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403089">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403089">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403089">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403089">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CBB6B55" w:rsidR="00B76BF1" w:rsidRPr="00E53719" w:rsidRDefault="00C418A2" w:rsidP="009140E0">
      <w:pPr>
        <w:pStyle w:val="ImageCaption"/>
        <w:spacing w:line="276" w:lineRule="auto"/>
        <w:rPr>
          <w:lang w:val="en-GB"/>
        </w:rPr>
      </w:pPr>
      <w:r w:rsidRPr="00E53719">
        <w:rPr>
          <w:b/>
          <w:lang w:val="en-GB"/>
        </w:rPr>
        <w:t xml:space="preserve">Figure 3. Model comparison </w:t>
      </w:r>
      <w:ins w:id="11" w:author="Felix Molter" w:date="2021-01-16T13:57:00Z">
        <w:r w:rsidR="00542F2C" w:rsidRPr="00E53719">
          <w:rPr>
            <w:b/>
            <w:lang w:val="en-GB"/>
          </w:rPr>
          <w:t xml:space="preserve">and </w:t>
        </w:r>
      </w:ins>
      <w:del w:id="12" w:author="Felix Molter" w:date="2021-01-15T19:40:00Z">
        <w:r w:rsidRPr="00E53719" w:rsidDel="00D50B5F">
          <w:rPr>
            <w:b/>
            <w:lang w:val="en-GB"/>
          </w:rPr>
          <w:delText>and context-effects predicted from best-fitting model</w:delText>
        </w:r>
      </w:del>
      <w:ins w:id="13"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4" w:author="Felix Molter" w:date="2021-01-15T19:40:00Z">
        <w:r w:rsidR="009140E0" w:rsidRPr="00E53719">
          <w:rPr>
            <w:b/>
            <w:lang w:val="en-GB"/>
          </w:rPr>
          <w:t>(</w:t>
        </w:r>
      </w:ins>
      <w:r w:rsidR="009140E0">
        <w:rPr>
          <w:b/>
          <w:lang w:val="en-GB"/>
        </w:rPr>
        <w:t>c</w:t>
      </w:r>
      <w:ins w:id="15" w:author="Felix Molter" w:date="2021-01-15T19:40:00Z">
        <w:r w:rsidR="009140E0" w:rsidRPr="00E53719">
          <w:rPr>
            <w:b/>
            <w:lang w:val="en-GB"/>
          </w:rPr>
          <w:t>-</w:t>
        </w:r>
      </w:ins>
      <w:r w:rsidR="009140E0">
        <w:rPr>
          <w:b/>
          <w:lang w:val="en-GB"/>
        </w:rPr>
        <w:t>h</w:t>
      </w:r>
      <w:ins w:id="16" w:author="Felix Molter" w:date="2021-01-15T19:40:00Z">
        <w:r w:rsidR="009140E0" w:rsidRPr="00E53719">
          <w:rPr>
            <w:b/>
            <w:lang w:val="en-GB"/>
          </w:rPr>
          <w:t>)</w:t>
        </w:r>
      </w:ins>
      <w:r w:rsidR="009140E0" w:rsidRPr="00E53719">
        <w:rPr>
          <w:lang w:val="en-GB"/>
        </w:rPr>
        <w:t xml:space="preserve"> </w:t>
      </w:r>
      <w:ins w:id="17"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18" w:author="Felix Molter" w:date="2021-01-15T19:45:00Z">
        <w:r w:rsidR="009140E0" w:rsidRPr="00E53719">
          <w:rPr>
            <w:b/>
            <w:lang w:val="en-GB"/>
          </w:rPr>
          <w:t xml:space="preserve">, </w:t>
        </w:r>
      </w:ins>
      <w:r w:rsidR="00486C45">
        <w:rPr>
          <w:b/>
          <w:lang w:val="en-GB"/>
        </w:rPr>
        <w:t>d</w:t>
      </w:r>
      <w:ins w:id="19"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0" w:author="Felix Molter" w:date="2021-01-15T19:45:00Z">
        <w:r w:rsidR="009140E0" w:rsidRPr="00E53719">
          <w:rPr>
            <w:b/>
            <w:lang w:val="en-GB"/>
          </w:rPr>
          <w:t>,</w:t>
        </w:r>
      </w:ins>
      <w:r w:rsidR="00486C45">
        <w:rPr>
          <w:b/>
          <w:lang w:val="en-GB"/>
        </w:rPr>
        <w:t xml:space="preserve"> f</w:t>
      </w:r>
      <w:ins w:id="21"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2"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3"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4"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5" w:author="Felix Molter" w:date="2021-01-15T19:46:00Z">
        <w:r w:rsidR="009140E0" w:rsidRPr="00E53719">
          <w:rPr>
            <w:lang w:val="en-GB"/>
          </w:rPr>
          <w:t>was</w:t>
        </w:r>
      </w:ins>
      <w:ins w:id="26" w:author="Felix Molter" w:date="2021-01-15T19:45:00Z">
        <w:r w:rsidR="009140E0" w:rsidRPr="00E53719">
          <w:rPr>
            <w:lang w:val="en-GB"/>
          </w:rPr>
          <w:t xml:space="preserve"> computed as relative dwell time towards an item minus the mean relative dwell time to all other items. White bars </w:t>
        </w:r>
      </w:ins>
      <w:ins w:id="27" w:author="Felix Molter" w:date="2021-01-15T19:46:00Z">
        <w:r w:rsidR="009140E0" w:rsidRPr="00E53719">
          <w:rPr>
            <w:lang w:val="en-GB"/>
          </w:rPr>
          <w:t xml:space="preserve">and error bars </w:t>
        </w:r>
      </w:ins>
      <w:ins w:id="28" w:author="Felix Molter" w:date="2021-01-15T19:45:00Z">
        <w:r w:rsidR="009140E0" w:rsidRPr="00E53719">
          <w:rPr>
            <w:lang w:val="en-GB"/>
          </w:rPr>
          <w:t xml:space="preserve">show </w:t>
        </w:r>
      </w:ins>
      <w:ins w:id="29" w:author="Felix Molter" w:date="2021-01-15T19:46:00Z">
        <w:r w:rsidR="009140E0" w:rsidRPr="00E53719">
          <w:rPr>
            <w:lang w:val="en-GB"/>
          </w:rPr>
          <w:t xml:space="preserve">mean ± s.e. </w:t>
        </w:r>
      </w:ins>
      <w:ins w:id="30" w:author="Felix Molter" w:date="2021-01-15T19:45:00Z">
        <w:r w:rsidR="009140E0" w:rsidRPr="00E53719">
          <w:rPr>
            <w:lang w:val="en-GB"/>
          </w:rPr>
          <w:t>observed data from even-numbered trials. Model predictions</w:t>
        </w:r>
      </w:ins>
      <w:ins w:id="31" w:author="Felix Molter" w:date="2021-01-16T13:57:00Z">
        <w:r w:rsidR="009140E0" w:rsidRPr="00E53719">
          <w:rPr>
            <w:lang w:val="en-GB"/>
          </w:rPr>
          <w:t xml:space="preserve"> (coloured lines)</w:t>
        </w:r>
      </w:ins>
      <w:ins w:id="32" w:author="Felix Molter" w:date="2021-01-15T19:45:00Z">
        <w:r w:rsidR="009140E0" w:rsidRPr="00E53719">
          <w:rPr>
            <w:lang w:val="en-GB"/>
          </w:rPr>
          <w:t xml:space="preserve"> are based on 50 simulations of each odd-numbered trial.</w:t>
        </w:r>
      </w:ins>
      <w:r w:rsidR="009140E0">
        <w:rPr>
          <w:lang w:val="en-GB"/>
        </w:rPr>
        <w:t xml:space="preserve"> </w:t>
      </w:r>
      <w:del w:id="33"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4"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403089">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ins w:id="35" w:author="Felix Molter" w:date="2021-01-20T15:25:00Z">
                        <m:rPr>
                          <m:nor/>
                        </m:rPr>
                        <w:rPr>
                          <w:rFonts w:ascii="Cambria Math" w:hAnsi="Cambria Math"/>
                          <w:lang w:val="en-GB"/>
                        </w:rPr>
                        <m:t xml:space="preserve"> </m:t>
                      </w:ins>
                    </m:r>
                    <m:r>
                      <w:rPr>
                        <w:rFonts w:ascii="Cambria Math" w:hAnsi="Cambria Math"/>
                        <w:lang w:val="en-GB"/>
                      </w:rPr>
                      <m:t>i</m:t>
                    </m:r>
                    <m:r>
                      <w:ins w:id="36" w:author="Felix Molter" w:date="2021-01-20T15:25:00Z">
                        <w:rPr>
                          <w:rFonts w:ascii="Cambria Math" w:hAnsi="Cambria Math"/>
                          <w:lang w:val="en-GB"/>
                        </w:rPr>
                        <m:t xml:space="preserve"> </m:t>
                      </w:ins>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ins w:id="37" w:author="Felix Molter" w:date="2021-01-20T14:48:00Z">
        <w:r w:rsidR="005C1265">
          <w:rPr>
            <w:lang w:val="en-GB"/>
          </w:rPr>
          <w:t>-</w:t>
        </w:r>
      </w:ins>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Default="00C418A2">
      <w:pPr>
        <w:pStyle w:val="BodyText"/>
        <w:rPr>
          <w:ins w:id="38" w:author="Felix Molter" w:date="2021-01-21T10:49:00Z"/>
          <w:lang w:val="en-GB"/>
        </w:rPr>
      </w:pPr>
      <w:commentRangeStart w:id="39"/>
      <w:commentRangeStart w:id="40"/>
      <w:r w:rsidRPr="00E53719">
        <w:rPr>
          <w:lang w:val="en-GB"/>
        </w:rPr>
        <w:t>Given</w:t>
      </w:r>
      <w:commentRangeEnd w:id="39"/>
      <w:r w:rsidRPr="00E53719">
        <w:rPr>
          <w:lang w:val="en-GB"/>
        </w:rPr>
        <w:commentReference w:id="39"/>
      </w:r>
      <w:commentRangeEnd w:id="40"/>
      <w:r w:rsidR="00DD564F" w:rsidRPr="00E53719">
        <w:rPr>
          <w:rStyle w:val="CommentReference"/>
          <w:lang w:val="en-GB"/>
        </w:rPr>
        <w:commentReference w:id="40"/>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ins w:id="41" w:author="Felix Molter" w:date="2021-01-20T15:46:00Z">
        <w:r w:rsidR="009F7069">
          <w:rPr>
            <w:rStyle w:val="Hyperlink"/>
            <w:rFonts w:eastAsia="Cambria"/>
            <w:lang w:val="en-GB"/>
          </w:rPr>
          <w:fldChar w:fldCharType="begin"/>
        </w:r>
        <w:r w:rsidR="009F7069">
          <w:rPr>
            <w:rStyle w:val="Hyperlink"/>
            <w:rFonts w:eastAsia="Cambria"/>
            <w:lang w:val="en-GB"/>
          </w:rPr>
          <w:instrText xml:space="preserve"> HYPERLINK \l "fig:dbic-rst" \h </w:instrText>
        </w:r>
        <w:r w:rsidR="009F7069">
          <w:rPr>
            <w:rStyle w:val="Hyperlink"/>
            <w:rFonts w:eastAsia="Cambria"/>
            <w:lang w:val="en-GB"/>
          </w:rPr>
          <w:fldChar w:fldCharType="separate"/>
        </w:r>
        <w:r w:rsidR="009F7069">
          <w:rPr>
            <w:rStyle w:val="Hyperlink"/>
            <w:rFonts w:eastAsia="Cambria"/>
            <w:lang w:val="en-GB"/>
          </w:rPr>
          <w:t>5</w:t>
        </w:r>
        <w:r w:rsidR="009F7069">
          <w:rPr>
            <w:rStyle w:val="Hyperlink"/>
            <w:rFonts w:eastAsia="Cambria"/>
            <w:lang w:val="en-GB"/>
          </w:rPr>
          <w:fldChar w:fldCharType="end"/>
        </w:r>
      </w:ins>
      <w:r w:rsidRPr="00E53719">
        <w:rPr>
          <w:lang w:val="en-GB"/>
        </w:rPr>
        <w:t>), so that the relative superiority of GLA over MDFT decreased for participants with strong attraction effects. This suggests that some features of MDFT might help predict choice above GLA’s gaze-discount mechanism.</w:t>
      </w:r>
    </w:p>
    <w:p w14:paraId="726AAD22" w14:textId="77777777" w:rsidR="00EB6310" w:rsidRDefault="00103EFE" w:rsidP="00EB6310">
      <w:pPr>
        <w:pStyle w:val="BodyText"/>
        <w:rPr>
          <w:ins w:id="42" w:author="Felix Molter" w:date="2021-01-21T11:23:00Z"/>
          <w:lang w:val="en-GB"/>
        </w:rPr>
      </w:pPr>
      <w:ins w:id="43" w:author="Felix Molter" w:date="2021-01-21T10:53:00Z">
        <w:r>
          <w:rPr>
            <w:lang w:val="en-GB"/>
          </w:rPr>
          <w:t xml:space="preserve">As an additional indicator of model fit, we tested if the models could </w:t>
        </w:r>
      </w:ins>
      <w:ins w:id="44" w:author="Felix Molter" w:date="2021-01-21T10:57:00Z">
        <w:r>
          <w:rPr>
            <w:lang w:val="en-GB"/>
          </w:rPr>
          <w:t xml:space="preserve">quantitatively </w:t>
        </w:r>
      </w:ins>
      <w:ins w:id="45" w:author="Felix Molter" w:date="2021-01-21T10:53:00Z">
        <w:r>
          <w:rPr>
            <w:lang w:val="en-GB"/>
          </w:rPr>
          <w:t>reproduce the</w:t>
        </w:r>
      </w:ins>
      <w:ins w:id="46" w:author="Felix Molter" w:date="2021-01-21T10:57:00Z">
        <w:r>
          <w:rPr>
            <w:lang w:val="en-GB"/>
          </w:rPr>
          <w:t xml:space="preserve"> observed</w:t>
        </w:r>
      </w:ins>
      <w:ins w:id="47" w:author="Felix Molter" w:date="2021-01-21T10:53:00Z">
        <w:r>
          <w:rPr>
            <w:lang w:val="en-GB"/>
          </w:rPr>
          <w:t xml:space="preserve"> positive association of gaze and choice</w:t>
        </w:r>
      </w:ins>
      <w:ins w:id="48" w:author="Felix Molter" w:date="2021-01-21T10:57:00Z">
        <w:r>
          <w:rPr>
            <w:lang w:val="en-GB"/>
          </w:rPr>
          <w:t xml:space="preserve"> (</w:t>
        </w:r>
      </w:ins>
      <w:ins w:id="49" w:author="Felix Molter" w:date="2021-01-21T10:58:00Z">
        <w:r w:rsidR="007859CB">
          <w:rPr>
            <w:lang w:val="en-GB"/>
          </w:rPr>
          <w:t>Supplemental Figure 1d, j)</w:t>
        </w:r>
      </w:ins>
      <w:ins w:id="50" w:author="Felix Molter" w:date="2021-01-21T10:53:00Z">
        <w:r>
          <w:rPr>
            <w:lang w:val="en-GB"/>
          </w:rPr>
          <w:t>. Specifically</w:t>
        </w:r>
      </w:ins>
      <w:ins w:id="51" w:author="Felix Molter" w:date="2021-01-21T10:54:00Z">
        <w:r>
          <w:rPr>
            <w:lang w:val="en-GB"/>
          </w:rPr>
          <w:t>, following previous work (Krajbich et al., 2010; Krajbich &amp; Rangel, 2011)</w:t>
        </w:r>
      </w:ins>
      <w:ins w:id="52" w:author="Felix Molter" w:date="2021-01-21T10:53:00Z">
        <w:r>
          <w:rPr>
            <w:lang w:val="en-GB"/>
          </w:rPr>
          <w:t xml:space="preserve">, we inspected the </w:t>
        </w:r>
      </w:ins>
      <w:ins w:id="53" w:author="Felix Molter" w:date="2021-01-21T10:54:00Z">
        <w:r>
          <w:rPr>
            <w:lang w:val="en-GB"/>
          </w:rPr>
          <w:t>model-predicted probability of choosing an alternative as a function of its relative dwell advantage</w:t>
        </w:r>
      </w:ins>
      <w:ins w:id="54" w:author="Felix Molter" w:date="2021-01-21T10:55:00Z">
        <w:r>
          <w:rPr>
            <w:lang w:val="en-GB"/>
          </w:rPr>
          <w:t xml:space="preserve">. This measure </w:t>
        </w:r>
      </w:ins>
      <w:ins w:id="55" w:author="Felix Molter" w:date="2021-01-21T10:56:00Z">
        <w:r>
          <w:rPr>
            <w:lang w:val="en-GB"/>
          </w:rPr>
          <w:t>is computed as the difference in relative dwell towards an alternative minus the mean relative dwell to other alternatives.</w:t>
        </w:r>
      </w:ins>
      <w:ins w:id="56" w:author="Felix Molter" w:date="2021-01-21T10:59:00Z">
        <w:r w:rsidR="007859CB">
          <w:rPr>
            <w:lang w:val="en-GB"/>
          </w:rPr>
          <w:t xml:space="preserve"> The probability of choosing an alternative generally increased with its relative dwell advantage</w:t>
        </w:r>
      </w:ins>
      <w:ins w:id="57" w:author="Felix Molter" w:date="2021-01-21T11:01:00Z">
        <w:r w:rsidR="007859CB">
          <w:rPr>
            <w:lang w:val="en-GB"/>
          </w:rPr>
          <w:t xml:space="preserve"> (Figure 3c-h)</w:t>
        </w:r>
      </w:ins>
      <w:ins w:id="58" w:author="Felix Molter" w:date="2021-01-21T10:59:00Z">
        <w:r w:rsidR="007859CB">
          <w:rPr>
            <w:lang w:val="en-GB"/>
          </w:rPr>
          <w:t>, except for dominated decoys in attraction trials</w:t>
        </w:r>
      </w:ins>
      <w:ins w:id="59" w:author="Felix Molter" w:date="2021-01-21T11:00:00Z">
        <w:r w:rsidR="007859CB">
          <w:rPr>
            <w:lang w:val="en-GB"/>
          </w:rPr>
          <w:t>, which were not chosen even if looked at longer than other alternatives</w:t>
        </w:r>
      </w:ins>
      <w:ins w:id="60" w:author="Felix Molter" w:date="2021-01-21T11:01:00Z">
        <w:r w:rsidR="007859CB">
          <w:rPr>
            <w:lang w:val="en-GB"/>
          </w:rPr>
          <w:t xml:space="preserve"> (Figure 3g)</w:t>
        </w:r>
      </w:ins>
      <w:ins w:id="61" w:author="Felix Molter" w:date="2021-01-21T10:59:00Z">
        <w:r w:rsidR="007859CB">
          <w:rPr>
            <w:lang w:val="en-GB"/>
          </w:rPr>
          <w:t>.</w:t>
        </w:r>
      </w:ins>
    </w:p>
    <w:p w14:paraId="302E9A1E" w14:textId="77777777" w:rsidR="008B3F9A" w:rsidRDefault="007859CB" w:rsidP="00EB6310">
      <w:pPr>
        <w:pStyle w:val="BodyText"/>
        <w:rPr>
          <w:ins w:id="62" w:author="Felix Molter" w:date="2021-01-21T11:32:00Z"/>
          <w:rFonts w:eastAsiaTheme="minorEastAsia"/>
          <w:lang w:val="en-GB"/>
        </w:rPr>
      </w:pPr>
      <w:ins w:id="63" w:author="Felix Molter" w:date="2021-01-21T11:01:00Z">
        <w:r>
          <w:rPr>
            <w:lang w:val="en-GB"/>
          </w:rPr>
          <w:t xml:space="preserve">All gaze-dependent models were able to capture this </w:t>
        </w:r>
      </w:ins>
      <w:ins w:id="64" w:author="Felix Molter" w:date="2021-01-21T11:21:00Z">
        <w:r w:rsidR="005113F2">
          <w:rPr>
            <w:lang w:val="en-GB"/>
          </w:rPr>
          <w:t xml:space="preserve">positive </w:t>
        </w:r>
      </w:ins>
      <w:ins w:id="65" w:author="Felix Molter" w:date="2021-01-21T11:01:00Z">
        <w:r>
          <w:rPr>
            <w:lang w:val="en-GB"/>
          </w:rPr>
          <w:t>association.</w:t>
        </w:r>
        <w:r w:rsidRPr="00E53719">
          <w:rPr>
            <w:lang w:val="en-GB"/>
          </w:rPr>
          <w:t xml:space="preserve"> </w:t>
        </w:r>
      </w:ins>
      <w:ins w:id="66" w:author="Felix Molter" w:date="2021-01-21T11:23:00Z">
        <w:r w:rsidR="00EB6310" w:rsidRPr="00E53719">
          <w:rPr>
            <w:lang w:val="en-GB"/>
          </w:rPr>
          <w:t>Note</w:t>
        </w:r>
        <w:r w:rsidR="00EB6310">
          <w:rPr>
            <w:lang w:val="en-GB"/>
          </w:rPr>
          <w:t>, however,</w:t>
        </w:r>
        <w:r w:rsidR="00EB6310" w:rsidRPr="00E53719">
          <w:rPr>
            <w:lang w:val="en-GB"/>
          </w:rPr>
          <w:t xml:space="preserve"> that </w:t>
        </w:r>
      </w:ins>
      <w:ins w:id="67" w:author="Felix Molter" w:date="2021-01-21T11:24:00Z">
        <w:r w:rsidR="00EB6310">
          <w:rPr>
            <w:lang w:val="en-GB"/>
          </w:rPr>
          <w:t xml:space="preserve">they also </w:t>
        </w:r>
      </w:ins>
      <w:ins w:id="68" w:author="Felix Molter" w:date="2021-01-21T11:23:00Z">
        <w:r w:rsidR="00EB6310" w:rsidRPr="00E53719">
          <w:rPr>
            <w:lang w:val="en-GB"/>
          </w:rPr>
          <w:t>predict choices of dominated decoy</w:t>
        </w:r>
      </w:ins>
      <w:ins w:id="69" w:author="Felix Molter" w:date="2021-01-21T11:27:00Z">
        <w:r w:rsidR="00EB6310">
          <w:rPr>
            <w:lang w:val="en-GB"/>
          </w:rPr>
          <w:t>s</w:t>
        </w:r>
      </w:ins>
      <w:ins w:id="70" w:author="Felix Molter" w:date="2021-01-21T11:23:00Z">
        <w:r w:rsidR="00EB6310" w:rsidRPr="00E53719">
          <w:rPr>
            <w:lang w:val="en-GB"/>
          </w:rPr>
          <w:t xml:space="preserve"> in attraction trials, if decoy</w:t>
        </w:r>
      </w:ins>
      <w:ins w:id="71" w:author="Felix Molter" w:date="2021-01-21T11:27:00Z">
        <w:r w:rsidR="00EB6310">
          <w:rPr>
            <w:lang w:val="en-GB"/>
          </w:rPr>
          <w:t>s</w:t>
        </w:r>
      </w:ins>
      <w:ins w:id="72" w:author="Felix Molter" w:date="2021-01-21T11:23:00Z">
        <w:r w:rsidR="00EB6310">
          <w:rPr>
            <w:lang w:val="en-GB"/>
          </w:rPr>
          <w:t xml:space="preserve"> ha</w:t>
        </w:r>
      </w:ins>
      <w:ins w:id="73" w:author="Felix Molter" w:date="2021-01-21T11:27:00Z">
        <w:r w:rsidR="00EB6310">
          <w:rPr>
            <w:lang w:val="en-GB"/>
          </w:rPr>
          <w:t>ve</w:t>
        </w:r>
      </w:ins>
      <w:ins w:id="74" w:author="Felix Molter" w:date="2021-01-21T11:23:00Z">
        <w:r w:rsidR="00EB6310" w:rsidRPr="00E53719">
          <w:rPr>
            <w:lang w:val="en-GB"/>
          </w:rPr>
          <w:t xml:space="preserve"> </w:t>
        </w:r>
      </w:ins>
      <w:ins w:id="75" w:author="Felix Molter" w:date="2021-01-21T11:27:00Z">
        <w:r w:rsidR="00EB6310">
          <w:rPr>
            <w:lang w:val="en-GB"/>
          </w:rPr>
          <w:t xml:space="preserve">a </w:t>
        </w:r>
      </w:ins>
      <w:ins w:id="76" w:author="Felix Molter" w:date="2021-01-21T11:23:00Z">
        <w:r w:rsidR="00EB6310" w:rsidRPr="00E53719">
          <w:rPr>
            <w:lang w:val="en-GB"/>
          </w:rPr>
          <w:t>large dwell advantage</w:t>
        </w:r>
      </w:ins>
      <w:ins w:id="77" w:author="Felix Molter" w:date="2021-01-21T11:24:00Z">
        <w:r w:rsidR="00EB6310">
          <w:rPr>
            <w:lang w:val="en-GB"/>
          </w:rPr>
          <w:t xml:space="preserve"> (Figure 3g). </w:t>
        </w:r>
      </w:ins>
      <w:ins w:id="78" w:author="Felix Molter" w:date="2021-01-21T11:29:00Z">
        <w:r w:rsidR="00EB6310">
          <w:rPr>
            <w:lang w:val="en-GB"/>
          </w:rPr>
          <w:t>In this case</w:t>
        </w:r>
      </w:ins>
      <w:ins w:id="79" w:author="Felix Molter" w:date="2021-01-21T11:25:00Z">
        <w:r w:rsidR="00EB6310">
          <w:rPr>
            <w:lang w:val="en-GB"/>
          </w:rPr>
          <w:t>, GLA</w:t>
        </w:r>
      </w:ins>
      <w:ins w:id="80" w:author="Felix Molter" w:date="2021-01-21T11:31:00Z">
        <w:r w:rsidR="00EB6310">
          <w:rPr>
            <w:lang w:val="en-GB"/>
          </w:rPr>
          <w:t xml:space="preserve"> </w:t>
        </w:r>
      </w:ins>
      <w:ins w:id="81" w:author="Felix Molter" w:date="2021-01-21T11:32:00Z">
        <w:r w:rsidR="00C704B8">
          <w:rPr>
            <w:lang w:val="en-GB"/>
          </w:rPr>
          <w:t>performs better than</w:t>
        </w:r>
      </w:ins>
      <w:ins w:id="82" w:author="Felix Molter" w:date="2021-01-21T11:26:00Z">
        <w:r w:rsidR="00EB6310">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ins>
      <w:ins w:id="83" w:author="Felix Molter" w:date="2021-01-21T11:32:00Z">
        <w:r w:rsidR="00C704B8">
          <w:rPr>
            <w:rFonts w:eastAsiaTheme="minorEastAsia"/>
            <w:lang w:val="en-GB"/>
          </w:rPr>
          <w:t>, as it predicts fewer decoy choices</w:t>
        </w:r>
      </w:ins>
      <w:ins w:id="84" w:author="Felix Molter" w:date="2021-01-21T11:30:00Z">
        <w:r w:rsidR="00EB6310">
          <w:rPr>
            <w:rFonts w:eastAsiaTheme="minorEastAsia"/>
            <w:lang w:val="en-GB"/>
          </w:rPr>
          <w:t>.</w:t>
        </w:r>
      </w:ins>
    </w:p>
    <w:p w14:paraId="1C49C7A9" w14:textId="5131576E" w:rsidR="00774FF0" w:rsidRPr="00E53719" w:rsidRDefault="00774FF0" w:rsidP="00EB6310">
      <w:pPr>
        <w:pStyle w:val="BodyText"/>
        <w:rPr>
          <w:ins w:id="85" w:author="Felix Molter" w:date="2021-01-19T16:55:00Z"/>
          <w:lang w:val="en-GB"/>
        </w:rPr>
      </w:pPr>
      <w:ins w:id="86" w:author="Felix Molter" w:date="2021-01-19T16:54:00Z">
        <w:r w:rsidRPr="00E53719">
          <w:rPr>
            <w:lang w:val="en-GB"/>
          </w:rPr>
          <w:lastRenderedPageBreak/>
          <w:t xml:space="preserve">MDFT and EU </w:t>
        </w:r>
      </w:ins>
      <w:ins w:id="87" w:author="Felix Molter" w:date="2021-01-21T11:33:00Z">
        <w:r w:rsidR="008B3F9A">
          <w:rPr>
            <w:lang w:val="en-GB"/>
          </w:rPr>
          <w:t xml:space="preserve">generally cannot capture </w:t>
        </w:r>
      </w:ins>
      <w:ins w:id="88" w:author="Felix Molter" w:date="2021-01-21T11:22:00Z">
        <w:r w:rsidR="00EB6310">
          <w:rPr>
            <w:lang w:val="en-GB"/>
          </w:rPr>
          <w:t>the</w:t>
        </w:r>
      </w:ins>
      <w:ins w:id="89" w:author="Felix Molter" w:date="2021-01-21T11:34:00Z">
        <w:r w:rsidR="002A3006">
          <w:rPr>
            <w:lang w:val="en-GB"/>
          </w:rPr>
          <w:t xml:space="preserve"> s</w:t>
        </w:r>
      </w:ins>
      <w:ins w:id="90" w:author="Felix Molter" w:date="2021-01-21T11:33:00Z">
        <w:r w:rsidR="002A3006">
          <w:rPr>
            <w:lang w:val="en-GB"/>
          </w:rPr>
          <w:t>trength of the</w:t>
        </w:r>
      </w:ins>
      <w:ins w:id="91" w:author="Felix Molter" w:date="2021-01-21T11:34:00Z">
        <w:r w:rsidR="002A3006">
          <w:rPr>
            <w:lang w:val="en-GB"/>
          </w:rPr>
          <w:t xml:space="preserve"> association between gaze and choice. They predict too many choices </w:t>
        </w:r>
      </w:ins>
      <w:ins w:id="92" w:author="Felix Molter" w:date="2021-01-21T11:37:00Z">
        <w:r w:rsidR="002A3006">
          <w:rPr>
            <w:lang w:val="en-GB"/>
          </w:rPr>
          <w:t xml:space="preserve">of </w:t>
        </w:r>
      </w:ins>
      <w:ins w:id="93" w:author="Felix Molter" w:date="2021-01-21T11:36:00Z">
        <w:r w:rsidR="002A3006">
          <w:rPr>
            <w:lang w:val="en-GB"/>
          </w:rPr>
          <w:t>alternatives</w:t>
        </w:r>
      </w:ins>
      <w:ins w:id="94" w:author="Felix Molter" w:date="2021-01-21T11:34:00Z">
        <w:r w:rsidR="002A3006">
          <w:rPr>
            <w:lang w:val="en-GB"/>
          </w:rPr>
          <w:t xml:space="preserve"> with negativ</w:t>
        </w:r>
      </w:ins>
      <w:ins w:id="95" w:author="Felix Molter" w:date="2021-01-21T11:37:00Z">
        <w:r w:rsidR="002A3006">
          <w:rPr>
            <w:lang w:val="en-GB"/>
          </w:rPr>
          <w:t>e</w:t>
        </w:r>
      </w:ins>
      <w:ins w:id="96" w:author="Felix Molter" w:date="2021-01-21T11:34:00Z">
        <w:r w:rsidR="002A3006">
          <w:rPr>
            <w:lang w:val="en-GB"/>
          </w:rPr>
          <w:t xml:space="preserve">, and too few choices of </w:t>
        </w:r>
      </w:ins>
      <w:ins w:id="97" w:author="Felix Molter" w:date="2021-01-21T11:35:00Z">
        <w:r w:rsidR="002A3006">
          <w:rPr>
            <w:lang w:val="en-GB"/>
          </w:rPr>
          <w:t xml:space="preserve">alternatives </w:t>
        </w:r>
      </w:ins>
      <w:ins w:id="98" w:author="Felix Molter" w:date="2021-01-21T11:37:00Z">
        <w:r w:rsidR="002A3006">
          <w:rPr>
            <w:lang w:val="en-GB"/>
          </w:rPr>
          <w:t>with positive dwell advantage.</w:t>
        </w:r>
        <w:r w:rsidR="0001448D">
          <w:rPr>
            <w:lang w:val="en-GB"/>
          </w:rPr>
          <w:t xml:space="preserve"> However, they also do not predict choices of dominated decoys, even </w:t>
        </w:r>
      </w:ins>
      <w:ins w:id="99" w:author="Felix Molter" w:date="2021-01-21T11:38:00Z">
        <w:r w:rsidR="0001448D">
          <w:rPr>
            <w:lang w:val="en-GB"/>
          </w:rPr>
          <w:t>if the decoy was looked at longer.</w:t>
        </w:r>
      </w:ins>
    </w:p>
    <w:p w14:paraId="0E829F55" w14:textId="77777777" w:rsidR="007973A3" w:rsidRDefault="00C418A2" w:rsidP="007973A3">
      <w:pPr>
        <w:pStyle w:val="BodyText"/>
        <w:rPr>
          <w:ins w:id="100" w:author="Felix Molter" w:date="2021-01-21T12:25: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ins w:id="101" w:author="Felix Molter" w:date="2021-01-20T15:26:00Z">
        <w:r w:rsidR="005175F2">
          <w:rPr>
            <w:lang w:val="en-GB"/>
          </w:rPr>
          <w:t>i</w:t>
        </w:r>
      </w:ins>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ins w:id="102" w:author="Felix Molter" w:date="2021-01-20T15:26:00Z">
        <w:r w:rsidR="005175F2">
          <w:rPr>
            <w:lang w:val="en-GB"/>
          </w:rPr>
          <w:t>j</w:t>
        </w:r>
      </w:ins>
      <w:r w:rsidRPr="00E53719">
        <w:rPr>
          <w:lang w:val="en-GB"/>
        </w:rPr>
        <w:t>) trials. However, the model underestimates large deviations from RST = 0.5, suggesting that the gaze-discount mechanism by itself is limited in its predictive range</w:t>
      </w:r>
      <w:del w:id="103" w:author="Felix Molter" w:date="2021-01-21T11:51:00Z">
        <w:r w:rsidRPr="00E53719" w:rsidDel="004656E2">
          <w:rPr>
            <w:lang w:val="en-GB"/>
          </w:rPr>
          <w:delText>.</w:delText>
        </w:r>
      </w:del>
      <w:ins w:id="104" w:author="Felix Molter" w:date="2021-01-21T11:51:00Z">
        <w:r w:rsidR="004656E2">
          <w:rPr>
            <w:lang w:val="en-GB"/>
          </w:rPr>
          <w:t xml:space="preserve">: </w:t>
        </w:r>
      </w:ins>
      <w:ins w:id="105" w:author="Felix Molter" w:date="2021-01-21T12:14:00Z">
        <w:r w:rsidR="00947C20">
          <w:rPr>
            <w:lang w:val="en-GB"/>
          </w:rPr>
          <w:t>While target alternatives were chosen frequently for some participants</w:t>
        </w:r>
      </w:ins>
      <w:ins w:id="106" w:author="Felix Molter" w:date="2021-01-21T12:15:00Z">
        <w:r w:rsidR="00947C20">
          <w:rPr>
            <w:lang w:val="en-GB"/>
          </w:rPr>
          <w:t xml:space="preserve">, gaze was distributed much more evenly across alternatives for a large part of the trial (see Supplementary Figure 1d, j). This limits simple gaze-dependent models like GLA in increasing </w:t>
        </w:r>
      </w:ins>
      <w:ins w:id="107" w:author="Felix Molter" w:date="2021-01-21T12:16:00Z">
        <w:r w:rsidR="00947C20">
          <w:rPr>
            <w:lang w:val="en-GB"/>
          </w:rPr>
          <w:t>and decreasing choice probabilities for target and competitor alternatives, respectively, even with a strong gaze discount.</w:t>
        </w:r>
      </w:ins>
      <w:ins w:id="108" w:author="Felix Molter" w:date="2021-01-21T12:25:00Z">
        <w:r w:rsidR="007973A3">
          <w:rPr>
            <w:lang w:val="en-GB"/>
          </w:rPr>
          <w:t xml:space="preserve"> </w:t>
        </w:r>
      </w:ins>
    </w:p>
    <w:p w14:paraId="7DD66280" w14:textId="5F0F0B5D" w:rsidR="00442557" w:rsidRPr="00E53719" w:rsidRDefault="00634092">
      <w:pPr>
        <w:pStyle w:val="BodyText"/>
        <w:rPr>
          <w:lang w:val="en-GB"/>
        </w:rPr>
      </w:pPr>
      <w:ins w:id="109" w:author="Felix Molter" w:date="2021-01-21T12:22:00Z">
        <w:r>
          <w:rPr>
            <w:lang w:val="en-GB"/>
          </w:rPr>
          <w:t>I</w:t>
        </w:r>
      </w:ins>
      <w:ins w:id="110" w:author="Felix Molter" w:date="2021-01-19T17:01:00Z">
        <w:r w:rsidR="00620A14" w:rsidRPr="00E53719">
          <w:rPr>
            <w:lang w:val="en-GB"/>
          </w:rPr>
          <w:t>nspection of predicted choice probabilities (</w:t>
        </w:r>
      </w:ins>
      <w:ins w:id="111" w:author="Felix Molter" w:date="2021-01-20T15:47:00Z">
        <w:r w:rsidR="00366C19">
          <w:rPr>
            <w:lang w:val="en-GB"/>
          </w:rPr>
          <w:t>S</w:t>
        </w:r>
      </w:ins>
      <w:ins w:id="112" w:author="Felix Molter" w:date="2021-01-19T17:01:00Z">
        <w:r w:rsidR="00620A14" w:rsidRPr="00E53719">
          <w:rPr>
            <w:lang w:val="en-GB"/>
          </w:rPr>
          <w:t xml:space="preserve">upplemental </w:t>
        </w:r>
      </w:ins>
      <w:ins w:id="113" w:author="Felix Molter" w:date="2021-01-20T15:47:00Z">
        <w:r w:rsidR="00366C19">
          <w:rPr>
            <w:lang w:val="en-GB"/>
          </w:rPr>
          <w:t>F</w:t>
        </w:r>
      </w:ins>
      <w:ins w:id="114" w:author="Felix Molter" w:date="2021-01-19T17:01:00Z">
        <w:r w:rsidR="00620A14" w:rsidRPr="00E53719">
          <w:rPr>
            <w:lang w:val="en-GB"/>
          </w:rPr>
          <w:t>igure</w:t>
        </w:r>
      </w:ins>
      <w:ins w:id="115" w:author="Felix Molter" w:date="2021-01-20T15:47:00Z">
        <w:r w:rsidR="00366C19">
          <w:rPr>
            <w:lang w:val="en-GB"/>
          </w:rPr>
          <w:t xml:space="preserve"> 4</w:t>
        </w:r>
      </w:ins>
      <w:ins w:id="116" w:author="Felix Molter" w:date="2021-01-19T17:01:00Z">
        <w:r w:rsidR="00620A14" w:rsidRPr="00E53719">
          <w:rPr>
            <w:lang w:val="en-GB"/>
          </w:rPr>
          <w:t xml:space="preserve">) shows that, on average, </w:t>
        </w:r>
      </w:ins>
      <w:ins w:id="117" w:author="Felix Molter" w:date="2021-01-21T12:25:00Z">
        <w:r w:rsidR="007973A3">
          <w:rPr>
            <w:lang w:val="en-GB"/>
          </w:rPr>
          <w:t>GLA</w:t>
        </w:r>
      </w:ins>
      <w:ins w:id="118" w:author="Felix Molter" w:date="2021-01-19T17:01:00Z">
        <w:r w:rsidR="007973A3">
          <w:rPr>
            <w:lang w:val="en-GB"/>
          </w:rPr>
          <w:t xml:space="preserve"> predicts high probabilit</w:t>
        </w:r>
      </w:ins>
      <w:ins w:id="119" w:author="Felix Molter" w:date="2021-01-21T12:25:00Z">
        <w:r w:rsidR="007973A3">
          <w:rPr>
            <w:lang w:val="en-GB"/>
          </w:rPr>
          <w:t>ies</w:t>
        </w:r>
      </w:ins>
      <w:ins w:id="120" w:author="Felix Molter" w:date="2021-01-19T17:01:00Z">
        <w:r w:rsidR="00620A14" w:rsidRPr="00E53719">
          <w:rPr>
            <w:lang w:val="en-GB"/>
          </w:rPr>
          <w:t xml:space="preserve"> for the empirically chosen alternative (</w:t>
        </w:r>
      </w:ins>
      <w:ins w:id="121" w:author="Felix Molter" w:date="2021-01-21T12:26:00Z">
        <w:r w:rsidR="007973A3">
          <w:rPr>
            <w:lang w:val="en-GB"/>
          </w:rPr>
          <w:t xml:space="preserve">indicating </w:t>
        </w:r>
      </w:ins>
      <w:ins w:id="122" w:author="Felix Molter" w:date="2021-01-19T17:02:00Z">
        <w:r w:rsidR="00620A14" w:rsidRPr="00E53719">
          <w:rPr>
            <w:lang w:val="en-GB"/>
          </w:rPr>
          <w:t>good overall fit), but</w:t>
        </w:r>
      </w:ins>
      <w:ins w:id="123" w:author="Felix Molter" w:date="2021-01-21T12:23:00Z">
        <w:r w:rsidR="00BF6225">
          <w:rPr>
            <w:lang w:val="en-GB"/>
          </w:rPr>
          <w:t xml:space="preserve"> comparable</w:t>
        </w:r>
      </w:ins>
      <w:ins w:id="124" w:author="Felix Molter" w:date="2021-01-19T17:02:00Z">
        <w:r w:rsidR="00620A14" w:rsidRPr="00E53719">
          <w:rPr>
            <w:lang w:val="en-GB"/>
          </w:rPr>
          <w:t xml:space="preserve"> proportions of target and competitor choices (resulting in </w:t>
        </w:r>
      </w:ins>
      <w:ins w:id="125" w:author="Felix Molter" w:date="2021-01-19T17:03:00Z">
        <w:r w:rsidR="00620A14" w:rsidRPr="00E53719">
          <w:rPr>
            <w:lang w:val="en-GB"/>
          </w:rPr>
          <w:t>reduced RST)</w:t>
        </w:r>
      </w:ins>
      <w:ins w:id="126" w:author="Felix Molter" w:date="2021-01-21T12:23:00Z">
        <w:r w:rsidR="00BF6225">
          <w:rPr>
            <w:lang w:val="en-GB"/>
          </w:rPr>
          <w:t>.</w:t>
        </w:r>
      </w:ins>
      <w:ins w:id="127" w:author="Felix Molter" w:date="2021-01-21T12:26:00Z">
        <w:r w:rsidR="007973A3">
          <w:rPr>
            <w:lang w:val="en-GB"/>
          </w:rPr>
          <w:t xml:space="preserve"> </w:t>
        </w:r>
      </w:ins>
      <w:ins w:id="128" w:author="Felix Molter" w:date="2021-01-19T17:03:00Z">
        <w:r w:rsidR="00442557" w:rsidRPr="00E53719">
          <w:rPr>
            <w:lang w:val="en-GB"/>
          </w:rPr>
          <w:t xml:space="preserve">Other models, like MDFT, </w:t>
        </w:r>
        <w:r w:rsidR="005079F6" w:rsidRPr="00E53719">
          <w:rPr>
            <w:lang w:val="en-GB"/>
          </w:rPr>
          <w:t xml:space="preserve">predict larger differences </w:t>
        </w:r>
      </w:ins>
      <w:ins w:id="129" w:author="Felix Molter" w:date="2021-01-21T12:27:00Z">
        <w:r w:rsidR="007973A3">
          <w:rPr>
            <w:lang w:val="en-GB"/>
          </w:rPr>
          <w:t>between target and competitor choices for some participants</w:t>
        </w:r>
      </w:ins>
      <w:ins w:id="130" w:author="Felix Molter" w:date="2021-01-19T17:03:00Z">
        <w:r w:rsidR="005079F6" w:rsidRPr="00E53719">
          <w:rPr>
            <w:lang w:val="en-GB"/>
          </w:rPr>
          <w:t xml:space="preserve">, but </w:t>
        </w:r>
      </w:ins>
      <w:ins w:id="131" w:author="Felix Molter" w:date="2021-01-21T12:28:00Z">
        <w:r w:rsidR="007973A3">
          <w:rPr>
            <w:lang w:val="en-GB"/>
          </w:rPr>
          <w:t xml:space="preserve">assign lower </w:t>
        </w:r>
      </w:ins>
      <w:ins w:id="132" w:author="Felix Molter" w:date="2021-01-19T17:04:00Z">
        <w:r w:rsidR="005079F6" w:rsidRPr="00E53719">
          <w:rPr>
            <w:lang w:val="en-GB"/>
          </w:rPr>
          <w:t xml:space="preserve">probability </w:t>
        </w:r>
      </w:ins>
      <w:ins w:id="133" w:author="Felix Molter" w:date="2021-01-21T12:28:00Z">
        <w:r w:rsidR="007973A3">
          <w:rPr>
            <w:lang w:val="en-GB"/>
          </w:rPr>
          <w:t xml:space="preserve">to </w:t>
        </w:r>
      </w:ins>
      <w:ins w:id="134" w:author="Felix Molter" w:date="2021-01-19T17:04:00Z">
        <w:r w:rsidR="005079F6" w:rsidRPr="00E53719">
          <w:rPr>
            <w:lang w:val="en-GB"/>
          </w:rPr>
          <w:t>empirically chosen alternative</w:t>
        </w:r>
      </w:ins>
      <w:ins w:id="135" w:author="Felix Molter" w:date="2021-01-21T12:28:00Z">
        <w:r w:rsidR="007973A3">
          <w:rPr>
            <w:lang w:val="en-GB"/>
          </w:rPr>
          <w:t>s (resulting in inferior fit)</w:t>
        </w:r>
      </w:ins>
      <w:ins w:id="136" w:author="Felix Molter" w:date="2021-01-19T17:04:00Z">
        <w:r w:rsidR="005079F6" w:rsidRPr="00E53719">
          <w:rPr>
            <w:lang w:val="en-GB"/>
          </w:rPr>
          <w: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w:t>
      </w:r>
      <w:r w:rsidRPr="00E53719">
        <w:rPr>
          <w:lang w:val="en-GB"/>
        </w:rPr>
        <w:lastRenderedPageBreak/>
        <w:t>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ins w:id="137" w:author="Felix Molter" w:date="2021-01-20T14:48:00Z">
        <w:r w:rsidR="00BB7E7E">
          <w:rPr>
            <w:lang w:val="en-GB"/>
          </w:rPr>
          <w:t>-</w:t>
        </w:r>
      </w:ins>
      <w:r w:rsidRPr="00E53719">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138" w:name="fig%252525253Afig4-switchboard-overview"/>
      <w:commentRangeStart w:id="139"/>
      <w:commentRangeStart w:id="140"/>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138"/>
      <w:commentRangeEnd w:id="139"/>
      <w:commentRangeEnd w:id="140"/>
      <w:r w:rsidRPr="00E53719">
        <w:rPr>
          <w:lang w:val="en-GB"/>
        </w:rPr>
        <w:commentReference w:id="139"/>
      </w:r>
      <w:r w:rsidR="005F229B" w:rsidRPr="00E53719">
        <w:rPr>
          <w:rStyle w:val="CommentReference"/>
          <w:lang w:val="en-GB"/>
        </w:rPr>
        <w:commentReference w:id="140"/>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ins w:id="141" w:author="Felix Molter" w:date="2021-01-20T15:27:00Z">
        <w:r w:rsidR="00CD2235">
          <w:rPr>
            <w:lang w:val="en-GB"/>
          </w:rPr>
          <w:t>More yellow</w:t>
        </w:r>
        <w:r w:rsidR="00CD2235" w:rsidRPr="00E53719">
          <w:rPr>
            <w:lang w:val="en-GB"/>
          </w:rPr>
          <w:t xml:space="preserve"> </w:t>
        </w:r>
      </w:ins>
      <w:r w:rsidRPr="00E53719">
        <w:rPr>
          <w:lang w:val="en-GB"/>
        </w:rPr>
        <w:t>colo</w:t>
      </w:r>
      <w:ins w:id="142" w:author="Felix Molter" w:date="2021-01-20T15:26:00Z">
        <w:r w:rsidR="00CD2235">
          <w:rPr>
            <w:lang w:val="en-GB"/>
          </w:rPr>
          <w:t>u</w:t>
        </w:r>
      </w:ins>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143" w:name="tab%252525253Aswitchboard-best-ind"/>
            <w:bookmarkEnd w:id="143"/>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ins w:id="144" w:author="Felix Molter" w:date="2021-01-20T14:48:00Z">
        <w:r w:rsidR="00331FA3">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w:t>
      </w:r>
      <w:ins w:id="145" w:author="Felix Molter" w:date="2021-01-20T14:48:00Z">
        <w:r w:rsidR="00F14599">
          <w:rPr>
            <w:lang w:val="en-GB"/>
          </w:rPr>
          <w:t>-</w:t>
        </w:r>
      </w:ins>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ins w:id="146" w:author="Felix Molter" w:date="2021-01-20T14:48:00Z">
        <w:r w:rsidR="008D25B6">
          <w:rPr>
            <w:lang w:val="en-GB"/>
          </w:rPr>
          <w:t>-</w:t>
        </w:r>
      </w:ins>
      <w:r w:rsidRPr="00E53719">
        <w:rPr>
          <w:lang w:val="en-GB"/>
        </w:rPr>
        <w:t>discount).</w:t>
      </w:r>
    </w:p>
    <w:p w14:paraId="407E914B" w14:textId="77777777" w:rsidR="00B76BF1" w:rsidRPr="00E53719" w:rsidRDefault="00C418A2">
      <w:pPr>
        <w:pStyle w:val="BodyText"/>
        <w:rPr>
          <w:lang w:val="en-GB"/>
        </w:rPr>
      </w:pPr>
      <w:commentRangeStart w:id="147"/>
      <w:commentRangeStart w:id="148"/>
      <w:r w:rsidRPr="00E53719">
        <w:rPr>
          <w:lang w:val="en-GB"/>
        </w:rPr>
        <w:lastRenderedPageBreak/>
        <w:t>The</w:t>
      </w:r>
      <w:commentRangeEnd w:id="147"/>
      <w:r w:rsidRPr="00E53719">
        <w:rPr>
          <w:lang w:val="en-GB"/>
        </w:rPr>
        <w:commentReference w:id="147"/>
      </w:r>
      <w:commentRangeEnd w:id="148"/>
      <w:r w:rsidR="005F229B" w:rsidRPr="00E53719">
        <w:rPr>
          <w:rStyle w:val="CommentReference"/>
          <w:lang w:val="en-GB"/>
        </w:rPr>
        <w:commentReference w:id="148"/>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149"/>
      <w:commentRangeStart w:id="150"/>
      <w:r w:rsidRPr="00E53719">
        <w:rPr>
          <w:lang w:val="en-GB"/>
        </w:rPr>
        <w:t>The</w:t>
      </w:r>
      <w:commentRangeEnd w:id="149"/>
      <w:r w:rsidRPr="00E53719">
        <w:rPr>
          <w:lang w:val="en-GB"/>
        </w:rPr>
        <w:commentReference w:id="149"/>
      </w:r>
      <w:commentRangeEnd w:id="150"/>
      <w:r w:rsidR="00D63D4A" w:rsidRPr="00E53719">
        <w:rPr>
          <w:rStyle w:val="CommentReference"/>
          <w:lang w:val="en-GB"/>
        </w:rPr>
        <w:commentReference w:id="150"/>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ins w:id="151" w:author="Felix Molter" w:date="2021-01-20T14:48:00Z">
        <w:r w:rsidR="00DB79B1">
          <w:rPr>
            <w:lang w:val="en-GB"/>
          </w:rPr>
          <w:t>-</w:t>
        </w:r>
      </w:ins>
      <w:r w:rsidRPr="00E53719">
        <w:rPr>
          <w:lang w:val="en-GB"/>
        </w:rPr>
        <w:t>discount. Note that gaze-dependent inhibition and leakage mechanisms can act similarly to an alternative-wise gaze</w:t>
      </w:r>
      <w:ins w:id="152" w:author="Felix Molter" w:date="2021-01-20T14:48:00Z">
        <w:r w:rsidR="00F07886">
          <w:rPr>
            <w:lang w:val="en-GB"/>
          </w:rPr>
          <w:t>-</w:t>
        </w:r>
      </w:ins>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153"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154"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39C9CDAC"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155" w:author="Felix Molter" w:date="2021-01-20T13:32:00Z">
        <w:r w:rsidRPr="00E53719" w:rsidDel="00D23187">
          <w:rPr>
            <w:b/>
            <w:bCs/>
            <w:lang w:val="en-GB"/>
          </w:rPr>
          <w:delText>Predicted context effects from two variants that fit the most participants' data best individually</w:delText>
        </w:r>
      </w:del>
      <w:ins w:id="156"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157"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158" w:author="Felix Molter" w:date="2021-01-20T16:42:00Z">
        <w:r w:rsidR="00CF6785">
          <w:rPr>
            <w:lang w:val="en-GB"/>
          </w:rPr>
          <w:t>e</w:t>
        </w:r>
      </w:ins>
      <w:ins w:id="159" w:author="Felix Molter" w:date="2021-01-20T13:33:00Z">
        <w:r w:rsidR="00A77FB2">
          <w:rPr>
            <w:lang w:val="en-GB"/>
          </w:rPr>
          <w:t xml:space="preserve">y), </w:t>
        </w:r>
      </w:ins>
      <w:ins w:id="160" w:author="Felix Molter" w:date="2021-01-20T13:34:00Z">
        <w:r w:rsidR="00A77FB2">
          <w:rPr>
            <w:lang w:val="en-GB"/>
          </w:rPr>
          <w:t xml:space="preserve">dependent on context effect strength in attraction </w:t>
        </w:r>
        <w:r w:rsidR="00A77FB2">
          <w:rPr>
            <w:b/>
            <w:lang w:val="en-GB"/>
          </w:rPr>
          <w:t>(a)</w:t>
        </w:r>
        <w:r w:rsidR="00A77FB2">
          <w:rPr>
            <w:lang w:val="en-GB"/>
          </w:rPr>
          <w:t xml:space="preserve"> and compromise </w:t>
        </w:r>
        <w:r w:rsidR="00A77FB2">
          <w:rPr>
            <w:b/>
            <w:lang w:val="en-GB"/>
          </w:rPr>
          <w:t>(b)</w:t>
        </w:r>
        <w:r w:rsidR="00A77FB2">
          <w:rPr>
            <w:lang w:val="en-GB"/>
          </w:rPr>
          <w:t xml:space="preserve"> trials. </w:t>
        </w:r>
      </w:ins>
      <w:ins w:id="161" w:author="Felix Molter" w:date="2021-01-20T13:35:00Z">
        <w:r w:rsidR="00A77FB2">
          <w:rPr>
            <w:lang w:val="en-GB"/>
          </w:rPr>
          <w:t xml:space="preserve">Participants with strong attraction effects were mostly better described by the </w:t>
        </w:r>
      </w:ins>
      <w:ins w:id="162" w:author="Felix Molter" w:date="2021-01-20T13:36:00Z">
        <w:r w:rsidR="00A77FB2">
          <w:rPr>
            <w:lang w:val="en-GB"/>
          </w:rPr>
          <w:t>hybrid</w:t>
        </w:r>
      </w:ins>
      <w:ins w:id="163" w:author="Felix Molter" w:date="2021-01-20T13:35:00Z">
        <w:r w:rsidR="00A77FB2">
          <w:rPr>
            <w:lang w:val="en-GB"/>
          </w:rPr>
          <w:t xml:space="preserve"> variant. </w:t>
        </w:r>
      </w:ins>
      <w:ins w:id="164" w:author="Felix Molter" w:date="2021-01-20T13:36:00Z">
        <w:r w:rsidR="00C5065F">
          <w:rPr>
            <w:b/>
            <w:lang w:val="en-GB"/>
          </w:rPr>
          <w:t>(c, d)</w:t>
        </w:r>
        <w:r w:rsidR="00C5065F">
          <w:rPr>
            <w:lang w:val="en-GB"/>
          </w:rPr>
          <w:t xml:space="preserve"> </w:t>
        </w:r>
      </w:ins>
      <w:ins w:id="165" w:author="Felix Molter" w:date="2021-01-20T13:37:00Z">
        <w:r w:rsidR="00C5065F">
          <w:rPr>
            <w:lang w:val="en-GB"/>
          </w:rPr>
          <w:t>Individual o</w:t>
        </w:r>
      </w:ins>
      <w:ins w:id="166" w:author="Felix Molter" w:date="2021-01-20T13:36:00Z">
        <w:r w:rsidR="00C5065F">
          <w:rPr>
            <w:lang w:val="en-GB"/>
          </w:rPr>
          <w:t xml:space="preserve">bserved and predicted RST </w:t>
        </w:r>
      </w:ins>
      <w:ins w:id="167" w:author="Felix Molter" w:date="2021-01-20T13:37:00Z">
        <w:r w:rsidR="00C5065F">
          <w:rPr>
            <w:lang w:val="en-GB"/>
          </w:rPr>
          <w:t xml:space="preserve">in attraction </w:t>
        </w:r>
      </w:ins>
      <w:ins w:id="168"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169" w:author="Felix Molter" w:date="2021-01-20T13:39:00Z">
        <w:r w:rsidR="00CD6BDE">
          <w:rPr>
            <w:lang w:val="en-GB"/>
          </w:rPr>
          <w:t>i, j</w:t>
        </w:r>
      </w:ins>
      <w:ins w:id="170"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171" w:author="Felix Molter" w:date="2021-01-20T13:40:00Z">
        <w:r w:rsidR="0060554F">
          <w:rPr>
            <w:lang w:val="en-GB"/>
          </w:rPr>
          <w:t>Predictions of</w:t>
        </w:r>
      </w:ins>
      <w:ins w:id="172" w:author="Felix Molter" w:date="2021-01-20T13:38:00Z">
        <w:r w:rsidR="00C5065F">
          <w:rPr>
            <w:lang w:val="en-GB"/>
          </w:rPr>
          <w:t xml:space="preserve"> </w:t>
        </w:r>
      </w:ins>
      <w:ins w:id="173" w:author="Felix Molter" w:date="2021-01-20T13:39:00Z">
        <w:r w:rsidR="00C5065F">
          <w:rPr>
            <w:lang w:val="en-GB"/>
          </w:rPr>
          <w:t xml:space="preserve">compromise effects are </w:t>
        </w:r>
      </w:ins>
      <w:ins w:id="174" w:author="Felix Molter" w:date="2021-01-20T13:40:00Z">
        <w:r w:rsidR="0060554F">
          <w:rPr>
            <w:lang w:val="en-GB"/>
          </w:rPr>
          <w:t xml:space="preserve">similar. </w:t>
        </w:r>
        <w:r w:rsidR="0060554F">
          <w:rPr>
            <w:b/>
            <w:lang w:val="en-GB"/>
          </w:rPr>
          <w:t>(e, f)</w:t>
        </w:r>
        <w:r w:rsidR="0060554F">
          <w:rPr>
            <w:lang w:val="en-GB"/>
          </w:rPr>
          <w:t xml:space="preserve"> </w:t>
        </w:r>
      </w:ins>
      <w:ins w:id="175" w:author="Felix Molter" w:date="2021-01-20T13:41:00Z">
        <w:r w:rsidR="0060554F">
          <w:rPr>
            <w:lang w:val="en-GB"/>
          </w:rPr>
          <w:t xml:space="preserve">Observed and model-predicted probability of choosing the target alternative, depending on the target’s relative dwell advantage. </w:t>
        </w:r>
      </w:ins>
      <w:ins w:id="176" w:author="Felix Molter" w:date="2021-01-20T13:42:00Z">
        <w:r w:rsidR="0060554F">
          <w:rPr>
            <w:lang w:val="en-GB"/>
          </w:rPr>
          <w:t>Like other gaze-dependent models (Figure 3), t</w:t>
        </w:r>
      </w:ins>
      <w:ins w:id="177" w:author="Felix Molter" w:date="2021-01-20T13:41:00Z">
        <w:r w:rsidR="0060554F">
          <w:rPr>
            <w:lang w:val="en-GB"/>
          </w:rPr>
          <w:t>he hybrid variant generally captured the positive association between gaze and choice</w:t>
        </w:r>
      </w:ins>
      <w:ins w:id="178" w:author="Felix Molter" w:date="2021-01-20T13:42:00Z">
        <w:r w:rsidR="0060554F">
          <w:rPr>
            <w:lang w:val="en-GB"/>
          </w:rPr>
          <w:t>. In contrast to GLA, however, it predicted an overall higher probability</w:t>
        </w:r>
      </w:ins>
      <w:del w:id="179"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80" w:name="fig%252525253Afig5-switchboard-pred-rst1"/>
        <w:bookmarkEnd w:id="180"/>
        <w:r w:rsidRPr="00E53719" w:rsidDel="0060554F">
          <w:rPr>
            <w:lang w:val="en-GB"/>
          </w:rPr>
          <w:delText>es.</w:delText>
        </w:r>
      </w:del>
      <w:ins w:id="181"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82" w:author="Felix Molter" w:date="2021-01-20T13:43:00Z">
        <w:r w:rsidR="0060554F">
          <w:rPr>
            <w:b/>
            <w:lang w:val="en-GB"/>
          </w:rPr>
          <w:t>(f</w:t>
        </w:r>
        <w:r w:rsidR="0060554F">
          <w:rPr>
            <w:lang w:val="en-GB"/>
          </w:rPr>
          <w:t>) are similar.</w:t>
        </w:r>
        <w:r w:rsidR="009F0B78">
          <w:rPr>
            <w:lang w:val="en-GB"/>
          </w:rPr>
          <w:t xml:space="preserve"> Bars show 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w:t>
      </w:r>
      <w:ins w:id="183" w:author="Felix Molter" w:date="2021-01-20T14:48:00Z">
        <w:r w:rsidR="00E67318">
          <w:rPr>
            <w:lang w:val="en-GB"/>
          </w:rPr>
          <w:t>-</w:t>
        </w:r>
      </w:ins>
      <w:r w:rsidRPr="00E53719">
        <w:rPr>
          <w:lang w:val="en-GB"/>
        </w:rPr>
        <w:t>discount.</w:t>
      </w:r>
    </w:p>
    <w:p w14:paraId="556C0309" w14:textId="4280202B" w:rsidR="00B76BF1" w:rsidRDefault="00C418A2">
      <w:pPr>
        <w:pStyle w:val="BodyText"/>
        <w:rPr>
          <w:ins w:id="184" w:author="Felix Molter" w:date="2021-01-21T13:32:00Z"/>
          <w:lang w:val="en-GB"/>
        </w:rPr>
      </w:pPr>
      <w:r w:rsidRPr="00E53719">
        <w:rPr>
          <w:lang w:val="en-GB"/>
        </w:rPr>
        <w:t>Counting switch-values of individually best fitting variants, most participants were best described by model variants with multiplicative integration, with alternative-wise and no attribute-wise gaze</w:t>
      </w:r>
      <w:ins w:id="185" w:author="Felix Molter" w:date="2021-01-20T14:49:00Z">
        <w:r w:rsidR="009F2677">
          <w:rPr>
            <w:lang w:val="en-GB"/>
          </w:rPr>
          <w:t>-</w:t>
        </w:r>
      </w:ins>
      <w:r w:rsidRPr="00E53719">
        <w:rPr>
          <w:lang w:val="en-GB"/>
        </w:rPr>
        <w:t xml:space="preserve">discount, with constant accumulation leak parameter and no inhibition (Supplemental Figure </w:t>
      </w:r>
      <w:ins w:id="186" w:author="Felix Molter" w:date="2021-01-20T15:48:00Z">
        <w:r w:rsidR="00F93C67">
          <w:rPr>
            <w:rStyle w:val="Hyperlink"/>
            <w:rFonts w:eastAsia="Cambria"/>
            <w:lang w:val="en-GB"/>
          </w:rPr>
          <w:fldChar w:fldCharType="begin"/>
        </w:r>
        <w:r w:rsidR="00F93C67">
          <w:rPr>
            <w:rStyle w:val="Hyperlink"/>
            <w:rFonts w:eastAsia="Cambria"/>
            <w:lang w:val="en-GB"/>
          </w:rPr>
          <w:instrText xml:space="preserve"> HYPERLINK \l "fig:switchboard-ind-switch-counts" \h </w:instrText>
        </w:r>
        <w:r w:rsidR="00F93C67">
          <w:rPr>
            <w:rStyle w:val="Hyperlink"/>
            <w:rFonts w:eastAsia="Cambria"/>
            <w:lang w:val="en-GB"/>
          </w:rPr>
          <w:fldChar w:fldCharType="separate"/>
        </w:r>
        <w:r w:rsidR="00F93C67">
          <w:rPr>
            <w:rStyle w:val="Hyperlink"/>
            <w:rFonts w:eastAsia="Cambria"/>
            <w:lang w:val="en-GB"/>
          </w:rPr>
          <w:t>6</w:t>
        </w:r>
        <w:r w:rsidR="00F93C67">
          <w:rPr>
            <w:rStyle w:val="Hyperlink"/>
            <w:rFonts w:eastAsia="Cambria"/>
            <w:lang w:val="en-GB"/>
          </w:rPr>
          <w:fldChar w:fldCharType="end"/>
        </w:r>
      </w:ins>
      <w:r w:rsidRPr="00E53719">
        <w:rPr>
          <w:lang w:val="en-GB"/>
        </w:rPr>
        <w:t>), echoing the results of best fitting individual and aggregate models.</w:t>
      </w:r>
    </w:p>
    <w:p w14:paraId="493A51F7" w14:textId="6E4A338D" w:rsidR="00E61419" w:rsidRDefault="00403089" w:rsidP="00DC077F">
      <w:pPr>
        <w:pStyle w:val="BodyText"/>
        <w:rPr>
          <w:ins w:id="187" w:author="Felix Molter" w:date="2021-01-21T14:03:00Z"/>
          <w:lang w:val="en-GB"/>
        </w:rPr>
      </w:pPr>
      <w:ins w:id="188" w:author="Felix Molter" w:date="2021-01-21T13:32:00Z">
        <w:r>
          <w:rPr>
            <w:lang w:val="en-GB"/>
          </w:rPr>
          <w:t>Finally, we</w:t>
        </w:r>
      </w:ins>
      <w:ins w:id="189" w:author="Felix Molter" w:date="2021-01-21T13:39:00Z">
        <w:r w:rsidR="00981378">
          <w:rPr>
            <w:lang w:val="en-GB"/>
          </w:rPr>
          <w:t xml:space="preserve"> analysed</w:t>
        </w:r>
      </w:ins>
      <w:ins w:id="190" w:author="Felix Molter" w:date="2021-01-21T13:33:00Z">
        <w:r w:rsidR="004A2B58">
          <w:rPr>
            <w:lang w:val="en-GB"/>
          </w:rPr>
          <w:t xml:space="preserve"> </w:t>
        </w:r>
      </w:ins>
      <w:ins w:id="191" w:author="Felix Molter" w:date="2021-01-21T13:36:00Z">
        <w:r w:rsidR="008F181D">
          <w:rPr>
            <w:lang w:val="en-GB"/>
          </w:rPr>
          <w:t xml:space="preserve">the </w:t>
        </w:r>
      </w:ins>
      <w:ins w:id="192" w:author="Felix Molter" w:date="2021-01-21T13:33:00Z">
        <w:r w:rsidR="004A2B58" w:rsidRPr="001F21E5">
          <w:rPr>
            <w:lang w:val="en-GB"/>
          </w:rPr>
          <w:t>hybrid</w:t>
        </w:r>
        <w:r w:rsidR="004A2B58">
          <w:rPr>
            <w:lang w:val="en-GB"/>
          </w:rPr>
          <w:t xml:space="preserve"> </w:t>
        </w:r>
      </w:ins>
      <w:ins w:id="193" w:author="Felix Molter" w:date="2021-01-21T13:39:00Z">
        <w:r w:rsidR="003F5C6B">
          <w:rPr>
            <w:lang w:val="en-GB"/>
          </w:rPr>
          <w:t xml:space="preserve">model </w:t>
        </w:r>
      </w:ins>
      <w:ins w:id="194" w:author="Felix Molter" w:date="2021-01-21T13:33:00Z">
        <w:r w:rsidR="004A2B58">
          <w:rPr>
            <w:lang w:val="en-GB"/>
          </w:rPr>
          <w:t>variant</w:t>
        </w:r>
      </w:ins>
      <w:ins w:id="195" w:author="Felix Molter" w:date="2021-01-21T13:39:00Z">
        <w:r w:rsidR="003F5C6B">
          <w:rPr>
            <w:lang w:val="en-GB"/>
          </w:rPr>
          <w:t xml:space="preserve"> (variant B in Table 2)</w:t>
        </w:r>
      </w:ins>
      <w:ins w:id="196" w:author="Felix Molter" w:date="2021-01-21T13:33:00Z">
        <w:r w:rsidR="004A2B58">
          <w:rPr>
            <w:lang w:val="en-GB"/>
          </w:rPr>
          <w:t xml:space="preserve">, </w:t>
        </w:r>
      </w:ins>
      <w:ins w:id="197" w:author="Felix Molter" w:date="2021-01-21T13:37:00Z">
        <w:r w:rsidR="001F21E5">
          <w:rPr>
            <w:lang w:val="en-GB"/>
          </w:rPr>
          <w:t>which</w:t>
        </w:r>
      </w:ins>
      <w:ins w:id="198" w:author="Felix Molter" w:date="2021-01-21T13:36:00Z">
        <w:r w:rsidR="008F181D">
          <w:rPr>
            <w:lang w:val="en-GB"/>
          </w:rPr>
          <w:t xml:space="preserve"> </w:t>
        </w:r>
      </w:ins>
      <w:ins w:id="199" w:author="Felix Molter" w:date="2021-01-21T13:33:00Z">
        <w:r w:rsidR="004A2B58">
          <w:rPr>
            <w:lang w:val="en-GB"/>
          </w:rPr>
          <w:t>described 9 participants best</w:t>
        </w:r>
      </w:ins>
      <w:ins w:id="200" w:author="Felix Molter" w:date="2021-01-21T13:38:00Z">
        <w:r w:rsidR="001F21E5">
          <w:rPr>
            <w:lang w:val="en-GB"/>
          </w:rPr>
          <w:t>, in more detail.</w:t>
        </w:r>
        <w:r w:rsidR="003F5C6B">
          <w:rPr>
            <w:lang w:val="en-GB"/>
          </w:rPr>
          <w:t xml:space="preserve"> </w:t>
        </w:r>
        <w:r w:rsidR="00981378">
          <w:rPr>
            <w:lang w:val="en-GB"/>
          </w:rPr>
          <w:t>This variant</w:t>
        </w:r>
        <w:r w:rsidR="001F21E5">
          <w:rPr>
            <w:lang w:val="en-GB"/>
          </w:rPr>
          <w:t xml:space="preserve"> </w:t>
        </w:r>
      </w:ins>
      <w:ins w:id="201" w:author="Felix Molter" w:date="2021-01-21T13:41:00Z">
        <w:r w:rsidR="00981378">
          <w:rPr>
            <w:lang w:val="en-GB"/>
          </w:rPr>
          <w:t>performed well especially for participants with large attraction effects (Figure 5a)</w:t>
        </w:r>
      </w:ins>
      <w:ins w:id="202" w:author="Felix Molter" w:date="2021-01-21T13:44:00Z">
        <w:r w:rsidR="003529BF">
          <w:rPr>
            <w:lang w:val="en-GB"/>
          </w:rPr>
          <w:t>, whereas the GLA best described the majority of participants with attraction RST around 0.5</w:t>
        </w:r>
      </w:ins>
      <w:ins w:id="203" w:author="Felix Molter" w:date="2021-01-21T13:45:00Z">
        <w:r w:rsidR="003529BF">
          <w:rPr>
            <w:lang w:val="en-GB"/>
          </w:rPr>
          <w:t>.</w:t>
        </w:r>
      </w:ins>
      <w:ins w:id="204" w:author="Felix Molter" w:date="2021-01-21T13:47:00Z">
        <w:r w:rsidR="003529BF">
          <w:rPr>
            <w:lang w:val="en-GB"/>
          </w:rPr>
          <w:t xml:space="preserve"> </w:t>
        </w:r>
      </w:ins>
      <w:ins w:id="205" w:author="Felix Molter" w:date="2021-01-21T14:02:00Z">
        <w:r w:rsidR="003C1494">
          <w:rPr>
            <w:lang w:val="en-GB"/>
          </w:rPr>
          <w:t>In contrast, b</w:t>
        </w:r>
      </w:ins>
      <w:ins w:id="206" w:author="Felix Molter" w:date="2021-01-21T14:01:00Z">
        <w:r w:rsidR="00526B3A">
          <w:rPr>
            <w:lang w:val="en-GB"/>
          </w:rPr>
          <w:t>etter</w:t>
        </w:r>
      </w:ins>
      <w:ins w:id="207" w:author="Felix Molter" w:date="2021-01-21T13:48:00Z">
        <w:r w:rsidR="003529BF">
          <w:rPr>
            <w:lang w:val="en-GB"/>
          </w:rPr>
          <w:t xml:space="preserve">-performing variants </w:t>
        </w:r>
      </w:ins>
      <w:ins w:id="208" w:author="Felix Molter" w:date="2021-01-21T14:01:00Z">
        <w:r w:rsidR="00526B3A">
          <w:rPr>
            <w:lang w:val="en-GB"/>
          </w:rPr>
          <w:t xml:space="preserve">could not be </w:t>
        </w:r>
      </w:ins>
      <w:ins w:id="209" w:author="Felix Molter" w:date="2021-01-21T13:48:00Z">
        <w:r w:rsidR="003529BF">
          <w:rPr>
            <w:lang w:val="en-GB"/>
          </w:rPr>
          <w:t xml:space="preserve">separated </w:t>
        </w:r>
      </w:ins>
      <w:ins w:id="210" w:author="Felix Molter" w:date="2021-01-21T14:01:00Z">
        <w:r w:rsidR="003C1494">
          <w:rPr>
            <w:lang w:val="en-GB"/>
          </w:rPr>
          <w:t>by compromise effect strength</w:t>
        </w:r>
        <w:r w:rsidR="00526B3A">
          <w:rPr>
            <w:lang w:val="en-GB"/>
          </w:rPr>
          <w:t xml:space="preserve"> </w:t>
        </w:r>
      </w:ins>
      <w:ins w:id="211" w:author="Felix Molter" w:date="2021-01-21T13:48:00Z">
        <w:r w:rsidR="003529BF">
          <w:rPr>
            <w:lang w:val="en-GB"/>
          </w:rPr>
          <w:t xml:space="preserve">(Figure 5b). </w:t>
        </w:r>
        <w:r w:rsidR="00214CDF">
          <w:rPr>
            <w:lang w:val="en-GB"/>
          </w:rPr>
          <w:t>The hybrid variant</w:t>
        </w:r>
      </w:ins>
      <w:ins w:id="212" w:author="Felix Molter" w:date="2021-01-21T13:49:00Z">
        <w:r w:rsidR="00214CDF">
          <w:rPr>
            <w:lang w:val="en-GB"/>
          </w:rPr>
          <w:t xml:space="preserve"> correctly</w:t>
        </w:r>
      </w:ins>
      <w:ins w:id="213" w:author="Felix Molter" w:date="2021-01-21T13:48:00Z">
        <w:r w:rsidR="00214CDF">
          <w:rPr>
            <w:lang w:val="en-GB"/>
          </w:rPr>
          <w:t xml:space="preserve"> predicted individual differences in</w:t>
        </w:r>
      </w:ins>
      <w:ins w:id="214" w:author="Felix Molter" w:date="2021-01-21T14:18:00Z">
        <w:r w:rsidR="003331E0">
          <w:rPr>
            <w:lang w:val="en-GB"/>
          </w:rPr>
          <w:t xml:space="preserve"> the</w:t>
        </w:r>
      </w:ins>
      <w:ins w:id="215" w:author="Felix Molter" w:date="2021-01-21T13:48:00Z">
        <w:r w:rsidR="003331E0">
          <w:rPr>
            <w:lang w:val="en-GB"/>
          </w:rPr>
          <w:t xml:space="preserve"> attraction effect</w:t>
        </w:r>
        <w:r w:rsidR="00214CDF">
          <w:rPr>
            <w:lang w:val="en-GB"/>
          </w:rPr>
          <w:t xml:space="preserve"> </w:t>
        </w:r>
      </w:ins>
      <w:ins w:id="216" w:author="Felix Molter" w:date="2021-01-21T13:49:00Z">
        <w:r w:rsidR="00214CDF">
          <w:rPr>
            <w:lang w:val="en-GB"/>
          </w:rPr>
          <w:t>(</w:t>
        </w:r>
      </w:ins>
      <w:ins w:id="217" w:author="Felix Molter" w:date="2021-01-21T13:50:00Z">
        <w:r w:rsidR="00F35EC1">
          <w:rPr>
            <w:lang w:val="en-GB"/>
          </w:rPr>
          <w:t xml:space="preserve">correlation between observed and predicted RST: </w:t>
        </w:r>
        <m:oMath>
          <m:r>
            <w:rPr>
              <w:rFonts w:ascii="Cambria Math" w:hAnsi="Cambria Math"/>
              <w:lang w:val="en-GB"/>
            </w:rPr>
            <m:t>r</m:t>
          </m:r>
        </m:oMath>
        <w:r w:rsidR="00F35EC1" w:rsidRPr="00E53719">
          <w:rPr>
            <w:lang w:val="en-GB"/>
          </w:rPr>
          <w:t xml:space="preserve"> = 0.</w:t>
        </w:r>
      </w:ins>
      <w:ins w:id="218" w:author="Felix Molter" w:date="2021-01-21T13:51:00Z">
        <w:r w:rsidR="00F35EC1">
          <w:rPr>
            <w:lang w:val="en-GB"/>
          </w:rPr>
          <w:t>92</w:t>
        </w:r>
      </w:ins>
      <w:ins w:id="219" w:author="Felix Molter" w:date="2021-01-21T13:50:00Z">
        <w:r w:rsidR="00F35EC1"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Pr>
            <w:lang w:val="en-GB"/>
          </w:rPr>
          <w:t xml:space="preserve"> = [0.86 0.</w:t>
        </w:r>
      </w:ins>
      <w:ins w:id="220" w:author="Felix Molter" w:date="2021-01-21T13:51:00Z">
        <w:r w:rsidR="00F35EC1">
          <w:rPr>
            <w:lang w:val="en-GB"/>
          </w:rPr>
          <w:t>96</w:t>
        </w:r>
      </w:ins>
      <w:ins w:id="221" w:author="Felix Molter" w:date="2021-01-21T13:50:00Z">
        <w:r w:rsidR="00F35EC1" w:rsidRPr="00E53719">
          <w:rPr>
            <w:lang w:val="en-GB"/>
          </w:rPr>
          <w:t>]</w:t>
        </w:r>
      </w:ins>
      <w:ins w:id="222" w:author="Felix Molter" w:date="2021-01-21T13:51:00Z">
        <w:r w:rsidR="00F35EC1">
          <w:rPr>
            <w:lang w:val="en-GB"/>
          </w:rPr>
          <w:t xml:space="preserve">; Figure 5c). Here, it </w:t>
        </w:r>
      </w:ins>
      <w:ins w:id="223" w:author="Felix Molter" w:date="2021-01-21T13:52:00Z">
        <w:r w:rsidR="00F35EC1">
          <w:rPr>
            <w:lang w:val="en-GB"/>
          </w:rPr>
          <w:t xml:space="preserve">performed better than </w:t>
        </w:r>
      </w:ins>
      <w:ins w:id="224" w:author="Felix Molter" w:date="2021-01-21T13:51:00Z">
        <w:r w:rsidR="00F35EC1">
          <w:rPr>
            <w:lang w:val="en-GB"/>
          </w:rPr>
          <w:t xml:space="preserve">the GLA </w:t>
        </w:r>
      </w:ins>
      <w:ins w:id="225" w:author="Felix Molter" w:date="2021-01-21T13:52:00Z">
        <w:r w:rsidR="00F35EC1">
          <w:rPr>
            <w:lang w:val="en-GB"/>
          </w:rPr>
          <w:t>model (Figure 3</w:t>
        </w:r>
        <w:r w:rsidR="007266AF">
          <w:rPr>
            <w:lang w:val="en-GB"/>
          </w:rPr>
          <w:t>i), as it was also able to capture the behaviour of participants with particularly strong attraction</w:t>
        </w:r>
        <w:r w:rsidR="006C5B25">
          <w:rPr>
            <w:lang w:val="en-GB"/>
          </w:rPr>
          <w:t xml:space="preserve"> effects</w:t>
        </w:r>
      </w:ins>
      <w:ins w:id="226" w:author="Felix Molter" w:date="2021-01-21T14:18:00Z">
        <w:r w:rsidR="006C5B25">
          <w:rPr>
            <w:lang w:val="en-GB"/>
          </w:rPr>
          <w:t>:</w:t>
        </w:r>
      </w:ins>
      <w:ins w:id="227" w:author="Felix Molter" w:date="2021-01-21T14:15:00Z">
        <w:r w:rsidR="00DC077F">
          <w:rPr>
            <w:lang w:val="en-GB"/>
          </w:rPr>
          <w:t xml:space="preserve"> </w:t>
        </w:r>
        <w:r w:rsidR="00DC077F">
          <w:rPr>
            <w:lang w:val="en-GB"/>
          </w:rPr>
          <w:t xml:space="preserve">Using distance-dependent inhibition, it was able to predict high choice probabilities for target alternatives in attraction </w:t>
        </w:r>
      </w:ins>
      <w:ins w:id="228" w:author="Felix Molter" w:date="2021-01-21T14:19:00Z">
        <w:r w:rsidR="00E32286">
          <w:rPr>
            <w:lang w:val="en-GB"/>
          </w:rPr>
          <w:t xml:space="preserve">trials </w:t>
        </w:r>
      </w:ins>
      <w:bookmarkStart w:id="229" w:name="_GoBack"/>
      <w:bookmarkEnd w:id="229"/>
      <w:ins w:id="230" w:author="Felix Molter" w:date="2021-01-21T14:15:00Z">
        <w:r w:rsidR="00DC077F">
          <w:rPr>
            <w:lang w:val="en-GB"/>
          </w:rPr>
          <w:t xml:space="preserve">for some participants, and fewer choices of competitor and dominated decoy alternatives (Supplementary Figure 4f). </w:t>
        </w:r>
      </w:ins>
      <w:ins w:id="231" w:author="Felix Molter" w:date="2021-01-21T13:53:00Z">
        <w:r w:rsidR="007266AF">
          <w:rPr>
            <w:lang w:val="en-GB"/>
          </w:rPr>
          <w:t>Predictions of individual RST in compromise trials</w:t>
        </w:r>
      </w:ins>
      <w:ins w:id="232" w:author="Felix Molter" w:date="2021-01-21T13:54:00Z">
        <w:r w:rsidR="007266AF">
          <w:rPr>
            <w:lang w:val="en-GB"/>
          </w:rPr>
          <w:t xml:space="preserve"> were almost identical between the two models </w:t>
        </w:r>
        <w:r w:rsidR="007266AF" w:rsidRPr="00E53719">
          <w:rPr>
            <w:lang w:val="en-GB"/>
          </w:rPr>
          <w:t>(</w:t>
        </w:r>
        <m:oMath>
          <m:r>
            <w:rPr>
              <w:rFonts w:ascii="Cambria Math" w:hAnsi="Cambria Math"/>
              <w:lang w:val="en-GB"/>
            </w:rPr>
            <m:t>r</m:t>
          </m:r>
        </m:oMath>
        <w:r w:rsidR="007266AF">
          <w:rPr>
            <w:lang w:val="en-GB"/>
          </w:rPr>
          <w:t xml:space="preserve"> = 0.81</w:t>
        </w:r>
        <w:r w:rsidR="007266AF"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Pr>
            <w:lang w:val="en-GB"/>
          </w:rPr>
          <w:t xml:space="preserve"> = [0.70, 0.91</w:t>
        </w:r>
        <w:r w:rsidR="007266AF" w:rsidRPr="00E53719">
          <w:rPr>
            <w:lang w:val="en-GB"/>
          </w:rPr>
          <w:t>]</w:t>
        </w:r>
        <w:r w:rsidR="007266AF">
          <w:rPr>
            <w:lang w:val="en-GB"/>
          </w:rPr>
          <w:t>; Figure 5d</w:t>
        </w:r>
      </w:ins>
      <w:ins w:id="233" w:author="Felix Molter" w:date="2021-01-21T13:56:00Z">
        <w:r w:rsidR="00CE5C44">
          <w:rPr>
            <w:lang w:val="en-GB"/>
          </w:rPr>
          <w:t>,</w:t>
        </w:r>
      </w:ins>
      <w:ins w:id="234" w:author="Felix Molter" w:date="2021-01-21T13:54:00Z">
        <w:r w:rsidR="007266AF">
          <w:rPr>
            <w:lang w:val="en-GB"/>
          </w:rPr>
          <w:t xml:space="preserve"> </w:t>
        </w:r>
      </w:ins>
      <w:ins w:id="235" w:author="Felix Molter" w:date="2021-01-21T13:56:00Z">
        <w:r w:rsidR="00AF5F55">
          <w:rPr>
            <w:lang w:val="en-GB"/>
          </w:rPr>
          <w:t xml:space="preserve">see </w:t>
        </w:r>
      </w:ins>
      <w:ins w:id="236" w:author="Felix Molter" w:date="2021-01-21T13:55:00Z">
        <w:r w:rsidR="007266AF">
          <w:rPr>
            <w:lang w:val="en-GB"/>
          </w:rPr>
          <w:t>Figure 3j for GLA).</w:t>
        </w:r>
      </w:ins>
      <w:ins w:id="237" w:author="Felix Molter" w:date="2021-01-21T13:56:00Z">
        <w:r w:rsidR="00E905D9">
          <w:rPr>
            <w:lang w:val="en-GB"/>
          </w:rPr>
          <w:t xml:space="preserve"> </w:t>
        </w:r>
      </w:ins>
    </w:p>
    <w:p w14:paraId="3A9FFBC5" w14:textId="36BC2EBF" w:rsidR="00403089" w:rsidRPr="004A2B58" w:rsidDel="00360C3F" w:rsidRDefault="00360C3F" w:rsidP="00DC2633">
      <w:pPr>
        <w:pStyle w:val="Heading2"/>
        <w:rPr>
          <w:del w:id="238" w:author="Felix Molter" w:date="2021-01-21T14:06:00Z"/>
          <w:lang w:val="en-GB"/>
        </w:rPr>
        <w:pPrChange w:id="239" w:author="Felix Molter" w:date="2021-01-21T14:11:00Z">
          <w:pPr>
            <w:pStyle w:val="BodyText"/>
          </w:pPr>
        </w:pPrChange>
      </w:pPr>
      <w:ins w:id="240" w:author="Felix Molter" w:date="2021-01-21T14:03:00Z">
        <w:r>
          <w:rPr>
            <w:lang w:val="en-GB"/>
          </w:rPr>
          <w:t xml:space="preserve">The hybrid variant used an alternative-wise gaze-discount and </w:t>
        </w:r>
      </w:ins>
      <w:ins w:id="241" w:author="Felix Molter" w:date="2021-01-21T14:08:00Z">
        <w:r>
          <w:rPr>
            <w:lang w:val="en-GB"/>
          </w:rPr>
          <w:t xml:space="preserve">could thus </w:t>
        </w:r>
      </w:ins>
      <w:ins w:id="242" w:author="Felix Molter" w:date="2021-01-21T14:03:00Z">
        <w:r w:rsidR="005F3FE3">
          <w:rPr>
            <w:lang w:val="en-GB"/>
          </w:rPr>
          <w:t>accurately capture</w:t>
        </w:r>
        <w:r>
          <w:rPr>
            <w:lang w:val="en-GB"/>
          </w:rPr>
          <w:t xml:space="preserve"> the relationship between</w:t>
        </w:r>
      </w:ins>
      <w:ins w:id="243" w:author="Felix Molter" w:date="2021-01-21T14:04:00Z">
        <w:r>
          <w:rPr>
            <w:lang w:val="en-GB"/>
          </w:rPr>
          <w:t xml:space="preserve"> relative dwell advantage and choice (Figure 5e, f).</w:t>
        </w:r>
      </w:ins>
      <w:ins w:id="244" w:author="Felix Molter" w:date="2021-01-21T14:16:00Z">
        <w:r w:rsidR="00DC077F">
          <w:rPr>
            <w:lang w:val="en-GB"/>
          </w:rPr>
          <w:t xml:space="preserve"> Again, it predicted an overall higher probability of target </w:t>
        </w:r>
      </w:ins>
      <w:ins w:id="245" w:author="Felix Molter" w:date="2021-01-21T14:17:00Z">
        <w:r w:rsidR="00DC077F">
          <w:rPr>
            <w:lang w:val="en-GB"/>
          </w:rPr>
          <w:t>choices than GLA (Figure 5e), and th</w:t>
        </w:r>
      </w:ins>
      <w:ins w:id="246" w:author="Felix Molter" w:date="2021-01-21T14:06:00Z">
        <w:r w:rsidRPr="00E53719">
          <w:rPr>
            <w:lang w:val="en-GB"/>
          </w:rPr>
          <w:t xml:space="preserve">is was primarily </w:t>
        </w:r>
      </w:ins>
      <w:ins w:id="247" w:author="Felix Molter" w:date="2021-01-21T14:17:00Z">
        <w:r w:rsidR="00DC077F">
          <w:rPr>
            <w:lang w:val="en-GB"/>
          </w:rPr>
          <w:t xml:space="preserve">driven </w:t>
        </w:r>
      </w:ins>
      <w:ins w:id="248" w:author="Felix Molter" w:date="2021-01-21T14:06:00Z">
        <w:r w:rsidRPr="00E53719">
          <w:rPr>
            <w:lang w:val="en-GB"/>
          </w:rPr>
          <w:t xml:space="preserve">by the </w:t>
        </w:r>
      </w:ins>
      <w:ins w:id="249" w:author="Felix Molter" w:date="2021-01-21T14:17:00Z">
        <w:r w:rsidR="00DC077F">
          <w:rPr>
            <w:lang w:val="en-GB"/>
          </w:rPr>
          <w:t xml:space="preserve">hybrid variant’s </w:t>
        </w:r>
      </w:ins>
      <w:ins w:id="250" w:author="Felix Molter" w:date="2021-01-21T14:06:00Z">
        <w:r w:rsidRPr="00E53719">
          <w:rPr>
            <w:lang w:val="en-GB"/>
          </w:rPr>
          <w:t>predictions for individuals with strong attraction effects (</w:t>
        </w:r>
        <w:r>
          <w:rPr>
            <w:lang w:val="en-GB"/>
          </w:rPr>
          <w:t>S</w:t>
        </w:r>
        <w:r w:rsidRPr="00E53719">
          <w:rPr>
            <w:lang w:val="en-GB"/>
          </w:rPr>
          <w:t xml:space="preserve">upplemental </w:t>
        </w:r>
        <w:r>
          <w:rPr>
            <w:lang w:val="en-GB"/>
          </w:rPr>
          <w:t>F</w:t>
        </w:r>
        <w:r w:rsidRPr="00E53719">
          <w:rPr>
            <w:lang w:val="en-GB"/>
          </w:rPr>
          <w:t>igure</w:t>
        </w:r>
        <w:r>
          <w:rPr>
            <w:lang w:val="en-GB"/>
          </w:rPr>
          <w:t xml:space="preserve"> 7</w:t>
        </w:r>
        <w:r w:rsidRPr="00E53719">
          <w:rPr>
            <w:lang w:val="en-GB"/>
          </w:rPr>
          <w:t>).</w:t>
        </w:r>
      </w:ins>
    </w:p>
    <w:p w14:paraId="311F2C39" w14:textId="57908459" w:rsidR="00166849" w:rsidRPr="00E53719" w:rsidRDefault="00C418A2" w:rsidP="003331E0">
      <w:pPr>
        <w:pStyle w:val="BodyText"/>
        <w:rPr>
          <w:lang w:val="en-GB"/>
        </w:rPr>
      </w:pPr>
      <w:del w:id="251" w:author="Felix Molter" w:date="2021-01-21T13:55:00Z">
        <w:r w:rsidRPr="00E53719" w:rsidDel="00AF5F55">
          <w:rPr>
            <w:lang w:val="en-GB"/>
          </w:rPr>
          <w:delText xml:space="preserve">Finally, we probed the switchboard variants’ ability to accurately predict individual differences in context effects. To this extent we compared RST predictions of the two variants that best described the most participants: The variant that coincided with the GLA (variant A in Table 2), and the </w:delText>
        </w:r>
        <w:r w:rsidRPr="00E53719" w:rsidDel="00AF5F55">
          <w:rPr>
            <w:i/>
            <w:lang w:val="en-GB"/>
          </w:rPr>
          <w:delText>hybrid</w:delText>
        </w:r>
        <w:r w:rsidRPr="00E53719" w:rsidDel="00AF5F55">
          <w:rPr>
            <w:lang w:val="en-GB"/>
          </w:rPr>
          <w:delText xml:space="preserve"> variant (variant B in Table 2) that described 9 participants best by combining an alternative-wise gaze-discount with distance-dependent inhibition (Figure </w:delText>
        </w:r>
        <w:r w:rsidR="00403089" w:rsidDel="00AF5F55">
          <w:rPr>
            <w:rStyle w:val="Hyperlink"/>
            <w:lang w:val="en-GB"/>
          </w:rPr>
          <w:fldChar w:fldCharType="begin"/>
        </w:r>
        <w:r w:rsidR="00403089" w:rsidDel="00AF5F55">
          <w:rPr>
            <w:rStyle w:val="Hyperlink"/>
            <w:lang w:val="en-GB"/>
          </w:rPr>
          <w:delInstrText xml:space="preserve"> HYPERLINK \l "fig:fig5-switchboard-pred-rst" \h </w:delInstrText>
        </w:r>
        <w:r w:rsidR="00403089" w:rsidDel="00AF5F55">
          <w:rPr>
            <w:rStyle w:val="Hyperlink"/>
            <w:lang w:val="en-GB"/>
          </w:rPr>
          <w:fldChar w:fldCharType="separate"/>
        </w:r>
        <w:r w:rsidRPr="00E53719" w:rsidDel="00AF5F55">
          <w:rPr>
            <w:rStyle w:val="Hyperlink"/>
            <w:lang w:val="en-GB"/>
          </w:rPr>
          <w:delText>5</w:delText>
        </w:r>
        <w:r w:rsidR="00403089" w:rsidDel="00AF5F55">
          <w:rPr>
            <w:rStyle w:val="Hyperlink"/>
            <w:lang w:val="en-GB"/>
          </w:rPr>
          <w:fldChar w:fldCharType="end"/>
        </w:r>
        <w:r w:rsidRPr="00E53719" w:rsidDel="00AF5F55">
          <w:rPr>
            <w:lang w:val="en-GB"/>
          </w:rPr>
          <w:delText xml:space="preserve">). This analysis revealed that the </w:delText>
        </w:r>
        <w:r w:rsidRPr="00E53719" w:rsidDel="00AF5F55">
          <w:rPr>
            <w:i/>
            <w:lang w:val="en-GB"/>
          </w:rPr>
          <w:delText>hybrid</w:delText>
        </w:r>
        <w:r w:rsidRPr="00E53719" w:rsidDel="00AF5F55">
          <w:rPr>
            <w:lang w:val="en-GB"/>
          </w:rPr>
          <w:delText xml:space="preserve"> variant predicted individual differences in the attraction effect better than the GLA model, as it was also able to capture the behaviour of participants where the effect was particularly strong.</w:delText>
        </w:r>
      </w:del>
      <w:ins w:id="252" w:author="Felix Molter" w:date="2021-01-21T14:17:00Z">
        <w:r w:rsidR="00DC077F">
          <w:rPr>
            <w:lang w:val="en-GB"/>
          </w:rPr>
          <w:t xml:space="preserve"> T</w:t>
        </w:r>
      </w:ins>
      <w:ins w:id="253" w:author="Felix Molter" w:date="2021-01-21T14:06:00Z">
        <w:r w:rsidR="00360C3F">
          <w:rPr>
            <w:lang w:val="en-GB"/>
          </w:rPr>
          <w:t>here was no</w:t>
        </w:r>
      </w:ins>
      <w:ins w:id="254" w:author="Felix Molter" w:date="2021-01-21T14:07:00Z">
        <w:r w:rsidR="00360C3F">
          <w:rPr>
            <w:lang w:val="en-GB"/>
          </w:rPr>
          <w:t xml:space="preserve"> meaningful difference between the </w:t>
        </w:r>
      </w:ins>
      <w:ins w:id="255" w:author="Felix Molter" w:date="2021-01-19T17:07:00Z">
        <w:r w:rsidR="00166849" w:rsidRPr="00E53719">
          <w:rPr>
            <w:lang w:val="en-GB"/>
          </w:rPr>
          <w:t xml:space="preserve">two </w:t>
        </w:r>
      </w:ins>
      <w:ins w:id="256" w:author="Felix Molter" w:date="2021-01-21T14:06:00Z">
        <w:r w:rsidR="00360C3F">
          <w:rPr>
            <w:lang w:val="en-GB"/>
          </w:rPr>
          <w:t xml:space="preserve">models </w:t>
        </w:r>
      </w:ins>
      <w:ins w:id="257" w:author="Felix Molter" w:date="2021-01-19T17:07:00Z">
        <w:r w:rsidR="00166849" w:rsidRPr="00E53719">
          <w:rPr>
            <w:lang w:val="en-GB"/>
          </w:rPr>
          <w:t>in compromise trials</w:t>
        </w:r>
      </w:ins>
      <w:ins w:id="258" w:author="Felix Molter" w:date="2021-01-21T14:07:00Z">
        <w:r w:rsidR="00360C3F">
          <w:rPr>
            <w:lang w:val="en-GB"/>
          </w:rPr>
          <w:t xml:space="preserve"> (Figure 5f).</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w:t>
      </w:r>
      <w:r w:rsidRPr="00E53719">
        <w:rPr>
          <w:lang w:val="en-GB"/>
        </w:rPr>
        <w:lastRenderedPageBreak/>
        <w:t>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259"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w:t>
      </w:r>
      <w:r w:rsidRPr="00E53719">
        <w:rPr>
          <w:lang w:val="en-GB"/>
        </w:rPr>
        <w:lastRenderedPageBreak/>
        <w:t xml:space="preserve">Rosenkoetter, 1976; Russo &amp; Dosher, 1983). Models can be considered implausible, if process data are incompatible with their predicted </w:t>
      </w:r>
      <w:commentRangeStart w:id="260"/>
      <w:commentRangeStart w:id="261"/>
      <w:r w:rsidRPr="00E53719">
        <w:rPr>
          <w:lang w:val="en-GB"/>
        </w:rPr>
        <w:t>decision process</w:t>
      </w:r>
      <w:commentRangeEnd w:id="260"/>
      <w:r w:rsidRPr="00E53719">
        <w:rPr>
          <w:lang w:val="en-GB"/>
        </w:rPr>
        <w:commentReference w:id="260"/>
      </w:r>
      <w:commentRangeEnd w:id="261"/>
      <w:r w:rsidR="006151ED" w:rsidRPr="00E53719">
        <w:rPr>
          <w:rStyle w:val="CommentReference"/>
          <w:lang w:val="en-GB"/>
        </w:rPr>
        <w:commentReference w:id="261"/>
      </w:r>
      <w:r w:rsidRPr="00E53719">
        <w:rPr>
          <w:lang w:val="en-GB"/>
        </w:rPr>
        <w:t>.</w:t>
      </w:r>
    </w:p>
    <w:p w14:paraId="10DD2CC5" w14:textId="624AE11C" w:rsidR="00076D21" w:rsidRPr="00E53719" w:rsidRDefault="00076D21">
      <w:pPr>
        <w:pStyle w:val="BodyText"/>
        <w:numPr>
          <w:ilvl w:val="0"/>
          <w:numId w:val="11"/>
        </w:numPr>
        <w:rPr>
          <w:lang w:val="en-GB"/>
        </w:rPr>
        <w:pPrChange w:id="262" w:author="Felix Molter" w:date="2021-01-19T17:09:00Z">
          <w:pPr>
            <w:pStyle w:val="BodyText"/>
          </w:pPr>
        </w:pPrChange>
      </w:pPr>
      <w:ins w:id="263"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w:t>
      </w:r>
      <w:r w:rsidRPr="00E53719">
        <w:rPr>
          <w:lang w:val="en-GB"/>
        </w:rPr>
        <w:lastRenderedPageBreak/>
        <w:t xml:space="preserve">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lastRenderedPageBreak/>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w:t>
      </w:r>
      <w:r w:rsidRPr="00E53719">
        <w:rPr>
          <w:lang w:val="en-GB"/>
        </w:rPr>
        <w:lastRenderedPageBreak/>
        <w:t>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ins w:id="264" w:author="Felix Molter" w:date="2021-01-20T14:49:00Z">
        <w:r w:rsidR="00127975">
          <w:rPr>
            <w:lang w:val="en-GB"/>
          </w:rPr>
          <w:t>-</w:t>
        </w:r>
      </w:ins>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w:t>
      </w:r>
      <w:r w:rsidRPr="00E53719">
        <w:rPr>
          <w:lang w:val="en-GB"/>
        </w:rPr>
        <w:lastRenderedPageBreak/>
        <w:t>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265" w:name="discussion"/>
      <w:bookmarkEnd w:id="265"/>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266" w:name="participants"/>
      <w:bookmarkEnd w:id="266"/>
    </w:p>
    <w:p w14:paraId="7A436F30" w14:textId="77777777" w:rsidR="00B76BF1" w:rsidRPr="00E53719" w:rsidRDefault="00C418A2">
      <w:pPr>
        <w:pStyle w:val="Heading2"/>
        <w:rPr>
          <w:lang w:val="en-GB"/>
        </w:rPr>
      </w:pPr>
      <w:r w:rsidRPr="00E53719">
        <w:rPr>
          <w:lang w:val="en-GB"/>
        </w:rPr>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lastRenderedPageBreak/>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ins w:id="267" w:author="Felix Molter" w:date="2021-01-20T16:46:00Z">
        <w:r w:rsidR="00431CC5">
          <w:rPr>
            <w:lang w:val="en-GB"/>
          </w:rPr>
          <w:t>payment</w:t>
        </w:r>
        <w:r w:rsidR="00431CC5" w:rsidRPr="00E53719">
          <w:rPr>
            <w:lang w:val="en-GB"/>
          </w:rPr>
          <w:t xml:space="preserve"> </w:t>
        </w:r>
      </w:ins>
      <w:r w:rsidRPr="00E53719">
        <w:rPr>
          <w:lang w:val="en-GB"/>
        </w:rPr>
        <w:t xml:space="preserve">multiplier. This multiplier was set at 0.5 to scale winning bonuses to Freie Universität’s </w:t>
      </w:r>
      <w:ins w:id="268" w:author="Felix Molter" w:date="2021-01-20T16:46:00Z">
        <w:r w:rsidR="00431CC5">
          <w:rPr>
            <w:lang w:val="en-GB"/>
          </w:rPr>
          <w:t>payment</w:t>
        </w:r>
        <w:r w:rsidR="00431CC5" w:rsidRPr="00E53719">
          <w:rPr>
            <w:lang w:val="en-GB"/>
          </w:rPr>
          <w:t xml:space="preserve"> </w:t>
        </w:r>
      </w:ins>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lastRenderedPageBreak/>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t xml:space="preserve">Participants performed 25 practice trials not relevant for their </w:t>
      </w:r>
      <w:ins w:id="269" w:author="Felix Molter" w:date="2021-01-20T16:45:00Z">
        <w:r w:rsidR="00FD1C1F">
          <w:rPr>
            <w:lang w:val="en-GB"/>
          </w:rPr>
          <w:t>payment</w:t>
        </w:r>
        <w:r w:rsidR="00FD1C1F" w:rsidRPr="00E53719">
          <w:rPr>
            <w:lang w:val="en-GB"/>
          </w:rPr>
          <w:t xml:space="preserve"> </w:t>
        </w:r>
      </w:ins>
      <w:r w:rsidRPr="00E53719">
        <w:rPr>
          <w:lang w:val="en-GB"/>
        </w:rPr>
        <w:t>under supervision of the experimenter.</w:t>
      </w:r>
      <w:bookmarkStart w:id="270" w:name="sec%252525253Amethods%252525253Atask-sti"/>
      <w:bookmarkEnd w:id="270"/>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t>
      </w:r>
      <w:r w:rsidRPr="00E53719">
        <w:rPr>
          <w:lang w:val="en-GB"/>
        </w:rPr>
        <w:lastRenderedPageBreak/>
        <w:t>was computed by summing all fixation durations towards respective AOIs. Relative dwell time was computed by normalisation to the sum of all dwells in the trial.</w:t>
      </w:r>
      <w:bookmarkStart w:id="271" w:name="sec%252525253Amethods%252525253Aeye-trac"/>
      <w:bookmarkEnd w:id="271"/>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272" w:name="baseline-random-choice"/>
      <w:bookmarkEnd w:id="272"/>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273" w:name="expected-utility"/>
      <w:bookmarkEnd w:id="273"/>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w:t>
      </w:r>
      <w:r w:rsidRPr="00E53719">
        <w:rPr>
          <w:lang w:val="en-GB"/>
        </w:rPr>
        <w:lastRenderedPageBreak/>
        <w:t>Heekeren, &amp; Rieskamp, 2017). Stimulus attributes were also rescaled to a range between 0 and 1 as in previous studies (Berkowitsch, Scheibehenne, &amp; Rieskamp, 2014).</w:t>
      </w:r>
      <w:bookmarkStart w:id="274" w:name="multialternative-decision-field-theory"/>
      <w:bookmarkEnd w:id="274"/>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403089">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403089">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 xml:space="preserve">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w:t>
      </w:r>
      <w:r w:rsidRPr="00E53719">
        <w:rPr>
          <w:lang w:val="en-GB"/>
        </w:rPr>
        <w:lastRenderedPageBreak/>
        <w:t>(Molter,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403089">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275" w:name="parameter-estimation"/>
      <w:bookmarkEnd w:id="275"/>
    </w:p>
    <w:p w14:paraId="5F21FDA0" w14:textId="77777777" w:rsidR="00B76BF1" w:rsidRPr="00E53719" w:rsidRDefault="00C418A2">
      <w:pPr>
        <w:pStyle w:val="BodyText"/>
        <w:rPr>
          <w:lang w:val="en-GB"/>
        </w:rPr>
      </w:pPr>
      <w:r w:rsidRPr="00E53719">
        <w:rPr>
          <w:b/>
          <w:bCs/>
          <w:lang w:val="en-GB"/>
        </w:rPr>
        <w:lastRenderedPageBreak/>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276" w:name="sec%252525253Amethods%252525253Abehaviou"/>
      <w:bookmarkStart w:id="277" w:name="model-comparison"/>
      <w:bookmarkEnd w:id="276"/>
      <w:bookmarkEnd w:id="277"/>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We performed a switchboard analysis, similar to the one performed in (Turner, Schley,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w:lastRenderedPageBreak/>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ins w:id="278" w:author="Felix Molter" w:date="2021-01-20T14:49:00Z">
        <w:r w:rsidR="00326803">
          <w:rPr>
            <w:lang w:val="en-GB"/>
          </w:rPr>
          <w:t>-</w:t>
        </w:r>
      </w:ins>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403089">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403089">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403089">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403089">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279" w:name="attribute-integration"/>
      <w:bookmarkEnd w:id="279"/>
    </w:p>
    <w:p w14:paraId="6777613B" w14:textId="77777777" w:rsidR="00B76BF1" w:rsidRPr="00E53719" w:rsidRDefault="00C418A2">
      <w:pPr>
        <w:pStyle w:val="BodyText"/>
        <w:rPr>
          <w:lang w:val="en-GB"/>
        </w:rPr>
      </w:pPr>
      <w:r w:rsidRPr="00E53719">
        <w:rPr>
          <w:b/>
          <w:bCs/>
          <w:lang w:val="en-GB"/>
        </w:rPr>
        <w:lastRenderedPageBreak/>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280" w:name="evidence-comparison"/>
      <w:bookmarkEnd w:id="280"/>
    </w:p>
    <w:p w14:paraId="69DA0CD7" w14:textId="303B971E" w:rsidR="00B76BF1" w:rsidRPr="00E53719" w:rsidRDefault="00C418A2">
      <w:pPr>
        <w:pStyle w:val="BodyText"/>
        <w:rPr>
          <w:lang w:val="en-GB"/>
        </w:rPr>
      </w:pPr>
      <w:r w:rsidRPr="00E53719">
        <w:rPr>
          <w:b/>
          <w:bCs/>
          <w:lang w:val="en-GB"/>
        </w:rPr>
        <w:t>Alternative-wise gaze</w:t>
      </w:r>
      <w:ins w:id="281" w:author="Felix Molter" w:date="2021-01-20T14:49:00Z">
        <w:r w:rsidR="00A84993">
          <w:rPr>
            <w:b/>
            <w:bCs/>
            <w:lang w:val="en-GB"/>
          </w:rPr>
          <w:t>-</w:t>
        </w:r>
      </w:ins>
      <w:r w:rsidRPr="00E53719">
        <w:rPr>
          <w:b/>
          <w:bCs/>
          <w:lang w:val="en-GB"/>
        </w:rPr>
        <w:t xml:space="preserve">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ins w:id="282" w:author="Felix Molter" w:date="2021-01-20T14:49:00Z">
        <w:r w:rsidR="00A84993">
          <w:rPr>
            <w:lang w:val="en-GB"/>
          </w:rPr>
          <w:t>-</w:t>
        </w:r>
      </w:ins>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283" w:name="alternative-wise-gaze-discount"/>
      <w:bookmarkEnd w:id="283"/>
    </w:p>
    <w:p w14:paraId="6D2B9056" w14:textId="42A56728" w:rsidR="00B76BF1" w:rsidRPr="00E53719" w:rsidRDefault="00C418A2">
      <w:pPr>
        <w:pStyle w:val="BodyText"/>
        <w:rPr>
          <w:lang w:val="en-GB"/>
        </w:rPr>
      </w:pPr>
      <w:r w:rsidRPr="00E53719">
        <w:rPr>
          <w:b/>
          <w:bCs/>
          <w:lang w:val="en-GB"/>
        </w:rPr>
        <w:t>Attribute-wise gaze</w:t>
      </w:r>
      <w:ins w:id="284" w:author="Felix Molter" w:date="2021-01-20T14:49:00Z">
        <w:r w:rsidR="00267D82">
          <w:rPr>
            <w:b/>
            <w:bCs/>
            <w:lang w:val="en-GB"/>
          </w:rPr>
          <w:t>-</w:t>
        </w:r>
      </w:ins>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ins w:id="285" w:author="Felix Molter" w:date="2021-01-20T14:49:00Z">
        <w:r w:rsidR="008F4B55">
          <w:rPr>
            <w:lang w:val="en-GB"/>
          </w:rPr>
          <w:t>-</w:t>
        </w:r>
      </w:ins>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286" w:name="attribute-wise-gaze-discount"/>
      <w:bookmarkEnd w:id="286"/>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287" w:name="accumulation-leak"/>
      <w:bookmarkEnd w:id="287"/>
    </w:p>
    <w:p w14:paraId="16E765C6" w14:textId="77777777" w:rsidR="00B76BF1" w:rsidRPr="00E53719" w:rsidRDefault="00C418A2">
      <w:pPr>
        <w:pStyle w:val="BodyText"/>
        <w:rPr>
          <w:lang w:val="en-GB"/>
        </w:rPr>
      </w:pPr>
      <w:r w:rsidRPr="00E53719">
        <w:rPr>
          <w:b/>
          <w:bCs/>
          <w:lang w:val="en-GB"/>
        </w:rPr>
        <w:lastRenderedPageBreak/>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288" w:name="sec%252525253Amethods%252525253Aswitchbo"/>
      <w:bookmarkStart w:id="289" w:name="X405033ee9926463d967c91b1a821169004c7e29"/>
      <w:bookmarkEnd w:id="288"/>
      <w:bookmarkEnd w:id="289"/>
    </w:p>
    <w:p w14:paraId="71EDFF86" w14:textId="33BD4BFF" w:rsidR="00B76BF1" w:rsidRPr="00E53719" w:rsidRDefault="00C418A2">
      <w:pPr>
        <w:pStyle w:val="Heading2"/>
        <w:rPr>
          <w:lang w:val="en-GB"/>
        </w:rPr>
      </w:pPr>
      <w:r w:rsidRPr="00E53719">
        <w:rPr>
          <w:lang w:val="en-GB"/>
        </w:rPr>
        <w:lastRenderedPageBreak/>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290" w:name="statistical-modeling"/>
      <w:bookmarkEnd w:id="290"/>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The task was programmed in MATLAB (The Mathworks Inc., USA) using the PsychToolBox (Brainard, 1997). Data processing and analyses were done in Python with numpy (Harris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291" w:name="software"/>
      <w:bookmarkEnd w:id="291"/>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ins w:id="292" w:author="Felix Molter" w:date="2021-01-20T16:19:00Z">
        <w:r w:rsidR="00DD2C73" w:rsidRPr="00E53719">
          <w:rPr>
            <w:lang w:val="en-GB"/>
          </w:rPr>
          <w:t>pre-processed</w:t>
        </w:r>
      </w:ins>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293" w:name="ref-armel2008biasing"/>
      <w:bookmarkEnd w:id="293"/>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294" w:name="ref-ashby2016finding"/>
      <w:bookmarkEnd w:id="294"/>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295" w:name="ref-berkowitsch2014rigorously"/>
      <w:bookmarkEnd w:id="295"/>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296" w:name="ref-bhatia2013associations"/>
      <w:bookmarkEnd w:id="296"/>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297" w:name="ref-bockenholt1992multivariate"/>
      <w:bookmarkEnd w:id="297"/>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298" w:name="ref-brainard1997psychophysics"/>
      <w:bookmarkEnd w:id="298"/>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299" w:name="ref-busemeyer2002survey"/>
      <w:bookmarkEnd w:id="299"/>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300" w:name="ref-busemeyer2019cognitive"/>
      <w:bookmarkEnd w:id="300"/>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301" w:name="ref-cataldo2019comparison"/>
      <w:bookmarkEnd w:id="301"/>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302" w:name="ref-cavagnaro2013discriminating"/>
      <w:bookmarkEnd w:id="302"/>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303" w:name="ref-cavanagh2014eye"/>
      <w:bookmarkEnd w:id="303"/>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304" w:name="ref-cohen2017multi"/>
      <w:bookmarkEnd w:id="304"/>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305" w:name="ref-fisher2017attentional"/>
      <w:bookmarkEnd w:id="305"/>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306" w:name="ref-folke2016explicit"/>
      <w:bookmarkEnd w:id="306"/>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307" w:name="ref-glickman2019formation"/>
      <w:bookmarkEnd w:id="307"/>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308" w:name="ref-gluth2020value"/>
      <w:bookmarkEnd w:id="308"/>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309" w:name="ref-gluth2018value"/>
      <w:bookmarkEnd w:id="309"/>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310" w:name="ref-hotaling2010theoretical"/>
      <w:bookmarkEnd w:id="310"/>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311" w:name="ref-hotaling2019quantitative"/>
      <w:bookmarkEnd w:id="311"/>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312" w:name="ref-huber1982adding"/>
      <w:bookmarkEnd w:id="312"/>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313" w:name="ref-krajbich2010visual"/>
      <w:bookmarkEnd w:id="313"/>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314" w:name="ref-krajbich2012attentional"/>
      <w:bookmarkEnd w:id="314"/>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315" w:name="ref-krajbich2011multialternative"/>
      <w:bookmarkEnd w:id="315"/>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316" w:name="ref-kruschke2013bayesian"/>
      <w:bookmarkEnd w:id="316"/>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317" w:name="ref-kruschke2014doing"/>
      <w:bookmarkEnd w:id="317"/>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318" w:name="ref-leeBayesianCognitiveModeling2013"/>
      <w:bookmarkEnd w:id="318"/>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319" w:name="ref-louie2013normalization"/>
      <w:bookmarkEnd w:id="319"/>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320" w:name="ref-luce1959individual"/>
      <w:bookmarkEnd w:id="320"/>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321" w:name="ref-marini2020attraction"/>
      <w:bookmarkEnd w:id="321"/>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322" w:name="ref-mohr2017attraction"/>
      <w:bookmarkEnd w:id="322"/>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323" w:name="ref-molter2019glambox"/>
      <w:bookmarkEnd w:id="323"/>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324" w:name="ref-noguchi2018multialternative"/>
      <w:bookmarkEnd w:id="324"/>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325" w:name="ref-parnamets2015biasing"/>
      <w:bookmarkEnd w:id="325"/>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326" w:name="ref-penny2011statistical"/>
      <w:bookmarkEnd w:id="326"/>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327" w:name="ref-rieskamp2006extending"/>
      <w:bookmarkEnd w:id="327"/>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328" w:name="ref-rigouxBayesianModelSelection2014"/>
      <w:bookmarkEnd w:id="328"/>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329" w:name="ref-roe2001multialternative"/>
      <w:bookmarkEnd w:id="329"/>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330" w:name="ref-rouault2019prefrontal"/>
      <w:bookmarkEnd w:id="330"/>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331" w:name="ref-schwarz1978estimating"/>
      <w:bookmarkEnd w:id="331"/>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332" w:name="ref-shimojo2003gaze"/>
      <w:bookmarkEnd w:id="332"/>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333" w:name="ref-simonson1989choice"/>
      <w:bookmarkEnd w:id="333"/>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334" w:name="ref-smith2018attention"/>
      <w:bookmarkEnd w:id="334"/>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335" w:name="ref-smith2019gaze"/>
      <w:bookmarkEnd w:id="335"/>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336" w:name="ref-soltani2012range"/>
      <w:bookmarkEnd w:id="336"/>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337" w:name="ref-stojic2020uncertainty"/>
      <w:bookmarkEnd w:id="337"/>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338" w:name="ref-storn1997differential"/>
      <w:bookmarkEnd w:id="338"/>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339" w:name="ref-sui2020timing"/>
      <w:bookmarkEnd w:id="339"/>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340" w:name="ref-sutton2018reinforcement"/>
      <w:bookmarkEnd w:id="340"/>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341" w:name="ref-tavares2017attentional"/>
      <w:bookmarkEnd w:id="341"/>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342" w:name="ref-thomas2019gaze"/>
      <w:bookmarkEnd w:id="342"/>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343" w:name="ref-towal2011simultaneous"/>
      <w:bookmarkEnd w:id="343"/>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344" w:name="ref-trueblood2012multialternative"/>
      <w:bookmarkEnd w:id="344"/>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345" w:name="ref-trueblood2014multiattribute"/>
      <w:bookmarkEnd w:id="345"/>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346" w:name="ref-trueblood2015fragile"/>
      <w:bookmarkEnd w:id="346"/>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347" w:name="ref-trueblood2013not"/>
      <w:bookmarkEnd w:id="347"/>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348" w:name="ref-truebloodImpactPresentationOrder2017"/>
      <w:bookmarkEnd w:id="348"/>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349" w:name="ref-tsetsos2012salience"/>
      <w:bookmarkEnd w:id="349"/>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350" w:name="ref-turner2018competing"/>
      <w:bookmarkEnd w:id="350"/>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351" w:name="ref-tversky1972elimination"/>
      <w:bookmarkEnd w:id="351"/>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352" w:name="ref-tversky1992advances"/>
      <w:bookmarkEnd w:id="352"/>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353" w:name="ref-tversky1993context"/>
      <w:bookmarkEnd w:id="353"/>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354" w:name="ref-usher2001time"/>
      <w:bookmarkEnd w:id="354"/>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355" w:name="ref-usher2004loss"/>
      <w:bookmarkEnd w:id="355"/>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356" w:name="ref-vaidya2015testing"/>
      <w:bookmarkEnd w:id="356"/>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357" w:name="ref-vonNeumann1947theory"/>
      <w:bookmarkEnd w:id="357"/>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358" w:name="ref-wollschlager20122n"/>
      <w:bookmarkEnd w:id="358"/>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359"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359"/>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ins w:id="360" w:author="Felix Molter" w:date="2021-01-20T16:20:00Z">
        <w:r w:rsidR="00DD2C73" w:rsidRPr="00E53719">
          <w:rPr>
            <w:lang w:val="en-GB"/>
          </w:rPr>
          <w:t>centre</w:t>
        </w:r>
      </w:ins>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361"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361"/>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362" w:name="regression-analyses-of-gaze-behaviour"/>
      <w:bookmarkEnd w:id="362"/>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363" w:name="sup%252525253Aeye-movement-analyses"/>
      <w:bookmarkStart w:id="364" w:name="direction-of-information-search"/>
      <w:bookmarkEnd w:id="363"/>
      <w:bookmarkEnd w:id="364"/>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365" w:name="tab%252525253Agla-estimates"/>
            <w:bookmarkEnd w:id="365"/>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366"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366"/>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367" w:name="gla-parameter-estimates"/>
      <w:bookmarkEnd w:id="367"/>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368" w:author="Felix Molter" w:date="2021-01-15T12:07:00Z"/>
          <w:lang w:val="en-GB"/>
        </w:rPr>
      </w:pPr>
      <w:ins w:id="369"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5C1901AE" w:rsidR="00524ECE" w:rsidRPr="00E53719" w:rsidRDefault="00524ECE" w:rsidP="00524ECE">
      <w:pPr>
        <w:pStyle w:val="ImageCaption"/>
        <w:spacing w:line="276" w:lineRule="auto"/>
        <w:rPr>
          <w:ins w:id="370" w:author="Felix Molter" w:date="2021-01-15T12:07:00Z"/>
          <w:lang w:val="en-GB"/>
        </w:rPr>
      </w:pPr>
      <w:ins w:id="371" w:author="Felix Molter" w:date="2021-01-15T12:07:00Z">
        <w:r w:rsidRPr="00E53719">
          <w:rPr>
            <w:b/>
            <w:lang w:val="en-GB"/>
          </w:rPr>
          <w:t>Supplemental Figure 4. Model-predicted choice probabilities.</w:t>
        </w:r>
        <w:r w:rsidRPr="00E53719">
          <w:rPr>
            <w:lang w:val="en-GB"/>
          </w:rPr>
          <w:t xml:space="preserve"> </w:t>
        </w:r>
      </w:ins>
      <w:ins w:id="372" w:author="Felix Molter" w:date="2021-01-15T12:08:00Z">
        <w:r w:rsidRPr="00E53719">
          <w:rPr>
            <w:lang w:val="en-GB"/>
          </w:rPr>
          <w:t xml:space="preserve">Each panel shows distributions of </w:t>
        </w:r>
      </w:ins>
      <w:ins w:id="373" w:author="Felix Molter" w:date="2021-01-15T12:09:00Z">
        <w:r w:rsidRPr="00E53719">
          <w:rPr>
            <w:lang w:val="en-GB"/>
          </w:rPr>
          <w:t xml:space="preserve">model-predicted </w:t>
        </w:r>
      </w:ins>
      <w:ins w:id="374" w:author="Felix Molter" w:date="2021-01-15T12:08:00Z">
        <w:r w:rsidRPr="00E53719">
          <w:rPr>
            <w:lang w:val="en-GB"/>
          </w:rPr>
          <w:t>choic</w:t>
        </w:r>
      </w:ins>
      <w:ins w:id="375" w:author="Felix Molter" w:date="2021-01-15T12:10:00Z">
        <w:r w:rsidRPr="00E53719">
          <w:rPr>
            <w:lang w:val="en-GB"/>
          </w:rPr>
          <w:t xml:space="preserve">e probabilities for </w:t>
        </w:r>
      </w:ins>
      <w:ins w:id="376" w:author="Felix Molter" w:date="2021-01-15T12:09:00Z">
        <w:r w:rsidRPr="00E53719">
          <w:rPr>
            <w:lang w:val="en-GB"/>
          </w:rPr>
          <w:t xml:space="preserve">the target, competitor, decoy and ultimately chosen alternative. </w:t>
        </w:r>
      </w:ins>
      <w:ins w:id="377"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378"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379" w:author="Felix Molter" w:date="2021-01-15T12:09:00Z">
        <w:r w:rsidRPr="00E53719">
          <w:rPr>
            <w:lang w:val="en-GB"/>
          </w:rPr>
          <w:t xml:space="preserve">Predictions were computed </w:t>
        </w:r>
      </w:ins>
      <w:ins w:id="380" w:author="Felix Molter" w:date="2021-01-15T12:08:00Z">
        <w:r w:rsidRPr="00E53719">
          <w:rPr>
            <w:lang w:val="en-GB"/>
          </w:rPr>
          <w:t>using individual maximum likelihood estimates</w:t>
        </w:r>
      </w:ins>
      <w:ins w:id="381"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382" w:author="Felix Molter" w:date="2021-01-20T14:43:00Z">
        <w:r w:rsidR="001C1F83">
          <w:rPr>
            <w:lang w:val="en-GB"/>
          </w:rPr>
          <w:t xml:space="preserve"> and combines</w:t>
        </w:r>
      </w:ins>
      <w:ins w:id="383" w:author="Felix Molter" w:date="2021-01-20T14:44:00Z">
        <w:r w:rsidR="00B956D7">
          <w:rPr>
            <w:lang w:val="en-GB"/>
          </w:rPr>
          <w:t xml:space="preserve"> an alternative-wise gaze</w:t>
        </w:r>
      </w:ins>
      <w:ins w:id="384" w:author="Felix Molter" w:date="2021-01-20T14:50:00Z">
        <w:r w:rsidR="00B956D7">
          <w:rPr>
            <w:lang w:val="en-GB"/>
          </w:rPr>
          <w:t>-</w:t>
        </w:r>
      </w:ins>
      <w:ins w:id="385" w:author="Felix Molter" w:date="2021-01-20T14:44:00Z">
        <w:r w:rsidR="001C1F83">
          <w:rPr>
            <w:lang w:val="en-GB"/>
          </w:rPr>
          <w:t>discount with a distance-dependent inhibition mechanism</w:t>
        </w:r>
      </w:ins>
      <w:ins w:id="386" w:author="Felix Molter" w:date="2021-01-15T12:11:00Z">
        <w:r w:rsidRPr="00E53719">
          <w:rPr>
            <w:lang w:val="en-GB"/>
          </w:rPr>
          <w:t>.</w:t>
        </w:r>
      </w:ins>
      <w:ins w:id="387" w:author="Felix Molter" w:date="2021-01-15T12:08:00Z">
        <w:r w:rsidRPr="00E53719">
          <w:rPr>
            <w:lang w:val="en-GB"/>
          </w:rPr>
          <w:t xml:space="preserve"> </w:t>
        </w:r>
      </w:ins>
      <w:ins w:id="388"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389" w:author="Felix Molter" w:date="2021-01-15T12:07:00Z"/>
          <w:rFonts w:eastAsiaTheme="majorEastAsia" w:cstheme="majorBidi"/>
          <w:b/>
          <w:bCs/>
          <w:color w:val="000000"/>
          <w:lang w:val="en-GB"/>
        </w:rPr>
      </w:pPr>
      <w:ins w:id="390"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391"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391"/>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ins w:id="392" w:author="Felix Molter" w:date="2021-01-20T15:44:00Z">
        <w:r w:rsidR="00DA79B9">
          <w:rPr>
            <w:b/>
            <w:lang w:val="en-GB"/>
          </w:rPr>
          <w:t>5</w:t>
        </w:r>
      </w:ins>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393"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394" w:name="X39207493217196a9798dc833a8ba6a45e072cbd"/>
            <w:bookmarkStart w:id="395" w:name="tab%252525253Aswitchboard-best-agg"/>
            <w:bookmarkEnd w:id="394"/>
            <w:bookmarkEnd w:id="395"/>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ins w:id="396" w:author="Felix Molter" w:date="2021-01-20T14:48:00Z">
        <w:r w:rsidR="00B54B29">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397"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397"/>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ins w:id="398" w:author="Felix Molter" w:date="2021-01-20T15:45:00Z">
        <w:r w:rsidR="000D457A">
          <w:rPr>
            <w:b/>
            <w:lang w:val="en-GB"/>
          </w:rPr>
          <w:t>6</w:t>
        </w:r>
      </w:ins>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ins w:id="399" w:author="Felix Molter" w:date="2021-01-20T14:48:00Z">
        <w:r w:rsidR="00086C51">
          <w:rPr>
            <w:lang w:val="en-GB"/>
          </w:rPr>
          <w:t>-</w:t>
        </w:r>
      </w:ins>
      <w:r w:rsidRPr="00E53719">
        <w:rPr>
          <w:lang w:val="en-GB"/>
        </w:rPr>
        <w:t>discount, no attribute-wise gaze</w:t>
      </w:r>
      <w:ins w:id="400" w:author="Felix Molter" w:date="2021-01-20T14:48:00Z">
        <w:r w:rsidR="00086C51">
          <w:rPr>
            <w:lang w:val="en-GB"/>
          </w:rPr>
          <w:t>-</w:t>
        </w:r>
      </w:ins>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401" w:author="Felix Molter" w:date="2021-01-18T21:18:00Z"/>
          <w:lang w:val="en-GB"/>
        </w:rPr>
      </w:pPr>
      <w:ins w:id="402" w:author="Felix Molter" w:date="2021-01-18T21:18:00Z">
        <w:r w:rsidRPr="00E53719">
          <w:rPr>
            <w:lang w:val="en-GB"/>
          </w:rPr>
          <w:br w:type="page"/>
        </w:r>
      </w:ins>
    </w:p>
    <w:p w14:paraId="6CEDEE1C" w14:textId="26658C62" w:rsidR="00305B64" w:rsidRPr="00E53719" w:rsidRDefault="002E3A5E" w:rsidP="00040010">
      <w:pPr>
        <w:spacing w:after="0"/>
        <w:jc w:val="center"/>
        <w:rPr>
          <w:ins w:id="403" w:author="Felix Molter" w:date="2021-01-18T21:18:00Z"/>
          <w:lang w:val="en-GB"/>
        </w:rPr>
      </w:pPr>
      <w:ins w:id="404"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0DE4E110" w:rsidR="00305B64" w:rsidRPr="00E53719" w:rsidRDefault="00305B64" w:rsidP="00305B64">
      <w:pPr>
        <w:pStyle w:val="ImageCaption"/>
        <w:spacing w:line="276" w:lineRule="auto"/>
        <w:rPr>
          <w:ins w:id="405" w:author="Felix Molter" w:date="2021-01-18T21:18:00Z"/>
          <w:lang w:val="en-GB"/>
        </w:rPr>
      </w:pPr>
      <w:ins w:id="406" w:author="Felix Molter" w:date="2021-01-18T21:18:00Z">
        <w:r w:rsidRPr="00E53719">
          <w:rPr>
            <w:b/>
            <w:lang w:val="en-GB"/>
          </w:rPr>
          <w:t xml:space="preserve">Supplemental Figure </w:t>
        </w:r>
      </w:ins>
      <w:ins w:id="407" w:author="Felix Molter" w:date="2021-01-20T15:45:00Z">
        <w:r w:rsidR="00E10408">
          <w:rPr>
            <w:b/>
            <w:lang w:val="en-GB"/>
          </w:rPr>
          <w:t>7</w:t>
        </w:r>
      </w:ins>
      <w:ins w:id="408" w:author="Felix Molter" w:date="2021-01-20T15:44:00Z">
        <w:r w:rsidR="007E15C1">
          <w:rPr>
            <w:b/>
            <w:lang w:val="en-GB"/>
          </w:rPr>
          <w:t>.</w:t>
        </w:r>
      </w:ins>
      <w:ins w:id="409" w:author="Felix Molter" w:date="2021-01-18T21:18:00Z">
        <w:r w:rsidRPr="00E53719">
          <w:rPr>
            <w:b/>
            <w:lang w:val="en-GB"/>
          </w:rPr>
          <w:t xml:space="preserve"> </w:t>
        </w:r>
      </w:ins>
      <w:ins w:id="410" w:author="Felix Molter" w:date="2021-01-18T21:19:00Z">
        <w:r w:rsidRPr="00E53719">
          <w:rPr>
            <w:b/>
            <w:lang w:val="en-GB"/>
          </w:rPr>
          <w:t>O</w:t>
        </w:r>
      </w:ins>
      <w:ins w:id="411" w:author="Felix Molter" w:date="2021-01-18T21:18:00Z">
        <w:r w:rsidRPr="00E53719">
          <w:rPr>
            <w:b/>
            <w:lang w:val="en-GB"/>
          </w:rPr>
          <w:t xml:space="preserve">bserved and model-predicted association of </w:t>
        </w:r>
      </w:ins>
      <w:ins w:id="412" w:author="Felix Molter" w:date="2021-01-18T21:19:00Z">
        <w:r w:rsidRPr="00E53719">
          <w:rPr>
            <w:b/>
            <w:lang w:val="en-GB"/>
          </w:rPr>
          <w:t>dwell-time advantage and choice for participants with weaker and strong attraction effects.</w:t>
        </w:r>
      </w:ins>
      <w:ins w:id="413" w:author="Felix Molter" w:date="2021-01-18T21:20:00Z">
        <w:r w:rsidR="00000539" w:rsidRPr="00E53719">
          <w:rPr>
            <w:lang w:val="en-GB"/>
          </w:rPr>
          <w:t xml:space="preserve"> </w:t>
        </w:r>
        <w:r w:rsidR="00EC5D32" w:rsidRPr="00E53719">
          <w:rPr>
            <w:b/>
            <w:lang w:val="en-GB"/>
          </w:rPr>
          <w:t xml:space="preserve">(a-f) </w:t>
        </w:r>
      </w:ins>
      <w:ins w:id="414" w:author="Felix Molter" w:date="2021-01-18T21:36:00Z">
        <w:r w:rsidR="0036751B" w:rsidRPr="00E53719">
          <w:rPr>
            <w:lang w:val="en-GB"/>
          </w:rPr>
          <w:t>Data and model predictions for participants with w</w:t>
        </w:r>
      </w:ins>
      <w:ins w:id="415" w:author="Felix Molter" w:date="2021-01-18T21:20:00Z">
        <w:r w:rsidR="00EC5D32" w:rsidRPr="00E53719">
          <w:rPr>
            <w:lang w:val="en-GB"/>
          </w:rPr>
          <w:t>eaker attraction effect</w:t>
        </w:r>
      </w:ins>
      <w:ins w:id="416" w:author="Felix Molter" w:date="2021-01-18T21:36:00Z">
        <w:r w:rsidR="0036751B" w:rsidRPr="00E53719">
          <w:rPr>
            <w:lang w:val="en-GB"/>
          </w:rPr>
          <w:t>s</w:t>
        </w:r>
      </w:ins>
      <w:ins w:id="417" w:author="Felix Molter" w:date="2021-01-18T21:21:00Z">
        <w:r w:rsidR="00EC5D32" w:rsidRPr="00E53719">
          <w:rPr>
            <w:lang w:val="en-GB"/>
          </w:rPr>
          <w:t xml:space="preserve"> (RST &lt; 0.7)</w:t>
        </w:r>
      </w:ins>
      <w:ins w:id="418"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419" w:author="Felix Molter" w:date="2021-01-18T21:36:00Z">
        <w:r w:rsidR="0036751B" w:rsidRPr="00E53719">
          <w:rPr>
            <w:lang w:val="en-GB"/>
          </w:rPr>
          <w:t xml:space="preserve">Data and model predictions for participants with strong attraction </w:t>
        </w:r>
      </w:ins>
      <w:ins w:id="420" w:author="Felix Molter" w:date="2021-01-18T21:20:00Z">
        <w:r w:rsidR="00EC5D32" w:rsidRPr="00E53719">
          <w:rPr>
            <w:lang w:val="en-GB"/>
          </w:rPr>
          <w:t>effect</w:t>
        </w:r>
      </w:ins>
      <w:ins w:id="421" w:author="Felix Molter" w:date="2021-01-18T21:36:00Z">
        <w:r w:rsidR="0036751B" w:rsidRPr="00E53719">
          <w:rPr>
            <w:lang w:val="en-GB"/>
          </w:rPr>
          <w:t>s</w:t>
        </w:r>
      </w:ins>
      <w:ins w:id="422" w:author="Felix Molter" w:date="2021-01-18T21:20:00Z">
        <w:r w:rsidR="00EC5D32" w:rsidRPr="00E53719">
          <w:rPr>
            <w:lang w:val="en-GB"/>
          </w:rPr>
          <w:t xml:space="preserve"> (RST &gt; 0.7)</w:t>
        </w:r>
      </w:ins>
      <w:ins w:id="423" w:author="Felix Molter" w:date="2021-01-18T21:35:00Z">
        <w:r w:rsidR="0036751B" w:rsidRPr="00E53719">
          <w:rPr>
            <w:lang w:val="en-GB"/>
          </w:rPr>
          <w:t xml:space="preserve"> </w:t>
        </w:r>
      </w:ins>
      <w:ins w:id="424"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425" w:author="Felix Molter" w:date="2021-01-18T21:35:00Z">
        <w:r w:rsidR="0036751B" w:rsidRPr="00E53719">
          <w:rPr>
            <w:lang w:val="en-GB"/>
          </w:rPr>
          <w:t>White and grey bars show even-numbered trials from observed data</w:t>
        </w:r>
      </w:ins>
      <w:ins w:id="426" w:author="Felix Molter" w:date="2021-01-18T21:41:00Z">
        <w:r w:rsidR="001423C1" w:rsidRPr="00E53719">
          <w:rPr>
            <w:lang w:val="en-GB"/>
          </w:rPr>
          <w:t>, for participants with weaker and stronger attraction effects, respectively</w:t>
        </w:r>
      </w:ins>
      <w:ins w:id="427"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428" w:author="Felix Molter" w:date="2021-01-16T14:11:00Z"/>
          <w:rFonts w:eastAsiaTheme="majorEastAsia" w:cstheme="majorBidi"/>
          <w:b/>
          <w:bCs/>
          <w:color w:val="000000"/>
          <w:lang w:val="en-GB"/>
        </w:rPr>
      </w:pPr>
      <w:ins w:id="429"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403089" w:rsidRDefault="00403089">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403089" w:rsidRDefault="00403089"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403089" w:rsidRPr="00F82B2B" w:rsidRDefault="00403089"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403089" w:rsidRDefault="00403089">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403089" w:rsidRDefault="00403089">
      <w:r>
        <w:rPr>
          <w:rFonts w:ascii="Cambria" w:eastAsia="Cambria" w:hAnsi="Cambria" w:cs="Tahoma"/>
          <w:sz w:val="20"/>
          <w:lang w:bidi="en-US"/>
        </w:rPr>
        <w:t>FM: To supplement? Cut? I don’t refer to this anywhere else.</w:t>
      </w:r>
    </w:p>
  </w:comment>
  <w:comment w:id="39" w:author="Felix Molter" w:date="2020-12-16T19:17:00Z" w:initials="FM">
    <w:p w14:paraId="13FB3941" w14:textId="77777777" w:rsidR="00403089" w:rsidRDefault="00403089">
      <w:r>
        <w:rPr>
          <w:rFonts w:ascii="Cambria" w:eastAsia="Cambria" w:hAnsi="Cambria" w:cs="Tahoma"/>
          <w:sz w:val="20"/>
          <w:lang w:bidi="en-US"/>
        </w:rPr>
        <w:t>SAH: I didn't understand the point of this paragraph.</w:t>
      </w:r>
    </w:p>
  </w:comment>
  <w:comment w:id="40" w:author="Felix Molter" w:date="2021-01-05T15:42:00Z" w:initials="FM">
    <w:p w14:paraId="7B25C432" w14:textId="40C6D302" w:rsidR="00403089" w:rsidRDefault="00403089"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403089" w:rsidRDefault="00403089"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403089" w:rsidRDefault="00403089"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403089" w:rsidRPr="00DD564F" w:rsidRDefault="00403089"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139" w:author="Felix Molter" w:date="2020-12-16T19:24:00Z" w:initials="FM">
    <w:p w14:paraId="60484C27" w14:textId="77777777" w:rsidR="00403089" w:rsidRDefault="00403089">
      <w:r>
        <w:rPr>
          <w:rFonts w:ascii="Cambria" w:eastAsia="Cambria" w:hAnsi="Cambria" w:cs="Tahoma"/>
          <w:sz w:val="20"/>
          <w:lang w:bidi="en-US"/>
        </w:rPr>
        <w:t>c) SAH: I wonder whether it would be better to flip the y-axis labels, such that the model information goes on the left y-axis.</w:t>
      </w:r>
    </w:p>
  </w:comment>
  <w:comment w:id="140" w:author="Felix Molter" w:date="2021-01-05T15:52:00Z" w:initials="FM">
    <w:p w14:paraId="081F3406" w14:textId="7AFFA62F" w:rsidR="00403089" w:rsidRDefault="00403089"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147" w:author="Felix Molter" w:date="2020-12-16T19:40:00Z" w:initials="FM">
    <w:p w14:paraId="62599AD5" w14:textId="77777777" w:rsidR="00403089" w:rsidRDefault="00403089">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148" w:author="Felix Molter" w:date="2021-01-05T15:55:00Z" w:initials="FM">
    <w:p w14:paraId="1BE3CD1D" w14:textId="77777777" w:rsidR="00403089" w:rsidRDefault="00403089"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403089" w:rsidRDefault="00403089" w:rsidP="005F229B">
      <w:pPr>
        <w:rPr>
          <w:rFonts w:ascii="Liberation Serif" w:eastAsia="Tahoma" w:hAnsi="Liberation Serif" w:cs="Tahoma"/>
          <w:sz w:val="20"/>
          <w:lang w:bidi="en-US"/>
        </w:rPr>
      </w:pPr>
    </w:p>
    <w:p w14:paraId="1BF5BF5B" w14:textId="369C6850" w:rsidR="00403089" w:rsidRDefault="00403089"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403089" w:rsidRDefault="00403089"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403089" w:rsidRDefault="00403089" w:rsidP="005F229B"/>
    <w:p w14:paraId="6C9F54EE" w14:textId="59C249F6" w:rsidR="00403089" w:rsidRDefault="00403089" w:rsidP="005F229B">
      <w:r>
        <w:rPr>
          <w:rFonts w:ascii="Liberation Serif" w:eastAsia="Tahoma" w:hAnsi="Liberation Serif" w:cs="Tahoma"/>
          <w:sz w:val="20"/>
          <w:lang w:bidi="en-US"/>
        </w:rPr>
        <w:t>The information provided here is:</w:t>
      </w:r>
    </w:p>
    <w:p w14:paraId="29950B8A" w14:textId="01B5C79C" w:rsidR="00403089" w:rsidRPr="005F229B" w:rsidRDefault="00403089"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403089" w:rsidRPr="005F229B" w:rsidRDefault="00403089"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403089" w:rsidRPr="005F229B" w:rsidRDefault="00403089"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403089" w:rsidRPr="005F229B" w:rsidRDefault="00403089"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403089" w:rsidRPr="005F229B" w:rsidRDefault="00403089"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403089" w:rsidRPr="005F229B" w:rsidRDefault="00403089"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403089" w:rsidRDefault="00403089"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403089" w:rsidRDefault="00403089">
      <w:pPr>
        <w:pStyle w:val="CommentText"/>
      </w:pPr>
    </w:p>
  </w:comment>
  <w:comment w:id="149" w:author="Felix Molter" w:date="2020-12-29T21:33:00Z" w:initials="FM">
    <w:p w14:paraId="67938043" w14:textId="77777777" w:rsidR="00403089" w:rsidRDefault="00403089">
      <w:r>
        <w:rPr>
          <w:rFonts w:ascii="Cambria" w:eastAsia="Tahoma" w:hAnsi="Cambria" w:cs="Tahoma"/>
          <w:sz w:val="20"/>
          <w:lang w:bidi="en-US"/>
        </w:rPr>
        <w:t>SAH: Again, this seems redundant with what was discussed a few paragraphs before. I had trouble identifying what's new here.</w:t>
      </w:r>
    </w:p>
  </w:comment>
  <w:comment w:id="150" w:author="Felix Molter" w:date="2021-01-05T15:59:00Z" w:initials="FM">
    <w:p w14:paraId="04D12078" w14:textId="77777777" w:rsidR="00403089" w:rsidRDefault="00403089"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403089" w:rsidRDefault="00403089"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403089" w:rsidRPr="00D63D4A" w:rsidRDefault="00403089"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403089" w:rsidRPr="00D63D4A" w:rsidRDefault="00403089"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403089" w:rsidRDefault="00403089" w:rsidP="00D63D4A"/>
    <w:p w14:paraId="0EF2FFF1" w14:textId="6C719330" w:rsidR="00403089" w:rsidRDefault="00403089"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260" w:author="Felix Molter" w:date="2020-12-16T19:50:00Z" w:initials="FM">
    <w:p w14:paraId="659B3397" w14:textId="77777777" w:rsidR="00403089" w:rsidRDefault="00403089">
      <w:r>
        <w:rPr>
          <w:rFonts w:ascii="Cambria" w:eastAsia="Cambria" w:hAnsi="Cambria" w:cs="Tahoma"/>
          <w:sz w:val="20"/>
          <w:lang w:bidi="en-US"/>
        </w:rPr>
        <w:t xml:space="preserve">SAH: This paragraph seems like it should be expanded; i.e., adding more on how process data can be useful. </w:t>
      </w:r>
    </w:p>
  </w:comment>
  <w:comment w:id="261" w:author="Felix Molter" w:date="2021-01-05T17:38:00Z" w:initials="FM">
    <w:p w14:paraId="6838C7A2" w14:textId="5D47EE83" w:rsidR="00403089" w:rsidRPr="00846B5B" w:rsidRDefault="00403089">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659B3397" w15:done="0"/>
  <w15:commentEx w15:paraId="6838C7A2"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659B3397" w16cid:durableId="239E100D"/>
  <w16cid:commentId w16cid:paraId="6838C7A2" w16cid:durableId="239F2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4591" w14:textId="77777777" w:rsidR="00270F68" w:rsidRDefault="00270F68">
      <w:pPr>
        <w:spacing w:after="0"/>
      </w:pPr>
      <w:r>
        <w:separator/>
      </w:r>
    </w:p>
  </w:endnote>
  <w:endnote w:type="continuationSeparator" w:id="0">
    <w:p w14:paraId="510F71DE" w14:textId="77777777" w:rsidR="00270F68" w:rsidRDefault="00270F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76FC7" w14:textId="77777777" w:rsidR="00270F68" w:rsidRDefault="00270F68">
      <w:pPr>
        <w:spacing w:after="0"/>
      </w:pPr>
      <w:r>
        <w:separator/>
      </w:r>
    </w:p>
  </w:footnote>
  <w:footnote w:type="continuationSeparator" w:id="0">
    <w:p w14:paraId="497036ED" w14:textId="77777777" w:rsidR="00270F68" w:rsidRDefault="00270F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403089" w:rsidRDefault="00403089">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448D"/>
    <w:rsid w:val="00015E31"/>
    <w:rsid w:val="00030907"/>
    <w:rsid w:val="00031274"/>
    <w:rsid w:val="000368AD"/>
    <w:rsid w:val="00040010"/>
    <w:rsid w:val="00042DE0"/>
    <w:rsid w:val="000432E4"/>
    <w:rsid w:val="000706B1"/>
    <w:rsid w:val="00076D21"/>
    <w:rsid w:val="00086C51"/>
    <w:rsid w:val="00093637"/>
    <w:rsid w:val="00095D71"/>
    <w:rsid w:val="000A751A"/>
    <w:rsid w:val="000C5B01"/>
    <w:rsid w:val="000C6490"/>
    <w:rsid w:val="000C64DF"/>
    <w:rsid w:val="000D457A"/>
    <w:rsid w:val="000F4DED"/>
    <w:rsid w:val="00103EFE"/>
    <w:rsid w:val="00112112"/>
    <w:rsid w:val="001205B6"/>
    <w:rsid w:val="00127975"/>
    <w:rsid w:val="00131E45"/>
    <w:rsid w:val="00134A05"/>
    <w:rsid w:val="001423C1"/>
    <w:rsid w:val="0014478C"/>
    <w:rsid w:val="00157F80"/>
    <w:rsid w:val="0016431B"/>
    <w:rsid w:val="00165FFF"/>
    <w:rsid w:val="00166849"/>
    <w:rsid w:val="00173A3B"/>
    <w:rsid w:val="00190EF1"/>
    <w:rsid w:val="001A2142"/>
    <w:rsid w:val="001A2F76"/>
    <w:rsid w:val="001A4723"/>
    <w:rsid w:val="001B1629"/>
    <w:rsid w:val="001C08D5"/>
    <w:rsid w:val="001C1F83"/>
    <w:rsid w:val="001E1D41"/>
    <w:rsid w:val="001F21E5"/>
    <w:rsid w:val="00214CDF"/>
    <w:rsid w:val="00237D1F"/>
    <w:rsid w:val="0024469B"/>
    <w:rsid w:val="002536F5"/>
    <w:rsid w:val="00257877"/>
    <w:rsid w:val="00267D82"/>
    <w:rsid w:val="00270F68"/>
    <w:rsid w:val="002716B1"/>
    <w:rsid w:val="00287068"/>
    <w:rsid w:val="00290FE5"/>
    <w:rsid w:val="002A3006"/>
    <w:rsid w:val="002D5A74"/>
    <w:rsid w:val="002E3A5E"/>
    <w:rsid w:val="002F2160"/>
    <w:rsid w:val="002F2AED"/>
    <w:rsid w:val="002F5CF7"/>
    <w:rsid w:val="002F6535"/>
    <w:rsid w:val="00301204"/>
    <w:rsid w:val="00305B64"/>
    <w:rsid w:val="003220BF"/>
    <w:rsid w:val="00326803"/>
    <w:rsid w:val="00326A4E"/>
    <w:rsid w:val="00326F44"/>
    <w:rsid w:val="00331FA3"/>
    <w:rsid w:val="003331E0"/>
    <w:rsid w:val="00335A1E"/>
    <w:rsid w:val="0034265E"/>
    <w:rsid w:val="003466E0"/>
    <w:rsid w:val="00346AF1"/>
    <w:rsid w:val="00350720"/>
    <w:rsid w:val="003529BF"/>
    <w:rsid w:val="003608FC"/>
    <w:rsid w:val="00360C3F"/>
    <w:rsid w:val="00365435"/>
    <w:rsid w:val="00366C19"/>
    <w:rsid w:val="0036751B"/>
    <w:rsid w:val="00367EA8"/>
    <w:rsid w:val="00392218"/>
    <w:rsid w:val="003A184D"/>
    <w:rsid w:val="003B5F4E"/>
    <w:rsid w:val="003C1494"/>
    <w:rsid w:val="003C6397"/>
    <w:rsid w:val="003F44DB"/>
    <w:rsid w:val="003F5C6B"/>
    <w:rsid w:val="00403089"/>
    <w:rsid w:val="00412F82"/>
    <w:rsid w:val="00431CC5"/>
    <w:rsid w:val="00442557"/>
    <w:rsid w:val="004627E1"/>
    <w:rsid w:val="004656E2"/>
    <w:rsid w:val="00470576"/>
    <w:rsid w:val="00473495"/>
    <w:rsid w:val="00477686"/>
    <w:rsid w:val="00486C45"/>
    <w:rsid w:val="004A2B58"/>
    <w:rsid w:val="004C530A"/>
    <w:rsid w:val="004D2483"/>
    <w:rsid w:val="004E07AF"/>
    <w:rsid w:val="004E0E9F"/>
    <w:rsid w:val="005079F6"/>
    <w:rsid w:val="005113F2"/>
    <w:rsid w:val="005132F5"/>
    <w:rsid w:val="005175F2"/>
    <w:rsid w:val="00524ECE"/>
    <w:rsid w:val="00526B3A"/>
    <w:rsid w:val="005355CA"/>
    <w:rsid w:val="00542F2C"/>
    <w:rsid w:val="005644D3"/>
    <w:rsid w:val="00572D82"/>
    <w:rsid w:val="005A0673"/>
    <w:rsid w:val="005A2AA3"/>
    <w:rsid w:val="005A3A48"/>
    <w:rsid w:val="005B587E"/>
    <w:rsid w:val="005C04A1"/>
    <w:rsid w:val="005C1265"/>
    <w:rsid w:val="005E13DD"/>
    <w:rsid w:val="005F229B"/>
    <w:rsid w:val="005F3FE3"/>
    <w:rsid w:val="005F51F9"/>
    <w:rsid w:val="00603604"/>
    <w:rsid w:val="0060554F"/>
    <w:rsid w:val="006151ED"/>
    <w:rsid w:val="00620A14"/>
    <w:rsid w:val="00631E62"/>
    <w:rsid w:val="00634092"/>
    <w:rsid w:val="00651E9B"/>
    <w:rsid w:val="00665A15"/>
    <w:rsid w:val="00671E0D"/>
    <w:rsid w:val="00684EC6"/>
    <w:rsid w:val="006A1684"/>
    <w:rsid w:val="006B420C"/>
    <w:rsid w:val="006B5214"/>
    <w:rsid w:val="006B68BA"/>
    <w:rsid w:val="006C5B25"/>
    <w:rsid w:val="006D1133"/>
    <w:rsid w:val="006E0524"/>
    <w:rsid w:val="0070133B"/>
    <w:rsid w:val="00724721"/>
    <w:rsid w:val="007266AF"/>
    <w:rsid w:val="0073537F"/>
    <w:rsid w:val="00735E2F"/>
    <w:rsid w:val="00743E46"/>
    <w:rsid w:val="00752614"/>
    <w:rsid w:val="00774FF0"/>
    <w:rsid w:val="007821E2"/>
    <w:rsid w:val="007859CB"/>
    <w:rsid w:val="007973A3"/>
    <w:rsid w:val="007C27B8"/>
    <w:rsid w:val="007D0B63"/>
    <w:rsid w:val="007D5C5D"/>
    <w:rsid w:val="007E15C1"/>
    <w:rsid w:val="007E4677"/>
    <w:rsid w:val="007E47CD"/>
    <w:rsid w:val="007E6C30"/>
    <w:rsid w:val="007F72FE"/>
    <w:rsid w:val="008064C6"/>
    <w:rsid w:val="008177C7"/>
    <w:rsid w:val="00844F79"/>
    <w:rsid w:val="00846B5B"/>
    <w:rsid w:val="00874F77"/>
    <w:rsid w:val="008769FD"/>
    <w:rsid w:val="008A247A"/>
    <w:rsid w:val="008B3F9A"/>
    <w:rsid w:val="008D25B6"/>
    <w:rsid w:val="008D72FC"/>
    <w:rsid w:val="008F181D"/>
    <w:rsid w:val="008F4B55"/>
    <w:rsid w:val="009140E0"/>
    <w:rsid w:val="0093154D"/>
    <w:rsid w:val="0093259A"/>
    <w:rsid w:val="00947C20"/>
    <w:rsid w:val="00962E17"/>
    <w:rsid w:val="00972275"/>
    <w:rsid w:val="0097331E"/>
    <w:rsid w:val="00973E0C"/>
    <w:rsid w:val="00981378"/>
    <w:rsid w:val="00992C87"/>
    <w:rsid w:val="00993C85"/>
    <w:rsid w:val="009B1CA9"/>
    <w:rsid w:val="009D6D05"/>
    <w:rsid w:val="009F0B78"/>
    <w:rsid w:val="009F2677"/>
    <w:rsid w:val="009F7069"/>
    <w:rsid w:val="00A41DBB"/>
    <w:rsid w:val="00A55B18"/>
    <w:rsid w:val="00A55C15"/>
    <w:rsid w:val="00A7295B"/>
    <w:rsid w:val="00A77FB2"/>
    <w:rsid w:val="00A84993"/>
    <w:rsid w:val="00AD110F"/>
    <w:rsid w:val="00AE23AB"/>
    <w:rsid w:val="00AF5F55"/>
    <w:rsid w:val="00B01351"/>
    <w:rsid w:val="00B20E49"/>
    <w:rsid w:val="00B20F7C"/>
    <w:rsid w:val="00B27185"/>
    <w:rsid w:val="00B37F55"/>
    <w:rsid w:val="00B54B29"/>
    <w:rsid w:val="00B718FA"/>
    <w:rsid w:val="00B76BF1"/>
    <w:rsid w:val="00B956D7"/>
    <w:rsid w:val="00BA0C40"/>
    <w:rsid w:val="00BA312B"/>
    <w:rsid w:val="00BB7E7E"/>
    <w:rsid w:val="00BC3508"/>
    <w:rsid w:val="00BE2A9E"/>
    <w:rsid w:val="00BF4A14"/>
    <w:rsid w:val="00BF6225"/>
    <w:rsid w:val="00C32187"/>
    <w:rsid w:val="00C418A2"/>
    <w:rsid w:val="00C5065F"/>
    <w:rsid w:val="00C53A58"/>
    <w:rsid w:val="00C67BA0"/>
    <w:rsid w:val="00C704B8"/>
    <w:rsid w:val="00C87923"/>
    <w:rsid w:val="00C92133"/>
    <w:rsid w:val="00CA4B9A"/>
    <w:rsid w:val="00CC695C"/>
    <w:rsid w:val="00CD0985"/>
    <w:rsid w:val="00CD2235"/>
    <w:rsid w:val="00CD6BDE"/>
    <w:rsid w:val="00CD7D93"/>
    <w:rsid w:val="00CE5C44"/>
    <w:rsid w:val="00CF6785"/>
    <w:rsid w:val="00D00CFB"/>
    <w:rsid w:val="00D03773"/>
    <w:rsid w:val="00D23187"/>
    <w:rsid w:val="00D26AF4"/>
    <w:rsid w:val="00D36F34"/>
    <w:rsid w:val="00D50B5F"/>
    <w:rsid w:val="00D53D9F"/>
    <w:rsid w:val="00D62E38"/>
    <w:rsid w:val="00D63D4A"/>
    <w:rsid w:val="00D72BEE"/>
    <w:rsid w:val="00D85654"/>
    <w:rsid w:val="00D96B12"/>
    <w:rsid w:val="00DA79B9"/>
    <w:rsid w:val="00DB6043"/>
    <w:rsid w:val="00DB79B1"/>
    <w:rsid w:val="00DC077F"/>
    <w:rsid w:val="00DC1361"/>
    <w:rsid w:val="00DC2633"/>
    <w:rsid w:val="00DC7937"/>
    <w:rsid w:val="00DD2C73"/>
    <w:rsid w:val="00DD564F"/>
    <w:rsid w:val="00DD68FD"/>
    <w:rsid w:val="00DF37FE"/>
    <w:rsid w:val="00E10408"/>
    <w:rsid w:val="00E23CBA"/>
    <w:rsid w:val="00E32286"/>
    <w:rsid w:val="00E53719"/>
    <w:rsid w:val="00E5599D"/>
    <w:rsid w:val="00E606A8"/>
    <w:rsid w:val="00E60D19"/>
    <w:rsid w:val="00E61419"/>
    <w:rsid w:val="00E66AAF"/>
    <w:rsid w:val="00E67318"/>
    <w:rsid w:val="00E905D9"/>
    <w:rsid w:val="00E978AD"/>
    <w:rsid w:val="00EB6310"/>
    <w:rsid w:val="00EC5D32"/>
    <w:rsid w:val="00ED1EE9"/>
    <w:rsid w:val="00EE1FBE"/>
    <w:rsid w:val="00EF31EF"/>
    <w:rsid w:val="00EF364F"/>
    <w:rsid w:val="00EF366C"/>
    <w:rsid w:val="00F06D15"/>
    <w:rsid w:val="00F07886"/>
    <w:rsid w:val="00F07F4C"/>
    <w:rsid w:val="00F14599"/>
    <w:rsid w:val="00F23204"/>
    <w:rsid w:val="00F24393"/>
    <w:rsid w:val="00F35EC1"/>
    <w:rsid w:val="00F4408C"/>
    <w:rsid w:val="00F77427"/>
    <w:rsid w:val="00F82B2B"/>
    <w:rsid w:val="00F93C67"/>
    <w:rsid w:val="00FC0D54"/>
    <w:rsid w:val="00FD0710"/>
    <w:rsid w:val="00FD1C1F"/>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F67AC-D9D6-A74F-89D6-B2646D97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61</Pages>
  <Words>17945</Words>
  <Characters>102288</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336</cp:revision>
  <dcterms:created xsi:type="dcterms:W3CDTF">2020-12-16T12:31:00Z</dcterms:created>
  <dcterms:modified xsi:type="dcterms:W3CDTF">2021-01-21T13:19:00Z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