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药学专业知识二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考试科目：药理作用与临床评价（跟药一有80%关联）</w:t>
      </w:r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导学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</w:t>
      </w:r>
      <w:r>
        <w:rPr>
          <w:rFonts w:hint="default"/>
          <w:b/>
          <w:bCs/>
          <w:sz w:val="24"/>
          <w:szCs w:val="24"/>
        </w:rPr>
        <w:t>基础内容补充</w:t>
      </w:r>
    </w:p>
    <w:p>
      <w:pPr>
        <w:rPr>
          <w:rFonts w:hint="eastAsia"/>
        </w:rPr>
      </w:pPr>
      <w:r>
        <w:rPr>
          <w:rFonts w:hint="default"/>
        </w:rPr>
        <w:t>GABA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中枢神经系统的抑制性传递物质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镇静催眠与抗焦虑作用，还有降压效果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动作电位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动作电位上升主要由Na+内流  抗癫痫药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Na+</w:t>
      </w:r>
      <w:r>
        <w:rPr>
          <w:rFonts w:hint="eastAsia"/>
        </w:rPr>
        <w:t>内流、</w:t>
      </w:r>
      <w:r>
        <w:rPr>
          <w:rFonts w:hint="default"/>
        </w:rPr>
        <w:t>C</w:t>
      </w:r>
      <w:r>
        <w:rPr>
          <w:rFonts w:hint="eastAsia"/>
        </w:rPr>
        <w:t>a</w:t>
      </w:r>
      <w:r>
        <w:rPr>
          <w:rFonts w:hint="default"/>
        </w:rPr>
        <w:t>+</w:t>
      </w:r>
      <w:r>
        <w:rPr>
          <w:rFonts w:hint="eastAsia"/>
        </w:rPr>
        <w:t>内流</w:t>
      </w:r>
      <w:r>
        <w:rPr>
          <w:rFonts w:hint="default"/>
        </w:rPr>
        <w:t>、K+</w:t>
      </w:r>
      <w:r>
        <w:rPr>
          <w:rFonts w:hint="eastAsia"/>
        </w:rPr>
        <w:t>外流都跟对抗心律失常药物相关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传出神经系统的结构与功能</w:t>
      </w:r>
    </w:p>
    <w:p>
      <w:pPr>
        <w:rPr>
          <w:rFonts w:hint="default"/>
        </w:rPr>
      </w:pPr>
      <w:r>
        <w:rPr>
          <w:rFonts w:hint="default"/>
        </w:rPr>
        <w:t>1、</w:t>
      </w:r>
      <w:r>
        <w:rPr>
          <w:rFonts w:hint="eastAsia"/>
        </w:rPr>
        <w:t>交感神经</w:t>
      </w:r>
      <w:r>
        <w:rPr>
          <w:rFonts w:hint="default"/>
          <w:color w:val="FF0000"/>
        </w:rPr>
        <w:t>（迎战、逃跑）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眼：瞳孔散大、远调节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大脑：冲动、注意力集中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支气管：扩张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胃肠道：唾液少而黏稠，蠕动减弱、括约肌收缩、血管收缩、血供减少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肝脏：糖原分散、血糖升高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心血管：心率加快，血压升高，收缩力增强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脂肪分解、血脂升高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泌尿：括约股收缩、逼尿肌舒张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骨骼肌：血管舒张、血供增加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去甲肾上腺素、肾上腺素</w:t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α、β受体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2093" w:tblpY="16"/>
        <w:tblOverlap w:val="never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0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拟似药</w:t>
            </w:r>
          </w:p>
        </w:tc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拮抗药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拟肾上腺素药（肾上腺素受体激动药 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抗肾上腺素药（肾上腺素受体阻断药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①α、β受体激动药（</w:t>
            </w:r>
            <w:r>
              <w:rPr>
                <w:rFonts w:hint="eastAsia"/>
                <w:color w:val="FF0000"/>
                <w:lang w:val="en-US" w:eastAsia="zh-CN"/>
              </w:rPr>
              <w:t>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①α受体阻断药（</w:t>
            </w:r>
            <w:r>
              <w:rPr>
                <w:rFonts w:hint="eastAsia"/>
                <w:color w:val="FF0000"/>
                <w:lang w:val="en-US" w:eastAsia="zh-CN"/>
              </w:rPr>
              <w:t>唑嗪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②α受体激动药（</w:t>
            </w:r>
            <w:r>
              <w:rPr>
                <w:rFonts w:hint="eastAsia"/>
                <w:color w:val="FF0000"/>
                <w:lang w:val="en-US" w:eastAsia="zh-CN"/>
              </w:rPr>
              <w:t>去甲肾上腺素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②β受体阻断药（</w:t>
            </w:r>
            <w:r>
              <w:rPr>
                <w:rFonts w:hint="eastAsia"/>
                <w:color w:val="FF0000"/>
                <w:lang w:val="en-US" w:eastAsia="zh-CN"/>
              </w:rPr>
              <w:t>普萘洛尔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8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③β受体激动药（</w:t>
            </w:r>
            <w:r>
              <w:rPr>
                <w:rFonts w:hint="eastAsia"/>
                <w:color w:val="FF0000"/>
                <w:lang w:val="en-US" w:eastAsia="zh-CN"/>
              </w:rPr>
              <w:t>异丙肾上腺素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③α、β受体阻断药（</w:t>
            </w:r>
            <w:r>
              <w:rPr>
                <w:rFonts w:hint="eastAsia"/>
                <w:color w:val="FF0000"/>
                <w:lang w:val="en-US" w:eastAsia="zh-CN"/>
              </w:rPr>
              <w:t>拉贝洛尔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 xml:space="preserve">   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副交感神经</w:t>
      </w:r>
      <w:r>
        <w:rPr>
          <w:rFonts w:hint="default"/>
          <w:color w:val="FF0000"/>
        </w:rPr>
        <w:t>（吃饭、睡觉）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眼：瞳孔缩小，近调节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胃肠道：</w:t>
      </w:r>
      <w:r>
        <w:rPr>
          <w:rFonts w:hint="default"/>
          <w:lang w:val="en-US" w:eastAsia="zh-CN"/>
        </w:rPr>
        <w:t>唾液多而稀，蠕动增强、腺体分泌增强、括约肌舒张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心脏：心率减慢、</w:t>
      </w:r>
      <w:r>
        <w:rPr>
          <w:rFonts w:hint="default"/>
          <w:lang w:eastAsia="zh-CN"/>
        </w:rPr>
        <w:t>血压降低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泌尿：括约肌</w:t>
      </w:r>
      <w:r>
        <w:rPr>
          <w:rFonts w:hint="default"/>
          <w:lang w:eastAsia="zh-CN"/>
        </w:rPr>
        <w:t>舒张、逼尿肌收缩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N受体</w:t>
      </w:r>
    </w:p>
    <w:tbl>
      <w:tblPr>
        <w:tblStyle w:val="4"/>
        <w:tblpPr w:leftFromText="180" w:rightFromText="180" w:vertAnchor="text" w:horzAnchor="page" w:tblpX="2106" w:tblpY="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拟似药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拟胆碱药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10" w:type="dxa"/>
          </w:tcPr>
          <w:p>
            <w:pPr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拮抗药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 xml:space="preserve">抗胆碱药 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1、胆碱受体激动药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①M、N受体激动药（</w:t>
            </w:r>
            <w:r>
              <w:rPr>
                <w:rFonts w:hint="eastAsia"/>
                <w:color w:val="FF0000"/>
              </w:rPr>
              <w:t>乙酰胆碱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②M受体激动药（</w:t>
            </w:r>
            <w:r>
              <w:rPr>
                <w:rFonts w:hint="eastAsia"/>
                <w:color w:val="FF0000"/>
              </w:rPr>
              <w:t>毛果芸香碱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③N受体激动药（烟碱） </w:t>
            </w:r>
          </w:p>
        </w:tc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1、胆碱受体阻断药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①M受体阻断药（</w:t>
            </w:r>
            <w:r>
              <w:rPr>
                <w:rFonts w:hint="eastAsia"/>
                <w:color w:val="030FFB"/>
              </w:rPr>
              <w:t>阿托品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N2受体阻断药（筒箭毒碱、琥珀胆碱）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1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2、抗胆碱酯酶药（新斯的明、</w:t>
            </w:r>
            <w:r>
              <w:rPr>
                <w:rFonts w:hint="eastAsia"/>
                <w:color w:val="FF0000"/>
              </w:rPr>
              <w:t xml:space="preserve">有机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  <w:color w:val="FF0000"/>
              </w:rPr>
              <w:t>磷酸酯类</w:t>
            </w:r>
            <w:r>
              <w:rPr>
                <w:rFonts w:hint="eastAsia"/>
              </w:rPr>
              <w:t>）</w:t>
            </w:r>
          </w:p>
        </w:tc>
        <w:tc>
          <w:tcPr>
            <w:tcW w:w="4010" w:type="dxa"/>
          </w:tcPr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2、胆碱酯酶复活药（氯解磷定）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102" w:firstLineChars="70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第一章  精神与中枢神经系统疾病用药</w:t>
      </w:r>
    </w:p>
    <w:p>
      <w:pPr>
        <w:ind w:left="2940" w:leftChars="0" w:firstLine="420" w:firstLineChars="0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第一节 镇静与催眠药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中枢镇静催眠药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巴比妥类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醛类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环吡咯酮类及其他非苯二</w:t>
      </w:r>
      <w:r>
        <w:rPr>
          <w:rFonts w:hint="default"/>
        </w:rPr>
        <w:t>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褪黑素类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  <w:color w:val="0000FF"/>
        </w:rPr>
      </w:pPr>
      <w:r>
        <w:rPr>
          <w:rFonts w:hint="default"/>
        </w:rPr>
        <w:t>临床用药评价</w:t>
      </w:r>
    </w:p>
    <w:p>
      <w:pPr>
        <w:numPr>
          <w:numId w:val="0"/>
        </w:numPr>
        <w:rPr>
          <w:rFonts w:hint="default"/>
          <w:color w:val="0000FF"/>
        </w:rPr>
      </w:pPr>
      <w:r>
        <w:rPr>
          <w:rFonts w:hint="default"/>
        </w:rPr>
        <w:t>（一）</w:t>
      </w:r>
      <w:r>
        <w:rPr>
          <w:rFonts w:hint="default"/>
          <w:color w:val="0000FF"/>
        </w:rPr>
        <w:t>作用特点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1、</w:t>
      </w: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（1）药物包括三唑仑、艾司唑仑、劳拉西泮、替马西泮、氟西泮和夸西泮（唑仑、西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泮）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</w:rPr>
        <w:t>（2）</w:t>
      </w:r>
      <w:r>
        <w:rPr>
          <w:rFonts w:hint="default"/>
          <w:color w:val="0000FF"/>
        </w:rPr>
        <w:t>三唑仑是短效药(走着走着就散了)，</w:t>
      </w:r>
      <w:r>
        <w:rPr>
          <w:rFonts w:hint="default"/>
          <w:color w:val="auto"/>
        </w:rPr>
        <w:t>艾司唑仑、劳拉西泮和替马西泮是中效药</w:t>
      </w:r>
      <w:r>
        <w:rPr>
          <w:rFonts w:hint="default"/>
          <w:color w:val="auto"/>
        </w:rPr>
        <w:t>，</w:t>
      </w:r>
    </w:p>
    <w:p>
      <w:pPr>
        <w:numPr>
          <w:ilvl w:val="0"/>
          <w:numId w:val="0"/>
        </w:numPr>
        <w:ind w:left="420" w:leftChars="0" w:firstLine="525" w:firstLineChars="250"/>
        <w:rPr>
          <w:rFonts w:hint="default"/>
          <w:color w:val="0000FF"/>
        </w:rPr>
      </w:pPr>
      <w:r>
        <w:rPr>
          <w:rFonts w:hint="default"/>
          <w:color w:val="0000FF"/>
        </w:rPr>
        <w:t>氟西泮</w:t>
      </w:r>
      <w:r>
        <w:rPr>
          <w:rFonts w:hint="default"/>
          <w:color w:val="0000FF"/>
        </w:rPr>
        <w:t>、</w:t>
      </w:r>
      <w:r>
        <w:rPr>
          <w:rFonts w:hint="default"/>
          <w:color w:val="0000FF"/>
        </w:rPr>
        <w:t>夸西泮</w:t>
      </w:r>
      <w:r>
        <w:rPr>
          <w:rFonts w:hint="default"/>
          <w:color w:val="0000FF"/>
        </w:rPr>
        <w:t>和地西泮</w:t>
      </w:r>
      <w:r>
        <w:rPr>
          <w:rFonts w:hint="default"/>
          <w:color w:val="0000FF"/>
        </w:rPr>
        <w:t>是长效药(长有氟夸</w:t>
      </w:r>
      <w:r>
        <w:rPr>
          <w:rFonts w:hint="default"/>
          <w:color w:val="0000FF"/>
        </w:rPr>
        <w:t>地</w:t>
      </w:r>
      <w:bookmarkStart w:id="0" w:name="_GoBack"/>
      <w:bookmarkEnd w:id="0"/>
      <w:r>
        <w:rPr>
          <w:rFonts w:hint="default"/>
          <w:color w:val="0000FF"/>
        </w:rPr>
        <w:t>风)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</w:rPr>
      </w:pPr>
    </w:p>
    <w:p>
      <w:pPr>
        <w:ind w:firstLine="420" w:firstLineChars="0"/>
        <w:rPr>
          <w:rFonts w:hint="eastAsia"/>
          <w:b/>
          <w:bCs/>
          <w:sz w:val="30"/>
          <w:szCs w:val="30"/>
        </w:rPr>
      </w:pPr>
    </w:p>
    <w:p>
      <w:pPr>
        <w:ind w:left="420" w:leftChars="0" w:firstLine="420" w:firstLineChars="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巴比妥类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异戊巴比妥起效快、苯巴比妥起效慢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巴比妥类药物主要经肝脏转化和肾脏排出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醛类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Mgso4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环吡咯酮类及其他非苯二氮</w:t>
      </w:r>
      <w:r>
        <w:rPr>
          <w:rFonts w:hint="eastAsia"/>
          <w:color w:val="0000FF"/>
          <w:lang w:val="en-US" w:eastAsia="zh-CN"/>
        </w:rPr>
        <w:t>䓬</w:t>
      </w:r>
      <w:r>
        <w:rPr>
          <w:rFonts w:hint="default"/>
          <w:color w:val="0000FF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</w:rPr>
      </w:pPr>
      <w:r>
        <w:rPr>
          <w:rFonts w:hint="default"/>
          <w:color w:val="auto"/>
        </w:rPr>
        <w:t>相互作用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肝药酶抑制剂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西咪替丁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康唑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沙星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胺碘酮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甲哨唑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克拉霉素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氯霉素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肝药酶诱导剂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二苯二平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卡巴西平、利福平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苯巴比妥、苯妥英钠</w:t>
      </w:r>
    </w:p>
    <w:p>
      <w:pPr>
        <w:keepNext w:val="0"/>
        <w:keepLines w:val="0"/>
        <w:widowControl/>
        <w:suppressLineNumbers w:val="0"/>
        <w:jc w:val="left"/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</w:pPr>
      <w:r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  <w:t>单胺氧化酶抑制剂不要跟任何药品合用</w:t>
      </w:r>
    </w:p>
    <w:p>
      <w:pPr>
        <w:keepNext w:val="0"/>
        <w:keepLines w:val="0"/>
        <w:widowControl/>
        <w:suppressLineNumbers w:val="0"/>
        <w:jc w:val="left"/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</w:pPr>
      <w:r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  <w:t>什么岁左乙</w:t>
      </w:r>
    </w:p>
    <w:p>
      <w:pPr>
        <w:keepNext w:val="0"/>
        <w:keepLines w:val="0"/>
        <w:widowControl/>
        <w:suppressLineNumbers w:val="0"/>
        <w:jc w:val="left"/>
        <w:rPr>
          <w:rFonts w:ascii="寰蒋闆呴粦" w:hAnsi="寰蒋闆呴粦" w:eastAsia="寰蒋闆呴粦" w:cs="寰蒋闆呴粦"/>
          <w:i w:val="0"/>
          <w:caps w:val="0"/>
          <w:color w:val="333333"/>
          <w:spacing w:val="0"/>
          <w:kern w:val="0"/>
          <w:sz w:val="28"/>
          <w:szCs w:val="28"/>
          <w:shd w:val="clear" w:fill="F7F7F7"/>
          <w:lang w:eastAsia="zh-CN" w:bidi="ar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典型不良反应和禁忌(</w:t>
      </w:r>
      <w:r>
        <w:rPr>
          <w:rFonts w:hint="default"/>
        </w:rPr>
        <w:t>苯二氮</w:t>
      </w:r>
      <w:r>
        <w:rPr>
          <w:rFonts w:hint="eastAsia"/>
          <w:lang w:val="en-US" w:eastAsia="zh-CN"/>
        </w:rPr>
        <w:t>䓬</w:t>
      </w:r>
      <w:r>
        <w:rPr>
          <w:rFonts w:hint="default"/>
        </w:rPr>
        <w:t>类</w:t>
      </w:r>
      <w:r>
        <w:rPr>
          <w:rFonts w:hint="default"/>
        </w:rPr>
        <w:t>\</w:t>
      </w:r>
      <w:r>
        <w:rPr>
          <w:rFonts w:hint="default"/>
        </w:rPr>
        <w:t>巴比妥类</w:t>
      </w:r>
      <w:r>
        <w:rPr>
          <w:rFonts w:hint="default"/>
          <w:color w:val="0000FF"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镇静催眠药，呼吸有问题的不能用，肌没力也不能用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代表药品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地西泮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钠离子通道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二苯西平阻通道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乙琥胺 - 治疗失神发作（小发生）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什么培南等抗生素合用，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典型不良反应和禁忌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1-3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神马都是浮云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uto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酸酸碱碱易吸收，酸碱碱酸易排泄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寰蒋闆呴粦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D8415"/>
    <w:multiLevelType w:val="singleLevel"/>
    <w:tmpl w:val="D57D8415"/>
    <w:lvl w:ilvl="0" w:tentative="0">
      <w:start w:val="13"/>
      <w:numFmt w:val="upperLetter"/>
      <w:suff w:val="nothing"/>
      <w:lvlText w:val="%1、"/>
      <w:lvlJc w:val="left"/>
    </w:lvl>
  </w:abstractNum>
  <w:abstractNum w:abstractNumId="1">
    <w:nsid w:val="5FFE43D0"/>
    <w:multiLevelType w:val="singleLevel"/>
    <w:tmpl w:val="5FFE43D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FFF925E"/>
    <w:multiLevelType w:val="singleLevel"/>
    <w:tmpl w:val="5FFF92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C74B"/>
    <w:rsid w:val="13EF5C49"/>
    <w:rsid w:val="17EF552D"/>
    <w:rsid w:val="1EABFAC3"/>
    <w:rsid w:val="27C136D1"/>
    <w:rsid w:val="2DCE3752"/>
    <w:rsid w:val="312D20A4"/>
    <w:rsid w:val="3AFA0F86"/>
    <w:rsid w:val="3EFA6D9C"/>
    <w:rsid w:val="49921949"/>
    <w:rsid w:val="625B1801"/>
    <w:rsid w:val="6B1F086D"/>
    <w:rsid w:val="6BE5DB7D"/>
    <w:rsid w:val="6DF2414D"/>
    <w:rsid w:val="757277D1"/>
    <w:rsid w:val="757E10E7"/>
    <w:rsid w:val="77C3EBC7"/>
    <w:rsid w:val="7BFFE384"/>
    <w:rsid w:val="7D6EC74B"/>
    <w:rsid w:val="7EB63D73"/>
    <w:rsid w:val="7EF6ED51"/>
    <w:rsid w:val="7EF7F93C"/>
    <w:rsid w:val="9FBC9779"/>
    <w:rsid w:val="EBF65B34"/>
    <w:rsid w:val="F51FA788"/>
    <w:rsid w:val="F9DBD198"/>
    <w:rsid w:val="FBDFCB89"/>
    <w:rsid w:val="FE476C6F"/>
    <w:rsid w:val="FEFFD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2021-01-13T16:17:00Z</dcterms:created>
  <dc:creator>ke</dc:creator>
  <cp:lastModifiedBy>ke</cp:lastModifiedBy>
  <dcterms:modified xsi:type="dcterms:W3CDTF">2021-01-14T08:57:07Z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