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药学专业知识二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考试科目：药理作用与临床评价（跟药一有80%关联）</w:t>
      </w:r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导学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</w:t>
      </w:r>
      <w:r>
        <w:rPr>
          <w:rFonts w:hint="default"/>
          <w:b/>
          <w:bCs/>
          <w:sz w:val="24"/>
          <w:szCs w:val="24"/>
        </w:rPr>
        <w:t>基础内容补充</w:t>
      </w:r>
    </w:p>
    <w:p>
      <w:pPr>
        <w:rPr>
          <w:rFonts w:hint="eastAsia"/>
        </w:rPr>
      </w:pPr>
      <w:r>
        <w:rPr>
          <w:rFonts w:hint="default"/>
        </w:rPr>
        <w:t>GABA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中枢神经系统的抑制性传递物质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镇静催眠与抗焦虑作用，还有降压效果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动作电位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动作电位上升主要由Na+内流  抗癫痫药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Na+</w:t>
      </w:r>
      <w:r>
        <w:rPr>
          <w:rFonts w:hint="eastAsia"/>
        </w:rPr>
        <w:t>内流、</w:t>
      </w:r>
      <w:r>
        <w:rPr>
          <w:rFonts w:hint="default"/>
        </w:rPr>
        <w:t>C</w:t>
      </w:r>
      <w:r>
        <w:rPr>
          <w:rFonts w:hint="eastAsia"/>
        </w:rPr>
        <w:t>a</w:t>
      </w:r>
      <w:r>
        <w:rPr>
          <w:rFonts w:hint="default"/>
        </w:rPr>
        <w:t>+</w:t>
      </w:r>
      <w:r>
        <w:rPr>
          <w:rFonts w:hint="eastAsia"/>
        </w:rPr>
        <w:t>内流</w:t>
      </w:r>
      <w:r>
        <w:rPr>
          <w:rFonts w:hint="default"/>
        </w:rPr>
        <w:t>、K+</w:t>
      </w:r>
      <w:r>
        <w:rPr>
          <w:rFonts w:hint="eastAsia"/>
        </w:rPr>
        <w:t>外流都跟对抗心律失常药物相关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传出神经系统的结构与功能</w:t>
      </w:r>
    </w:p>
    <w:p>
      <w:pPr>
        <w:rPr>
          <w:rFonts w:hint="default"/>
        </w:rPr>
      </w:pPr>
      <w:r>
        <w:rPr>
          <w:rFonts w:hint="default"/>
        </w:rPr>
        <w:t>1、</w:t>
      </w:r>
      <w:r>
        <w:rPr>
          <w:rFonts w:hint="eastAsia"/>
        </w:rPr>
        <w:t>交感神经</w:t>
      </w:r>
      <w:r>
        <w:rPr>
          <w:rFonts w:hint="default"/>
          <w:color w:val="FF0000"/>
        </w:rPr>
        <w:t>（迎战、逃跑）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眼：瞳孔散大、远调节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大脑：冲动、注意力集中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支气管：扩张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胃肠道：唾液少而黏稠，蠕动减弱、括约肌收缩、血管收缩、血供减少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肝脏：糖原分散、血糖升高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心血管：心率加快，血压升高，收缩力增强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脂肪分解、血脂升高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泌尿：括约股收缩、逼尿肌舒张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骨骼肌：血管舒张、血供增加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去甲肾上腺素、肾上腺素</w:t>
      </w:r>
      <w:r>
        <w:rPr>
          <w:rFonts w:hint="eastAsia"/>
          <w:lang w:val="en-US" w:eastAsia="zh-CN"/>
        </w:rPr>
        <w:t xml:space="preserve"> 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α、β受体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093" w:tblpY="16"/>
        <w:tblOverlap w:val="never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0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拟似药</w:t>
            </w:r>
          </w:p>
        </w:tc>
        <w:tc>
          <w:tcPr>
            <w:tcW w:w="40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拮抗药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拟肾上腺素药（肾上腺素受体激动药 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抗肾上腺素药（肾上腺素受体阻断药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①α、β受体激动药（</w:t>
            </w:r>
            <w:r>
              <w:rPr>
                <w:rFonts w:hint="eastAsia"/>
                <w:color w:val="FF0000"/>
                <w:lang w:val="en-US" w:eastAsia="zh-CN"/>
              </w:rPr>
              <w:t>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①α受体阻断药（</w:t>
            </w:r>
            <w:r>
              <w:rPr>
                <w:rFonts w:hint="eastAsia"/>
                <w:color w:val="FF0000"/>
                <w:lang w:val="en-US" w:eastAsia="zh-CN"/>
              </w:rPr>
              <w:t>唑嗪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②α受体激动药（</w:t>
            </w:r>
            <w:r>
              <w:rPr>
                <w:rFonts w:hint="eastAsia"/>
                <w:color w:val="FF0000"/>
                <w:lang w:val="en-US" w:eastAsia="zh-CN"/>
              </w:rPr>
              <w:t>去甲肾上腺素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②β受体阻断药（</w:t>
            </w:r>
            <w:r>
              <w:rPr>
                <w:rFonts w:hint="eastAsia"/>
                <w:color w:val="FF0000"/>
                <w:lang w:val="en-US" w:eastAsia="zh-CN"/>
              </w:rPr>
              <w:t>普萘洛尔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4020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③β受体激动药（</w:t>
            </w:r>
            <w:r>
              <w:rPr>
                <w:rFonts w:hint="eastAsia"/>
                <w:color w:val="FF0000"/>
                <w:lang w:val="en-US" w:eastAsia="zh-CN"/>
              </w:rPr>
              <w:t>异丙肾上腺素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020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③α、β受体阻断药（</w:t>
            </w:r>
            <w:r>
              <w:rPr>
                <w:rFonts w:hint="eastAsia"/>
                <w:color w:val="FF0000"/>
                <w:lang w:val="en-US" w:eastAsia="zh-CN"/>
              </w:rPr>
              <w:t>拉贝洛尔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t xml:space="preserve">   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副交感神经</w:t>
      </w:r>
      <w:r>
        <w:rPr>
          <w:rFonts w:hint="default"/>
          <w:color w:val="FF0000"/>
        </w:rPr>
        <w:t>（吃饭、睡觉）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兴奋表现：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眼：瞳孔缩小，近调节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胃肠道：</w:t>
      </w:r>
      <w:r>
        <w:rPr>
          <w:rFonts w:hint="default"/>
          <w:lang w:val="en-US" w:eastAsia="zh-CN"/>
        </w:rPr>
        <w:t>唾液多而稀，蠕动增强、腺体分泌增强、括约肌舒张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心脏：心率减慢、</w:t>
      </w:r>
      <w:r>
        <w:rPr>
          <w:rFonts w:hint="default"/>
          <w:lang w:eastAsia="zh-CN"/>
        </w:rPr>
        <w:t>血压降低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泌尿：括约肌</w:t>
      </w:r>
      <w:r>
        <w:rPr>
          <w:rFonts w:hint="default"/>
          <w:lang w:eastAsia="zh-CN"/>
        </w:rPr>
        <w:t>舒张、逼尿肌收缩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N受体</w:t>
      </w:r>
    </w:p>
    <w:tbl>
      <w:tblPr>
        <w:tblStyle w:val="3"/>
        <w:tblpPr w:leftFromText="180" w:rightFromText="180" w:vertAnchor="text" w:horzAnchor="page" w:tblpX="2106" w:tblpY="2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0"/>
        <w:gridCol w:w="4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宋体" w:cs="黑体" w:eastAsiaTheme="minorEastAsia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拟似药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拟胆碱药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010" w:type="dxa"/>
          </w:tcPr>
          <w:p>
            <w:pPr>
              <w:jc w:val="center"/>
              <w:rPr>
                <w:rFonts w:hint="eastAsia" w:ascii="黑体" w:hAnsi="宋体" w:cs="黑体" w:eastAsiaTheme="minorEastAsia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拮抗药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 xml:space="preserve">抗胆碱药 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1、胆碱受体激动药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①M、N受体激动药（</w:t>
            </w:r>
            <w:r>
              <w:rPr>
                <w:rFonts w:hint="eastAsia"/>
                <w:color w:val="FF0000"/>
              </w:rPr>
              <w:t>乙酰胆碱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②M受体激动药（</w:t>
            </w:r>
            <w:r>
              <w:rPr>
                <w:rFonts w:hint="eastAsia"/>
                <w:color w:val="FF0000"/>
              </w:rPr>
              <w:t>毛果芸香碱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③N受体激动药（烟碱） </w:t>
            </w:r>
          </w:p>
        </w:tc>
        <w:tc>
          <w:tcPr>
            <w:tcW w:w="4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1、胆碱受体阻断药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①M受体阻断药（</w:t>
            </w:r>
            <w:r>
              <w:rPr>
                <w:rFonts w:hint="eastAsia"/>
                <w:color w:val="030FFB"/>
              </w:rPr>
              <w:t>阿托品</w:t>
            </w:r>
            <w:r>
              <w:rPr>
                <w:rFonts w:hint="eastAsia"/>
              </w:rPr>
              <w:t xml:space="preserve">） </w:t>
            </w:r>
          </w:p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 xml:space="preserve">N2受体阻断药（筒箭毒碱、琥珀胆碱）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2、抗胆碱酯酶药（新斯的明、</w:t>
            </w:r>
            <w:r>
              <w:rPr>
                <w:rFonts w:hint="eastAsia"/>
                <w:color w:val="FF0000"/>
              </w:rPr>
              <w:t xml:space="preserve">有机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  <w:color w:val="FF0000"/>
              </w:rPr>
              <w:t>磷酸酯类</w:t>
            </w:r>
            <w:r>
              <w:rPr>
                <w:rFonts w:hint="eastAsia"/>
              </w:rPr>
              <w:t>）</w:t>
            </w:r>
          </w:p>
        </w:tc>
        <w:tc>
          <w:tcPr>
            <w:tcW w:w="4010" w:type="dxa"/>
          </w:tcPr>
          <w:p>
            <w:pPr>
              <w:rPr>
                <w:rFonts w:ascii="黑体" w:hAnsi="宋体" w:eastAsia="黑体" w:cs="黑体"/>
                <w:color w:val="262626"/>
                <w:kern w:val="0"/>
                <w:sz w:val="35"/>
                <w:szCs w:val="35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2、胆碱酯酶复活药（氯解磷定）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color w:val="262626"/>
          <w:kern w:val="0"/>
          <w:sz w:val="35"/>
          <w:szCs w:val="35"/>
          <w:lang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D8415"/>
    <w:multiLevelType w:val="singleLevel"/>
    <w:tmpl w:val="D57D8415"/>
    <w:lvl w:ilvl="0" w:tentative="0">
      <w:start w:val="13"/>
      <w:numFmt w:val="upperLetter"/>
      <w:suff w:val="nothing"/>
      <w:lvlText w:val="%1、"/>
      <w:lvlJc w:val="left"/>
    </w:lvl>
  </w:abstractNum>
  <w:abstractNum w:abstractNumId="1">
    <w:nsid w:val="5FFE43D0"/>
    <w:multiLevelType w:val="singleLevel"/>
    <w:tmpl w:val="5FFE43D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C74B"/>
    <w:rsid w:val="13EF5C49"/>
    <w:rsid w:val="27C136D1"/>
    <w:rsid w:val="2DCE3752"/>
    <w:rsid w:val="312D20A4"/>
    <w:rsid w:val="3AFA0F86"/>
    <w:rsid w:val="49921949"/>
    <w:rsid w:val="625B1801"/>
    <w:rsid w:val="6B1F086D"/>
    <w:rsid w:val="6DF2414D"/>
    <w:rsid w:val="757277D1"/>
    <w:rsid w:val="757E10E7"/>
    <w:rsid w:val="7BFFE384"/>
    <w:rsid w:val="7D6EC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2021-01-13T08:17:00Z</dcterms:created>
  <dc:creator>ke</dc:creator>
  <cp:lastModifiedBy>君莫笑。</cp:lastModifiedBy>
  <dcterms:modified xsi:type="dcterms:W3CDTF">2021-01-13T02:53:18Z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