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数码搜索问题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作者：王润洲   单位：南开大学   学号：2013467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深度、宽度优先遍历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（一）基本问题分析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如何表示九宫格（n×n宫格）？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使用二维数组同样需要解决移动问题，不如使用一维数组储存数据，还可以缩短比较时长；实现方法Move()，共计四种移动方向，在移动前需要确保该方向可以移动。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譬如：如下图所示的九宫格便可表示为[1,2,3,4,5,6,7,8,0]。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64820" cy="502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具体如何在该宫格内移动？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在一个大型表格内移动，有以下三种移动方式：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（1）空单元格和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墙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不相邻，有四种移动选择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（2）空单元格和一面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墙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相邻，有三种移动选择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840" w:firstLineChars="4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（3）空单元格和两面</w:t>
      </w: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墙</w:t>
      </w:r>
      <w:r>
        <w:rPr>
          <w:rFonts w:hint="eastAsia"/>
          <w:lang w:val="en-US" w:eastAsia="zh-CN"/>
        </w:rPr>
        <w:t>”</w:t>
      </w:r>
      <w:r>
        <w:rPr>
          <w:rFonts w:hint="default"/>
          <w:lang w:val="en-US" w:eastAsia="zh-CN"/>
        </w:rPr>
        <w:t>相邻，有两种移动选择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当然，由于是搜索，如果该步搜索并非第一步，那么还要除去先前的移动，即选择数减少一。此外，由于四面墙的不同，实际操作起来会需要更细致的分类。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200"/>
        <w:jc w:val="both"/>
        <w:textAlignment w:val="auto"/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算法实现了四个方法：MoveDown()、MoveUp()、MoveLeft()和MoveRight()，分别对应0号单元格的向下、向上、向左和向右，这四个方法只负责移动数码，具体的限制在搜索函数内具体判断。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如何记录已经试验过的位置？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在以空间换时间的版本内，记录状态的方法是</w:t>
      </w:r>
      <w:r>
        <w:rPr>
          <w:rFonts w:hint="default"/>
          <w:lang w:val="en-US" w:eastAsia="zh-CN"/>
        </w:rPr>
        <w:t>设置一个足够大的布尔数组（864197532字节），初始化为0，当方法试验过该位置时，将该bool值置1；因为九宫格是用一维数组表示的，对于某种状态，只需要将该数组转换为对应的实数，即可记录当前状态对应的数组位置，当然，该实数需要首先减去基数12345678，如状态812345670对应bool[812345670-12345678]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以时间换空间的版本内，记录状态的方法是设置一个相对较小（400000）的布尔数组，以及一个对应大小的整型数组，在某个状态进队时，需要在整形数组内二分查找该状态的位置，然后将对应的布尔数组位置置一即可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实现的完整代码请见function1.cpp和function2.cpp，前者是以空间换时间，后者是以时间换空间。方法记录了正确答案的运行逻辑，如DULR代表向下、向上、向左、向右移动0即可得到答案，全局变量globalnum记录了搜索的次数，它跟在正确答案之后输出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两种实现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空间换时间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function1.cpp实现了以空间换时间。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问题需要记录每一种已经遍历过的情况，譬如状态“123456780”已经被尝试过，后续搜索必须跳过这一节点，否则很有可能陷入无限循环；function1使用数组记录尝试过的状态，其实现了一个效率很高的算法，能够将char数组转换成对应的整形，从而对应一个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但需要注意的是，这种方法增大了内存消耗：九宫格搜索理应只有9！种状态（小于400000），但这种索引方法却需要876543210-12345678=864,197,562种状态，内存消耗扩大了数百倍，但无需查找对应的位置，因此是货真价实的“以空间换时间”，它的运行效率要比function2高许多。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60345"/>
            <wp:effectExtent l="9525" t="9525" r="2349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2200" w:firstLineChars="1100"/>
        <w:jc w:val="both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function1 运行截图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时间换空间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function2.cpp实现了以时间换空间。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function1恰恰相反，function2只开辟了大小为四十万（事实上只需要比37万略大即可）的整形数组以及同等大小的布尔数组用以记录全部状态，但这就要求方法在整形数组内查找状态，随后对布尔类型进行操作；虽然空间得到了节约，却拖慢了运行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其余部分的实现与function1类似，详情请见代码。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drawing>
          <wp:inline distT="0" distB="0" distL="114300" distR="114300">
            <wp:extent cx="5269865" cy="2750820"/>
            <wp:effectExtent l="9525" t="9525" r="2413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0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firstLine="2200" w:firstLineChars="1100"/>
        <w:jc w:val="both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function2</w:t>
      </w:r>
      <w:bookmarkStart w:id="0" w:name="_GoBack"/>
      <w:bookmarkEnd w:id="0"/>
      <w:r>
        <w:rPr>
          <w:rFonts w:hint="eastAsia"/>
          <w:lang w:val="en-US" w:eastAsia="zh-CN"/>
        </w:rPr>
        <w:t xml:space="preserve"> 运行截图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启发式搜索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启发式搜索function3继承了function1的基本代码，在宽度优先遍历的基础上配置了两个启发式函数，分别对应方法getAnswer_deque()和getAnswer_nonsense()。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距离正确答案最近的节点优先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nswer_deque()实现了一种启发式操作，即利用双端队列，让当前距离正确答案最近的节点优先深入，关键函数为distance()，用于计算当前节点与目标节点的“距离”，譬如“123456780”和“012345678”的距离是8，而“123456780”和“123456708”的距离是1。这里，“距离”的含义是指对于字串a，至少需要移动0多少次，才能将其变成目标字串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因为计算实际的“距离”是不现实的，选择用更简单的方式象征性地代替距离，即当前节点与目标节点相同位置字符的个数，由于启发式函数的需要，舍弃了普通的队列，转而使用更加便利的双端队列deque。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发函数得到的结果会与当前最好记录数“best”进行比较，若该结果大于或等于best，则将其放入双端队列的首部。best初始化为输入与目标的距离，使用这一方法的搜索在性能上具有略微提升：譬如搜索“123456780”到“012345678”，普通的宽度优先方法需要334453次搜索，而启发式方法只需要272544次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距离正确答案最远的节点优先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方法如其名，nonsense，毫无意义，我们本不指望这一方法会奏效，结果也不出所料：如果使3.距离正确答案最远的节点优先进队，搜索次数反而会增加，由334453次增加为386315次。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随机搜索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如果在getAnswer_deque()的基础上采取随机方法，使每一个节点随机进队，搜索效果会因此得到优化吗？为此实现了方法getAnswer_rand()，它使每一个节点随机的进入队列的头部或尾部。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经过实验，随机搜索的效果是惊人的：有时惊人的好——搜索“123456780”到“012345678”只需要261830次，有时又惊人的差，同样的搜索需要足足418688次尝试，搜索次数相差几乎一倍。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当然，这一结果仍在预料之内，毕竟随机是很不稳定的。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firstLine="0" w:firstLineChars="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A9F17"/>
    <w:multiLevelType w:val="singleLevel"/>
    <w:tmpl w:val="ACBA9F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FE1289"/>
    <w:multiLevelType w:val="singleLevel"/>
    <w:tmpl w:val="B1FE128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308DBFED"/>
    <w:multiLevelType w:val="singleLevel"/>
    <w:tmpl w:val="308DBF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8E607E6"/>
    <w:multiLevelType w:val="singleLevel"/>
    <w:tmpl w:val="38E607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21109AD"/>
    <w:multiLevelType w:val="singleLevel"/>
    <w:tmpl w:val="421109A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59B99C"/>
    <w:multiLevelType w:val="singleLevel"/>
    <w:tmpl w:val="4359B9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6D8DB14"/>
    <w:multiLevelType w:val="singleLevel"/>
    <w:tmpl w:val="56D8DB1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7">
    <w:nsid w:val="7C71D14C"/>
    <w:multiLevelType w:val="singleLevel"/>
    <w:tmpl w:val="7C71D14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yNjQ5OWVkOGJiNWNlZThlNjYwNGZlMTM3M2ViY2QifQ=="/>
  </w:docVars>
  <w:rsids>
    <w:rsidRoot w:val="00172A27"/>
    <w:rsid w:val="00703122"/>
    <w:rsid w:val="02F456F2"/>
    <w:rsid w:val="034C72DC"/>
    <w:rsid w:val="039842CF"/>
    <w:rsid w:val="03E70DB3"/>
    <w:rsid w:val="04762137"/>
    <w:rsid w:val="059E4921"/>
    <w:rsid w:val="060043AE"/>
    <w:rsid w:val="06B83BD2"/>
    <w:rsid w:val="073C7E17"/>
    <w:rsid w:val="07683FB9"/>
    <w:rsid w:val="079C0106"/>
    <w:rsid w:val="087A0447"/>
    <w:rsid w:val="08B576D2"/>
    <w:rsid w:val="09440A55"/>
    <w:rsid w:val="0AEA1189"/>
    <w:rsid w:val="0BE300B2"/>
    <w:rsid w:val="0FC14BAE"/>
    <w:rsid w:val="0FD63E90"/>
    <w:rsid w:val="10086339"/>
    <w:rsid w:val="109D6377"/>
    <w:rsid w:val="11691059"/>
    <w:rsid w:val="135A12EA"/>
    <w:rsid w:val="14E530ED"/>
    <w:rsid w:val="15D849FF"/>
    <w:rsid w:val="16CA07EC"/>
    <w:rsid w:val="19573E8D"/>
    <w:rsid w:val="198F1879"/>
    <w:rsid w:val="1A0F4768"/>
    <w:rsid w:val="1BDE2644"/>
    <w:rsid w:val="1C316C17"/>
    <w:rsid w:val="1D682B0D"/>
    <w:rsid w:val="20FA3A7C"/>
    <w:rsid w:val="214634E9"/>
    <w:rsid w:val="23FC7B0B"/>
    <w:rsid w:val="24D056DD"/>
    <w:rsid w:val="25897AC4"/>
    <w:rsid w:val="26280F66"/>
    <w:rsid w:val="280D0538"/>
    <w:rsid w:val="28B44E58"/>
    <w:rsid w:val="2B3D461D"/>
    <w:rsid w:val="2B5E72FD"/>
    <w:rsid w:val="2CA376BD"/>
    <w:rsid w:val="2D661D22"/>
    <w:rsid w:val="2EA65243"/>
    <w:rsid w:val="2F155D6A"/>
    <w:rsid w:val="2F462582"/>
    <w:rsid w:val="30797C15"/>
    <w:rsid w:val="310D525E"/>
    <w:rsid w:val="32513718"/>
    <w:rsid w:val="32D81743"/>
    <w:rsid w:val="330469DC"/>
    <w:rsid w:val="33510202"/>
    <w:rsid w:val="33AB2233"/>
    <w:rsid w:val="348F0527"/>
    <w:rsid w:val="35610AA1"/>
    <w:rsid w:val="36FC4FC2"/>
    <w:rsid w:val="37B95FE7"/>
    <w:rsid w:val="3801798E"/>
    <w:rsid w:val="381476C1"/>
    <w:rsid w:val="39D709A6"/>
    <w:rsid w:val="3A9248CD"/>
    <w:rsid w:val="3D3035C5"/>
    <w:rsid w:val="3DFA1107"/>
    <w:rsid w:val="3F6F78D3"/>
    <w:rsid w:val="40490124"/>
    <w:rsid w:val="41D35EF7"/>
    <w:rsid w:val="4246491B"/>
    <w:rsid w:val="462540D9"/>
    <w:rsid w:val="46CC1167"/>
    <w:rsid w:val="47727F60"/>
    <w:rsid w:val="4792415F"/>
    <w:rsid w:val="47B10A89"/>
    <w:rsid w:val="47D44777"/>
    <w:rsid w:val="47DB3D58"/>
    <w:rsid w:val="4876582E"/>
    <w:rsid w:val="48E65BFF"/>
    <w:rsid w:val="491533EC"/>
    <w:rsid w:val="492434DC"/>
    <w:rsid w:val="4A431F7F"/>
    <w:rsid w:val="4ACE1952"/>
    <w:rsid w:val="4B6776B0"/>
    <w:rsid w:val="4D6B5220"/>
    <w:rsid w:val="4E9904C8"/>
    <w:rsid w:val="501871CB"/>
    <w:rsid w:val="50FB0FC7"/>
    <w:rsid w:val="519C4558"/>
    <w:rsid w:val="51FE5311"/>
    <w:rsid w:val="52642B9B"/>
    <w:rsid w:val="5334431C"/>
    <w:rsid w:val="53FA37B7"/>
    <w:rsid w:val="53FD5056"/>
    <w:rsid w:val="56156687"/>
    <w:rsid w:val="56312D95"/>
    <w:rsid w:val="578810DA"/>
    <w:rsid w:val="59613991"/>
    <w:rsid w:val="5A78650C"/>
    <w:rsid w:val="5BAC183B"/>
    <w:rsid w:val="5C216BC7"/>
    <w:rsid w:val="5E445D14"/>
    <w:rsid w:val="601C6864"/>
    <w:rsid w:val="604C6804"/>
    <w:rsid w:val="60C2740B"/>
    <w:rsid w:val="62257C51"/>
    <w:rsid w:val="62600C89"/>
    <w:rsid w:val="640F0BB9"/>
    <w:rsid w:val="65B31A18"/>
    <w:rsid w:val="65C4206A"/>
    <w:rsid w:val="67291214"/>
    <w:rsid w:val="68016A6B"/>
    <w:rsid w:val="68DE0B5A"/>
    <w:rsid w:val="691C78D4"/>
    <w:rsid w:val="6A260A0B"/>
    <w:rsid w:val="6BC404DB"/>
    <w:rsid w:val="6CD7423E"/>
    <w:rsid w:val="6D8A7502"/>
    <w:rsid w:val="6DF1132F"/>
    <w:rsid w:val="70B54896"/>
    <w:rsid w:val="71205BD9"/>
    <w:rsid w:val="72002760"/>
    <w:rsid w:val="733F6699"/>
    <w:rsid w:val="734B6169"/>
    <w:rsid w:val="745368A0"/>
    <w:rsid w:val="75063912"/>
    <w:rsid w:val="75091655"/>
    <w:rsid w:val="77075720"/>
    <w:rsid w:val="785C2B71"/>
    <w:rsid w:val="792516D5"/>
    <w:rsid w:val="7A066163"/>
    <w:rsid w:val="7A6D1D3E"/>
    <w:rsid w:val="7DE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1810</Words>
  <Characters>2305</Characters>
  <Lines>0</Lines>
  <Paragraphs>0</Paragraphs>
  <TotalTime>0</TotalTime>
  <ScaleCrop>false</ScaleCrop>
  <LinksUpToDate>false</LinksUpToDate>
  <CharactersWithSpaces>2321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2022-11-09T12:01:00Z</dcterms:created>
  <dc:creator>22646</dc:creator>
  <cp:lastModifiedBy>王润洲</cp:lastModifiedBy>
  <dcterms:modified xsi:type="dcterms:W3CDTF">2022-11-23T01:31:46Z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A4C2FF02F2B04B589CD5FA2EB6CDFDE7</vt:lpwstr>
  </property>
</Properties>
</file>