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C2CF" w14:textId="77777777" w:rsidR="00BC51DD" w:rsidRDefault="00BC51DD">
      <w:pPr>
        <w:rPr>
          <w:rFonts w:ascii="Cambria Math" w:hAnsi="Cambria Math" w:cs="Cambria Math"/>
          <w:b/>
          <w:bCs/>
          <w:color w:val="FF0000"/>
        </w:rPr>
      </w:pPr>
    </w:p>
    <w:p w14:paraId="1186571B" w14:textId="495B51DB" w:rsidR="00BC51DD" w:rsidRPr="00BC51DD" w:rsidRDefault="00BC51DD">
      <w:pPr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4F6022D0" wp14:editId="0E61FC18">
            <wp:extent cx="4738978" cy="897890"/>
            <wp:effectExtent l="0" t="0" r="5080" b="0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CADAD5BF-318A-43E6-9406-56D2B95194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CADAD5BF-318A-43E6-9406-56D2B95194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075" cy="9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7651" w14:textId="1215E406" w:rsidR="00BC51DD" w:rsidRPr="00BC51DD" w:rsidRDefault="00BC51DD" w:rsidP="00BC51DD">
      <w:pPr>
        <w:spacing w:after="0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 w:rsidRPr="00BC51DD">
        <w:rPr>
          <w:rFonts w:ascii="Arial" w:hAnsi="Arial" w:cs="Arial"/>
          <w:b/>
          <w:bCs/>
          <w:color w:val="0070C0"/>
          <w:sz w:val="40"/>
          <w:szCs w:val="40"/>
        </w:rPr>
        <w:t>QCM du 8 octobre 2021</w:t>
      </w:r>
    </w:p>
    <w:p w14:paraId="6CD96B55" w14:textId="4AFA87BE" w:rsidR="00BC51DD" w:rsidRPr="00BC51DD" w:rsidRDefault="00BC51DD" w:rsidP="00BC51DD">
      <w:pPr>
        <w:spacing w:after="0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 w:rsidRPr="00BC51DD">
        <w:rPr>
          <w:rFonts w:ascii="Arial" w:hAnsi="Arial" w:cs="Arial"/>
          <w:b/>
          <w:bCs/>
          <w:color w:val="0070C0"/>
          <w:sz w:val="40"/>
          <w:szCs w:val="40"/>
        </w:rPr>
        <w:t>Démarche Qualité</w:t>
      </w:r>
    </w:p>
    <w:p w14:paraId="0BBE3971" w14:textId="6B0385A0" w:rsidR="00BC51DD" w:rsidRPr="00BC51DD" w:rsidRDefault="00BC51DD" w:rsidP="00BC51DD">
      <w:pPr>
        <w:spacing w:after="0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 w:rsidRPr="00BC51DD">
        <w:rPr>
          <w:rFonts w:ascii="Arial" w:hAnsi="Arial" w:cs="Arial"/>
          <w:b/>
          <w:bCs/>
          <w:color w:val="0070C0"/>
          <w:sz w:val="40"/>
          <w:szCs w:val="40"/>
        </w:rPr>
        <w:t>FISE</w:t>
      </w:r>
    </w:p>
    <w:p w14:paraId="012A4842" w14:textId="1F399D3A" w:rsidR="00BC51DD" w:rsidRDefault="00BC51D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Nom :</w:t>
      </w:r>
    </w:p>
    <w:p w14:paraId="00517591" w14:textId="092862B8" w:rsidR="00BC51DD" w:rsidRDefault="00BC51D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Prénom :</w:t>
      </w:r>
    </w:p>
    <w:p w14:paraId="6D5FEA6F" w14:textId="2432D1C3" w:rsidR="00BC51DD" w:rsidRDefault="00BC51D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Groupe :</w:t>
      </w:r>
    </w:p>
    <w:p w14:paraId="290985FA" w14:textId="77777777" w:rsidR="00BC51DD" w:rsidRPr="00BC51DD" w:rsidRDefault="00BC51DD">
      <w:pPr>
        <w:rPr>
          <w:rFonts w:ascii="Cambria Math" w:hAnsi="Cambria Math" w:cs="Cambria Math"/>
        </w:rPr>
      </w:pPr>
    </w:p>
    <w:p w14:paraId="6BE125A1" w14:textId="2381AA04" w:rsidR="00BC51DD" w:rsidRDefault="00BC51DD">
      <w:pPr>
        <w:rPr>
          <w:rFonts w:ascii="Cambria Math" w:hAnsi="Cambria Math" w:cs="Cambria Math"/>
          <w:b/>
          <w:bCs/>
          <w:color w:val="FF0000"/>
        </w:rPr>
      </w:pPr>
      <w:r>
        <w:rPr>
          <w:rFonts w:ascii="Cambria Math" w:hAnsi="Cambria Math" w:cs="Cambria Math"/>
          <w:b/>
          <w:bCs/>
          <w:color w:val="FF0000"/>
        </w:rPr>
        <w:t>18 questions :</w:t>
      </w:r>
    </w:p>
    <w:p w14:paraId="0C293277" w14:textId="50150850" w:rsidR="00BC51DD" w:rsidRPr="00BC51DD" w:rsidRDefault="00BC51DD" w:rsidP="00BC51D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Entourez les lettre</w:t>
      </w:r>
      <w:r>
        <w:rPr>
          <w:rFonts w:ascii="Cambria Math" w:hAnsi="Cambria Math" w:cs="Cambria Math"/>
        </w:rPr>
        <w:t>s</w:t>
      </w:r>
      <w:r>
        <w:rPr>
          <w:rFonts w:ascii="Cambria Math" w:hAnsi="Cambria Math" w:cs="Cambria Math"/>
        </w:rPr>
        <w:t xml:space="preserve"> correspondant aux bonnes réponses, une bonne réponse par question</w:t>
      </w:r>
    </w:p>
    <w:p w14:paraId="50BE1C14" w14:textId="77777777" w:rsidR="00BC51DD" w:rsidRDefault="00BC51DD">
      <w:pPr>
        <w:rPr>
          <w:rFonts w:ascii="Cambria Math" w:hAnsi="Cambria Math" w:cs="Cambria Math"/>
          <w:b/>
          <w:bCs/>
          <w:color w:val="FF0000"/>
        </w:rPr>
      </w:pPr>
    </w:p>
    <w:p w14:paraId="329C5B53" w14:textId="6D658D0D" w:rsidR="0023114D" w:rsidRDefault="00F0343A">
      <w:proofErr w:type="gramStart"/>
      <w:r w:rsidRPr="00301ED5">
        <w:rPr>
          <w:rFonts w:ascii="Cambria Math" w:hAnsi="Cambria Math" w:cs="Cambria Math"/>
          <w:b/>
          <w:bCs/>
          <w:color w:val="FF0000"/>
        </w:rPr>
        <w:t>①</w:t>
      </w:r>
      <w:proofErr w:type="gramEnd"/>
      <w:r>
        <w:rPr>
          <w:rFonts w:ascii="Cambria Math" w:hAnsi="Cambria Math" w:cs="Cambria Math"/>
          <w:b/>
          <w:bCs/>
          <w:color w:val="FF0000"/>
        </w:rPr>
        <w:t xml:space="preserve"> </w:t>
      </w:r>
      <w:r w:rsidR="00993712">
        <w:t xml:space="preserve">: </w:t>
      </w:r>
      <w:r w:rsidR="0019467C">
        <w:t>Quelles sont les règles de base du</w:t>
      </w:r>
      <w:r>
        <w:t xml:space="preserve"> t</w:t>
      </w:r>
      <w:r w:rsidR="00993712">
        <w:t>riangle de la qualité</w:t>
      </w:r>
      <w:r w:rsidR="00C715E2">
        <w:t> ?</w:t>
      </w:r>
    </w:p>
    <w:p w14:paraId="5F7DBBF4" w14:textId="57871691" w:rsidR="00993712" w:rsidRDefault="00D2359B"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FF0000"/>
        </w:rPr>
        <w:t xml:space="preserve"> </w:t>
      </w:r>
      <w:r w:rsidR="00993712">
        <w:t xml:space="preserve">Qualité </w:t>
      </w:r>
      <w:r w:rsidR="00F0343A">
        <w:t>/ performances /</w:t>
      </w:r>
      <w:r w:rsidR="00993712">
        <w:t xml:space="preserve"> délais</w:t>
      </w:r>
    </w:p>
    <w:p w14:paraId="168BBBA6" w14:textId="616C8D8C" w:rsidR="00F0343A" w:rsidRPr="004541C1" w:rsidRDefault="00EB2521" w:rsidP="00F0343A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F0343A" w:rsidRPr="004541C1">
        <w:rPr>
          <w:color w:val="FF0000"/>
        </w:rPr>
        <w:t>Qualité / coûts / délais</w:t>
      </w:r>
    </w:p>
    <w:p w14:paraId="73CF2BB5" w14:textId="47A071CC" w:rsidR="00D2359B" w:rsidRDefault="00EB2521">
      <w:r w:rsidRPr="00D2359B">
        <w:rPr>
          <w:rFonts w:ascii="MS Gothic" w:eastAsia="MS Gothic" w:hAnsi="MS Gothic" w:cs="MS Gothic" w:hint="eastAsia"/>
          <w:b/>
          <w:bCs/>
          <w:color w:val="002060"/>
        </w:rPr>
        <w:t>Ⓒ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F0343A">
        <w:t>Qualité / coûts / satisfaction client</w:t>
      </w:r>
      <w:r w:rsidR="00F525B3" w:rsidRPr="00F525B3">
        <w:rPr>
          <w:rFonts w:ascii="Arial" w:hAnsi="Arial" w:cs="Arial"/>
          <w:b/>
          <w:bCs/>
          <w:color w:val="FF0000"/>
        </w:rPr>
        <w:tab/>
      </w:r>
    </w:p>
    <w:p w14:paraId="713A7041" w14:textId="77777777" w:rsidR="00EB2521" w:rsidRPr="00EB2521" w:rsidRDefault="00EB2521"/>
    <w:p w14:paraId="7E04AD55" w14:textId="0F380973" w:rsidR="00993712" w:rsidRDefault="00F0343A">
      <w:proofErr w:type="gramStart"/>
      <w:r w:rsidRPr="00301ED5">
        <w:rPr>
          <w:rFonts w:ascii="Cambria Math" w:hAnsi="Cambria Math" w:cs="Cambria Math"/>
          <w:b/>
          <w:bCs/>
          <w:color w:val="FF0000"/>
        </w:rPr>
        <w:t>②</w:t>
      </w:r>
      <w:proofErr w:type="gramEnd"/>
      <w:r w:rsidR="00993712">
        <w:t xml:space="preserve"> : </w:t>
      </w:r>
      <w:r w:rsidR="00FC791E">
        <w:t>Quel est le r</w:t>
      </w:r>
      <w:r w:rsidR="00993712">
        <w:t xml:space="preserve">ôle du CSE dans une </w:t>
      </w:r>
      <w:r w:rsidR="00FC791E">
        <w:t>démarche qualité ?</w:t>
      </w:r>
    </w:p>
    <w:p w14:paraId="787DBF11" w14:textId="7B57B12F" w:rsidR="00993712" w:rsidRPr="004541C1" w:rsidRDefault="00D2359B" w:rsidP="00993712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FF0000"/>
        </w:rPr>
        <w:t xml:space="preserve"> </w:t>
      </w:r>
      <w:r w:rsidR="00993712" w:rsidRPr="004541C1">
        <w:rPr>
          <w:color w:val="FF0000"/>
        </w:rPr>
        <w:t>Il réalise des enquêtes sur les accidents</w:t>
      </w:r>
      <w:r w:rsidR="00FC791E" w:rsidRPr="004541C1">
        <w:rPr>
          <w:color w:val="FF0000"/>
        </w:rPr>
        <w:t xml:space="preserve">, </w:t>
      </w:r>
      <w:r w:rsidR="00993712" w:rsidRPr="004541C1">
        <w:rPr>
          <w:color w:val="FF0000"/>
        </w:rPr>
        <w:t xml:space="preserve">enquête </w:t>
      </w:r>
      <w:r w:rsidR="00FC791E" w:rsidRPr="004541C1">
        <w:rPr>
          <w:color w:val="FF0000"/>
        </w:rPr>
        <w:t xml:space="preserve">dans un cas de </w:t>
      </w:r>
      <w:r w:rsidR="00993712" w:rsidRPr="004541C1">
        <w:rPr>
          <w:color w:val="FF0000"/>
        </w:rPr>
        <w:t xml:space="preserve">droit d'alerte et réalise des études </w:t>
      </w:r>
    </w:p>
    <w:p w14:paraId="2CBD69F0" w14:textId="52DB4B13" w:rsidR="00FC791E" w:rsidRDefault="00EB2521" w:rsidP="00FC791E"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FC791E" w:rsidRPr="00993712">
        <w:t xml:space="preserve">Il </w:t>
      </w:r>
      <w:r w:rsidR="00FC791E">
        <w:t xml:space="preserve">n’a pas de </w:t>
      </w:r>
      <w:r w:rsidR="00C70842">
        <w:t>rôle particulier</w:t>
      </w:r>
      <w:r w:rsidR="00FC791E" w:rsidRPr="00993712">
        <w:t xml:space="preserve"> </w:t>
      </w:r>
    </w:p>
    <w:p w14:paraId="7995F81F" w14:textId="5588C3D2" w:rsidR="00FC791E" w:rsidRDefault="00EB2521" w:rsidP="00FC791E">
      <w:r w:rsidRPr="00D2359B">
        <w:rPr>
          <w:rFonts w:ascii="MS Gothic" w:eastAsia="MS Gothic" w:hAnsi="MS Gothic" w:cs="MS Gothic" w:hint="eastAsia"/>
          <w:b/>
          <w:bCs/>
          <w:color w:val="002060"/>
        </w:rPr>
        <w:t>Ⓒ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FC791E" w:rsidRPr="00993712">
        <w:t xml:space="preserve">Il réalise </w:t>
      </w:r>
      <w:r w:rsidR="00FC791E">
        <w:t xml:space="preserve">uniquement </w:t>
      </w:r>
      <w:r w:rsidR="00FC791E" w:rsidRPr="00993712">
        <w:t>des enquêtes sur les accidents</w:t>
      </w:r>
    </w:p>
    <w:p w14:paraId="4406B885" w14:textId="50E1A9BF" w:rsidR="00993712" w:rsidRDefault="00993712" w:rsidP="00993712"/>
    <w:p w14:paraId="7C39DFA5" w14:textId="13471CE6" w:rsidR="00993712" w:rsidRDefault="00F0343A" w:rsidP="00993712">
      <w:proofErr w:type="gramStart"/>
      <w:r w:rsidRPr="00301ED5">
        <w:rPr>
          <w:rFonts w:ascii="Cambria Math" w:hAnsi="Cambria Math" w:cs="Cambria Math"/>
          <w:b/>
          <w:bCs/>
          <w:color w:val="FF0000"/>
        </w:rPr>
        <w:t>③</w:t>
      </w:r>
      <w:proofErr w:type="gramEnd"/>
      <w:r w:rsidR="00993712">
        <w:t xml:space="preserve"> : </w:t>
      </w:r>
      <w:r w:rsidR="00993712" w:rsidRPr="00993712">
        <w:t xml:space="preserve">la norme ISO 9000/9001, le SMQ se décline aujourd’hui autour de </w:t>
      </w:r>
      <w:r w:rsidR="00C416B2">
        <w:t>6</w:t>
      </w:r>
      <w:r w:rsidR="00993712" w:rsidRPr="00993712">
        <w:t xml:space="preserve"> grands principes.</w:t>
      </w:r>
    </w:p>
    <w:p w14:paraId="4A19F4FA" w14:textId="35EE85D1" w:rsidR="00993712" w:rsidRPr="00C416B2" w:rsidRDefault="00D2359B" w:rsidP="00993712"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C70842" w:rsidRPr="00C416B2">
        <w:t>Vrai</w:t>
      </w:r>
    </w:p>
    <w:p w14:paraId="669DA571" w14:textId="54C2AAE3" w:rsidR="00C70842" w:rsidRPr="00C416B2" w:rsidRDefault="00EB2521" w:rsidP="00993712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C70842" w:rsidRPr="00C416B2">
        <w:rPr>
          <w:color w:val="FF0000"/>
        </w:rPr>
        <w:t>Faux</w:t>
      </w:r>
      <w:r w:rsidR="00C416B2" w:rsidRPr="00C416B2">
        <w:rPr>
          <w:color w:val="FF0000"/>
        </w:rPr>
        <w:t xml:space="preserve"> 7 principes</w:t>
      </w:r>
    </w:p>
    <w:p w14:paraId="5A726ACE" w14:textId="23EDC99E" w:rsidR="00993712" w:rsidRDefault="00993712" w:rsidP="00993712"/>
    <w:p w14:paraId="745C70A9" w14:textId="77777777" w:rsidR="00BC51DD" w:rsidRDefault="00BC51DD" w:rsidP="00993712"/>
    <w:p w14:paraId="2B4D7D59" w14:textId="49F5307A" w:rsidR="00993712" w:rsidRPr="00993712" w:rsidRDefault="00C70842" w:rsidP="00993712">
      <w:proofErr w:type="gramStart"/>
      <w:r w:rsidRPr="00301ED5">
        <w:rPr>
          <w:rFonts w:ascii="Cambria Math" w:hAnsi="Cambria Math" w:cs="Cambria Math"/>
          <w:b/>
          <w:bCs/>
          <w:color w:val="FF0000"/>
        </w:rPr>
        <w:lastRenderedPageBreak/>
        <w:t>④</w:t>
      </w:r>
      <w:proofErr w:type="gramEnd"/>
      <w:r w:rsidR="00993712">
        <w:t xml:space="preserve"> : Lequel de ces </w:t>
      </w:r>
      <w:r w:rsidR="00993712" w:rsidRPr="00993712">
        <w:t xml:space="preserve">principes </w:t>
      </w:r>
      <w:r w:rsidR="00993712">
        <w:t xml:space="preserve">ne fait pas partie du </w:t>
      </w:r>
      <w:r w:rsidR="00993712" w:rsidRPr="00993712">
        <w:t>management de la qualité :</w:t>
      </w:r>
    </w:p>
    <w:p w14:paraId="56CE8C5B" w14:textId="10126756" w:rsidR="00993712" w:rsidRPr="00993712" w:rsidRDefault="00993712" w:rsidP="00993712">
      <w:r w:rsidRPr="00993712">
        <w:t xml:space="preserve"> </w:t>
      </w:r>
      <w:r w:rsidR="00D2359B"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993712">
        <w:rPr>
          <w:b/>
          <w:bCs/>
        </w:rPr>
        <w:t xml:space="preserve"> </w:t>
      </w:r>
      <w:r w:rsidRPr="00993712">
        <w:t>Orientation client</w:t>
      </w:r>
    </w:p>
    <w:p w14:paraId="4CEB74C5" w14:textId="093ABA40" w:rsidR="00993712" w:rsidRPr="00993712" w:rsidRDefault="00993712" w:rsidP="00993712">
      <w:r w:rsidRPr="00993712">
        <w:t xml:space="preserve"> </w:t>
      </w:r>
      <w:r w:rsidR="00EB2521"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993712">
        <w:rPr>
          <w:b/>
          <w:bCs/>
        </w:rPr>
        <w:t xml:space="preserve"> </w:t>
      </w:r>
      <w:r w:rsidRPr="00993712">
        <w:t>Leadership</w:t>
      </w:r>
    </w:p>
    <w:p w14:paraId="7FEB911D" w14:textId="2E3C2B4E" w:rsidR="00993712" w:rsidRPr="00993712" w:rsidRDefault="00993712" w:rsidP="00993712">
      <w:r w:rsidRPr="00993712">
        <w:t xml:space="preserve"> </w:t>
      </w:r>
      <w:r w:rsidR="00EB2521" w:rsidRPr="00D2359B">
        <w:rPr>
          <w:rFonts w:ascii="MS Gothic" w:eastAsia="MS Gothic" w:hAnsi="MS Gothic" w:cs="MS Gothic" w:hint="eastAsia"/>
          <w:b/>
          <w:bCs/>
          <w:color w:val="002060"/>
        </w:rPr>
        <w:t>Ⓒ</w:t>
      </w:r>
      <w:r w:rsidRPr="00993712">
        <w:rPr>
          <w:b/>
          <w:bCs/>
        </w:rPr>
        <w:t xml:space="preserve"> </w:t>
      </w:r>
      <w:r w:rsidRPr="00993712">
        <w:t>Implication du personnel</w:t>
      </w:r>
    </w:p>
    <w:p w14:paraId="0B2B06CA" w14:textId="40EA2100" w:rsidR="00993712" w:rsidRPr="00993712" w:rsidRDefault="00993712" w:rsidP="00993712">
      <w:r w:rsidRPr="00993712">
        <w:t xml:space="preserve"> </w:t>
      </w:r>
      <w:r w:rsidR="00EB2521" w:rsidRPr="00D2359B">
        <w:rPr>
          <w:rFonts w:ascii="MS Gothic" w:eastAsia="MS Gothic" w:hAnsi="MS Gothic" w:cs="MS Gothic" w:hint="eastAsia"/>
          <w:b/>
          <w:bCs/>
          <w:color w:val="002060"/>
        </w:rPr>
        <w:t>Ⓓ</w:t>
      </w:r>
      <w:r w:rsidRPr="00993712">
        <w:rPr>
          <w:b/>
          <w:bCs/>
        </w:rPr>
        <w:t xml:space="preserve"> </w:t>
      </w:r>
      <w:r w:rsidRPr="00993712">
        <w:t>Approche processus</w:t>
      </w:r>
    </w:p>
    <w:p w14:paraId="0CB0339A" w14:textId="0C82AFC5" w:rsidR="00993712" w:rsidRPr="004541C1" w:rsidRDefault="00993712" w:rsidP="00993712">
      <w:pPr>
        <w:rPr>
          <w:color w:val="FF0000"/>
        </w:rPr>
      </w:pPr>
      <w:r w:rsidRPr="00993712">
        <w:t xml:space="preserve"> </w:t>
      </w:r>
      <w:r w:rsidR="00EB2521" w:rsidRPr="00D2359B">
        <w:rPr>
          <w:rFonts w:ascii="MS Gothic" w:eastAsia="MS Gothic" w:hAnsi="MS Gothic" w:cs="MS Gothic" w:hint="eastAsia"/>
          <w:b/>
          <w:bCs/>
          <w:color w:val="002060"/>
        </w:rPr>
        <w:t>Ⓔ</w:t>
      </w:r>
      <w:r w:rsidRPr="00993712">
        <w:rPr>
          <w:b/>
          <w:bCs/>
        </w:rPr>
        <w:t xml:space="preserve"> </w:t>
      </w:r>
      <w:r w:rsidR="00C70842" w:rsidRPr="004541C1">
        <w:rPr>
          <w:color w:val="FF0000"/>
        </w:rPr>
        <w:t>Performance</w:t>
      </w:r>
    </w:p>
    <w:p w14:paraId="5EB8419B" w14:textId="470B3085" w:rsidR="00993712" w:rsidRPr="00993712" w:rsidRDefault="00993712" w:rsidP="00993712">
      <w:r w:rsidRPr="00993712">
        <w:t xml:space="preserve"> </w:t>
      </w:r>
      <w:r w:rsidR="00EB2521" w:rsidRPr="00D2359B">
        <w:rPr>
          <w:rFonts w:ascii="MS Gothic" w:eastAsia="MS Gothic" w:hAnsi="MS Gothic" w:cs="MS Gothic" w:hint="eastAsia"/>
          <w:b/>
          <w:bCs/>
          <w:color w:val="002060"/>
        </w:rPr>
        <w:t>Ⓕ</w:t>
      </w:r>
      <w:r w:rsidRPr="00993712">
        <w:rPr>
          <w:b/>
          <w:bCs/>
        </w:rPr>
        <w:t xml:space="preserve"> </w:t>
      </w:r>
      <w:r w:rsidRPr="00993712">
        <w:t>Prise de décision fondée sur des preuves</w:t>
      </w:r>
    </w:p>
    <w:p w14:paraId="08955A5A" w14:textId="3F74945C" w:rsidR="00993712" w:rsidRDefault="00993712" w:rsidP="00993712">
      <w:r w:rsidRPr="00993712">
        <w:t xml:space="preserve"> </w:t>
      </w:r>
      <w:r w:rsidR="00EB2521" w:rsidRPr="00D2359B">
        <w:rPr>
          <w:rFonts w:ascii="MS Gothic" w:eastAsia="MS Gothic" w:hAnsi="MS Gothic" w:cs="MS Gothic" w:hint="eastAsia"/>
          <w:b/>
          <w:bCs/>
          <w:color w:val="002060"/>
        </w:rPr>
        <w:t>Ⓖ</w:t>
      </w:r>
      <w:r w:rsidRPr="00993712">
        <w:rPr>
          <w:b/>
          <w:bCs/>
        </w:rPr>
        <w:t xml:space="preserve"> </w:t>
      </w:r>
      <w:r w:rsidRPr="00993712">
        <w:t>Management des relations avec les parties intéressées</w:t>
      </w:r>
    </w:p>
    <w:p w14:paraId="00BCC39E" w14:textId="64A9231E" w:rsidR="00993712" w:rsidRDefault="00993712" w:rsidP="00993712"/>
    <w:p w14:paraId="47B521DF" w14:textId="06380B93" w:rsidR="00993712" w:rsidRDefault="00C70842" w:rsidP="00993712">
      <w:proofErr w:type="gramStart"/>
      <w:r w:rsidRPr="00301ED5">
        <w:rPr>
          <w:rFonts w:ascii="Cambria Math" w:hAnsi="Cambria Math" w:cs="Cambria Math"/>
          <w:b/>
          <w:bCs/>
          <w:color w:val="FF0000"/>
        </w:rPr>
        <w:t>⑤</w:t>
      </w:r>
      <w:proofErr w:type="gramEnd"/>
      <w:r w:rsidR="00993712">
        <w:t xml:space="preserve"> : </w:t>
      </w:r>
      <w:r w:rsidR="00993712" w:rsidRPr="00993712">
        <w:t>L’approche processus est un système de management de la qualité (SMQ) constitué de processus corrélés entre eux.</w:t>
      </w:r>
    </w:p>
    <w:p w14:paraId="0E237469" w14:textId="3379C39A" w:rsidR="00C70842" w:rsidRDefault="00D2359B" w:rsidP="00C70842"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C70842" w:rsidRPr="004541C1">
        <w:rPr>
          <w:color w:val="FF0000"/>
        </w:rPr>
        <w:t>Vrai</w:t>
      </w:r>
    </w:p>
    <w:p w14:paraId="01358670" w14:textId="22E7CF05" w:rsidR="00C70842" w:rsidRDefault="00EB2521" w:rsidP="00C70842"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C70842">
        <w:t>Faux</w:t>
      </w:r>
    </w:p>
    <w:p w14:paraId="49E9228F" w14:textId="77777777" w:rsidR="00D2359B" w:rsidRDefault="00D2359B" w:rsidP="00993712"/>
    <w:p w14:paraId="0D548495" w14:textId="4A004784" w:rsidR="00993712" w:rsidRPr="00993712" w:rsidRDefault="00C70842" w:rsidP="00993712">
      <w:proofErr w:type="gramStart"/>
      <w:r w:rsidRPr="00301ED5">
        <w:rPr>
          <w:rFonts w:ascii="Cambria Math" w:hAnsi="Cambria Math" w:cs="Cambria Math"/>
          <w:b/>
          <w:bCs/>
          <w:color w:val="FF0000"/>
        </w:rPr>
        <w:t>⑥</w:t>
      </w:r>
      <w:proofErr w:type="gramEnd"/>
      <w:r w:rsidR="00993712">
        <w:t xml:space="preserve"> : </w:t>
      </w:r>
      <w:r w:rsidR="00993712" w:rsidRPr="00993712">
        <w:t xml:space="preserve">L'amélioration continue d'un système de management de la qualité consiste à augmenter la performance interne et la satisfaction des clients. Cela comprend, </w:t>
      </w:r>
      <w:proofErr w:type="gramStart"/>
      <w:r w:rsidR="00993712" w:rsidRPr="00993712">
        <w:t>entre autre</w:t>
      </w:r>
      <w:proofErr w:type="gramEnd"/>
      <w:r w:rsidR="00993712" w:rsidRPr="00993712">
        <w:t xml:space="preserve"> :</w:t>
      </w:r>
    </w:p>
    <w:p w14:paraId="4F542438" w14:textId="4D4CC07B" w:rsidR="00993712" w:rsidRPr="004541C1" w:rsidRDefault="00D2359B" w:rsidP="00993712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FF0000"/>
        </w:rPr>
        <w:t xml:space="preserve"> </w:t>
      </w:r>
      <w:r w:rsidR="00C70842" w:rsidRPr="004541C1">
        <w:rPr>
          <w:color w:val="FF0000"/>
        </w:rPr>
        <w:t>L’a</w:t>
      </w:r>
      <w:r w:rsidR="00993712" w:rsidRPr="004541C1">
        <w:rPr>
          <w:color w:val="FF0000"/>
        </w:rPr>
        <w:t>nalyse des résultats pour identifier les pistes d'amélioration,</w:t>
      </w:r>
      <w:r w:rsidR="00C70842" w:rsidRPr="004541C1">
        <w:rPr>
          <w:color w:val="FF0000"/>
        </w:rPr>
        <w:t xml:space="preserve"> l’</w:t>
      </w:r>
      <w:r w:rsidR="00993712" w:rsidRPr="004541C1">
        <w:rPr>
          <w:color w:val="FF0000"/>
        </w:rPr>
        <w:t>établissement des objectifs,</w:t>
      </w:r>
      <w:r w:rsidR="00C70842" w:rsidRPr="004541C1">
        <w:rPr>
          <w:color w:val="FF0000"/>
        </w:rPr>
        <w:t xml:space="preserve"> la </w:t>
      </w:r>
      <w:r w:rsidR="00993712" w:rsidRPr="004541C1">
        <w:rPr>
          <w:color w:val="FF0000"/>
        </w:rPr>
        <w:t>recherche et mise en œuvre des actions d'amélioration,</w:t>
      </w:r>
      <w:r w:rsidR="00C70842" w:rsidRPr="004541C1">
        <w:rPr>
          <w:color w:val="FF0000"/>
        </w:rPr>
        <w:t xml:space="preserve"> l’</w:t>
      </w:r>
      <w:r w:rsidR="00993712" w:rsidRPr="004541C1">
        <w:rPr>
          <w:color w:val="FF0000"/>
        </w:rPr>
        <w:t>évaluation des résultats,</w:t>
      </w:r>
      <w:r w:rsidR="00C70842" w:rsidRPr="004541C1">
        <w:rPr>
          <w:color w:val="FF0000"/>
        </w:rPr>
        <w:t xml:space="preserve"> la </w:t>
      </w:r>
      <w:r w:rsidR="00993712" w:rsidRPr="004541C1">
        <w:rPr>
          <w:color w:val="FF0000"/>
        </w:rPr>
        <w:t>formalisation des changements.</w:t>
      </w:r>
    </w:p>
    <w:p w14:paraId="74938EAF" w14:textId="6BDE5189" w:rsidR="00C70842" w:rsidRDefault="00EB2521" w:rsidP="00C70842"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C70842">
        <w:t>L’a</w:t>
      </w:r>
      <w:r w:rsidR="00C70842" w:rsidRPr="00993712">
        <w:t>nalyse des résultats pour identifier les pistes d'amélioration,</w:t>
      </w:r>
      <w:r w:rsidR="00C70842">
        <w:t xml:space="preserve"> la </w:t>
      </w:r>
      <w:r w:rsidR="00C70842" w:rsidRPr="00993712">
        <w:t>recherche et mise en œuvre des actions d'amélioration,</w:t>
      </w:r>
      <w:r w:rsidR="00C70842">
        <w:t xml:space="preserve"> l’</w:t>
      </w:r>
      <w:r w:rsidR="00C70842" w:rsidRPr="00993712">
        <w:t>évaluation des résultats,</w:t>
      </w:r>
      <w:r w:rsidR="00C70842">
        <w:t xml:space="preserve"> la </w:t>
      </w:r>
      <w:r w:rsidR="00C70842" w:rsidRPr="00993712">
        <w:t>formalisation des changements.</w:t>
      </w:r>
    </w:p>
    <w:p w14:paraId="5BD5B3C1" w14:textId="6331CF24" w:rsidR="00C70842" w:rsidRDefault="00EB2521" w:rsidP="00C70842">
      <w:r w:rsidRPr="00D2359B">
        <w:rPr>
          <w:rFonts w:ascii="MS Gothic" w:eastAsia="MS Gothic" w:hAnsi="MS Gothic" w:cs="MS Gothic" w:hint="eastAsia"/>
          <w:b/>
          <w:bCs/>
          <w:color w:val="002060"/>
        </w:rPr>
        <w:t>Ⓒ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C70842">
        <w:t>L’a</w:t>
      </w:r>
      <w:r w:rsidR="00C70842" w:rsidRPr="00993712">
        <w:t>nalyse des résultats pour identifier les pistes d'amélioration,</w:t>
      </w:r>
      <w:r w:rsidR="00C70842">
        <w:t xml:space="preserve"> l’</w:t>
      </w:r>
      <w:r w:rsidR="00C70842" w:rsidRPr="00993712">
        <w:t>établissement des objectifs,</w:t>
      </w:r>
      <w:r w:rsidR="00C70842">
        <w:t xml:space="preserve"> la </w:t>
      </w:r>
      <w:r w:rsidR="00C70842" w:rsidRPr="00993712">
        <w:t>recherche et mise en œuvre des actions d'amélioration.</w:t>
      </w:r>
    </w:p>
    <w:p w14:paraId="457192F4" w14:textId="77777777" w:rsidR="00C70842" w:rsidRPr="00993712" w:rsidRDefault="00C70842" w:rsidP="00993712"/>
    <w:p w14:paraId="29F5C92E" w14:textId="3B5CE942" w:rsidR="00993712" w:rsidRPr="00993712" w:rsidRDefault="00FD7248" w:rsidP="00993712">
      <w:proofErr w:type="gramStart"/>
      <w:r w:rsidRPr="00301ED5">
        <w:rPr>
          <w:rFonts w:ascii="Cambria Math" w:hAnsi="Cambria Math" w:cs="Cambria Math"/>
          <w:b/>
          <w:bCs/>
          <w:color w:val="FF0000"/>
        </w:rPr>
        <w:t>⑦</w:t>
      </w:r>
      <w:proofErr w:type="gramEnd"/>
      <w:r w:rsidR="00993712">
        <w:t xml:space="preserve"> : </w:t>
      </w:r>
      <w:r w:rsidR="00993712" w:rsidRPr="00993712">
        <w:t>Techniquement, un indicateur est une variable ayant pour objet de mesurer ou apprécier un état ou une évolution</w:t>
      </w:r>
    </w:p>
    <w:p w14:paraId="5533AF51" w14:textId="77777777" w:rsidR="00993712" w:rsidRPr="00993712" w:rsidRDefault="00993712" w:rsidP="00993712">
      <w:r w:rsidRPr="00993712">
        <w:t>C'est donc un instrument qui permet :</w:t>
      </w:r>
    </w:p>
    <w:p w14:paraId="3AD9ACD0" w14:textId="77777777" w:rsidR="00993712" w:rsidRPr="00993712" w:rsidRDefault="00993712" w:rsidP="00993712">
      <w:r w:rsidRPr="00993712">
        <w:rPr>
          <w:b/>
          <w:bCs/>
        </w:rPr>
        <w:t xml:space="preserve">→ </w:t>
      </w:r>
      <w:r w:rsidRPr="00993712">
        <w:t>d'évaluer une situation de départ</w:t>
      </w:r>
    </w:p>
    <w:p w14:paraId="4BC7811A" w14:textId="77777777" w:rsidR="00993712" w:rsidRPr="00993712" w:rsidRDefault="00993712" w:rsidP="00993712">
      <w:r w:rsidRPr="00993712">
        <w:rPr>
          <w:b/>
          <w:bCs/>
        </w:rPr>
        <w:t xml:space="preserve">→ </w:t>
      </w:r>
      <w:r w:rsidRPr="00993712">
        <w:t>de suivre la progression par rapport à un objectif fixé ou la variation d'un phénomène</w:t>
      </w:r>
    </w:p>
    <w:p w14:paraId="3FB09E9C" w14:textId="77777777" w:rsidR="00993712" w:rsidRPr="00993712" w:rsidRDefault="00993712" w:rsidP="00993712">
      <w:r w:rsidRPr="00993712">
        <w:rPr>
          <w:b/>
          <w:bCs/>
        </w:rPr>
        <w:t xml:space="preserve">→ </w:t>
      </w:r>
      <w:r w:rsidRPr="00993712">
        <w:t>d'évaluer les résultats obtenus, donc de recadrer ses objectifs</w:t>
      </w:r>
    </w:p>
    <w:p w14:paraId="70BE3DC8" w14:textId="168480E3" w:rsidR="00993712" w:rsidRPr="004541C1" w:rsidRDefault="00D2359B" w:rsidP="00993712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FD7248" w:rsidRPr="004541C1">
        <w:rPr>
          <w:color w:val="FF0000"/>
        </w:rPr>
        <w:t>Vrai</w:t>
      </w:r>
    </w:p>
    <w:p w14:paraId="77D1352F" w14:textId="4EB56618" w:rsidR="00FD7248" w:rsidRDefault="00EB2521" w:rsidP="00993712"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FD7248">
        <w:t>Faux</w:t>
      </w:r>
    </w:p>
    <w:p w14:paraId="000D8284" w14:textId="2154B638" w:rsidR="00993712" w:rsidRDefault="00993712" w:rsidP="00993712"/>
    <w:p w14:paraId="5407CE43" w14:textId="328573F4" w:rsidR="00993712" w:rsidRPr="00993712" w:rsidRDefault="00970986" w:rsidP="00993712">
      <w:proofErr w:type="gramStart"/>
      <w:r w:rsidRPr="00301ED5">
        <w:rPr>
          <w:rFonts w:ascii="Cambria Math" w:hAnsi="Cambria Math" w:cs="Cambria Math"/>
          <w:b/>
          <w:bCs/>
          <w:color w:val="FF0000"/>
        </w:rPr>
        <w:lastRenderedPageBreak/>
        <w:t>⑧</w:t>
      </w:r>
      <w:proofErr w:type="gramEnd"/>
      <w:r w:rsidR="00993712">
        <w:t xml:space="preserve"> : </w:t>
      </w:r>
      <w:r w:rsidR="00993712" w:rsidRPr="00993712">
        <w:t>Pour identifier les indicateurs il faut :</w:t>
      </w:r>
    </w:p>
    <w:p w14:paraId="4A80B7C8" w14:textId="77777777" w:rsidR="00993712" w:rsidRPr="00993712" w:rsidRDefault="00993712" w:rsidP="00993712">
      <w:r w:rsidRPr="00993712">
        <w:rPr>
          <w:b/>
          <w:bCs/>
        </w:rPr>
        <w:t xml:space="preserve">→ </w:t>
      </w:r>
      <w:r w:rsidRPr="00993712">
        <w:t>analyser les missions des différents services, leurs engagements ainsi que les processus de travail</w:t>
      </w:r>
    </w:p>
    <w:p w14:paraId="47174C85" w14:textId="77777777" w:rsidR="00993712" w:rsidRPr="00993712" w:rsidRDefault="00993712" w:rsidP="00993712">
      <w:r w:rsidRPr="00993712">
        <w:rPr>
          <w:b/>
          <w:bCs/>
        </w:rPr>
        <w:t xml:space="preserve">→ </w:t>
      </w:r>
      <w:r w:rsidRPr="00993712">
        <w:t>déterminer les points sur lesquels on souhaite progresser et ceux qui nécessitent un suivi permanent</w:t>
      </w:r>
    </w:p>
    <w:p w14:paraId="63DF747D" w14:textId="77777777" w:rsidR="00993712" w:rsidRPr="00993712" w:rsidRDefault="00993712" w:rsidP="00993712">
      <w:r w:rsidRPr="00993712">
        <w:rPr>
          <w:b/>
          <w:bCs/>
        </w:rPr>
        <w:t xml:space="preserve">→ </w:t>
      </w:r>
      <w:r w:rsidRPr="00993712">
        <w:t>identifier quels sont les chiffres pertinents sur ces différents points</w:t>
      </w:r>
    </w:p>
    <w:p w14:paraId="133A0063" w14:textId="10D1194A" w:rsidR="00970986" w:rsidRPr="004541C1" w:rsidRDefault="00EB2521" w:rsidP="00970986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970986" w:rsidRPr="004541C1">
        <w:rPr>
          <w:color w:val="FF0000"/>
        </w:rPr>
        <w:t>Vrai</w:t>
      </w:r>
    </w:p>
    <w:p w14:paraId="332D9954" w14:textId="73F3B609" w:rsidR="00970986" w:rsidRDefault="00EB2521" w:rsidP="00970986"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970986">
        <w:t>Faux</w:t>
      </w:r>
    </w:p>
    <w:p w14:paraId="49DF3D47" w14:textId="42FE07A4" w:rsidR="00993712" w:rsidRDefault="00993712" w:rsidP="00993712"/>
    <w:p w14:paraId="608B1EC2" w14:textId="0F21B53B" w:rsidR="00F27F26" w:rsidRPr="00F27F26" w:rsidRDefault="00970986" w:rsidP="00F27F26">
      <w:proofErr w:type="gramStart"/>
      <w:r w:rsidRPr="00301ED5">
        <w:rPr>
          <w:rFonts w:ascii="Cambria Math" w:hAnsi="Cambria Math" w:cs="Cambria Math"/>
          <w:b/>
          <w:bCs/>
          <w:color w:val="FF0000"/>
        </w:rPr>
        <w:t>⑨</w:t>
      </w:r>
      <w:proofErr w:type="gramEnd"/>
      <w:r w:rsidR="00F27F26">
        <w:t xml:space="preserve"> : </w:t>
      </w:r>
      <w:r w:rsidR="00F27F26" w:rsidRPr="00F27F26">
        <w:t>Pour maîtriser la mise en œuvre et exploitation des indicateurs il importe de définir :</w:t>
      </w:r>
    </w:p>
    <w:p w14:paraId="18D2E70C" w14:textId="14B56E3C" w:rsidR="00F27F26" w:rsidRPr="00F27F26" w:rsidRDefault="00F27F26" w:rsidP="00F27F26">
      <w:r w:rsidRPr="00F27F26">
        <w:t>→ Qui les établit, qui les gère, qui les suit</w:t>
      </w:r>
    </w:p>
    <w:p w14:paraId="2178E4E6" w14:textId="0F52A481" w:rsidR="00F27F26" w:rsidRPr="00F27F26" w:rsidRDefault="00F27F26" w:rsidP="00F27F26">
      <w:r w:rsidRPr="00F27F26">
        <w:t>→ Ce que l'indicateur doit mesurer et pourquoi</w:t>
      </w:r>
    </w:p>
    <w:p w14:paraId="2677F1D3" w14:textId="1E4542E2" w:rsidR="00993712" w:rsidRDefault="00F27F26" w:rsidP="00F27F26">
      <w:r w:rsidRPr="00F27F26">
        <w:t>→ Comment il est calculé, où et quand</w:t>
      </w:r>
    </w:p>
    <w:p w14:paraId="775FEA4D" w14:textId="306521F4" w:rsidR="00970986" w:rsidRPr="004541C1" w:rsidRDefault="00EB2521" w:rsidP="00970986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970986" w:rsidRPr="004541C1">
        <w:rPr>
          <w:color w:val="FF0000"/>
        </w:rPr>
        <w:t>Vrai</w:t>
      </w:r>
    </w:p>
    <w:p w14:paraId="2F30E997" w14:textId="195B016D" w:rsidR="00970986" w:rsidRDefault="00EB2521" w:rsidP="00993712"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970986">
        <w:t>Faux</w:t>
      </w:r>
    </w:p>
    <w:p w14:paraId="53527A27" w14:textId="77777777" w:rsidR="00BC51DD" w:rsidRDefault="00BC51DD" w:rsidP="00993712"/>
    <w:p w14:paraId="685D99F6" w14:textId="7961F555" w:rsidR="00F27F26" w:rsidRPr="00F27F26" w:rsidRDefault="00970986" w:rsidP="00F27F26">
      <w:proofErr w:type="gramStart"/>
      <w:r w:rsidRPr="00301ED5">
        <w:rPr>
          <w:rFonts w:ascii="Cambria Math" w:hAnsi="Cambria Math" w:cs="Cambria Math"/>
          <w:b/>
          <w:bCs/>
          <w:color w:val="FF0000"/>
        </w:rPr>
        <w:t>⑩</w:t>
      </w:r>
      <w:proofErr w:type="gramEnd"/>
      <w:r w:rsidR="00F27F26">
        <w:t xml:space="preserve"> : </w:t>
      </w:r>
      <w:r w:rsidR="00F27F26" w:rsidRPr="00F27F26">
        <w:t>Le Customer Satisfaction Score ou CSAT : l’indicateur de satisfaction historique</w:t>
      </w:r>
    </w:p>
    <w:p w14:paraId="69E86EE5" w14:textId="77777777" w:rsidR="00F27F26" w:rsidRPr="00F27F26" w:rsidRDefault="00F27F26" w:rsidP="00F27F26">
      <w:r w:rsidRPr="00F27F26">
        <w:t xml:space="preserve">Le CSAT est l’indicateur le plus basique et en même temps le KPI le plus utilisé par les équipes marketing. </w:t>
      </w:r>
    </w:p>
    <w:p w14:paraId="536006DD" w14:textId="4FF8AC7E" w:rsidR="00F27F26" w:rsidRPr="00F27F26" w:rsidRDefault="00F27F26" w:rsidP="00F27F26">
      <w:r w:rsidRPr="00F27F26">
        <w:t>Il est construit à partir des réponses obtenues à la question suivante :</w:t>
      </w:r>
    </w:p>
    <w:p w14:paraId="25F42E85" w14:textId="5F918040" w:rsidR="00F27F26" w:rsidRPr="004541C1" w:rsidRDefault="00EB2521" w:rsidP="00F27F26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F27F26" w:rsidRPr="004541C1">
        <w:rPr>
          <w:color w:val="FF0000"/>
        </w:rPr>
        <w:t xml:space="preserve">Quel est votre niveau de </w:t>
      </w:r>
      <w:proofErr w:type="gramStart"/>
      <w:r w:rsidR="00F27F26" w:rsidRPr="004541C1">
        <w:rPr>
          <w:color w:val="FF0000"/>
        </w:rPr>
        <w:t>satisfaction ?</w:t>
      </w:r>
      <w:proofErr w:type="gramEnd"/>
      <w:r w:rsidR="00F27F26" w:rsidRPr="004541C1">
        <w:rPr>
          <w:color w:val="FF0000"/>
        </w:rPr>
        <w:t xml:space="preserve"> </w:t>
      </w:r>
    </w:p>
    <w:p w14:paraId="2FA90220" w14:textId="7186434C" w:rsidR="00970986" w:rsidRPr="00F27F26" w:rsidRDefault="00EB2521" w:rsidP="00970986"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970986" w:rsidRPr="00F27F26">
        <w:t xml:space="preserve">Quel est votre niveau </w:t>
      </w:r>
      <w:proofErr w:type="gramStart"/>
      <w:r w:rsidR="00970986" w:rsidRPr="00F27F26">
        <w:t>d</w:t>
      </w:r>
      <w:r w:rsidR="00970986">
        <w:t>’in</w:t>
      </w:r>
      <w:r w:rsidR="00970986" w:rsidRPr="00F27F26">
        <w:t>satisfaction ?</w:t>
      </w:r>
      <w:proofErr w:type="gramEnd"/>
      <w:r w:rsidR="00970986" w:rsidRPr="00F27F26">
        <w:t xml:space="preserve"> </w:t>
      </w:r>
    </w:p>
    <w:p w14:paraId="02189589" w14:textId="042D5E7F" w:rsidR="00F27F26" w:rsidRDefault="00F27F26" w:rsidP="00F27F26"/>
    <w:p w14:paraId="5B8EEAAE" w14:textId="1E41C2DA" w:rsidR="00F27F26" w:rsidRDefault="006F387F" w:rsidP="006F387F">
      <w:proofErr w:type="gramStart"/>
      <w:r w:rsidRPr="00301ED5">
        <w:rPr>
          <w:rFonts w:ascii="Cambria Math" w:hAnsi="Cambria Math" w:cs="Cambria Math"/>
          <w:b/>
          <w:bCs/>
          <w:color w:val="FF0000"/>
        </w:rPr>
        <w:t>⑪</w:t>
      </w:r>
      <w:proofErr w:type="gramEnd"/>
      <w:r w:rsidR="00F27F26">
        <w:t xml:space="preserve"> : </w:t>
      </w:r>
      <w:r w:rsidR="00F27F26" w:rsidRPr="00F27F26">
        <w:t xml:space="preserve">Le NPS ou Net </w:t>
      </w:r>
      <w:proofErr w:type="spellStart"/>
      <w:r w:rsidR="00F27F26" w:rsidRPr="00F27F26">
        <w:t>Promoter</w:t>
      </w:r>
      <w:proofErr w:type="spellEnd"/>
      <w:r w:rsidR="00F27F26" w:rsidRPr="00F27F26">
        <w:t xml:space="preserve"> Score mesure la propension des clients à </w:t>
      </w:r>
      <w:r w:rsidR="00C416B2">
        <w:t>acheter</w:t>
      </w:r>
      <w:r w:rsidR="00F27F26" w:rsidRPr="00F27F26">
        <w:t xml:space="preserve"> vos produits ou votre marque.</w:t>
      </w:r>
    </w:p>
    <w:p w14:paraId="7D9E8553" w14:textId="028C4CED" w:rsidR="006F387F" w:rsidRPr="004541C1" w:rsidRDefault="00EB2521" w:rsidP="006F387F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6F387F" w:rsidRPr="00C416B2">
        <w:t>Vrai</w:t>
      </w:r>
    </w:p>
    <w:p w14:paraId="15C3C9F7" w14:textId="38700EB1" w:rsidR="006F387F" w:rsidRPr="00C416B2" w:rsidRDefault="00EB2521" w:rsidP="006F387F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6F387F" w:rsidRPr="00C416B2">
        <w:rPr>
          <w:color w:val="FF0000"/>
        </w:rPr>
        <w:t>Faux</w:t>
      </w:r>
      <w:r w:rsidR="00C416B2" w:rsidRPr="00C416B2">
        <w:rPr>
          <w:color w:val="FF0000"/>
        </w:rPr>
        <w:t xml:space="preserve"> à recommander</w:t>
      </w:r>
    </w:p>
    <w:p w14:paraId="570C25CE" w14:textId="08133EA9" w:rsidR="00F27F26" w:rsidRDefault="00F27F26" w:rsidP="00F27F26"/>
    <w:p w14:paraId="55A12029" w14:textId="77777777" w:rsidR="006E1BFD" w:rsidRDefault="006E1BFD" w:rsidP="00F27F26">
      <w:proofErr w:type="gramStart"/>
      <w:r w:rsidRPr="00F525B3">
        <w:rPr>
          <w:rFonts w:ascii="Cambria Math" w:hAnsi="Cambria Math" w:cs="Cambria Math"/>
          <w:b/>
          <w:bCs/>
          <w:color w:val="FF0000"/>
        </w:rPr>
        <w:t>⑫</w:t>
      </w:r>
      <w:proofErr w:type="gramEnd"/>
      <w:r w:rsidR="00F27F26">
        <w:t xml:space="preserve"> : </w:t>
      </w:r>
      <w:r w:rsidR="00F27F26" w:rsidRPr="00F27F26">
        <w:t>Le processus transforme</w:t>
      </w:r>
      <w:r>
        <w:t> :</w:t>
      </w:r>
    </w:p>
    <w:p w14:paraId="65577F4E" w14:textId="7D8890A4" w:rsidR="00F27F26" w:rsidRPr="004541C1" w:rsidRDefault="00EB2521" w:rsidP="00F27F26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="00D2359B">
        <w:rPr>
          <w:rFonts w:ascii="MS Gothic" w:eastAsia="MS Gothic" w:hAnsi="MS Gothic" w:cs="MS Gothic" w:hint="eastAsia"/>
          <w:b/>
          <w:bCs/>
          <w:color w:val="FF0000"/>
        </w:rPr>
        <w:t xml:space="preserve"> </w:t>
      </w:r>
      <w:r w:rsidR="00F27F26" w:rsidRPr="004541C1">
        <w:rPr>
          <w:color w:val="FF0000"/>
        </w:rPr>
        <w:t>des données d’entrée en données de sortie.</w:t>
      </w:r>
    </w:p>
    <w:p w14:paraId="6DCB20BD" w14:textId="1727E705" w:rsidR="006E1BFD" w:rsidRDefault="00EB2521" w:rsidP="006E1BFD"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6E1BFD" w:rsidRPr="00F27F26">
        <w:t xml:space="preserve">des données d’entrée en données </w:t>
      </w:r>
      <w:r w:rsidR="006E1BFD">
        <w:t>quantifiables</w:t>
      </w:r>
      <w:r w:rsidR="006E1BFD" w:rsidRPr="00F27F26">
        <w:t>.</w:t>
      </w:r>
    </w:p>
    <w:p w14:paraId="5B427DE8" w14:textId="42E6E885" w:rsidR="006E1BFD" w:rsidRDefault="00EB2521" w:rsidP="006E1BFD">
      <w:r w:rsidRPr="00D2359B">
        <w:rPr>
          <w:rFonts w:ascii="MS Gothic" w:eastAsia="MS Gothic" w:hAnsi="MS Gothic" w:cs="MS Gothic" w:hint="eastAsia"/>
          <w:b/>
          <w:bCs/>
          <w:color w:val="002060"/>
        </w:rPr>
        <w:t>Ⓒ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6E1BFD" w:rsidRPr="00F27F26">
        <w:t xml:space="preserve">des données </w:t>
      </w:r>
      <w:r w:rsidR="006E1BFD">
        <w:t>de sortie</w:t>
      </w:r>
      <w:r w:rsidR="006E1BFD" w:rsidRPr="00F27F26">
        <w:t xml:space="preserve"> en données </w:t>
      </w:r>
      <w:r w:rsidR="006E1BFD">
        <w:t>quantifiables</w:t>
      </w:r>
      <w:r w:rsidR="006E1BFD" w:rsidRPr="00F27F26">
        <w:t>.</w:t>
      </w:r>
    </w:p>
    <w:p w14:paraId="21DB8C82" w14:textId="7EAA2ED0" w:rsidR="00F27F26" w:rsidRDefault="00F27F26" w:rsidP="00F27F26"/>
    <w:p w14:paraId="06682EA5" w14:textId="77777777" w:rsidR="00E0282D" w:rsidRDefault="00E0282D" w:rsidP="00F27F26">
      <w:proofErr w:type="gramStart"/>
      <w:r w:rsidRPr="00F525B3">
        <w:rPr>
          <w:rFonts w:ascii="Cambria Math" w:hAnsi="Cambria Math" w:cs="Cambria Math"/>
          <w:b/>
          <w:bCs/>
          <w:color w:val="FF0000"/>
        </w:rPr>
        <w:lastRenderedPageBreak/>
        <w:t>⑬</w:t>
      </w:r>
      <w:proofErr w:type="gramEnd"/>
      <w:r w:rsidR="00F27F26">
        <w:t xml:space="preserve"> : </w:t>
      </w:r>
      <w:r w:rsidR="00F27F26" w:rsidRPr="00F27F26">
        <w:t xml:space="preserve">La procédure est un descriptif organisationnel détaillé </w:t>
      </w:r>
    </w:p>
    <w:p w14:paraId="61D2EEBA" w14:textId="12F79372" w:rsidR="00F27F26" w:rsidRDefault="00D2359B" w:rsidP="00F27F26"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FF0000"/>
        </w:rPr>
        <w:t xml:space="preserve"> </w:t>
      </w:r>
      <w:r w:rsidR="00F27F26" w:rsidRPr="00F27F26">
        <w:t xml:space="preserve">pour réaliser </w:t>
      </w:r>
      <w:r w:rsidR="00E0282D">
        <w:t>une base de données</w:t>
      </w:r>
      <w:r w:rsidR="00F27F26" w:rsidRPr="00F27F26">
        <w:t>.</w:t>
      </w:r>
    </w:p>
    <w:p w14:paraId="5B24E2B0" w14:textId="6EC6288E" w:rsidR="00E0282D" w:rsidRPr="0019467C" w:rsidRDefault="00EB2521" w:rsidP="00E0282D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E0282D" w:rsidRPr="0019467C">
        <w:rPr>
          <w:color w:val="FF0000"/>
        </w:rPr>
        <w:t>pour réaliser le processus.</w:t>
      </w:r>
    </w:p>
    <w:p w14:paraId="31196A2E" w14:textId="6D425490" w:rsidR="00E0282D" w:rsidRDefault="00EB2521" w:rsidP="00E0282D">
      <w:r w:rsidRPr="00D2359B">
        <w:rPr>
          <w:rFonts w:ascii="MS Gothic" w:eastAsia="MS Gothic" w:hAnsi="MS Gothic" w:cs="MS Gothic" w:hint="eastAsia"/>
          <w:b/>
          <w:bCs/>
          <w:color w:val="002060"/>
        </w:rPr>
        <w:t>Ⓒ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E0282D" w:rsidRPr="00F27F26">
        <w:t xml:space="preserve">pour réaliser </w:t>
      </w:r>
      <w:r w:rsidR="00E0282D">
        <w:t>un schéma descriptif du processus</w:t>
      </w:r>
      <w:r w:rsidR="00E0282D" w:rsidRPr="00F27F26">
        <w:t>.</w:t>
      </w:r>
    </w:p>
    <w:p w14:paraId="23ECFBA4" w14:textId="557E94D9" w:rsidR="00F27F26" w:rsidRDefault="00F27F26" w:rsidP="00F27F26"/>
    <w:p w14:paraId="51194B6B" w14:textId="6603AFC7" w:rsidR="00F27F26" w:rsidRDefault="00E0282D" w:rsidP="00F27F26">
      <w:proofErr w:type="gramStart"/>
      <w:r w:rsidRPr="00F525B3">
        <w:rPr>
          <w:rFonts w:ascii="Cambria Math" w:hAnsi="Cambria Math" w:cs="Cambria Math"/>
          <w:b/>
          <w:bCs/>
          <w:color w:val="FF0000"/>
        </w:rPr>
        <w:t>⑭</w:t>
      </w:r>
      <w:proofErr w:type="gramEnd"/>
      <w:r w:rsidR="00F27F26">
        <w:t xml:space="preserve"> : </w:t>
      </w:r>
      <w:r w:rsidR="00F27F26" w:rsidRPr="00F27F26">
        <w:t xml:space="preserve">L’amélioration continue est une démarche opérationnelle visant à réduire progressivement les dysfonctionnements des processus d’une entreprise, l’insatisfaction de sa clientèle ou encore les risques. </w:t>
      </w:r>
    </w:p>
    <w:p w14:paraId="367B4713" w14:textId="5D65F5CA" w:rsidR="00E0282D" w:rsidRPr="0019467C" w:rsidRDefault="00EB2521" w:rsidP="00F27F26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E0282D" w:rsidRPr="0019467C">
        <w:rPr>
          <w:color w:val="FF0000"/>
        </w:rPr>
        <w:t>Vrai</w:t>
      </w:r>
    </w:p>
    <w:p w14:paraId="7C6962EF" w14:textId="2B1B0090" w:rsidR="00E0282D" w:rsidRPr="00F27F26" w:rsidRDefault="00EB2521" w:rsidP="00F27F26"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E0282D">
        <w:t>Faux</w:t>
      </w:r>
    </w:p>
    <w:p w14:paraId="1B74B12F" w14:textId="77777777" w:rsidR="00D2359B" w:rsidRDefault="00D2359B" w:rsidP="00F27F26">
      <w:pPr>
        <w:rPr>
          <w:rFonts w:ascii="Cambria Math" w:hAnsi="Cambria Math" w:cs="Cambria Math"/>
          <w:b/>
          <w:bCs/>
          <w:color w:val="FF0000"/>
        </w:rPr>
      </w:pPr>
    </w:p>
    <w:p w14:paraId="5118171F" w14:textId="06418AC1" w:rsidR="00E0282D" w:rsidRDefault="00E0282D" w:rsidP="00F27F26">
      <w:proofErr w:type="gramStart"/>
      <w:r w:rsidRPr="00F525B3">
        <w:rPr>
          <w:rFonts w:ascii="Cambria Math" w:hAnsi="Cambria Math" w:cs="Cambria Math"/>
          <w:b/>
          <w:bCs/>
          <w:color w:val="FF0000"/>
        </w:rPr>
        <w:t>⑮</w:t>
      </w:r>
      <w:proofErr w:type="gramEnd"/>
      <w:r w:rsidR="00F27F26">
        <w:t xml:space="preserve"> : </w:t>
      </w:r>
      <w:r w:rsidR="00F27F26" w:rsidRPr="00F27F26">
        <w:t>La démarche kaizen, qui repose sur l’idée</w:t>
      </w:r>
      <w:r>
        <w:t> :</w:t>
      </w:r>
    </w:p>
    <w:p w14:paraId="076AEB58" w14:textId="274B8DB4" w:rsidR="00F27F26" w:rsidRDefault="00D2359B" w:rsidP="00F27F26"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F27F26" w:rsidRPr="00F27F26">
        <w:t xml:space="preserve">qu’il y a toujours quelque chose qui </w:t>
      </w:r>
      <w:r w:rsidR="00E0282D">
        <w:t>dysfonctionne</w:t>
      </w:r>
      <w:r w:rsidR="00F27F26" w:rsidRPr="00F27F26">
        <w:t xml:space="preserve"> au sein de l’entreprise</w:t>
      </w:r>
    </w:p>
    <w:p w14:paraId="6C700545" w14:textId="55A0B371" w:rsidR="00E0282D" w:rsidRDefault="00EB2521" w:rsidP="00E0282D"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E0282D" w:rsidRPr="00F27F26">
        <w:t xml:space="preserve">qu’il y a toujours quelque chose qui </w:t>
      </w:r>
      <w:r w:rsidR="00E0282D">
        <w:t>bloque</w:t>
      </w:r>
      <w:r w:rsidR="00E0282D" w:rsidRPr="00F27F26">
        <w:t xml:space="preserve"> au sein de l’entreprise</w:t>
      </w:r>
    </w:p>
    <w:p w14:paraId="3133DFB1" w14:textId="1E2515EB" w:rsidR="00D2359B" w:rsidRDefault="00EB2521" w:rsidP="00F27F26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Ⓒ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E0282D" w:rsidRPr="0019467C">
        <w:rPr>
          <w:color w:val="FF0000"/>
        </w:rPr>
        <w:t>qu’il y a toujours quelque chose qui peut être amélioré au sein de l’entreprise</w:t>
      </w:r>
    </w:p>
    <w:p w14:paraId="0FC6937E" w14:textId="77777777" w:rsidR="00BC51DD" w:rsidRPr="0019467C" w:rsidRDefault="00BC51DD" w:rsidP="00F27F26">
      <w:pPr>
        <w:rPr>
          <w:color w:val="FF0000"/>
        </w:rPr>
      </w:pPr>
    </w:p>
    <w:p w14:paraId="29ACB368" w14:textId="01075F56" w:rsidR="00F27F26" w:rsidRDefault="00E0282D" w:rsidP="00F27F26">
      <w:proofErr w:type="gramStart"/>
      <w:r w:rsidRPr="00F525B3">
        <w:rPr>
          <w:rFonts w:ascii="Cambria Math" w:hAnsi="Cambria Math" w:cs="Cambria Math"/>
          <w:b/>
          <w:bCs/>
          <w:color w:val="FF0000"/>
        </w:rPr>
        <w:t>⑯</w:t>
      </w:r>
      <w:proofErr w:type="gramEnd"/>
      <w:r w:rsidR="00F27F26">
        <w:t xml:space="preserve"> : </w:t>
      </w:r>
      <w:r w:rsidR="00F27F26" w:rsidRPr="00F27F26">
        <w:t xml:space="preserve">Scrum est la méthodologie la plus </w:t>
      </w:r>
      <w:r w:rsidR="00C416B2">
        <w:t xml:space="preserve">rarement </w:t>
      </w:r>
      <w:r w:rsidR="00F27F26" w:rsidRPr="00F27F26">
        <w:t>utilisée parmi les méthodes Agiles existantes.</w:t>
      </w:r>
    </w:p>
    <w:p w14:paraId="445CE650" w14:textId="486FE38C" w:rsidR="00E0282D" w:rsidRDefault="00EB2521" w:rsidP="00F27F26"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E0282D" w:rsidRPr="00C416B2">
        <w:t xml:space="preserve">Vrai </w:t>
      </w:r>
    </w:p>
    <w:p w14:paraId="5DD1CBDA" w14:textId="73898293" w:rsidR="00E0282D" w:rsidRPr="00C416B2" w:rsidRDefault="00EB2521" w:rsidP="00F27F26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E0282D" w:rsidRPr="00C416B2">
        <w:rPr>
          <w:color w:val="FF0000"/>
        </w:rPr>
        <w:t>Faux</w:t>
      </w:r>
      <w:r w:rsidR="00C416B2" w:rsidRPr="00C416B2">
        <w:rPr>
          <w:color w:val="FF0000"/>
        </w:rPr>
        <w:t xml:space="preserve"> c’est la plus utilisée</w:t>
      </w:r>
    </w:p>
    <w:p w14:paraId="17364B4B" w14:textId="18F34707" w:rsidR="00F27F26" w:rsidRDefault="00F27F26" w:rsidP="00F27F26"/>
    <w:p w14:paraId="637D24C1" w14:textId="77777777" w:rsidR="00E0282D" w:rsidRDefault="00E0282D" w:rsidP="00F27F26">
      <w:proofErr w:type="gramStart"/>
      <w:r w:rsidRPr="00F525B3">
        <w:rPr>
          <w:rFonts w:ascii="Cambria Math" w:hAnsi="Cambria Math" w:cs="Cambria Math"/>
          <w:b/>
          <w:bCs/>
          <w:color w:val="FF0000"/>
        </w:rPr>
        <w:t>⑰</w:t>
      </w:r>
      <w:proofErr w:type="gramEnd"/>
      <w:r w:rsidR="00F27F26">
        <w:t xml:space="preserve"> : ISHIKAWA </w:t>
      </w:r>
      <w:r>
        <w:t>est un</w:t>
      </w:r>
      <w:r w:rsidR="00F27F26" w:rsidRPr="00F27F26">
        <w:t xml:space="preserve"> outil </w:t>
      </w:r>
      <w:r>
        <w:t>qui</w:t>
      </w:r>
      <w:r w:rsidR="00F27F26" w:rsidRPr="00F27F26">
        <w:t xml:space="preserve"> a pour but</w:t>
      </w:r>
      <w:r>
        <w:t> :</w:t>
      </w:r>
    </w:p>
    <w:p w14:paraId="665B0731" w14:textId="1CFAA4E7" w:rsidR="00F27F26" w:rsidRPr="00F27F26" w:rsidRDefault="00D2359B" w:rsidP="00F27F26"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F27F26" w:rsidRPr="0019467C">
        <w:rPr>
          <w:color w:val="FF0000"/>
        </w:rPr>
        <w:t xml:space="preserve">de déterminer les </w:t>
      </w:r>
      <w:r w:rsidR="00E0282D" w:rsidRPr="0019467C">
        <w:rPr>
          <w:color w:val="FF0000"/>
        </w:rPr>
        <w:t>effets</w:t>
      </w:r>
      <w:r w:rsidR="00F27F26" w:rsidRPr="0019467C">
        <w:rPr>
          <w:color w:val="FF0000"/>
        </w:rPr>
        <w:t xml:space="preserve"> qui ont une influence sur </w:t>
      </w:r>
      <w:r w:rsidR="00E0282D" w:rsidRPr="0019467C">
        <w:rPr>
          <w:color w:val="FF0000"/>
        </w:rPr>
        <w:t>un processus</w:t>
      </w:r>
      <w:r w:rsidR="00F27F26" w:rsidRPr="0019467C">
        <w:rPr>
          <w:color w:val="FF0000"/>
        </w:rPr>
        <w:t>, de les classer, de les hiérarchiser.</w:t>
      </w:r>
    </w:p>
    <w:p w14:paraId="4140E1AE" w14:textId="58E34B70" w:rsidR="00E0282D" w:rsidRPr="00F27F26" w:rsidRDefault="00EB2521" w:rsidP="00E0282D"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E0282D" w:rsidRPr="00F27F26">
        <w:t xml:space="preserve">de déterminer les causes qui ont une influence sur un effet, </w:t>
      </w:r>
      <w:r w:rsidR="00E0282D">
        <w:t>et d’éliminer les causes non essentielles</w:t>
      </w:r>
    </w:p>
    <w:p w14:paraId="711EB0DE" w14:textId="50293982" w:rsidR="00E0282D" w:rsidRPr="00F27F26" w:rsidRDefault="00EB2521" w:rsidP="00E0282D">
      <w:r w:rsidRPr="00D2359B">
        <w:rPr>
          <w:rFonts w:ascii="MS Gothic" w:eastAsia="MS Gothic" w:hAnsi="MS Gothic" w:cs="MS Gothic" w:hint="eastAsia"/>
          <w:b/>
          <w:bCs/>
          <w:color w:val="002060"/>
        </w:rPr>
        <w:t>Ⓒ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E0282D" w:rsidRPr="00F27F26">
        <w:t>de déterminer les causes qui ont une influence sur un effet, de les classer, de les hiérarchiser.</w:t>
      </w:r>
    </w:p>
    <w:p w14:paraId="3A75DC77" w14:textId="56978796" w:rsidR="00F27F26" w:rsidRDefault="00F27F26" w:rsidP="00F27F26"/>
    <w:p w14:paraId="0E3974D7" w14:textId="3FBD5E90" w:rsidR="00F27F26" w:rsidRDefault="00E0282D" w:rsidP="00F27F26">
      <w:proofErr w:type="gramStart"/>
      <w:r w:rsidRPr="00F525B3">
        <w:rPr>
          <w:rFonts w:ascii="Cambria Math" w:hAnsi="Cambria Math" w:cs="Cambria Math"/>
          <w:b/>
          <w:bCs/>
          <w:color w:val="FF0000"/>
        </w:rPr>
        <w:t>⑱</w:t>
      </w:r>
      <w:proofErr w:type="gramEnd"/>
      <w:r w:rsidR="00F27F26">
        <w:t> :</w:t>
      </w:r>
      <w:r>
        <w:t xml:space="preserve"> L</w:t>
      </w:r>
      <w:r w:rsidR="00F27F26" w:rsidRPr="00F27F26">
        <w:t xml:space="preserve">es </w:t>
      </w:r>
      <w:r w:rsidR="00C416B2">
        <w:t>3</w:t>
      </w:r>
      <w:r w:rsidR="00F27F26" w:rsidRPr="00F27F26">
        <w:t xml:space="preserve">M sont fréquemment utilisés </w:t>
      </w:r>
      <w:r>
        <w:t xml:space="preserve">pour construire un </w:t>
      </w:r>
      <w:r w:rsidRPr="00F27F26">
        <w:t>diagramme d'Ishikawa</w:t>
      </w:r>
    </w:p>
    <w:p w14:paraId="4271CE84" w14:textId="55708BA5" w:rsidR="00F27F26" w:rsidRPr="00C416B2" w:rsidRDefault="00EB2521" w:rsidP="00F27F26">
      <w:r w:rsidRPr="00D2359B">
        <w:rPr>
          <w:rFonts w:ascii="MS Gothic" w:eastAsia="MS Gothic" w:hAnsi="MS Gothic" w:cs="MS Gothic" w:hint="eastAsia"/>
          <w:b/>
          <w:bCs/>
          <w:color w:val="002060"/>
        </w:rPr>
        <w:t>Ⓐ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E0282D" w:rsidRPr="00C416B2">
        <w:t>Vrai</w:t>
      </w:r>
    </w:p>
    <w:p w14:paraId="086337A8" w14:textId="7A7A2129" w:rsidR="00E0282D" w:rsidRPr="00C416B2" w:rsidRDefault="00EB2521" w:rsidP="00F27F26">
      <w:pPr>
        <w:rPr>
          <w:color w:val="FF0000"/>
        </w:rPr>
      </w:pPr>
      <w:r w:rsidRPr="00D2359B">
        <w:rPr>
          <w:rFonts w:ascii="MS Gothic" w:eastAsia="MS Gothic" w:hAnsi="MS Gothic" w:cs="MS Gothic" w:hint="eastAsia"/>
          <w:b/>
          <w:bCs/>
          <w:color w:val="002060"/>
        </w:rPr>
        <w:t>Ⓑ</w:t>
      </w:r>
      <w:r>
        <w:rPr>
          <w:rFonts w:ascii="MS Gothic" w:eastAsia="MS Gothic" w:hAnsi="MS Gothic" w:cs="MS Gothic" w:hint="eastAsia"/>
          <w:b/>
          <w:bCs/>
          <w:color w:val="002060"/>
        </w:rPr>
        <w:t xml:space="preserve"> </w:t>
      </w:r>
      <w:r w:rsidR="00E0282D" w:rsidRPr="00C416B2">
        <w:rPr>
          <w:color w:val="FF0000"/>
        </w:rPr>
        <w:t>Faux</w:t>
      </w:r>
      <w:r w:rsidR="00C416B2" w:rsidRPr="00C416B2">
        <w:rPr>
          <w:color w:val="FF0000"/>
        </w:rPr>
        <w:t xml:space="preserve"> c’est les 5M</w:t>
      </w:r>
    </w:p>
    <w:p w14:paraId="2EA1CC56" w14:textId="77777777" w:rsidR="00F27F26" w:rsidRDefault="00F27F26" w:rsidP="00F27F26"/>
    <w:p w14:paraId="3D71C333" w14:textId="505A4F72" w:rsidR="00F27F26" w:rsidRDefault="00F27F26" w:rsidP="00F27F26"/>
    <w:p w14:paraId="2507CEAC" w14:textId="77777777" w:rsidR="00F27F26" w:rsidRDefault="00F27F26" w:rsidP="00F27F26"/>
    <w:sectPr w:rsidR="00F27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12"/>
    <w:rsid w:val="0019467C"/>
    <w:rsid w:val="0023114D"/>
    <w:rsid w:val="00301ED5"/>
    <w:rsid w:val="004541C1"/>
    <w:rsid w:val="0066461A"/>
    <w:rsid w:val="006E1BFD"/>
    <w:rsid w:val="006F387F"/>
    <w:rsid w:val="00823B8E"/>
    <w:rsid w:val="00970986"/>
    <w:rsid w:val="00993712"/>
    <w:rsid w:val="00BC51DD"/>
    <w:rsid w:val="00C416B2"/>
    <w:rsid w:val="00C70842"/>
    <w:rsid w:val="00C715E2"/>
    <w:rsid w:val="00D2359B"/>
    <w:rsid w:val="00E0282D"/>
    <w:rsid w:val="00EB2521"/>
    <w:rsid w:val="00F0343A"/>
    <w:rsid w:val="00F27F26"/>
    <w:rsid w:val="00F525B3"/>
    <w:rsid w:val="00FC791E"/>
    <w:rsid w:val="00FD7248"/>
    <w:rsid w:val="00FE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4D03"/>
  <w15:chartTrackingRefBased/>
  <w15:docId w15:val="{88D10867-42F6-4CE8-9DCC-8CA0D252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6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VANDERLINDEN</dc:creator>
  <cp:keywords/>
  <dc:description/>
  <cp:lastModifiedBy>VANDERLINDEN</cp:lastModifiedBy>
  <cp:revision>2</cp:revision>
  <dcterms:created xsi:type="dcterms:W3CDTF">2021-10-07T03:24:00Z</dcterms:created>
  <dcterms:modified xsi:type="dcterms:W3CDTF">2021-10-07T03:24:00Z</dcterms:modified>
</cp:coreProperties>
</file>