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E45B" w14:textId="42D1C8E4" w:rsidR="00F826E2" w:rsidRPr="00F826E2" w:rsidRDefault="00F826E2">
      <w:pPr>
        <w:rPr>
          <w:u w:val="single"/>
        </w:rPr>
      </w:pPr>
      <w:r w:rsidRPr="00F826E2">
        <w:rPr>
          <w:u w:val="single"/>
        </w:rPr>
        <w:t>Commandes préalables:</w:t>
      </w:r>
    </w:p>
    <w:p w14:paraId="2FE24999" w14:textId="77777777" w:rsidR="00F826E2" w:rsidRPr="00F826E2" w:rsidRDefault="00F826E2"/>
    <w:p w14:paraId="5A30AAA7" w14:textId="7FFD34DF" w:rsidR="002036DF" w:rsidRPr="00F826E2" w:rsidRDefault="00365B86">
      <w:r w:rsidRPr="00F826E2">
        <w:t>openssl req -new -sha256 -nodes -newkey rsa:4096 -keyout lxle.key -out lxle.csr</w:t>
      </w:r>
    </w:p>
    <w:p w14:paraId="010C9DCB" w14:textId="5C0E1856" w:rsidR="00365B86" w:rsidRPr="00F826E2" w:rsidRDefault="00365B86"/>
    <w:p w14:paraId="23C87FCD" w14:textId="09F9C1E6" w:rsidR="00365B86" w:rsidRPr="00F826E2" w:rsidRDefault="00711F25">
      <w:r w:rsidRPr="00F826E2">
        <w:t>openssl x509 -signkey lxle.key -in lxle.csr -req -days 365 -out lxle.crt</w:t>
      </w:r>
    </w:p>
    <w:p w14:paraId="4D903C91" w14:textId="3170605E" w:rsidR="00521EBD" w:rsidRPr="00F826E2" w:rsidRDefault="00521EBD"/>
    <w:p w14:paraId="3F2DB9E2" w14:textId="221169A6" w:rsidR="00521EBD" w:rsidRPr="00F826E2" w:rsidRDefault="00253631">
      <w:r w:rsidRPr="00F826E2">
        <w:t>sudo ufw allow http</w:t>
      </w:r>
    </w:p>
    <w:p w14:paraId="110ECAC4" w14:textId="1F3D5034" w:rsidR="00253631" w:rsidRPr="00F826E2" w:rsidRDefault="00253631">
      <w:r w:rsidRPr="00F826E2">
        <w:t>sudo ufw allow https</w:t>
      </w:r>
    </w:p>
    <w:p w14:paraId="0E3A9AA8" w14:textId="7BCEF071" w:rsidR="00253631" w:rsidRPr="00F826E2" w:rsidRDefault="00253631"/>
    <w:p w14:paraId="4CEB22D9" w14:textId="10F183BF" w:rsidR="00E85736" w:rsidRPr="00F826E2" w:rsidRDefault="00E85736">
      <w:r w:rsidRPr="00F826E2">
        <w:t>La page web est bien accessible depuis la machine hôte :</w:t>
      </w:r>
    </w:p>
    <w:p w14:paraId="1C57F0C2" w14:textId="668454BB" w:rsidR="00E85736" w:rsidRPr="00F826E2" w:rsidRDefault="00E85736">
      <w:r w:rsidRPr="00F826E2">
        <w:rPr>
          <w:noProof/>
        </w:rPr>
        <w:drawing>
          <wp:inline distT="0" distB="0" distL="0" distR="0" wp14:anchorId="227F6720" wp14:editId="0CA40335">
            <wp:extent cx="3635055" cy="1882303"/>
            <wp:effectExtent l="0" t="0" r="3810" b="381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7886" w14:textId="6A3B7098" w:rsidR="008F5210" w:rsidRPr="00F826E2" w:rsidRDefault="008F5210"/>
    <w:p w14:paraId="055B68BD" w14:textId="4397B709" w:rsidR="006872FB" w:rsidRPr="00F826E2" w:rsidRDefault="006872FB">
      <w:r w:rsidRPr="00F826E2">
        <w:t>En faisant une interception ARP-poisoning, il est possible d’intercepter le login et le mot de passe envoyés par le formulaire http simple :</w:t>
      </w:r>
    </w:p>
    <w:p w14:paraId="2E55A33F" w14:textId="4B2F67B4" w:rsidR="006872FB" w:rsidRPr="00F826E2" w:rsidRDefault="006872FB">
      <w:r w:rsidRPr="00F826E2">
        <w:rPr>
          <w:noProof/>
        </w:rPr>
        <w:drawing>
          <wp:inline distT="0" distB="0" distL="0" distR="0" wp14:anchorId="029392B9" wp14:editId="72706A51">
            <wp:extent cx="3947502" cy="74682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3C21" w14:textId="41D1B2BA" w:rsidR="00975C0B" w:rsidRPr="00F826E2" w:rsidRDefault="00975C0B"/>
    <w:p w14:paraId="24C26369" w14:textId="0EF95688" w:rsidR="00975C0B" w:rsidRPr="00F826E2" w:rsidRDefault="002D52A6">
      <w:r w:rsidRPr="00F826E2">
        <w:t xml:space="preserve">Pour empêcher la connexion </w:t>
      </w:r>
      <w:r w:rsidR="003A7542" w:rsidRPr="00F826E2">
        <w:t xml:space="preserve">non </w:t>
      </w:r>
      <w:r w:rsidRPr="00F826E2">
        <w:t xml:space="preserve">sécurisée de s’établir, </w:t>
      </w:r>
      <w:r w:rsidR="003A7542" w:rsidRPr="00F826E2">
        <w:t>il faut que le virtualhost qui écoute sur le port 80 n’ait pour seule utilité que de rediriger le navigateur vers la connexion HTTPS.</w:t>
      </w:r>
      <w:r w:rsidR="00F537CA">
        <w:t xml:space="preserve"> On peut assi activer HSTS (HyperText Strict Transport Secure).</w:t>
      </w:r>
    </w:p>
    <w:p w14:paraId="1E237377" w14:textId="59870846" w:rsidR="00F92158" w:rsidRPr="00F826E2" w:rsidRDefault="00F92158"/>
    <w:p w14:paraId="01F6EF13" w14:textId="6596C3DD" w:rsidR="00643E1A" w:rsidRDefault="00643E1A"/>
    <w:p w14:paraId="63E4E201" w14:textId="77777777" w:rsidR="00281C6E" w:rsidRPr="00F826E2" w:rsidRDefault="00281C6E"/>
    <w:p w14:paraId="678D8D0B" w14:textId="3C68BED4" w:rsidR="00643E1A" w:rsidRPr="00F826E2" w:rsidRDefault="00643E1A"/>
    <w:p w14:paraId="196DB112" w14:textId="202EC227" w:rsidR="00643E1A" w:rsidRPr="00F826E2" w:rsidRDefault="00643E1A"/>
    <w:p w14:paraId="3CDB1800" w14:textId="3C349CEE" w:rsidR="00643E1A" w:rsidRPr="00F826E2" w:rsidRDefault="00643E1A"/>
    <w:p w14:paraId="497523A3" w14:textId="38CA0D60" w:rsidR="00643E1A" w:rsidRPr="00F826E2" w:rsidRDefault="00643E1A">
      <w:r w:rsidRPr="00F826E2">
        <w:t>Client : 192.168.5.1, server : 192.168.5.128, pirate : 192.168.5.129.</w:t>
      </w:r>
    </w:p>
    <w:p w14:paraId="30AC9334" w14:textId="339FB4B1" w:rsidR="006F2AAC" w:rsidRPr="00F826E2" w:rsidRDefault="006F2AAC">
      <w:r w:rsidRPr="00F826E2">
        <w:t>Lorsque l’attaque MITM n’est pas active, la table ARP du client correspond bien aux adresses physiques des machines.</w:t>
      </w:r>
    </w:p>
    <w:p w14:paraId="78D48851" w14:textId="3C8D786F" w:rsidR="006F2AAC" w:rsidRPr="00F826E2" w:rsidRDefault="006F2AAC">
      <w:r w:rsidRPr="00F826E2">
        <w:rPr>
          <w:noProof/>
        </w:rPr>
        <w:drawing>
          <wp:inline distT="0" distB="0" distL="0" distR="0" wp14:anchorId="1A520375" wp14:editId="575B5DC5">
            <wp:extent cx="5159187" cy="777307"/>
            <wp:effectExtent l="0" t="0" r="3810" b="381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1D31" w14:textId="77703D7F" w:rsidR="006F2AAC" w:rsidRPr="00F826E2" w:rsidRDefault="006F2AAC"/>
    <w:p w14:paraId="27F43457" w14:textId="13215183" w:rsidR="00C66EEE" w:rsidRPr="00F826E2" w:rsidRDefault="00C66EEE">
      <w:r w:rsidRPr="00F826E2">
        <w:t>Il est en de même pour le serveur :</w:t>
      </w:r>
    </w:p>
    <w:p w14:paraId="0040B901" w14:textId="03441032" w:rsidR="00C66EEE" w:rsidRPr="00F826E2" w:rsidRDefault="00C66EEE">
      <w:r w:rsidRPr="00F826E2">
        <w:rPr>
          <w:noProof/>
        </w:rPr>
        <w:drawing>
          <wp:inline distT="0" distB="0" distL="0" distR="0" wp14:anchorId="0A35B9B2" wp14:editId="4A2186FA">
            <wp:extent cx="3414056" cy="388654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0CCD" w14:textId="2BA90925" w:rsidR="00C66EEE" w:rsidRPr="00F826E2" w:rsidRDefault="00C66EEE"/>
    <w:p w14:paraId="0ED08E8F" w14:textId="70D9405C" w:rsidR="00643E1A" w:rsidRPr="00F826E2" w:rsidRDefault="00643E1A">
      <w:r w:rsidRPr="00F826E2">
        <w:t>Lorsque l’attaque MITM est active, le client croit que l’adresse MAC du serveur est celle du pirate</w:t>
      </w:r>
    </w:p>
    <w:p w14:paraId="72CAD95F" w14:textId="67AF70EE" w:rsidR="00523B6F" w:rsidRPr="00F826E2" w:rsidRDefault="00523B6F">
      <w:r w:rsidRPr="00F826E2">
        <w:rPr>
          <w:noProof/>
        </w:rPr>
        <w:drawing>
          <wp:inline distT="0" distB="0" distL="0" distR="0" wp14:anchorId="0006212C" wp14:editId="0633508E">
            <wp:extent cx="5090601" cy="769687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4B61" w14:textId="193379DC" w:rsidR="0064753D" w:rsidRPr="00F826E2" w:rsidRDefault="0064753D">
      <w:r w:rsidRPr="00F826E2">
        <w:t>Et le serveur croit que l’adresse MAC du client est celle du pirate :</w:t>
      </w:r>
    </w:p>
    <w:p w14:paraId="66D6A09F" w14:textId="187886FC" w:rsidR="0064753D" w:rsidRPr="00F826E2" w:rsidRDefault="00767395">
      <w:r w:rsidRPr="00F826E2">
        <w:rPr>
          <w:noProof/>
        </w:rPr>
        <w:drawing>
          <wp:inline distT="0" distB="0" distL="0" distR="0" wp14:anchorId="2987BE35" wp14:editId="5798B585">
            <wp:extent cx="3429297" cy="358171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38F4" w14:textId="2F7728AD" w:rsidR="00767395" w:rsidRPr="00F826E2" w:rsidRDefault="00767395"/>
    <w:p w14:paraId="2CD54818" w14:textId="03BCE84D" w:rsidR="00B23746" w:rsidRPr="00F826E2" w:rsidRDefault="003A25A9">
      <w:r w:rsidRPr="00F826E2">
        <w:t xml:space="preserve">Afin de procéder à une attaque MITM sur une connexion SSL, il est nécessaire d’activer les redirections iptables dans le fichier </w:t>
      </w:r>
      <w:r w:rsidRPr="00F826E2">
        <w:rPr>
          <w:i/>
          <w:iCs/>
        </w:rPr>
        <w:t>/etc/ettercap/etter.conf</w:t>
      </w:r>
      <w:r w:rsidRPr="00F826E2">
        <w:t>.</w:t>
      </w:r>
    </w:p>
    <w:p w14:paraId="01288C45" w14:textId="1CCE2408" w:rsidR="003A25A9" w:rsidRPr="00F826E2" w:rsidRDefault="003A25A9">
      <w:r w:rsidRPr="00F826E2">
        <w:t>Cette configuration faisant planter l’interface graphique d’ettercap, il est nécessaire d’utiliser la version en ligne de commande :</w:t>
      </w:r>
    </w:p>
    <w:p w14:paraId="0D1B97D7" w14:textId="46621637" w:rsidR="003A25A9" w:rsidRPr="00F826E2" w:rsidRDefault="003A25A9">
      <w:pPr>
        <w:rPr>
          <w:i/>
          <w:iCs/>
        </w:rPr>
      </w:pPr>
      <w:r w:rsidRPr="00F826E2">
        <w:rPr>
          <w:i/>
          <w:iCs/>
        </w:rPr>
        <w:t>sudo ettercap -T -q -M arp:remote /192.168.5.1// /192.168.5.128// -w result</w:t>
      </w:r>
    </w:p>
    <w:p w14:paraId="3BFB2029" w14:textId="5224E460" w:rsidR="003A25A9" w:rsidRPr="00F826E2" w:rsidRDefault="003A25A9"/>
    <w:p w14:paraId="6C5A1522" w14:textId="2BE6FBB4" w:rsidR="00B03C08" w:rsidRPr="00F826E2" w:rsidRDefault="00B03C08">
      <w:r w:rsidRPr="00F826E2">
        <w:t>Il est nécessaire d’accepter le nouveau certificat dans le navigateur, puisque ce dernier a changé. C’est l</w:t>
      </w:r>
      <w:r w:rsidR="00184BF4" w:rsidRPr="00F826E2">
        <w:t>e</w:t>
      </w:r>
      <w:r w:rsidRPr="00F826E2">
        <w:t xml:space="preserve"> certificat d’ettercap</w:t>
      </w:r>
      <w:r w:rsidR="00184BF4" w:rsidRPr="00F826E2">
        <w:t xml:space="preserve"> (les empreintes sont différentes)</w:t>
      </w:r>
      <w:r w:rsidRPr="00F826E2">
        <w:t> :</w:t>
      </w:r>
    </w:p>
    <w:p w14:paraId="74655E5C" w14:textId="0E70ED99" w:rsidR="00506D7B" w:rsidRPr="00F826E2" w:rsidRDefault="00506D7B"/>
    <w:p w14:paraId="1D57AD8C" w14:textId="47A998B8" w:rsidR="00184BF4" w:rsidRPr="00F826E2" w:rsidRDefault="00184BF4"/>
    <w:p w14:paraId="5054A1E9" w14:textId="59D44408" w:rsidR="00184BF4" w:rsidRPr="00F826E2" w:rsidRDefault="00184BF4"/>
    <w:p w14:paraId="3F42BF52" w14:textId="7EB29383" w:rsidR="00184BF4" w:rsidRPr="00F826E2" w:rsidRDefault="00184BF4"/>
    <w:p w14:paraId="23D209EB" w14:textId="4BD343A1" w:rsidR="00184BF4" w:rsidRPr="00F826E2" w:rsidRDefault="00184BF4"/>
    <w:p w14:paraId="02D6475E" w14:textId="77777777" w:rsidR="00184BF4" w:rsidRPr="00F826E2" w:rsidRDefault="00184BF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6D7B" w:rsidRPr="00F826E2" w14:paraId="621B29D5" w14:textId="77777777" w:rsidTr="00506D7B">
        <w:tc>
          <w:tcPr>
            <w:tcW w:w="4531" w:type="dxa"/>
          </w:tcPr>
          <w:p w14:paraId="240EB3D8" w14:textId="0D345FB5" w:rsidR="00506D7B" w:rsidRPr="00F826E2" w:rsidRDefault="00506D7B">
            <w:r w:rsidRPr="00F826E2">
              <w:t>Certificat avant l’attaque</w:t>
            </w:r>
          </w:p>
        </w:tc>
        <w:tc>
          <w:tcPr>
            <w:tcW w:w="4531" w:type="dxa"/>
          </w:tcPr>
          <w:p w14:paraId="63161B1E" w14:textId="6834FC68" w:rsidR="00506D7B" w:rsidRPr="00F826E2" w:rsidRDefault="00506D7B">
            <w:r w:rsidRPr="00F826E2">
              <w:t>Certificat pendant l’attaque</w:t>
            </w:r>
          </w:p>
        </w:tc>
      </w:tr>
      <w:tr w:rsidR="00506D7B" w:rsidRPr="00F826E2" w14:paraId="70E06FF7" w14:textId="77777777" w:rsidTr="00506D7B">
        <w:tc>
          <w:tcPr>
            <w:tcW w:w="4531" w:type="dxa"/>
          </w:tcPr>
          <w:p w14:paraId="4720CBB6" w14:textId="5EB01FF2" w:rsidR="00506D7B" w:rsidRPr="00F826E2" w:rsidRDefault="009F4AD1">
            <w:r w:rsidRPr="00F826E2">
              <w:rPr>
                <w:noProof/>
              </w:rPr>
              <w:drawing>
                <wp:inline distT="0" distB="0" distL="0" distR="0" wp14:anchorId="25C681B9" wp14:editId="39080A1E">
                  <wp:extent cx="2675527" cy="268986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737" cy="269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033DE35" w14:textId="058EEF00" w:rsidR="00506D7B" w:rsidRPr="00F826E2" w:rsidRDefault="00506D7B">
            <w:r w:rsidRPr="00F826E2">
              <w:rPr>
                <w:noProof/>
              </w:rPr>
              <w:drawing>
                <wp:inline distT="0" distB="0" distL="0" distR="0" wp14:anchorId="57739190" wp14:editId="07A434DB">
                  <wp:extent cx="2443289" cy="2651760"/>
                  <wp:effectExtent l="0" t="0" r="0" b="0"/>
                  <wp:docPr id="8" name="Image 8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Une image contenant texte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196" cy="26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58433" w14:textId="7E0A838B" w:rsidR="00B03C08" w:rsidRPr="00F826E2" w:rsidRDefault="00B03C08"/>
    <w:p w14:paraId="20B7CDAC" w14:textId="48670C73" w:rsidR="003A25A9" w:rsidRPr="00F826E2" w:rsidRDefault="003A25A9">
      <w:r w:rsidRPr="00F826E2">
        <w:t>Les identifiants sont bien interc</w:t>
      </w:r>
      <w:r w:rsidR="00FF15A8" w:rsidRPr="00F826E2">
        <w:t>e</w:t>
      </w:r>
      <w:r w:rsidRPr="00F826E2">
        <w:t>ptés.</w:t>
      </w:r>
    </w:p>
    <w:p w14:paraId="2B891E74" w14:textId="77777777" w:rsidR="003A25A9" w:rsidRPr="00F826E2" w:rsidRDefault="00173407">
      <w:r w:rsidRPr="00F826E2">
        <w:rPr>
          <w:noProof/>
        </w:rPr>
        <w:drawing>
          <wp:inline distT="0" distB="0" distL="0" distR="0" wp14:anchorId="3A9E241A" wp14:editId="5FDBCA5E">
            <wp:extent cx="5349704" cy="243861"/>
            <wp:effectExtent l="0" t="0" r="381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0B7F" w14:textId="4E167E83" w:rsidR="00516456" w:rsidRPr="00F826E2" w:rsidRDefault="00516456"/>
    <w:p w14:paraId="57D155D8" w14:textId="52225710" w:rsidR="00497999" w:rsidRPr="00F826E2" w:rsidRDefault="00497999"/>
    <w:sectPr w:rsidR="00497999" w:rsidRPr="00F82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29"/>
    <w:rsid w:val="000F2E29"/>
    <w:rsid w:val="00173407"/>
    <w:rsid w:val="00184BF4"/>
    <w:rsid w:val="002036DF"/>
    <w:rsid w:val="00253631"/>
    <w:rsid w:val="00281C6E"/>
    <w:rsid w:val="002D52A6"/>
    <w:rsid w:val="00365B86"/>
    <w:rsid w:val="003A25A9"/>
    <w:rsid w:val="003A7542"/>
    <w:rsid w:val="00497999"/>
    <w:rsid w:val="00506D7B"/>
    <w:rsid w:val="00516456"/>
    <w:rsid w:val="00521EBD"/>
    <w:rsid w:val="00523B6F"/>
    <w:rsid w:val="00643E1A"/>
    <w:rsid w:val="0064753D"/>
    <w:rsid w:val="006872FB"/>
    <w:rsid w:val="006F2AAC"/>
    <w:rsid w:val="00711F25"/>
    <w:rsid w:val="00767395"/>
    <w:rsid w:val="008F5210"/>
    <w:rsid w:val="00975C0B"/>
    <w:rsid w:val="009F4AD1"/>
    <w:rsid w:val="00B03C08"/>
    <w:rsid w:val="00B23746"/>
    <w:rsid w:val="00C66EEE"/>
    <w:rsid w:val="00E85736"/>
    <w:rsid w:val="00F537CA"/>
    <w:rsid w:val="00F826E2"/>
    <w:rsid w:val="00F92158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9351"/>
  <w15:chartTrackingRefBased/>
  <w15:docId w15:val="{BD4BC9B5-EC75-4606-ABEE-958901F1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06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Prevost</dc:creator>
  <cp:keywords/>
  <dc:description/>
  <cp:lastModifiedBy>Thomas Prevost</cp:lastModifiedBy>
  <cp:revision>34</cp:revision>
  <dcterms:created xsi:type="dcterms:W3CDTF">2022-12-03T14:59:00Z</dcterms:created>
  <dcterms:modified xsi:type="dcterms:W3CDTF">2022-12-07T10:10:00Z</dcterms:modified>
</cp:coreProperties>
</file>