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FE1B" w14:textId="1FF730B7" w:rsidR="00A00D99" w:rsidRDefault="00A00D99" w:rsidP="00A00D99">
      <w:pPr>
        <w:pStyle w:val="PlainText"/>
        <w:bidi w:val="0"/>
        <w:ind w:left="36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Part2: What is the difference between the following objects in SQL Server</w:t>
      </w:r>
    </w:p>
    <w:p w14:paraId="6914AD1A" w14:textId="77777777" w:rsidR="00A00D99" w:rsidRDefault="00A00D99" w:rsidP="00A00D99">
      <w:pPr>
        <w:pStyle w:val="PlainText"/>
        <w:bidi w:val="0"/>
        <w:ind w:left="360"/>
        <w:rPr>
          <w:rFonts w:asciiTheme="majorBidi" w:hAnsiTheme="majorBidi" w:cstheme="majorBidi"/>
          <w:sz w:val="36"/>
          <w:szCs w:val="36"/>
          <w:lang w:bidi="ar-EG"/>
        </w:rPr>
      </w:pPr>
    </w:p>
    <w:p w14:paraId="0FD9574F" w14:textId="5E738B9C" w:rsidR="00A00D99" w:rsidRDefault="00A00D99" w:rsidP="00754654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batch, script and transaction</w:t>
      </w:r>
    </w:p>
    <w:p w14:paraId="62E703B5" w14:textId="77777777" w:rsidR="00A00D99" w:rsidRDefault="00A00D99" w:rsidP="00A00D99">
      <w:pPr>
        <w:pStyle w:val="PlainText"/>
        <w:bidi w:val="0"/>
        <w:ind w:left="144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00D99" w14:paraId="47E43B50" w14:textId="77777777" w:rsidTr="00A00D99">
        <w:trPr>
          <w:trHeight w:val="530"/>
        </w:trPr>
        <w:tc>
          <w:tcPr>
            <w:tcW w:w="2876" w:type="dxa"/>
          </w:tcPr>
          <w:p w14:paraId="69DD2E92" w14:textId="327052BA" w:rsidR="00A00D99" w:rsidRPr="00A00D99" w:rsidRDefault="00A00D99" w:rsidP="00A00D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Batch</w:t>
            </w:r>
          </w:p>
        </w:tc>
        <w:tc>
          <w:tcPr>
            <w:tcW w:w="2877" w:type="dxa"/>
          </w:tcPr>
          <w:p w14:paraId="65508D20" w14:textId="0C948243" w:rsidR="00A00D99" w:rsidRPr="00A00D99" w:rsidRDefault="00A00D99" w:rsidP="00A00D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Script</w:t>
            </w:r>
          </w:p>
        </w:tc>
        <w:tc>
          <w:tcPr>
            <w:tcW w:w="2877" w:type="dxa"/>
          </w:tcPr>
          <w:p w14:paraId="5E42E8A7" w14:textId="0D667EA1" w:rsidR="00A00D99" w:rsidRPr="00A00D99" w:rsidRDefault="00A00D99" w:rsidP="00A00D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Transaction</w:t>
            </w:r>
          </w:p>
        </w:tc>
      </w:tr>
      <w:tr w:rsidR="00A00D99" w14:paraId="1ED8D873" w14:textId="77777777" w:rsidTr="00A00D99">
        <w:trPr>
          <w:trHeight w:val="1610"/>
        </w:trPr>
        <w:tc>
          <w:tcPr>
            <w:tcW w:w="2876" w:type="dxa"/>
          </w:tcPr>
          <w:p w14:paraId="3AA6B4CA" w14:textId="77777777" w:rsidR="00A00D99" w:rsidRDefault="00A00D99" w:rsidP="00A00D99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 Set of queries executed together but no one of them affects the result of any other query.</w:t>
            </w:r>
          </w:p>
          <w:p w14:paraId="19C45471" w14:textId="6F506370" w:rsidR="009807AC" w:rsidRPr="00A00D99" w:rsidRDefault="00964929" w:rsidP="00A00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Some of them may fail and doesn’t affect others </w:t>
            </w:r>
          </w:p>
        </w:tc>
        <w:tc>
          <w:tcPr>
            <w:tcW w:w="2877" w:type="dxa"/>
          </w:tcPr>
          <w:p w14:paraId="1BE82781" w14:textId="58335C75" w:rsidR="00A00D99" w:rsidRDefault="00A00D99" w:rsidP="00A00D99">
            <w:r>
              <w:rPr>
                <w:sz w:val="28"/>
                <w:szCs w:val="28"/>
              </w:rPr>
              <w:t xml:space="preserve">A Set of queries </w:t>
            </w:r>
            <w:r w:rsidR="00964929">
              <w:rPr>
                <w:sz w:val="28"/>
                <w:szCs w:val="28"/>
              </w:rPr>
              <w:t xml:space="preserve">only can be executed together when separated with “GO” keyword </w:t>
            </w:r>
          </w:p>
        </w:tc>
        <w:tc>
          <w:tcPr>
            <w:tcW w:w="2877" w:type="dxa"/>
          </w:tcPr>
          <w:p w14:paraId="0BAA7C3A" w14:textId="1B2F263E" w:rsidR="00A00D99" w:rsidRDefault="00A00D99" w:rsidP="00A00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Set of queries </w:t>
            </w:r>
            <w:r>
              <w:rPr>
                <w:sz w:val="28"/>
                <w:szCs w:val="28"/>
              </w:rPr>
              <w:t>must be executed either all together or none of them executed at all.</w:t>
            </w:r>
          </w:p>
          <w:p w14:paraId="7FB09C6A" w14:textId="77777777" w:rsidR="00A00D99" w:rsidRDefault="00A00D99" w:rsidP="00A00D99">
            <w:r>
              <w:t xml:space="preserve">All as one unit, </w:t>
            </w:r>
            <w:r w:rsidR="00964929">
              <w:t xml:space="preserve">if one failed </w:t>
            </w:r>
          </w:p>
          <w:p w14:paraId="34403909" w14:textId="1733008A" w:rsidR="00964929" w:rsidRDefault="00964929" w:rsidP="00A00D99">
            <w:r>
              <w:t>The rest transaction rolled back then,</w:t>
            </w:r>
          </w:p>
        </w:tc>
      </w:tr>
    </w:tbl>
    <w:p w14:paraId="5FD18FE3" w14:textId="43A184B9" w:rsidR="00A00D99" w:rsidRDefault="00A00D99">
      <w:pPr>
        <w:rPr>
          <w:lang w:bidi="ar-EG"/>
        </w:rPr>
      </w:pPr>
    </w:p>
    <w:p w14:paraId="266D7451" w14:textId="5014095D" w:rsidR="00754654" w:rsidRDefault="00754654">
      <w:pPr>
        <w:rPr>
          <w:lang w:bidi="ar-EG"/>
        </w:rPr>
      </w:pPr>
    </w:p>
    <w:p w14:paraId="50D8AAC7" w14:textId="42F76243" w:rsidR="00754654" w:rsidRDefault="00754654" w:rsidP="00754654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trigger and stored procedure</w:t>
      </w:r>
    </w:p>
    <w:p w14:paraId="2781805B" w14:textId="77777777" w:rsidR="00754654" w:rsidRDefault="00754654" w:rsidP="00754654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315"/>
        <w:gridCol w:w="4320"/>
      </w:tblGrid>
      <w:tr w:rsidR="00754654" w:rsidRPr="00A00D99" w14:paraId="3E2BB8EC" w14:textId="77777777" w:rsidTr="00754654">
        <w:trPr>
          <w:trHeight w:val="530"/>
        </w:trPr>
        <w:tc>
          <w:tcPr>
            <w:tcW w:w="4315" w:type="dxa"/>
          </w:tcPr>
          <w:p w14:paraId="766A0A2A" w14:textId="2C69EE44" w:rsidR="00754654" w:rsidRPr="00A00D99" w:rsidRDefault="00754654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Stored Procedure</w:t>
            </w:r>
          </w:p>
        </w:tc>
        <w:tc>
          <w:tcPr>
            <w:tcW w:w="4320" w:type="dxa"/>
          </w:tcPr>
          <w:p w14:paraId="5D14E79D" w14:textId="248F7A5E" w:rsidR="00754654" w:rsidRPr="00A00D99" w:rsidRDefault="00754654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Trigger</w:t>
            </w:r>
          </w:p>
        </w:tc>
      </w:tr>
      <w:tr w:rsidR="00754654" w14:paraId="0AC1AC30" w14:textId="77777777" w:rsidTr="008C235F">
        <w:trPr>
          <w:trHeight w:val="1808"/>
        </w:trPr>
        <w:tc>
          <w:tcPr>
            <w:tcW w:w="4315" w:type="dxa"/>
          </w:tcPr>
          <w:p w14:paraId="01FF5775" w14:textId="7AB4BABA" w:rsidR="00754654" w:rsidRPr="00A00D99" w:rsidRDefault="00754654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piece of code by developer to present a specific design, executed when called.</w:t>
            </w:r>
          </w:p>
        </w:tc>
        <w:tc>
          <w:tcPr>
            <w:tcW w:w="4320" w:type="dxa"/>
          </w:tcPr>
          <w:p w14:paraId="3BCAE7EA" w14:textId="4E0E5196" w:rsidR="00754654" w:rsidRDefault="00754654" w:rsidP="006F5E89">
            <w:r>
              <w:rPr>
                <w:sz w:val="28"/>
                <w:szCs w:val="28"/>
              </w:rPr>
              <w:t>a special type of stored procedure structure, executed explicitly when a related event occurs.</w:t>
            </w:r>
          </w:p>
        </w:tc>
      </w:tr>
    </w:tbl>
    <w:p w14:paraId="2BB808A2" w14:textId="1014D03D" w:rsidR="00754654" w:rsidRDefault="00754654">
      <w:pPr>
        <w:rPr>
          <w:lang w:bidi="ar-EG"/>
        </w:rPr>
      </w:pPr>
    </w:p>
    <w:p w14:paraId="098575CD" w14:textId="6004F171" w:rsidR="008C235F" w:rsidRDefault="008C235F">
      <w:pPr>
        <w:rPr>
          <w:lang w:bidi="ar-EG"/>
        </w:rPr>
      </w:pPr>
    </w:p>
    <w:p w14:paraId="38AF7031" w14:textId="3D6FD01B" w:rsidR="008C235F" w:rsidRDefault="008C235F">
      <w:pPr>
        <w:rPr>
          <w:lang w:bidi="ar-EG"/>
        </w:rPr>
      </w:pPr>
    </w:p>
    <w:p w14:paraId="058F8084" w14:textId="6D420039" w:rsidR="008C235F" w:rsidRDefault="008C235F">
      <w:pPr>
        <w:rPr>
          <w:lang w:bidi="ar-EG"/>
        </w:rPr>
      </w:pPr>
    </w:p>
    <w:p w14:paraId="180F745C" w14:textId="23EFA565" w:rsidR="008C235F" w:rsidRDefault="008C235F">
      <w:pPr>
        <w:rPr>
          <w:lang w:bidi="ar-EG"/>
        </w:rPr>
      </w:pPr>
    </w:p>
    <w:p w14:paraId="3BA8E178" w14:textId="58DE80E6" w:rsidR="008C235F" w:rsidRDefault="008C235F">
      <w:pPr>
        <w:rPr>
          <w:lang w:bidi="ar-EG"/>
        </w:rPr>
      </w:pPr>
    </w:p>
    <w:p w14:paraId="6B03DC42" w14:textId="77777777" w:rsidR="008C235F" w:rsidRDefault="008C235F">
      <w:pPr>
        <w:rPr>
          <w:lang w:bidi="ar-EG"/>
        </w:rPr>
      </w:pPr>
    </w:p>
    <w:p w14:paraId="2E56929F" w14:textId="692A3475" w:rsidR="008C235F" w:rsidRPr="008C235F" w:rsidRDefault="008C235F" w:rsidP="008C235F">
      <w:pPr>
        <w:pStyle w:val="ListParagraph"/>
        <w:numPr>
          <w:ilvl w:val="0"/>
          <w:numId w:val="5"/>
        </w:numPr>
        <w:rPr>
          <w:lang w:bidi="ar-EG"/>
        </w:rPr>
      </w:pPr>
      <w:r w:rsidRPr="008C235F">
        <w:rPr>
          <w:rFonts w:asciiTheme="majorBidi" w:hAnsiTheme="majorBidi" w:cstheme="majorBidi"/>
          <w:sz w:val="36"/>
          <w:szCs w:val="36"/>
          <w:lang w:bidi="ar-EG"/>
        </w:rPr>
        <w:lastRenderedPageBreak/>
        <w:t>stored procedure and functions</w:t>
      </w:r>
    </w:p>
    <w:p w14:paraId="132B65D1" w14:textId="02EDB954" w:rsidR="008C235F" w:rsidRDefault="008C235F" w:rsidP="008C235F">
      <w:pPr>
        <w:pStyle w:val="ListParagraph"/>
        <w:ind w:left="2520"/>
        <w:rPr>
          <w:lang w:bidi="ar-EG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315"/>
        <w:gridCol w:w="4320"/>
      </w:tblGrid>
      <w:tr w:rsidR="008C235F" w:rsidRPr="00A00D99" w14:paraId="571FD158" w14:textId="77777777" w:rsidTr="006F5E89">
        <w:trPr>
          <w:trHeight w:val="530"/>
        </w:trPr>
        <w:tc>
          <w:tcPr>
            <w:tcW w:w="4315" w:type="dxa"/>
          </w:tcPr>
          <w:p w14:paraId="08B5F07D" w14:textId="77777777" w:rsidR="008C235F" w:rsidRPr="00A00D99" w:rsidRDefault="008C235F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Stored Procedure</w:t>
            </w:r>
          </w:p>
        </w:tc>
        <w:tc>
          <w:tcPr>
            <w:tcW w:w="4320" w:type="dxa"/>
          </w:tcPr>
          <w:p w14:paraId="46D79299" w14:textId="04641315" w:rsidR="008C235F" w:rsidRPr="00A00D99" w:rsidRDefault="008C235F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</w:t>
            </w:r>
          </w:p>
        </w:tc>
      </w:tr>
      <w:tr w:rsidR="008C235F" w14:paraId="0E206283" w14:textId="77777777" w:rsidTr="008C235F">
        <w:trPr>
          <w:trHeight w:val="1340"/>
        </w:trPr>
        <w:tc>
          <w:tcPr>
            <w:tcW w:w="4315" w:type="dxa"/>
          </w:tcPr>
          <w:p w14:paraId="2C3DC385" w14:textId="4C2D69F8" w:rsidR="004B6820" w:rsidRDefault="008C235F" w:rsidP="008C2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8C235F">
              <w:rPr>
                <w:sz w:val="28"/>
                <w:szCs w:val="28"/>
              </w:rPr>
              <w:t>has</w:t>
            </w:r>
            <w:r w:rsidR="004B6820">
              <w:rPr>
                <w:sz w:val="28"/>
                <w:szCs w:val="28"/>
              </w:rPr>
              <w:t xml:space="preserve"> an</w:t>
            </w:r>
            <w:r w:rsidRPr="008C235F">
              <w:rPr>
                <w:sz w:val="28"/>
                <w:szCs w:val="28"/>
              </w:rPr>
              <w:t xml:space="preserve"> </w:t>
            </w:r>
            <w:r w:rsidR="004B6820">
              <w:rPr>
                <w:sz w:val="28"/>
                <w:szCs w:val="28"/>
              </w:rPr>
              <w:t xml:space="preserve">only one and integer data typed </w:t>
            </w:r>
            <w:r w:rsidRPr="008C235F">
              <w:rPr>
                <w:sz w:val="28"/>
                <w:szCs w:val="28"/>
              </w:rPr>
              <w:t xml:space="preserve">return value </w:t>
            </w:r>
          </w:p>
          <w:p w14:paraId="05471A53" w14:textId="77777777" w:rsidR="004B6820" w:rsidRDefault="004B6820" w:rsidP="008C235F">
            <w:pPr>
              <w:rPr>
                <w:sz w:val="28"/>
                <w:szCs w:val="28"/>
              </w:rPr>
            </w:pPr>
          </w:p>
          <w:p w14:paraId="05285E16" w14:textId="13C9A3B8" w:rsidR="008C235F" w:rsidRPr="008C235F" w:rsidRDefault="004B6820" w:rsidP="008C2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8C235F" w:rsidRPr="008C235F">
              <w:rPr>
                <w:sz w:val="28"/>
                <w:szCs w:val="28"/>
              </w:rPr>
              <w:t xml:space="preserve">receive </w:t>
            </w:r>
            <w:r w:rsidR="008C235F">
              <w:rPr>
                <w:sz w:val="28"/>
                <w:szCs w:val="28"/>
              </w:rPr>
              <w:t>input, output and input</w:t>
            </w:r>
            <w:r>
              <w:rPr>
                <w:sz w:val="28"/>
                <w:szCs w:val="28"/>
              </w:rPr>
              <w:t>-</w:t>
            </w:r>
            <w:r w:rsidR="008C235F">
              <w:rPr>
                <w:sz w:val="28"/>
                <w:szCs w:val="28"/>
              </w:rPr>
              <w:t xml:space="preserve">output </w:t>
            </w:r>
            <w:r w:rsidR="008C235F" w:rsidRPr="008C235F">
              <w:rPr>
                <w:sz w:val="28"/>
                <w:szCs w:val="28"/>
              </w:rPr>
              <w:t>parameters.</w:t>
            </w:r>
          </w:p>
          <w:p w14:paraId="5DD96782" w14:textId="77777777" w:rsidR="008C235F" w:rsidRDefault="008C235F" w:rsidP="006F5E89">
            <w:pPr>
              <w:rPr>
                <w:sz w:val="28"/>
                <w:szCs w:val="28"/>
              </w:rPr>
            </w:pPr>
          </w:p>
          <w:p w14:paraId="59304BBC" w14:textId="0A568666" w:rsidR="004B6820" w:rsidRDefault="004B6820" w:rsidP="004B6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-Contains DML queries </w:t>
            </w:r>
          </w:p>
          <w:p w14:paraId="346EBD90" w14:textId="176B143B" w:rsidR="00032ABF" w:rsidRDefault="00032ABF" w:rsidP="004B6820">
            <w:pPr>
              <w:rPr>
                <w:sz w:val="28"/>
                <w:szCs w:val="28"/>
              </w:rPr>
            </w:pPr>
          </w:p>
          <w:p w14:paraId="01F3E9E3" w14:textId="0EE20452" w:rsidR="00032ABF" w:rsidRDefault="00032ABF" w:rsidP="004B6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-only called in select phrase in a query.</w:t>
            </w:r>
          </w:p>
          <w:p w14:paraId="7AAF0E08" w14:textId="11788FC6" w:rsidR="004B6820" w:rsidRPr="00A00D99" w:rsidRDefault="004B6820" w:rsidP="006F5E89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3F893EE4" w14:textId="3E003315" w:rsidR="008C235F" w:rsidRDefault="008C235F" w:rsidP="004B6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8C235F">
              <w:rPr>
                <w:sz w:val="28"/>
                <w:szCs w:val="28"/>
              </w:rPr>
              <w:t>has return value</w:t>
            </w:r>
            <w:r w:rsidR="004B6820">
              <w:rPr>
                <w:sz w:val="28"/>
                <w:szCs w:val="28"/>
              </w:rPr>
              <w:t>(s) which can be represented by any data type.</w:t>
            </w:r>
          </w:p>
          <w:p w14:paraId="28B485DF" w14:textId="77777777" w:rsidR="004B6820" w:rsidRDefault="004B6820" w:rsidP="004B6820">
            <w:pPr>
              <w:rPr>
                <w:sz w:val="28"/>
                <w:szCs w:val="28"/>
              </w:rPr>
            </w:pPr>
          </w:p>
          <w:p w14:paraId="3F1478AF" w14:textId="77777777" w:rsidR="004B6820" w:rsidRDefault="004B6820" w:rsidP="004B6820">
            <w:pPr>
              <w:rPr>
                <w:sz w:val="28"/>
                <w:szCs w:val="28"/>
              </w:rPr>
            </w:pPr>
            <w:r w:rsidRPr="004B6820">
              <w:rPr>
                <w:sz w:val="28"/>
                <w:szCs w:val="28"/>
              </w:rPr>
              <w:t>-receive only input parameter</w:t>
            </w:r>
          </w:p>
          <w:p w14:paraId="6FF8FC9E" w14:textId="77777777" w:rsidR="004B6820" w:rsidRDefault="004B6820" w:rsidP="004B6820">
            <w:pPr>
              <w:rPr>
                <w:sz w:val="28"/>
                <w:szCs w:val="28"/>
              </w:rPr>
            </w:pPr>
          </w:p>
          <w:p w14:paraId="22788600" w14:textId="77777777" w:rsidR="004B6820" w:rsidRDefault="004B6820" w:rsidP="004B6820">
            <w:pPr>
              <w:rPr>
                <w:sz w:val="28"/>
                <w:szCs w:val="28"/>
              </w:rPr>
            </w:pPr>
          </w:p>
          <w:p w14:paraId="2DC509FD" w14:textId="77777777" w:rsidR="004B6820" w:rsidRDefault="004B6820" w:rsidP="004B6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-Contains only Select statements.</w:t>
            </w:r>
          </w:p>
          <w:p w14:paraId="2FF43CF5" w14:textId="77777777" w:rsidR="004B6820" w:rsidRDefault="004B6820" w:rsidP="004B6820">
            <w:pPr>
              <w:rPr>
                <w:sz w:val="28"/>
                <w:szCs w:val="28"/>
              </w:rPr>
            </w:pPr>
          </w:p>
          <w:p w14:paraId="28BA4CC8" w14:textId="19E2BC30" w:rsidR="00032ABF" w:rsidRPr="004B6820" w:rsidRDefault="00032ABF" w:rsidP="004B6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-can be called in any phrase in the query.</w:t>
            </w:r>
          </w:p>
        </w:tc>
      </w:tr>
    </w:tbl>
    <w:p w14:paraId="74EB7A0B" w14:textId="4D0B4B8A" w:rsidR="008C235F" w:rsidRDefault="008C235F" w:rsidP="008C235F">
      <w:pPr>
        <w:pStyle w:val="ListParagraph"/>
        <w:ind w:left="2520"/>
        <w:rPr>
          <w:lang w:bidi="ar-EG"/>
        </w:rPr>
      </w:pPr>
    </w:p>
    <w:p w14:paraId="455DC5D9" w14:textId="397BF212" w:rsidR="00032ABF" w:rsidRDefault="00032ABF" w:rsidP="008C235F">
      <w:pPr>
        <w:pStyle w:val="ListParagraph"/>
        <w:ind w:left="2520"/>
        <w:rPr>
          <w:lang w:bidi="ar-EG"/>
        </w:rPr>
      </w:pPr>
    </w:p>
    <w:p w14:paraId="1CC6C85E" w14:textId="43DBE130" w:rsidR="00690B49" w:rsidRDefault="00690B49" w:rsidP="00690B49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drop, truncate and delete statement</w:t>
      </w:r>
    </w:p>
    <w:p w14:paraId="63026704" w14:textId="5C3CD5B6" w:rsidR="00032ABF" w:rsidRDefault="00032ABF" w:rsidP="008C235F">
      <w:pPr>
        <w:pStyle w:val="ListParagraph"/>
        <w:ind w:left="2520"/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E04D5" w:rsidRPr="00A00D99" w14:paraId="61050155" w14:textId="77777777" w:rsidTr="006F5E89">
        <w:trPr>
          <w:trHeight w:val="530"/>
        </w:trPr>
        <w:tc>
          <w:tcPr>
            <w:tcW w:w="2876" w:type="dxa"/>
          </w:tcPr>
          <w:p w14:paraId="2E1B0066" w14:textId="285C42E2" w:rsidR="005E04D5" w:rsidRPr="00A00D99" w:rsidRDefault="005E04D5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Drop</w:t>
            </w:r>
          </w:p>
        </w:tc>
        <w:tc>
          <w:tcPr>
            <w:tcW w:w="2877" w:type="dxa"/>
          </w:tcPr>
          <w:p w14:paraId="5CEB273D" w14:textId="6E876B22" w:rsidR="005E04D5" w:rsidRPr="00A00D99" w:rsidRDefault="005E04D5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Truncate</w:t>
            </w:r>
          </w:p>
        </w:tc>
        <w:tc>
          <w:tcPr>
            <w:tcW w:w="2877" w:type="dxa"/>
          </w:tcPr>
          <w:p w14:paraId="444D355D" w14:textId="622CB2C5" w:rsidR="005E04D5" w:rsidRPr="00A00D99" w:rsidRDefault="005E04D5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</w:t>
            </w:r>
          </w:p>
        </w:tc>
      </w:tr>
      <w:tr w:rsidR="005E04D5" w14:paraId="7209AA10" w14:textId="77777777" w:rsidTr="006F5E89">
        <w:trPr>
          <w:trHeight w:val="1610"/>
        </w:trPr>
        <w:tc>
          <w:tcPr>
            <w:tcW w:w="2876" w:type="dxa"/>
          </w:tcPr>
          <w:p w14:paraId="2A87AB91" w14:textId="4F3CB2A4" w:rsidR="005E04D5" w:rsidRDefault="00C95D0A" w:rsidP="00C95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-DDL query</w:t>
            </w:r>
          </w:p>
          <w:p w14:paraId="669E15C2" w14:textId="77777777" w:rsidR="00C95D0A" w:rsidRDefault="00C95D0A" w:rsidP="00C95D0A">
            <w:pPr>
              <w:rPr>
                <w:sz w:val="28"/>
                <w:szCs w:val="28"/>
              </w:rPr>
            </w:pPr>
          </w:p>
          <w:p w14:paraId="55375E05" w14:textId="77777777" w:rsidR="00C95D0A" w:rsidRDefault="00C95D0A" w:rsidP="00C95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-Remove the table from the DB</w:t>
            </w:r>
          </w:p>
          <w:p w14:paraId="5EE6BA0E" w14:textId="0B1567D3" w:rsidR="00C95D0A" w:rsidRPr="00A00D99" w:rsidRDefault="00C95D0A" w:rsidP="00C95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(delete table’s data and metadata)</w:t>
            </w:r>
          </w:p>
        </w:tc>
        <w:tc>
          <w:tcPr>
            <w:tcW w:w="2877" w:type="dxa"/>
          </w:tcPr>
          <w:p w14:paraId="273CF41B" w14:textId="77777777" w:rsidR="005E04D5" w:rsidRDefault="00C95D0A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-DDL query</w:t>
            </w:r>
          </w:p>
          <w:p w14:paraId="49CE3EF0" w14:textId="77777777" w:rsidR="00C95D0A" w:rsidRDefault="00C95D0A" w:rsidP="006F5E89"/>
          <w:p w14:paraId="09A94BD5" w14:textId="59647FC5" w:rsidR="00C95D0A" w:rsidRDefault="00C95D0A" w:rsidP="00C95D0A">
            <w:r>
              <w:rPr>
                <w:sz w:val="28"/>
                <w:szCs w:val="28"/>
              </w:rPr>
              <w:t xml:space="preserve">-Remove the table </w:t>
            </w:r>
            <w:r>
              <w:rPr>
                <w:sz w:val="28"/>
                <w:szCs w:val="28"/>
              </w:rPr>
              <w:t>‘s data but keeps table’s metadata.</w:t>
            </w:r>
          </w:p>
          <w:p w14:paraId="42DFC7C9" w14:textId="77777777" w:rsidR="00C95D0A" w:rsidRDefault="00C95D0A" w:rsidP="00C95D0A"/>
          <w:p w14:paraId="0D2C4A18" w14:textId="77777777" w:rsidR="00042247" w:rsidRDefault="00042247" w:rsidP="00C95D0A"/>
          <w:p w14:paraId="547C9795" w14:textId="44AB9BAA" w:rsidR="00042247" w:rsidRDefault="00042247" w:rsidP="00C95D0A">
            <w:r>
              <w:rPr>
                <w:sz w:val="28"/>
                <w:szCs w:val="28"/>
              </w:rPr>
              <w:t>- Does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reset table’s identity column values.</w:t>
            </w:r>
          </w:p>
        </w:tc>
        <w:tc>
          <w:tcPr>
            <w:tcW w:w="2877" w:type="dxa"/>
          </w:tcPr>
          <w:p w14:paraId="1E4B2451" w14:textId="77777777" w:rsidR="005E04D5" w:rsidRDefault="00C95D0A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</w:t>
            </w: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L query</w:t>
            </w:r>
          </w:p>
          <w:p w14:paraId="42EB21D0" w14:textId="77777777" w:rsidR="005D3D8C" w:rsidRDefault="005D3D8C" w:rsidP="006F5E89"/>
          <w:p w14:paraId="03603A9D" w14:textId="77777777" w:rsidR="005D3D8C" w:rsidRDefault="005D3D8C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Remove </w:t>
            </w:r>
            <w:r>
              <w:rPr>
                <w:sz w:val="28"/>
                <w:szCs w:val="28"/>
              </w:rPr>
              <w:t>a certain data from the table by where condition.</w:t>
            </w:r>
          </w:p>
          <w:p w14:paraId="1C84DEB9" w14:textId="382F97A2" w:rsidR="005D3D8C" w:rsidRDefault="005D3D8C" w:rsidP="006F5E89"/>
          <w:p w14:paraId="14D8F374" w14:textId="77777777" w:rsidR="00265D58" w:rsidRDefault="00265D58" w:rsidP="006F5E89"/>
          <w:p w14:paraId="2505FEB8" w14:textId="6779F6A3" w:rsidR="00042247" w:rsidRDefault="00042247" w:rsidP="006F5E89"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Doesn’t reset table’s identity column values.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24DF85C1" w14:textId="01E6D09F" w:rsidR="005E04D5" w:rsidRDefault="005E04D5" w:rsidP="008C235F">
      <w:pPr>
        <w:pStyle w:val="ListParagraph"/>
        <w:ind w:left="2520"/>
        <w:rPr>
          <w:lang w:bidi="ar-EG"/>
        </w:rPr>
      </w:pPr>
    </w:p>
    <w:p w14:paraId="0EDE1A3D" w14:textId="79A14BA8" w:rsidR="002B18A4" w:rsidRDefault="002B18A4" w:rsidP="008C235F">
      <w:pPr>
        <w:pStyle w:val="ListParagraph"/>
        <w:ind w:left="2520"/>
        <w:rPr>
          <w:lang w:bidi="ar-EG"/>
        </w:rPr>
      </w:pPr>
    </w:p>
    <w:p w14:paraId="3BE07766" w14:textId="2D515833" w:rsidR="002B18A4" w:rsidRDefault="002B18A4" w:rsidP="008C235F">
      <w:pPr>
        <w:pStyle w:val="ListParagraph"/>
        <w:ind w:left="2520"/>
        <w:rPr>
          <w:lang w:bidi="ar-EG"/>
        </w:rPr>
      </w:pPr>
    </w:p>
    <w:p w14:paraId="24B175B2" w14:textId="46FCE6FC" w:rsidR="002B18A4" w:rsidRDefault="002B18A4" w:rsidP="008C235F">
      <w:pPr>
        <w:pStyle w:val="ListParagraph"/>
        <w:ind w:left="2520"/>
        <w:rPr>
          <w:lang w:bidi="ar-EG"/>
        </w:rPr>
      </w:pPr>
    </w:p>
    <w:p w14:paraId="6F3629A9" w14:textId="0BE9299D" w:rsidR="002B18A4" w:rsidRDefault="002B18A4" w:rsidP="008C235F">
      <w:pPr>
        <w:pStyle w:val="ListParagraph"/>
        <w:ind w:left="2520"/>
        <w:rPr>
          <w:lang w:bidi="ar-EG"/>
        </w:rPr>
      </w:pPr>
    </w:p>
    <w:p w14:paraId="0AEE3133" w14:textId="6EE217BD" w:rsidR="002B18A4" w:rsidRDefault="002B18A4" w:rsidP="008C235F">
      <w:pPr>
        <w:pStyle w:val="ListParagraph"/>
        <w:ind w:left="2520"/>
        <w:rPr>
          <w:lang w:bidi="ar-EG"/>
        </w:rPr>
      </w:pPr>
    </w:p>
    <w:p w14:paraId="72B59FEC" w14:textId="3CC52116" w:rsidR="002B18A4" w:rsidRDefault="002B18A4" w:rsidP="008C235F">
      <w:pPr>
        <w:pStyle w:val="ListParagraph"/>
        <w:ind w:left="2520"/>
        <w:rPr>
          <w:lang w:bidi="ar-EG"/>
        </w:rPr>
      </w:pPr>
    </w:p>
    <w:p w14:paraId="719328AC" w14:textId="77777777" w:rsidR="002B18A4" w:rsidRDefault="002B18A4" w:rsidP="008C235F">
      <w:pPr>
        <w:pStyle w:val="ListParagraph"/>
        <w:ind w:left="2520"/>
        <w:rPr>
          <w:lang w:bidi="ar-EG"/>
        </w:rPr>
      </w:pPr>
    </w:p>
    <w:p w14:paraId="2B9432AD" w14:textId="358C4CF7" w:rsidR="002B18A4" w:rsidRDefault="002B18A4" w:rsidP="002B18A4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select and select into statement</w:t>
      </w:r>
    </w:p>
    <w:p w14:paraId="62716A95" w14:textId="77777777" w:rsidR="002B18A4" w:rsidRDefault="002B18A4" w:rsidP="002B18A4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315"/>
        <w:gridCol w:w="4320"/>
      </w:tblGrid>
      <w:tr w:rsidR="002B18A4" w:rsidRPr="00A00D99" w14:paraId="3567A5BB" w14:textId="77777777" w:rsidTr="006F5E89">
        <w:trPr>
          <w:trHeight w:val="530"/>
        </w:trPr>
        <w:tc>
          <w:tcPr>
            <w:tcW w:w="4315" w:type="dxa"/>
          </w:tcPr>
          <w:p w14:paraId="24E6D6AA" w14:textId="78841BD5" w:rsidR="002B18A4" w:rsidRPr="00A00D99" w:rsidRDefault="002B18A4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</w:t>
            </w:r>
          </w:p>
        </w:tc>
        <w:tc>
          <w:tcPr>
            <w:tcW w:w="4320" w:type="dxa"/>
          </w:tcPr>
          <w:p w14:paraId="46C602D6" w14:textId="2CC3ABFB" w:rsidR="002B18A4" w:rsidRPr="00A00D99" w:rsidRDefault="002B18A4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into</w:t>
            </w:r>
          </w:p>
        </w:tc>
      </w:tr>
      <w:tr w:rsidR="002B18A4" w:rsidRPr="004B6820" w14:paraId="79F3328A" w14:textId="77777777" w:rsidTr="00CD7217">
        <w:trPr>
          <w:trHeight w:val="962"/>
        </w:trPr>
        <w:tc>
          <w:tcPr>
            <w:tcW w:w="4315" w:type="dxa"/>
          </w:tcPr>
          <w:p w14:paraId="44766ABA" w14:textId="49C37404" w:rsidR="002B18A4" w:rsidRPr="00A00D99" w:rsidRDefault="002B18A4" w:rsidP="002B1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retrieve data from table.</w:t>
            </w:r>
          </w:p>
        </w:tc>
        <w:tc>
          <w:tcPr>
            <w:tcW w:w="4320" w:type="dxa"/>
          </w:tcPr>
          <w:p w14:paraId="5235EDDE" w14:textId="7688A2FE" w:rsidR="002B18A4" w:rsidRPr="004B6820" w:rsidRDefault="002B18A4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insert selected data into a new table</w:t>
            </w:r>
          </w:p>
        </w:tc>
      </w:tr>
    </w:tbl>
    <w:p w14:paraId="1B286754" w14:textId="5E74EF0C" w:rsidR="002B18A4" w:rsidRDefault="002B18A4" w:rsidP="008C235F">
      <w:pPr>
        <w:pStyle w:val="ListParagraph"/>
        <w:ind w:left="2520"/>
        <w:rPr>
          <w:lang w:bidi="ar-EG"/>
        </w:rPr>
      </w:pPr>
    </w:p>
    <w:p w14:paraId="0B3C1D58" w14:textId="33451011" w:rsidR="00D4511F" w:rsidRDefault="00D4511F" w:rsidP="00D4511F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local and global variables</w:t>
      </w:r>
    </w:p>
    <w:p w14:paraId="7B863C01" w14:textId="77777777" w:rsidR="00D4511F" w:rsidRDefault="00D4511F" w:rsidP="00D4511F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315"/>
        <w:gridCol w:w="4320"/>
      </w:tblGrid>
      <w:tr w:rsidR="00D4511F" w:rsidRPr="00A00D99" w14:paraId="252E3B0D" w14:textId="77777777" w:rsidTr="006F5E89">
        <w:trPr>
          <w:trHeight w:val="530"/>
        </w:trPr>
        <w:tc>
          <w:tcPr>
            <w:tcW w:w="4315" w:type="dxa"/>
          </w:tcPr>
          <w:p w14:paraId="1A795FE1" w14:textId="1F2A9FE0" w:rsidR="00D4511F" w:rsidRPr="00A00D99" w:rsidRDefault="00D4511F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Local Variable</w:t>
            </w:r>
          </w:p>
        </w:tc>
        <w:tc>
          <w:tcPr>
            <w:tcW w:w="4320" w:type="dxa"/>
          </w:tcPr>
          <w:p w14:paraId="3D5FF45C" w14:textId="0663351D" w:rsidR="00D4511F" w:rsidRPr="00A00D99" w:rsidRDefault="00D4511F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Global Variable</w:t>
            </w:r>
          </w:p>
        </w:tc>
      </w:tr>
      <w:tr w:rsidR="00D4511F" w:rsidRPr="004B6820" w14:paraId="7E62E701" w14:textId="77777777" w:rsidTr="006F5E89">
        <w:trPr>
          <w:trHeight w:val="962"/>
        </w:trPr>
        <w:tc>
          <w:tcPr>
            <w:tcW w:w="4315" w:type="dxa"/>
          </w:tcPr>
          <w:p w14:paraId="705DA36F" w14:textId="53203DF7" w:rsidR="00D4511F" w:rsidRDefault="00D4511F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-Starts with @</w:t>
            </w:r>
          </w:p>
          <w:p w14:paraId="5FAD6448" w14:textId="77777777" w:rsidR="00D4511F" w:rsidRDefault="00D4511F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-can be declared and assigned as per developer</w:t>
            </w:r>
          </w:p>
          <w:p w14:paraId="799C1C17" w14:textId="1F7AEFE5" w:rsidR="00D4511F" w:rsidRPr="00A00D99" w:rsidRDefault="00D4511F" w:rsidP="00514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-has local scope (batch, function,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3443780B" w14:textId="195292AC" w:rsidR="00D4511F" w:rsidRDefault="00D4511F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-Starts with @@</w:t>
            </w:r>
          </w:p>
          <w:p w14:paraId="19DA9E64" w14:textId="77777777" w:rsidR="00D4511F" w:rsidRDefault="00D4511F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-Can’t be declared nor assigned</w:t>
            </w:r>
          </w:p>
          <w:p w14:paraId="5A327FD0" w14:textId="77777777" w:rsidR="00D4511F" w:rsidRDefault="00D4511F" w:rsidP="006F5E89">
            <w:pPr>
              <w:rPr>
                <w:sz w:val="28"/>
                <w:szCs w:val="28"/>
              </w:rPr>
            </w:pPr>
          </w:p>
          <w:p w14:paraId="74EE8B4C" w14:textId="0559EA27" w:rsidR="00D4511F" w:rsidRPr="004B6820" w:rsidRDefault="00D4511F" w:rsidP="006F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-has global scope and affected by last query </w:t>
            </w:r>
          </w:p>
        </w:tc>
      </w:tr>
    </w:tbl>
    <w:p w14:paraId="47037AEC" w14:textId="008482C8" w:rsidR="00D4511F" w:rsidRDefault="00D4511F" w:rsidP="008C235F">
      <w:pPr>
        <w:pStyle w:val="ListParagraph"/>
        <w:ind w:left="2520"/>
        <w:rPr>
          <w:lang w:bidi="ar-EG"/>
        </w:rPr>
      </w:pPr>
    </w:p>
    <w:p w14:paraId="38F0F63E" w14:textId="115581E2" w:rsidR="00D5359A" w:rsidRDefault="0051458D" w:rsidP="00D5359A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convert and cast statements</w:t>
      </w:r>
      <w:r w:rsidR="00D5359A">
        <w:rPr>
          <w:rFonts w:asciiTheme="majorBidi" w:hAnsiTheme="majorBidi" w:cstheme="majorBidi"/>
          <w:sz w:val="36"/>
          <w:szCs w:val="36"/>
          <w:lang w:bidi="ar-EG"/>
        </w:rPr>
        <w:tab/>
      </w:r>
    </w:p>
    <w:p w14:paraId="18646CEE" w14:textId="77777777" w:rsidR="00D5359A" w:rsidRDefault="00D5359A" w:rsidP="00D5359A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315"/>
        <w:gridCol w:w="4320"/>
      </w:tblGrid>
      <w:tr w:rsidR="00D5359A" w:rsidRPr="00A00D99" w14:paraId="0BFE9293" w14:textId="77777777" w:rsidTr="006F5E89">
        <w:trPr>
          <w:trHeight w:val="530"/>
        </w:trPr>
        <w:tc>
          <w:tcPr>
            <w:tcW w:w="4315" w:type="dxa"/>
          </w:tcPr>
          <w:p w14:paraId="15AF8781" w14:textId="47F9701A" w:rsidR="00D5359A" w:rsidRPr="00A00D99" w:rsidRDefault="00D5359A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Convert</w:t>
            </w:r>
          </w:p>
        </w:tc>
        <w:tc>
          <w:tcPr>
            <w:tcW w:w="4320" w:type="dxa"/>
          </w:tcPr>
          <w:p w14:paraId="09EE09E7" w14:textId="5AB4EBF8" w:rsidR="00D5359A" w:rsidRPr="00A00D99" w:rsidRDefault="00D5359A" w:rsidP="006F5E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Cast</w:t>
            </w:r>
          </w:p>
        </w:tc>
      </w:tr>
      <w:tr w:rsidR="00D5359A" w:rsidRPr="004B6820" w14:paraId="4EA454C9" w14:textId="77777777" w:rsidTr="006F5E89">
        <w:trPr>
          <w:trHeight w:val="962"/>
        </w:trPr>
        <w:tc>
          <w:tcPr>
            <w:tcW w:w="4315" w:type="dxa"/>
          </w:tcPr>
          <w:p w14:paraId="00B0193C" w14:textId="6B531212" w:rsidR="00D5359A" w:rsidRPr="00A00D99" w:rsidRDefault="00D5359A" w:rsidP="00D53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for converting a variable data type from one to another, accepts optional formatting argument</w:t>
            </w:r>
          </w:p>
        </w:tc>
        <w:tc>
          <w:tcPr>
            <w:tcW w:w="4320" w:type="dxa"/>
          </w:tcPr>
          <w:p w14:paraId="56A337E6" w14:textId="4B0E4C08" w:rsidR="00D5359A" w:rsidRPr="004B6820" w:rsidRDefault="00D5359A" w:rsidP="00D53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for converting a variable data type from one to another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45B17DE" w14:textId="02DAA91E" w:rsidR="00D5359A" w:rsidRDefault="00D5359A" w:rsidP="00D5359A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199697D4" w14:textId="414B4EC6" w:rsidR="006B7CD6" w:rsidRDefault="006B7CD6" w:rsidP="006B7CD6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0119D99A" w14:textId="57BD89FD" w:rsidR="006B7CD6" w:rsidRDefault="006B7CD6" w:rsidP="006B7CD6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1D638CB9" w14:textId="0F1A6409" w:rsidR="006B7CD6" w:rsidRDefault="006B7CD6" w:rsidP="006B7CD6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027C640C" w14:textId="7916CB5D" w:rsidR="006B7CD6" w:rsidRDefault="006B7CD6" w:rsidP="006B7CD6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7A84B907" w14:textId="50BB3741" w:rsidR="006B7CD6" w:rsidRDefault="006B7CD6" w:rsidP="006B7CD6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3943A03D" w14:textId="72672604" w:rsidR="006B7CD6" w:rsidRDefault="006B7CD6" w:rsidP="006B7CD6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7A2A49D5" w14:textId="435F5D40" w:rsidR="006B7CD6" w:rsidRDefault="006B7CD6" w:rsidP="006B7CD6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3C89373E" w14:textId="77191AF0" w:rsidR="006B7CD6" w:rsidRDefault="006B7CD6" w:rsidP="006B7CD6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192B6C17" w14:textId="77777777" w:rsidR="006B7CD6" w:rsidRDefault="006B7CD6" w:rsidP="006B7CD6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p w14:paraId="555056F8" w14:textId="783F0563" w:rsidR="00D304F3" w:rsidRDefault="00D304F3" w:rsidP="00D304F3">
      <w:pPr>
        <w:pStyle w:val="PlainText"/>
        <w:numPr>
          <w:ilvl w:val="0"/>
          <w:numId w:val="1"/>
        </w:numPr>
        <w:bidi w:val="0"/>
        <w:ind w:left="1800"/>
        <w:rPr>
          <w:rFonts w:asciiTheme="majorBidi" w:hAnsiTheme="majorBidi" w:cstheme="majorBidi"/>
          <w:sz w:val="36"/>
          <w:szCs w:val="36"/>
          <w:lang w:bidi="ar-EG"/>
        </w:rPr>
      </w:pPr>
      <w:proofErr w:type="gramStart"/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DDL,DML</w:t>
      </w:r>
      <w:proofErr w:type="gramEnd"/>
      <w:r>
        <w:rPr>
          <w:rFonts w:asciiTheme="majorBidi" w:hAnsiTheme="majorBidi" w:cstheme="majorBidi"/>
          <w:sz w:val="36"/>
          <w:szCs w:val="36"/>
          <w:lang w:bidi="ar-EG"/>
        </w:rPr>
        <w:t>,DCL,DQL and TCL</w:t>
      </w:r>
    </w:p>
    <w:p w14:paraId="24BE9975" w14:textId="77777777" w:rsidR="006B7CD6" w:rsidRDefault="006B7CD6" w:rsidP="006B7CD6">
      <w:pPr>
        <w:pStyle w:val="PlainText"/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9590" w:type="dxa"/>
        <w:tblInd w:w="-500" w:type="dxa"/>
        <w:tblLook w:val="04A0" w:firstRow="1" w:lastRow="0" w:firstColumn="1" w:lastColumn="0" w:noHBand="0" w:noVBand="1"/>
      </w:tblPr>
      <w:tblGrid>
        <w:gridCol w:w="1956"/>
        <w:gridCol w:w="2156"/>
        <w:gridCol w:w="1937"/>
        <w:gridCol w:w="1636"/>
        <w:gridCol w:w="1936"/>
      </w:tblGrid>
      <w:tr w:rsidR="006B7CD6" w14:paraId="5469C1DC" w14:textId="77777777" w:rsidTr="006B7CD6">
        <w:trPr>
          <w:trHeight w:val="692"/>
        </w:trPr>
        <w:tc>
          <w:tcPr>
            <w:tcW w:w="1918" w:type="dxa"/>
          </w:tcPr>
          <w:p w14:paraId="4C7BAF2D" w14:textId="1E3A8FC0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DDL</w:t>
            </w:r>
          </w:p>
        </w:tc>
        <w:tc>
          <w:tcPr>
            <w:tcW w:w="1918" w:type="dxa"/>
          </w:tcPr>
          <w:p w14:paraId="3FFC29EA" w14:textId="7C47C121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DML</w:t>
            </w:r>
          </w:p>
        </w:tc>
        <w:tc>
          <w:tcPr>
            <w:tcW w:w="1918" w:type="dxa"/>
          </w:tcPr>
          <w:p w14:paraId="47E0DB50" w14:textId="661D55A2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DCL</w:t>
            </w:r>
          </w:p>
        </w:tc>
        <w:tc>
          <w:tcPr>
            <w:tcW w:w="1918" w:type="dxa"/>
          </w:tcPr>
          <w:p w14:paraId="184A55B8" w14:textId="01376194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DQL</w:t>
            </w:r>
          </w:p>
        </w:tc>
        <w:tc>
          <w:tcPr>
            <w:tcW w:w="1918" w:type="dxa"/>
          </w:tcPr>
          <w:p w14:paraId="76C73C85" w14:textId="2BA69290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TCL</w:t>
            </w:r>
          </w:p>
        </w:tc>
      </w:tr>
      <w:tr w:rsidR="006B7CD6" w14:paraId="2F349041" w14:textId="77777777" w:rsidTr="006B7CD6">
        <w:trPr>
          <w:trHeight w:val="2510"/>
        </w:trPr>
        <w:tc>
          <w:tcPr>
            <w:tcW w:w="1918" w:type="dxa"/>
          </w:tcPr>
          <w:p w14:paraId="227FB4E7" w14:textId="77777777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Data Definition Language</w:t>
            </w:r>
          </w:p>
          <w:p w14:paraId="2E82D272" w14:textId="77777777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  <w:p w14:paraId="20940100" w14:textId="5B292223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SQL command used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to define descriptions of the database schema and to create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br/>
              <w:t xml:space="preserve">and modify the structure of database objects in the database. </w:t>
            </w:r>
            <w:r w:rsidR="003C4BDE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(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create, drop, alter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...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etc</w:t>
            </w:r>
            <w:proofErr w:type="spellEnd"/>
            <w:r w:rsidR="003C4BDE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</w:t>
            </w:r>
          </w:p>
        </w:tc>
        <w:tc>
          <w:tcPr>
            <w:tcW w:w="1918" w:type="dxa"/>
          </w:tcPr>
          <w:p w14:paraId="650BC439" w14:textId="77777777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Data Manipulation Language</w:t>
            </w:r>
          </w:p>
          <w:p w14:paraId="633C872C" w14:textId="77777777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  <w:p w14:paraId="5D711FFA" w14:textId="555D34A4" w:rsidR="006B7CD6" w:rsidRDefault="006B7CD6" w:rsidP="006B7CD6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SQL command used to 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deal</w:t>
            </w:r>
            <w:r w:rsidR="00CB6304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with the 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data manipulation</w:t>
            </w:r>
          </w:p>
          <w:p w14:paraId="3D6C0AF3" w14:textId="66F802AB" w:rsidR="006B7CD6" w:rsidRPr="006B7CD6" w:rsidRDefault="006B7CD6" w:rsidP="006B7CD6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in the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database</w:t>
            </w:r>
            <w:r w:rsidR="003C4BDE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and to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control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br/>
            </w:r>
            <w:r w:rsidR="003C4BDE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the data access and modifying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r w:rsidR="003C4BDE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(</w:t>
            </w:r>
            <w:r w:rsidRPr="006B7CD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insert, update, delete</w:t>
            </w:r>
            <w:r w:rsidR="003C4BDE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…</w:t>
            </w:r>
            <w:proofErr w:type="spellStart"/>
            <w:r w:rsidR="003C4BDE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etc</w:t>
            </w:r>
            <w:proofErr w:type="spellEnd"/>
            <w:r w:rsidR="003C4BDE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</w:t>
            </w:r>
          </w:p>
          <w:p w14:paraId="68F72561" w14:textId="7241CE60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1918" w:type="dxa"/>
          </w:tcPr>
          <w:p w14:paraId="26BD4FD2" w14:textId="77777777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Data Control Language</w:t>
            </w:r>
          </w:p>
          <w:p w14:paraId="2C8A1D75" w14:textId="77777777" w:rsidR="00CB6304" w:rsidRDefault="00CB6304" w:rsidP="00CB6304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  <w:p w14:paraId="6C61E5E8" w14:textId="1BBAF1F4" w:rsidR="00CB6304" w:rsidRDefault="00CB6304" w:rsidP="00CB6304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SQL commands used to </w:t>
            </w:r>
            <w:r w:rsidRPr="00CB6304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deal with the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r w:rsidRPr="00CB6304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permissions and other controls of the</w:t>
            </w:r>
            <w:r w:rsidRPr="00CB6304">
              <w:rPr>
                <w:rFonts w:asciiTheme="majorBidi" w:hAnsiTheme="majorBidi" w:cstheme="majorBidi"/>
                <w:sz w:val="36"/>
                <w:szCs w:val="36"/>
                <w:lang w:bidi="ar-EG"/>
              </w:rPr>
              <w:br/>
              <w:t xml:space="preserve">database system. 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(</w:t>
            </w:r>
            <w:r w:rsidRPr="00CB6304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grant, 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deny and </w:t>
            </w:r>
            <w:r w:rsidRPr="00CB6304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revoke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</w:t>
            </w:r>
          </w:p>
        </w:tc>
        <w:tc>
          <w:tcPr>
            <w:tcW w:w="1918" w:type="dxa"/>
          </w:tcPr>
          <w:p w14:paraId="672A61E4" w14:textId="77777777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Data Query Language</w:t>
            </w:r>
          </w:p>
          <w:p w14:paraId="2475CC95" w14:textId="77777777" w:rsidR="00CB6304" w:rsidRDefault="00CB6304" w:rsidP="00CB6304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  <w:p w14:paraId="4D0E7054" w14:textId="0ED22E53" w:rsidR="00CB6304" w:rsidRPr="00CB6304" w:rsidRDefault="00CB6304" w:rsidP="00CB6304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SQL command used to make</w:t>
            </w:r>
            <w:r w:rsidRPr="00CB6304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queries on the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data</w:t>
            </w:r>
            <w:r w:rsidRPr="00CB6304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(</w:t>
            </w:r>
            <w:r w:rsidRPr="00CB6304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Select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</w:t>
            </w:r>
          </w:p>
          <w:p w14:paraId="02BDF629" w14:textId="6EBD3314" w:rsidR="00CB6304" w:rsidRDefault="00CB6304" w:rsidP="00CB6304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1918" w:type="dxa"/>
          </w:tcPr>
          <w:p w14:paraId="4FA884D5" w14:textId="77777777" w:rsidR="006B7CD6" w:rsidRDefault="006B7CD6" w:rsidP="006B7CD6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Transaction Control Language</w:t>
            </w:r>
          </w:p>
          <w:p w14:paraId="10AAE766" w14:textId="77777777" w:rsidR="009038B1" w:rsidRDefault="009038B1" w:rsidP="009038B1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  <w:p w14:paraId="3123D1C0" w14:textId="791FA80B" w:rsidR="009038B1" w:rsidRPr="009038B1" w:rsidRDefault="009038B1" w:rsidP="009038B1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SQL command used to control</w:t>
            </w:r>
            <w:r w:rsidRPr="009038B1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the</w:t>
            </w:r>
            <w:r w:rsidRPr="009038B1">
              <w:rPr>
                <w:rFonts w:asciiTheme="majorBidi" w:hAnsiTheme="majorBidi" w:cstheme="majorBidi"/>
                <w:sz w:val="36"/>
                <w:szCs w:val="36"/>
                <w:lang w:bidi="ar-EG"/>
              </w:rPr>
              <w:br/>
              <w:t xml:space="preserve">transactions 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in database (</w:t>
            </w:r>
            <w:r w:rsidRPr="009038B1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commit, Rollback</w:t>
            </w:r>
            <w:proofErr w:type="gram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..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etc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</w:t>
            </w:r>
          </w:p>
          <w:p w14:paraId="4C99468E" w14:textId="6FD5970E" w:rsidR="009038B1" w:rsidRDefault="009038B1" w:rsidP="009038B1">
            <w:pPr>
              <w:pStyle w:val="PlainText"/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</w:tr>
    </w:tbl>
    <w:p w14:paraId="47629521" w14:textId="18020D57" w:rsidR="006B7CD6" w:rsidRDefault="006B7CD6" w:rsidP="006B7CD6">
      <w:pPr>
        <w:pStyle w:val="PlainText"/>
        <w:bidi w:val="0"/>
        <w:ind w:left="1800"/>
        <w:rPr>
          <w:rFonts w:asciiTheme="majorBidi" w:hAnsiTheme="majorBidi" w:cstheme="majorBidi"/>
          <w:sz w:val="36"/>
          <w:szCs w:val="36"/>
          <w:lang w:bidi="ar-EG"/>
        </w:rPr>
      </w:pPr>
    </w:p>
    <w:p w14:paraId="21C68931" w14:textId="5889D452" w:rsidR="00FC46F9" w:rsidRDefault="00FC46F9" w:rsidP="006B7CD6">
      <w:pPr>
        <w:pStyle w:val="PlainText"/>
        <w:bidi w:val="0"/>
        <w:ind w:left="1800"/>
        <w:rPr>
          <w:rFonts w:asciiTheme="majorBidi" w:hAnsiTheme="majorBidi" w:cstheme="majorBidi"/>
          <w:sz w:val="36"/>
          <w:szCs w:val="36"/>
          <w:lang w:bidi="ar-EG"/>
        </w:rPr>
      </w:pPr>
    </w:p>
    <w:p w14:paraId="3AA33E7B" w14:textId="23A0D5B8" w:rsidR="00FC46F9" w:rsidRDefault="00FC46F9" w:rsidP="006B7CD6">
      <w:pPr>
        <w:pStyle w:val="PlainText"/>
        <w:bidi w:val="0"/>
        <w:ind w:left="1800"/>
        <w:rPr>
          <w:rFonts w:asciiTheme="majorBidi" w:hAnsiTheme="majorBidi" w:cstheme="majorBidi"/>
          <w:sz w:val="36"/>
          <w:szCs w:val="36"/>
          <w:lang w:bidi="ar-EG"/>
        </w:rPr>
      </w:pPr>
    </w:p>
    <w:p w14:paraId="6C33AFEF" w14:textId="77777777" w:rsidR="00FC46F9" w:rsidRDefault="00FC46F9" w:rsidP="006B7CD6">
      <w:pPr>
        <w:pStyle w:val="PlainText"/>
        <w:bidi w:val="0"/>
        <w:ind w:left="1800"/>
        <w:rPr>
          <w:rFonts w:asciiTheme="majorBidi" w:hAnsiTheme="majorBidi" w:cstheme="majorBidi"/>
          <w:sz w:val="36"/>
          <w:szCs w:val="36"/>
          <w:lang w:bidi="ar-EG"/>
        </w:rPr>
      </w:pPr>
    </w:p>
    <w:p w14:paraId="755F8A32" w14:textId="382D5E55" w:rsidR="00FC46F9" w:rsidRDefault="00FC46F9" w:rsidP="00FC46F9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For xml raw and for xml auto</w:t>
      </w:r>
    </w:p>
    <w:p w14:paraId="0EB3CC7C" w14:textId="77777777" w:rsidR="00D304F3" w:rsidRPr="00D5359A" w:rsidRDefault="00D304F3" w:rsidP="00D5359A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FC46F9" w14:paraId="6DE64692" w14:textId="77777777" w:rsidTr="00FC46F9">
        <w:trPr>
          <w:trHeight w:val="728"/>
        </w:trPr>
        <w:tc>
          <w:tcPr>
            <w:tcW w:w="4050" w:type="dxa"/>
          </w:tcPr>
          <w:p w14:paraId="46067DE1" w14:textId="18355512" w:rsidR="00FC46F9" w:rsidRDefault="00FC46F9" w:rsidP="00FC46F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XML Raw</w:t>
            </w:r>
          </w:p>
        </w:tc>
        <w:tc>
          <w:tcPr>
            <w:tcW w:w="4050" w:type="dxa"/>
          </w:tcPr>
          <w:p w14:paraId="021800E0" w14:textId="029A7C95" w:rsidR="00FC46F9" w:rsidRDefault="00FC46F9" w:rsidP="00FC46F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XML 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Auto</w:t>
            </w:r>
          </w:p>
        </w:tc>
      </w:tr>
      <w:tr w:rsidR="00FC46F9" w14:paraId="287290D2" w14:textId="77777777" w:rsidTr="00FC46F9">
        <w:trPr>
          <w:trHeight w:val="1403"/>
        </w:trPr>
        <w:tc>
          <w:tcPr>
            <w:tcW w:w="4050" w:type="dxa"/>
          </w:tcPr>
          <w:p w14:paraId="2C6A426D" w14:textId="14CE71C0" w:rsidR="00FC46F9" w:rsidRDefault="00FC46F9" w:rsidP="00FC46F9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Used in process to represent data from SQL to xml File </w:t>
            </w:r>
          </w:p>
          <w:p w14:paraId="362E4DE5" w14:textId="365CF47C" w:rsidR="00FC46F9" w:rsidRPr="00FC46F9" w:rsidRDefault="00FC46F9" w:rsidP="00FC46F9">
            <w:pPr>
              <w:pStyle w:val="ListParagraph"/>
              <w:ind w:left="0"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By default, represent columns of table as tag attributes, “ELEMENTS” clause can be used to represent them in separated tags  </w:t>
            </w:r>
          </w:p>
        </w:tc>
        <w:tc>
          <w:tcPr>
            <w:tcW w:w="4050" w:type="dxa"/>
          </w:tcPr>
          <w:p w14:paraId="07D581D1" w14:textId="77777777" w:rsidR="00FC46F9" w:rsidRDefault="00FC46F9" w:rsidP="00FC46F9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Used in process to represent data from SQL to xml File </w:t>
            </w:r>
          </w:p>
          <w:p w14:paraId="535A3197" w14:textId="77777777" w:rsidR="00FC46F9" w:rsidRDefault="00FC46F9" w:rsidP="00FC46F9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Used to represent joined tables</w:t>
            </w:r>
          </w:p>
          <w:p w14:paraId="296F2887" w14:textId="0908265D" w:rsidR="00FC46F9" w:rsidRDefault="00FC46F9" w:rsidP="00FC46F9">
            <w:pPr>
              <w:pStyle w:val="ListParagraph"/>
              <w:ind w:left="0"/>
              <w:rPr>
                <w:rFonts w:hint="cs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</w:t>
            </w:r>
          </w:p>
        </w:tc>
      </w:tr>
    </w:tbl>
    <w:p w14:paraId="7699DFE9" w14:textId="1EDBC79D" w:rsidR="0051458D" w:rsidRDefault="0051458D" w:rsidP="008C235F">
      <w:pPr>
        <w:pStyle w:val="ListParagraph"/>
        <w:ind w:left="2520"/>
        <w:rPr>
          <w:lang w:bidi="ar-EG"/>
        </w:rPr>
      </w:pPr>
    </w:p>
    <w:p w14:paraId="558D324F" w14:textId="55BE1055" w:rsidR="007104D7" w:rsidRDefault="007104D7" w:rsidP="007104D7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Table valued and multi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statement </w:t>
      </w:r>
      <w:r>
        <w:rPr>
          <w:rFonts w:asciiTheme="majorBidi" w:hAnsiTheme="majorBidi" w:cstheme="majorBidi"/>
          <w:sz w:val="36"/>
          <w:szCs w:val="36"/>
          <w:lang w:bidi="ar-EG"/>
        </w:rPr>
        <w:t>function</w:t>
      </w:r>
    </w:p>
    <w:p w14:paraId="778582E3" w14:textId="77777777" w:rsidR="007104D7" w:rsidRDefault="007104D7" w:rsidP="007104D7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7104D7" w14:paraId="40F71D6C" w14:textId="77777777" w:rsidTr="006F5E89">
        <w:trPr>
          <w:trHeight w:val="728"/>
        </w:trPr>
        <w:tc>
          <w:tcPr>
            <w:tcW w:w="4050" w:type="dxa"/>
          </w:tcPr>
          <w:p w14:paraId="7BB38A65" w14:textId="5906F41F" w:rsidR="007104D7" w:rsidRDefault="007104D7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Table Valued </w:t>
            </w:r>
          </w:p>
        </w:tc>
        <w:tc>
          <w:tcPr>
            <w:tcW w:w="4050" w:type="dxa"/>
          </w:tcPr>
          <w:p w14:paraId="31D12EA4" w14:textId="15901825" w:rsidR="007104D7" w:rsidRDefault="007104D7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Multi Statement </w:t>
            </w:r>
          </w:p>
        </w:tc>
      </w:tr>
      <w:tr w:rsidR="007104D7" w14:paraId="04D76158" w14:textId="77777777" w:rsidTr="006F5E89">
        <w:trPr>
          <w:trHeight w:val="1403"/>
        </w:trPr>
        <w:tc>
          <w:tcPr>
            <w:tcW w:w="4050" w:type="dxa"/>
          </w:tcPr>
          <w:p w14:paraId="5AD943A2" w14:textId="57D5AAB1" w:rsidR="007104D7" w:rsidRPr="00FC46F9" w:rsidRDefault="007104D7" w:rsidP="006F5E89">
            <w:pPr>
              <w:pStyle w:val="ListParagraph"/>
              <w:ind w:left="0"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Generally, returns a table as a return value which is structured based on selected statement values</w:t>
            </w:r>
          </w:p>
        </w:tc>
        <w:tc>
          <w:tcPr>
            <w:tcW w:w="4050" w:type="dxa"/>
          </w:tcPr>
          <w:p w14:paraId="00D91CA5" w14:textId="77777777" w:rsidR="007104D7" w:rsidRDefault="007104D7" w:rsidP="006F5E89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Returned table generally specified by return syntax</w:t>
            </w:r>
          </w:p>
          <w:p w14:paraId="1DEF6A8D" w14:textId="62C37E82" w:rsidR="007104D7" w:rsidRDefault="007104D7" w:rsidP="006F5E89">
            <w:pPr>
              <w:pStyle w:val="ListParagraph"/>
              <w:ind w:left="0"/>
              <w:rPr>
                <w:rFonts w:hint="cs"/>
                <w:lang w:bidi="ar-EG"/>
              </w:rPr>
            </w:pPr>
          </w:p>
        </w:tc>
      </w:tr>
    </w:tbl>
    <w:p w14:paraId="70859578" w14:textId="099485B2" w:rsidR="00C25C31" w:rsidRDefault="00C25C31" w:rsidP="008C235F">
      <w:pPr>
        <w:pStyle w:val="ListParagraph"/>
        <w:ind w:left="2520"/>
        <w:rPr>
          <w:lang w:bidi="ar-EG"/>
        </w:rPr>
      </w:pPr>
    </w:p>
    <w:p w14:paraId="218C183A" w14:textId="5CCFF247" w:rsidR="00F10FF9" w:rsidRDefault="00F10FF9" w:rsidP="00F10FF9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Varchar (</w:t>
      </w:r>
      <w:r>
        <w:rPr>
          <w:rFonts w:asciiTheme="majorBidi" w:hAnsiTheme="majorBidi" w:cstheme="majorBidi"/>
          <w:sz w:val="36"/>
          <w:szCs w:val="36"/>
          <w:lang w:bidi="ar-EG"/>
        </w:rPr>
        <w:t>50) and varchar(max)</w:t>
      </w:r>
    </w:p>
    <w:p w14:paraId="388F0692" w14:textId="77777777" w:rsidR="00F10FF9" w:rsidRDefault="00F10FF9" w:rsidP="00F10FF9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F10FF9" w14:paraId="3D63E4C3" w14:textId="77777777" w:rsidTr="006F5E89">
        <w:trPr>
          <w:trHeight w:val="728"/>
        </w:trPr>
        <w:tc>
          <w:tcPr>
            <w:tcW w:w="4050" w:type="dxa"/>
          </w:tcPr>
          <w:p w14:paraId="61C5763A" w14:textId="5E24EFCE" w:rsidR="00F10FF9" w:rsidRDefault="00F10FF9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50)</w:t>
            </w:r>
          </w:p>
        </w:tc>
        <w:tc>
          <w:tcPr>
            <w:tcW w:w="4050" w:type="dxa"/>
          </w:tcPr>
          <w:p w14:paraId="6F557B30" w14:textId="78DD2521" w:rsidR="00F10FF9" w:rsidRDefault="00F10FF9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Varchar(max)</w:t>
            </w:r>
          </w:p>
        </w:tc>
      </w:tr>
      <w:tr w:rsidR="00F10FF9" w14:paraId="27E7964A" w14:textId="77777777" w:rsidTr="006F5E89">
        <w:trPr>
          <w:trHeight w:val="1403"/>
        </w:trPr>
        <w:tc>
          <w:tcPr>
            <w:tcW w:w="4050" w:type="dxa"/>
          </w:tcPr>
          <w:p w14:paraId="7DAEE33B" w14:textId="77777777" w:rsidR="00F10FF9" w:rsidRDefault="00F10FF9" w:rsidP="006F5E89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Character data type. Used with character data type with maximum of 50</w:t>
            </w:r>
          </w:p>
          <w:p w14:paraId="3C4BDE4A" w14:textId="5E602B18" w:rsidR="00F10FF9" w:rsidRPr="00FC46F9" w:rsidRDefault="00F10FF9" w:rsidP="006F5E89">
            <w:pPr>
              <w:pStyle w:val="ListParagraph"/>
              <w:ind w:left="0"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Used when the input size is almost specified </w:t>
            </w:r>
          </w:p>
        </w:tc>
        <w:tc>
          <w:tcPr>
            <w:tcW w:w="4050" w:type="dxa"/>
          </w:tcPr>
          <w:p w14:paraId="38607F54" w14:textId="77777777" w:rsidR="00F10FF9" w:rsidRDefault="00F10FF9" w:rsidP="00F10FF9">
            <w:pPr>
              <w:pStyle w:val="ListParagraph"/>
              <w:ind w:lef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Column will store the entered value and resize itself upon it.</w:t>
            </w:r>
          </w:p>
          <w:p w14:paraId="79BECDBC" w14:textId="02606CD6" w:rsidR="00F10FF9" w:rsidRPr="00F10FF9" w:rsidRDefault="00F10FF9" w:rsidP="00F10FF9">
            <w:pPr>
              <w:pStyle w:val="ListParagraph"/>
              <w:ind w:left="0"/>
              <w:rPr>
                <w:rFonts w:hint="cs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Used when the input size couldn’t be specified.</w:t>
            </w:r>
          </w:p>
        </w:tc>
      </w:tr>
    </w:tbl>
    <w:p w14:paraId="21D9C320" w14:textId="2B437B7E" w:rsidR="00F10FF9" w:rsidRDefault="00F10FF9" w:rsidP="008C235F">
      <w:pPr>
        <w:pStyle w:val="ListParagraph"/>
        <w:ind w:left="2520"/>
        <w:rPr>
          <w:lang w:bidi="ar-EG"/>
        </w:rPr>
      </w:pPr>
    </w:p>
    <w:p w14:paraId="56E55C4D" w14:textId="3812D369" w:rsidR="00D66C05" w:rsidRDefault="00D66C05" w:rsidP="008C235F">
      <w:pPr>
        <w:pStyle w:val="ListParagraph"/>
        <w:ind w:left="2520"/>
        <w:rPr>
          <w:lang w:bidi="ar-EG"/>
        </w:rPr>
      </w:pPr>
    </w:p>
    <w:p w14:paraId="45452A07" w14:textId="096A21F1" w:rsidR="00D66C05" w:rsidRDefault="00D66C05" w:rsidP="008C235F">
      <w:pPr>
        <w:pStyle w:val="ListParagraph"/>
        <w:ind w:left="2520"/>
        <w:rPr>
          <w:lang w:bidi="ar-EG"/>
        </w:rPr>
      </w:pPr>
    </w:p>
    <w:p w14:paraId="47A4D465" w14:textId="1975093A" w:rsidR="00D66C05" w:rsidRDefault="00D66C05" w:rsidP="008C235F">
      <w:pPr>
        <w:pStyle w:val="ListParagraph"/>
        <w:ind w:left="2520"/>
        <w:rPr>
          <w:lang w:bidi="ar-EG"/>
        </w:rPr>
      </w:pPr>
    </w:p>
    <w:p w14:paraId="39EFA414" w14:textId="77777777" w:rsidR="00D66C05" w:rsidRDefault="00D66C05" w:rsidP="008C235F">
      <w:pPr>
        <w:pStyle w:val="ListParagraph"/>
        <w:ind w:left="2520"/>
        <w:rPr>
          <w:lang w:bidi="ar-EG"/>
        </w:rPr>
      </w:pPr>
    </w:p>
    <w:p w14:paraId="455B5694" w14:textId="6FF0EB8D" w:rsidR="00D66C05" w:rsidRDefault="00D66C05" w:rsidP="00D66C05">
      <w:pPr>
        <w:pStyle w:val="PlainText"/>
        <w:bidi w:val="0"/>
        <w:rPr>
          <w:rFonts w:asciiTheme="majorBidi" w:hAnsiTheme="majorBidi" w:cstheme="majorBidi"/>
          <w:sz w:val="36"/>
          <w:szCs w:val="36"/>
          <w:lang w:bidi="ar-EG"/>
        </w:rPr>
      </w:pPr>
      <w:proofErr w:type="gramStart"/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Datetime(</w:t>
      </w:r>
      <w:proofErr w:type="gramEnd"/>
      <w:r>
        <w:rPr>
          <w:rFonts w:asciiTheme="majorBidi" w:hAnsiTheme="majorBidi" w:cstheme="majorBidi"/>
          <w:sz w:val="36"/>
          <w:szCs w:val="36"/>
          <w:lang w:bidi="ar-EG"/>
        </w:rPr>
        <w:t xml:space="preserve">3), datetime2(7) and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datetimeoffset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>(7)</w:t>
      </w:r>
    </w:p>
    <w:p w14:paraId="08896A1A" w14:textId="77777777" w:rsidR="00D66C05" w:rsidRDefault="00D66C05" w:rsidP="00D66C05">
      <w:pPr>
        <w:pStyle w:val="PlainText"/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66C05" w:rsidRPr="00A00D99" w14:paraId="691725C2" w14:textId="77777777" w:rsidTr="006F5E89">
        <w:trPr>
          <w:trHeight w:val="530"/>
        </w:trPr>
        <w:tc>
          <w:tcPr>
            <w:tcW w:w="2876" w:type="dxa"/>
          </w:tcPr>
          <w:p w14:paraId="285F1AD9" w14:textId="7A79F331" w:rsidR="00D66C05" w:rsidRPr="00A00D99" w:rsidRDefault="00D66C05" w:rsidP="006F5E89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Datetime(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3)</w:t>
            </w:r>
          </w:p>
        </w:tc>
        <w:tc>
          <w:tcPr>
            <w:tcW w:w="2877" w:type="dxa"/>
          </w:tcPr>
          <w:p w14:paraId="6395C9ED" w14:textId="6102BDC9" w:rsidR="00D66C05" w:rsidRPr="00A00D99" w:rsidRDefault="00D66C05" w:rsidP="006F5E89">
            <w:pPr>
              <w:jc w:val="center"/>
              <w:rPr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atetime2(7)</w:t>
            </w:r>
          </w:p>
        </w:tc>
        <w:tc>
          <w:tcPr>
            <w:tcW w:w="2877" w:type="dxa"/>
          </w:tcPr>
          <w:p w14:paraId="2259099D" w14:textId="0F5A5A50" w:rsidR="00D66C05" w:rsidRDefault="00D66C05" w:rsidP="00D66C05">
            <w:pPr>
              <w:pStyle w:val="PlainText"/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atetimeoffset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7)</w:t>
            </w:r>
          </w:p>
          <w:p w14:paraId="047073CD" w14:textId="2723C569" w:rsidR="00D66C05" w:rsidRPr="00A00D99" w:rsidRDefault="00D66C05" w:rsidP="006F5E89">
            <w:pPr>
              <w:jc w:val="center"/>
              <w:rPr>
                <w:sz w:val="36"/>
                <w:szCs w:val="36"/>
              </w:rPr>
            </w:pPr>
          </w:p>
        </w:tc>
      </w:tr>
      <w:tr w:rsidR="00D66C05" w14:paraId="6F461DC4" w14:textId="77777777" w:rsidTr="006F5E89">
        <w:trPr>
          <w:trHeight w:val="1610"/>
        </w:trPr>
        <w:tc>
          <w:tcPr>
            <w:tcW w:w="2876" w:type="dxa"/>
          </w:tcPr>
          <w:p w14:paraId="6659FC79" w14:textId="77777777" w:rsidR="00910B18" w:rsidRDefault="00D66C05" w:rsidP="006F5E8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color w:val="000000"/>
                <w:sz w:val="28"/>
                <w:szCs w:val="28"/>
              </w:rPr>
              <w:t xml:space="preserve">Size: </w:t>
            </w:r>
            <w:r>
              <w:rPr>
                <w:color w:val="000000"/>
                <w:sz w:val="28"/>
                <w:szCs w:val="28"/>
              </w:rPr>
              <w:t xml:space="preserve">8 bytes </w:t>
            </w:r>
          </w:p>
          <w:p w14:paraId="5FDCDDB5" w14:textId="77777777" w:rsidR="00910B18" w:rsidRDefault="00910B18" w:rsidP="006F5E89">
            <w:pPr>
              <w:rPr>
                <w:color w:val="000000"/>
                <w:sz w:val="28"/>
                <w:szCs w:val="28"/>
              </w:rPr>
            </w:pPr>
          </w:p>
          <w:p w14:paraId="3454D55C" w14:textId="77777777" w:rsidR="009265C6" w:rsidRDefault="009265C6" w:rsidP="00910B18">
            <w:pPr>
              <w:rPr>
                <w:color w:val="000000"/>
                <w:sz w:val="28"/>
                <w:szCs w:val="28"/>
              </w:rPr>
            </w:pPr>
          </w:p>
          <w:p w14:paraId="4EB0B73C" w14:textId="414CA4A3" w:rsidR="00FB7E54" w:rsidRDefault="00D66C05" w:rsidP="00910B1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br/>
              <w:t>- Char length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 xml:space="preserve"> 19 </w:t>
            </w:r>
            <w:r>
              <w:rPr>
                <w:color w:val="000000"/>
                <w:sz w:val="28"/>
                <w:szCs w:val="28"/>
              </w:rPr>
              <w:br/>
              <w:t>- Date range is 1753-01-01 through 9999-12-3.</w:t>
            </w:r>
            <w:r>
              <w:rPr>
                <w:color w:val="000000"/>
                <w:sz w:val="28"/>
                <w:szCs w:val="28"/>
              </w:rPr>
              <w:br/>
              <w:t>- Time range is 00:00:00 through 23:59:59.997.</w:t>
            </w:r>
          </w:p>
          <w:p w14:paraId="53109B24" w14:textId="2CAEF318" w:rsidR="00D66C05" w:rsidRPr="00A00D99" w:rsidRDefault="00D66C05" w:rsidP="00910B18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</w:rPr>
              <w:br/>
              <w:t xml:space="preserve">- </w:t>
            </w:r>
            <w:r>
              <w:rPr>
                <w:color w:val="000000"/>
                <w:sz w:val="28"/>
                <w:szCs w:val="28"/>
              </w:rPr>
              <w:t>No</w:t>
            </w:r>
            <w:r>
              <w:rPr>
                <w:color w:val="000000"/>
                <w:sz w:val="28"/>
                <w:szCs w:val="28"/>
              </w:rPr>
              <w:t xml:space="preserve"> Time Zone Offset.</w:t>
            </w:r>
          </w:p>
        </w:tc>
        <w:tc>
          <w:tcPr>
            <w:tcW w:w="2877" w:type="dxa"/>
          </w:tcPr>
          <w:p w14:paraId="44BC4CF4" w14:textId="4BD7B105" w:rsidR="00910B18" w:rsidRDefault="00910B18" w:rsidP="006F5E8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</w:rPr>
              <w:t>Size :</w:t>
            </w:r>
            <w:r>
              <w:rPr>
                <w:color w:val="000000"/>
                <w:sz w:val="28"/>
                <w:szCs w:val="28"/>
              </w:rPr>
              <w:t>6 to 8 bytes, depen</w:t>
            </w:r>
            <w:r>
              <w:rPr>
                <w:color w:val="000000"/>
                <w:sz w:val="28"/>
                <w:szCs w:val="28"/>
              </w:rPr>
              <w:t xml:space="preserve">ds </w:t>
            </w:r>
            <w:r>
              <w:rPr>
                <w:color w:val="000000"/>
                <w:sz w:val="28"/>
                <w:szCs w:val="28"/>
              </w:rPr>
              <w:t xml:space="preserve">on precision </w:t>
            </w:r>
            <w:r w:rsidR="00FB7E54">
              <w:rPr>
                <w:color w:val="000000"/>
                <w:sz w:val="28"/>
                <w:szCs w:val="28"/>
              </w:rPr>
              <w:t>+ 1-byte</w:t>
            </w:r>
            <w:r>
              <w:rPr>
                <w:color w:val="000000"/>
                <w:sz w:val="28"/>
                <w:szCs w:val="28"/>
              </w:rPr>
              <w:t xml:space="preserve"> store</w:t>
            </w:r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precision.</w:t>
            </w:r>
            <w:r>
              <w:rPr>
                <w:color w:val="000000"/>
                <w:sz w:val="28"/>
                <w:szCs w:val="28"/>
              </w:rPr>
              <w:br/>
              <w:t>- Char length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 xml:space="preserve"> 19 </w:t>
            </w:r>
            <w:r>
              <w:rPr>
                <w:color w:val="000000"/>
                <w:sz w:val="28"/>
                <w:szCs w:val="28"/>
              </w:rPr>
              <w:br/>
              <w:t>- Date range is 0001-01-01 through 9999-12-31.</w:t>
            </w:r>
            <w:r>
              <w:rPr>
                <w:color w:val="000000"/>
                <w:sz w:val="28"/>
                <w:szCs w:val="28"/>
              </w:rPr>
              <w:br/>
              <w:t>- Time range is 00:00:00 through 23:59:59.9999999</w:t>
            </w:r>
          </w:p>
          <w:p w14:paraId="58E2484C" w14:textId="77777777" w:rsidR="009265C6" w:rsidRDefault="009265C6" w:rsidP="006F5E89">
            <w:pPr>
              <w:rPr>
                <w:color w:val="000000"/>
                <w:sz w:val="28"/>
                <w:szCs w:val="28"/>
              </w:rPr>
            </w:pPr>
          </w:p>
          <w:p w14:paraId="7E81885E" w14:textId="61CEE2DE" w:rsidR="00D66C05" w:rsidRDefault="00910B18" w:rsidP="006F5E89">
            <w:r>
              <w:rPr>
                <w:color w:val="000000"/>
                <w:sz w:val="28"/>
                <w:szCs w:val="28"/>
              </w:rPr>
              <w:br/>
              <w:t xml:space="preserve">- </w:t>
            </w:r>
            <w:r>
              <w:rPr>
                <w:color w:val="000000"/>
                <w:sz w:val="28"/>
                <w:szCs w:val="28"/>
              </w:rPr>
              <w:t>N</w:t>
            </w:r>
            <w:r>
              <w:rPr>
                <w:color w:val="000000"/>
                <w:sz w:val="28"/>
                <w:szCs w:val="28"/>
              </w:rPr>
              <w:t>o Time Zone Offset</w:t>
            </w:r>
          </w:p>
        </w:tc>
        <w:tc>
          <w:tcPr>
            <w:tcW w:w="2877" w:type="dxa"/>
          </w:tcPr>
          <w:p w14:paraId="0AB8712E" w14:textId="77777777" w:rsidR="009265C6" w:rsidRDefault="00FB7E54" w:rsidP="006F5E8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Size :</w:t>
            </w:r>
            <w:r>
              <w:rPr>
                <w:color w:val="000000"/>
                <w:sz w:val="28"/>
                <w:szCs w:val="28"/>
              </w:rPr>
              <w:t>8 to 10 bytes, depend</w:t>
            </w:r>
            <w:r w:rsidR="009265C6">
              <w:rPr>
                <w:color w:val="000000"/>
                <w:sz w:val="28"/>
                <w:szCs w:val="28"/>
              </w:rPr>
              <w:t xml:space="preserve">s </w:t>
            </w:r>
            <w:r>
              <w:rPr>
                <w:color w:val="000000"/>
                <w:sz w:val="28"/>
                <w:szCs w:val="28"/>
              </w:rPr>
              <w:t xml:space="preserve">on precision </w:t>
            </w:r>
            <w:r w:rsidR="009265C6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9265C6">
              <w:rPr>
                <w:color w:val="000000"/>
                <w:sz w:val="28"/>
                <w:szCs w:val="28"/>
              </w:rPr>
              <w:t>1-</w:t>
            </w:r>
            <w:r>
              <w:rPr>
                <w:color w:val="000000"/>
                <w:sz w:val="28"/>
                <w:szCs w:val="28"/>
              </w:rPr>
              <w:t xml:space="preserve">byte </w:t>
            </w:r>
            <w:r w:rsidR="009265C6">
              <w:rPr>
                <w:color w:val="000000"/>
                <w:sz w:val="28"/>
                <w:szCs w:val="28"/>
              </w:rPr>
              <w:t xml:space="preserve">stores </w:t>
            </w:r>
            <w:r>
              <w:rPr>
                <w:color w:val="000000"/>
                <w:sz w:val="28"/>
                <w:szCs w:val="28"/>
              </w:rPr>
              <w:t>precision</w:t>
            </w:r>
          </w:p>
          <w:p w14:paraId="13DF8582" w14:textId="77777777" w:rsidR="009265C6" w:rsidRDefault="00FB7E54" w:rsidP="006F5E8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br/>
              <w:t>- Char length</w:t>
            </w:r>
            <w:r w:rsidR="009265C6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 xml:space="preserve"> 26 </w:t>
            </w:r>
            <w:r>
              <w:rPr>
                <w:color w:val="000000"/>
                <w:sz w:val="28"/>
                <w:szCs w:val="28"/>
              </w:rPr>
              <w:br/>
              <w:t>- Date range is 0001-01-01 through 9999-12-31</w:t>
            </w:r>
            <w:r>
              <w:rPr>
                <w:color w:val="000000"/>
                <w:sz w:val="28"/>
                <w:szCs w:val="28"/>
              </w:rPr>
              <w:br/>
              <w:t>- Time range is 00:00:00 through 23:59:59.9999999</w:t>
            </w:r>
            <w:r>
              <w:rPr>
                <w:color w:val="000000"/>
                <w:sz w:val="28"/>
                <w:szCs w:val="28"/>
              </w:rPr>
              <w:br/>
            </w:r>
          </w:p>
          <w:p w14:paraId="265D95BC" w14:textId="68FB830D" w:rsidR="00D66C05" w:rsidRDefault="00FB7E54" w:rsidP="006F5E89">
            <w:r>
              <w:rPr>
                <w:color w:val="000000"/>
                <w:sz w:val="28"/>
                <w:szCs w:val="28"/>
              </w:rPr>
              <w:br/>
              <w:t xml:space="preserve">- Time zone offset </w:t>
            </w:r>
          </w:p>
        </w:tc>
      </w:tr>
    </w:tbl>
    <w:p w14:paraId="6EBFEABB" w14:textId="2AD6820C" w:rsidR="00D66C05" w:rsidRDefault="00D66C05" w:rsidP="008C235F">
      <w:pPr>
        <w:pStyle w:val="ListParagraph"/>
        <w:ind w:left="2520"/>
        <w:rPr>
          <w:lang w:bidi="ar-EG"/>
        </w:rPr>
      </w:pPr>
    </w:p>
    <w:p w14:paraId="6C072E5D" w14:textId="20E64411" w:rsidR="000B2F60" w:rsidRDefault="000B2F60" w:rsidP="000B2F60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Default instance and named instance</w:t>
      </w:r>
    </w:p>
    <w:p w14:paraId="0247D590" w14:textId="0AC2A864" w:rsidR="000B2F60" w:rsidRDefault="000B2F60" w:rsidP="008C235F">
      <w:pPr>
        <w:pStyle w:val="ListParagraph"/>
        <w:ind w:left="2520"/>
        <w:rPr>
          <w:lang w:bidi="ar-E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0B2F60" w14:paraId="5F2EA641" w14:textId="77777777" w:rsidTr="006F5E89">
        <w:trPr>
          <w:trHeight w:val="728"/>
        </w:trPr>
        <w:tc>
          <w:tcPr>
            <w:tcW w:w="4050" w:type="dxa"/>
          </w:tcPr>
          <w:p w14:paraId="1062D366" w14:textId="31AAE755" w:rsidR="000B2F60" w:rsidRDefault="000B2F60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Default Instance</w:t>
            </w:r>
          </w:p>
        </w:tc>
        <w:tc>
          <w:tcPr>
            <w:tcW w:w="4050" w:type="dxa"/>
          </w:tcPr>
          <w:p w14:paraId="3A54B849" w14:textId="4745B1C8" w:rsidR="000B2F60" w:rsidRDefault="000B2F60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Named Instance</w:t>
            </w:r>
          </w:p>
        </w:tc>
      </w:tr>
      <w:tr w:rsidR="000B2F60" w:rsidRPr="00F10FF9" w14:paraId="26116B63" w14:textId="77777777" w:rsidTr="006F5E89">
        <w:trPr>
          <w:trHeight w:val="1403"/>
        </w:trPr>
        <w:tc>
          <w:tcPr>
            <w:tcW w:w="4050" w:type="dxa"/>
          </w:tcPr>
          <w:p w14:paraId="5441756C" w14:textId="68DFAF5B" w:rsidR="000B2F60" w:rsidRPr="00FC46F9" w:rsidRDefault="000B2F60" w:rsidP="006F5E89">
            <w:pPr>
              <w:pStyle w:val="ListParagraph"/>
              <w:ind w:left="0"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color w:val="000000"/>
                <w:sz w:val="28"/>
                <w:szCs w:val="28"/>
              </w:rPr>
              <w:t>Installed by default</w:t>
            </w:r>
            <w:r>
              <w:rPr>
                <w:color w:val="000000"/>
                <w:sz w:val="28"/>
                <w:szCs w:val="28"/>
              </w:rPr>
              <w:t xml:space="preserve"> when installing a single instance of SQL server.</w:t>
            </w:r>
            <w:r>
              <w:rPr>
                <w:color w:val="000000"/>
                <w:sz w:val="28"/>
                <w:szCs w:val="28"/>
              </w:rPr>
              <w:br/>
              <w:t xml:space="preserve">- </w:t>
            </w:r>
            <w:r>
              <w:rPr>
                <w:color w:val="000000"/>
                <w:sz w:val="28"/>
                <w:szCs w:val="28"/>
              </w:rPr>
              <w:t>Only</w:t>
            </w:r>
            <w:r>
              <w:rPr>
                <w:color w:val="000000"/>
                <w:sz w:val="28"/>
                <w:szCs w:val="28"/>
              </w:rPr>
              <w:t xml:space="preserve"> one default instance</w:t>
            </w:r>
          </w:p>
        </w:tc>
        <w:tc>
          <w:tcPr>
            <w:tcW w:w="4050" w:type="dxa"/>
          </w:tcPr>
          <w:p w14:paraId="4D3100AD" w14:textId="77777777" w:rsidR="000B2F60" w:rsidRDefault="000B2F60" w:rsidP="000B2F60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 w:rsidRPr="000B2F60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- </w:t>
            </w:r>
            <w:r w:rsidRPr="000B2F60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When Naming the Instance.</w:t>
            </w:r>
          </w:p>
          <w:p w14:paraId="0AE59F00" w14:textId="3D8F8BFA" w:rsidR="000B2F60" w:rsidRPr="001206B3" w:rsidRDefault="000B2F60" w:rsidP="001206B3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  <w:r w:rsidRPr="000B2F60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  <w:t xml:space="preserve">- </w:t>
            </w:r>
            <w:r w:rsidRPr="000B2F60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Could be multiple named instances </w:t>
            </w:r>
          </w:p>
        </w:tc>
      </w:tr>
    </w:tbl>
    <w:p w14:paraId="68C2B33B" w14:textId="12B6EADC" w:rsidR="000B2F60" w:rsidRDefault="000B2F60" w:rsidP="008C235F">
      <w:pPr>
        <w:pStyle w:val="ListParagraph"/>
        <w:ind w:left="2520"/>
        <w:rPr>
          <w:lang w:bidi="ar-EG"/>
        </w:rPr>
      </w:pPr>
    </w:p>
    <w:p w14:paraId="0E5CC7DA" w14:textId="186BA614" w:rsidR="00EA7653" w:rsidRDefault="00EA7653" w:rsidP="008C235F">
      <w:pPr>
        <w:pStyle w:val="ListParagraph"/>
        <w:ind w:left="2520"/>
        <w:rPr>
          <w:lang w:bidi="ar-EG"/>
        </w:rPr>
      </w:pPr>
    </w:p>
    <w:p w14:paraId="74CF035C" w14:textId="44C0E62B" w:rsidR="00EA7653" w:rsidRDefault="00EA7653" w:rsidP="008C235F">
      <w:pPr>
        <w:pStyle w:val="ListParagraph"/>
        <w:ind w:left="2520"/>
        <w:rPr>
          <w:lang w:bidi="ar-EG"/>
        </w:rPr>
      </w:pPr>
    </w:p>
    <w:p w14:paraId="374AE24D" w14:textId="4ED88647" w:rsidR="00EA7653" w:rsidRDefault="00EA7653" w:rsidP="008C235F">
      <w:pPr>
        <w:pStyle w:val="ListParagraph"/>
        <w:ind w:left="2520"/>
        <w:rPr>
          <w:lang w:bidi="ar-EG"/>
        </w:rPr>
      </w:pPr>
    </w:p>
    <w:p w14:paraId="63A4379E" w14:textId="2DF6A2D5" w:rsidR="00EA7653" w:rsidRDefault="00EA7653" w:rsidP="008C235F">
      <w:pPr>
        <w:pStyle w:val="ListParagraph"/>
        <w:ind w:left="2520"/>
        <w:rPr>
          <w:lang w:bidi="ar-EG"/>
        </w:rPr>
      </w:pPr>
    </w:p>
    <w:p w14:paraId="69D19793" w14:textId="28B0C635" w:rsidR="00EA7653" w:rsidRDefault="00EA7653" w:rsidP="008C235F">
      <w:pPr>
        <w:pStyle w:val="ListParagraph"/>
        <w:ind w:left="2520"/>
        <w:rPr>
          <w:lang w:bidi="ar-EG"/>
        </w:rPr>
      </w:pPr>
    </w:p>
    <w:p w14:paraId="20B0B6FF" w14:textId="36692303" w:rsidR="00EA7653" w:rsidRDefault="00EA7653" w:rsidP="008C235F">
      <w:pPr>
        <w:pStyle w:val="ListParagraph"/>
        <w:ind w:left="2520"/>
        <w:rPr>
          <w:lang w:bidi="ar-EG"/>
        </w:rPr>
      </w:pPr>
    </w:p>
    <w:p w14:paraId="7A7103C7" w14:textId="5CAAD364" w:rsidR="00EA7653" w:rsidRDefault="00EA7653" w:rsidP="008C235F">
      <w:pPr>
        <w:pStyle w:val="ListParagraph"/>
        <w:ind w:left="2520"/>
        <w:rPr>
          <w:lang w:bidi="ar-EG"/>
        </w:rPr>
      </w:pPr>
    </w:p>
    <w:p w14:paraId="207C84F6" w14:textId="77777777" w:rsidR="00EA7653" w:rsidRDefault="00EA7653" w:rsidP="008C235F">
      <w:pPr>
        <w:pStyle w:val="ListParagraph"/>
        <w:ind w:left="2520"/>
        <w:rPr>
          <w:lang w:bidi="ar-EG"/>
        </w:rPr>
      </w:pPr>
    </w:p>
    <w:p w14:paraId="2728501E" w14:textId="071349E3" w:rsidR="00EA7653" w:rsidRDefault="00EA7653" w:rsidP="00EA7653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SQL and windows Authentication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EA7653" w14:paraId="3788EBF6" w14:textId="77777777" w:rsidTr="006F5E89">
        <w:trPr>
          <w:trHeight w:val="728"/>
        </w:trPr>
        <w:tc>
          <w:tcPr>
            <w:tcW w:w="4050" w:type="dxa"/>
          </w:tcPr>
          <w:p w14:paraId="6288E23B" w14:textId="67A62FCD" w:rsidR="00EA7653" w:rsidRDefault="00EA7653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Windows Auth.</w:t>
            </w:r>
          </w:p>
        </w:tc>
        <w:tc>
          <w:tcPr>
            <w:tcW w:w="4050" w:type="dxa"/>
          </w:tcPr>
          <w:p w14:paraId="385BDF0E" w14:textId="006C5E77" w:rsidR="00EA7653" w:rsidRDefault="00EA7653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SQL Auth</w:t>
            </w:r>
          </w:p>
        </w:tc>
      </w:tr>
      <w:tr w:rsidR="00EA7653" w:rsidRPr="001206B3" w14:paraId="0CA78C1D" w14:textId="77777777" w:rsidTr="006F5E89">
        <w:trPr>
          <w:trHeight w:val="1403"/>
        </w:trPr>
        <w:tc>
          <w:tcPr>
            <w:tcW w:w="4050" w:type="dxa"/>
          </w:tcPr>
          <w:p w14:paraId="1AD107F9" w14:textId="07AD01C9" w:rsidR="00EA7653" w:rsidRPr="00FC46F9" w:rsidRDefault="00EA7653" w:rsidP="006F5E89">
            <w:pPr>
              <w:pStyle w:val="ListParagraph"/>
              <w:ind w:left="0"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color w:val="000000"/>
                <w:sz w:val="28"/>
                <w:szCs w:val="28"/>
              </w:rPr>
              <w:t>Authentication of the administrator of the Operating system, so SQL Server on this operation system doesn’t require any additional confirmation to give access</w:t>
            </w:r>
          </w:p>
        </w:tc>
        <w:tc>
          <w:tcPr>
            <w:tcW w:w="4050" w:type="dxa"/>
          </w:tcPr>
          <w:p w14:paraId="03AC8644" w14:textId="1BBE252E" w:rsidR="00EA7653" w:rsidRPr="001206B3" w:rsidRDefault="00EA7653" w:rsidP="006F5E89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There could be many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sql</w:t>
            </w:r>
            <w:proofErr w:type="spellEnd"/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 users on the same server differ from the windows authorized users, so it is set to require password, in addition it can be connected remotely from the server.</w:t>
            </w:r>
            <w:r w:rsidRPr="000B2F60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41D57CC" w14:textId="193FC169" w:rsidR="00EA7653" w:rsidRDefault="00EA7653" w:rsidP="008C235F">
      <w:pPr>
        <w:pStyle w:val="ListParagraph"/>
        <w:ind w:left="2520"/>
        <w:rPr>
          <w:lang w:bidi="ar-EG"/>
        </w:rPr>
      </w:pPr>
    </w:p>
    <w:p w14:paraId="0ABC1FAC" w14:textId="34A70123" w:rsidR="00E615F2" w:rsidRDefault="00E615F2" w:rsidP="00E615F2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Clustered and non-clustered index</w:t>
      </w:r>
    </w:p>
    <w:p w14:paraId="05E36154" w14:textId="77777777" w:rsidR="00E615F2" w:rsidRDefault="00E615F2" w:rsidP="00E615F2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E615F2" w14:paraId="0EEE8A76" w14:textId="77777777" w:rsidTr="006F5E89">
        <w:trPr>
          <w:trHeight w:val="728"/>
        </w:trPr>
        <w:tc>
          <w:tcPr>
            <w:tcW w:w="4050" w:type="dxa"/>
          </w:tcPr>
          <w:p w14:paraId="39CBF80A" w14:textId="731E6EE3" w:rsidR="00E615F2" w:rsidRDefault="00E615F2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Clustered Index</w:t>
            </w:r>
          </w:p>
        </w:tc>
        <w:tc>
          <w:tcPr>
            <w:tcW w:w="4050" w:type="dxa"/>
          </w:tcPr>
          <w:p w14:paraId="60F76BC7" w14:textId="2FE9BAFF" w:rsidR="00E615F2" w:rsidRDefault="00E615F2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Non Clustered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Index</w:t>
            </w:r>
          </w:p>
        </w:tc>
      </w:tr>
      <w:tr w:rsidR="00E615F2" w:rsidRPr="001206B3" w14:paraId="24DFB171" w14:textId="77777777" w:rsidTr="006F5E89">
        <w:trPr>
          <w:trHeight w:val="1403"/>
        </w:trPr>
        <w:tc>
          <w:tcPr>
            <w:tcW w:w="4050" w:type="dxa"/>
          </w:tcPr>
          <w:p w14:paraId="2FF73F5C" w14:textId="77777777" w:rsidR="00885638" w:rsidRDefault="00E615F2" w:rsidP="00885638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 w:rsidRPr="00E615F2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Crea</w:t>
            </w:r>
            <w:r w:rsidR="00885638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ted by default on primary key column so it’s on the actual data.</w:t>
            </w:r>
          </w:p>
          <w:p w14:paraId="28EE5B75" w14:textId="2C269A7B" w:rsidR="00E615F2" w:rsidRPr="00E615F2" w:rsidRDefault="00885638" w:rsidP="00885638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-Faster than non-clustered index</w:t>
            </w:r>
            <w:r w:rsidR="00E615F2" w:rsidRPr="00E615F2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  <w:t xml:space="preserve">- </w:t>
            </w: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Better towards memory wise</w:t>
            </w:r>
            <w:r w:rsidR="00E615F2" w:rsidRPr="00E615F2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</w: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-only one clustered index</w:t>
            </w:r>
            <w:r w:rsidR="00E615F2" w:rsidRPr="00E615F2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  <w:t>- In Clustered index leaf nodes are actual data itself.</w:t>
            </w:r>
            <w:r w:rsidR="00E615F2" w:rsidRPr="00E615F2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  <w:t>- In Clustered index, Clustered key defines order of data within table.</w:t>
            </w:r>
            <w:r w:rsidR="00E615F2" w:rsidRPr="00E615F2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  <w:t>- A Clustered index is a type of index in which table records are physically reordered to</w:t>
            </w:r>
            <w:r w:rsidR="00E615F2" w:rsidRPr="00E615F2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  <w:t>match the index.</w:t>
            </w:r>
          </w:p>
          <w:p w14:paraId="70428A2F" w14:textId="7EC2CEA4" w:rsidR="00E615F2" w:rsidRPr="00E615F2" w:rsidRDefault="00E615F2" w:rsidP="006F5E89">
            <w:pPr>
              <w:pStyle w:val="ListParagraph"/>
              <w:ind w:left="0"/>
              <w:jc w:val="center"/>
              <w:rPr>
                <w:rFonts w:hint="cs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</w:tcPr>
          <w:p w14:paraId="3D72E67F" w14:textId="77777777" w:rsidR="00885638" w:rsidRDefault="00885638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-Table can have multiple non-clustered indexes.</w:t>
            </w:r>
          </w:p>
          <w:p w14:paraId="6ABF6215" w14:textId="6F9C7C8F" w:rsidR="00885638" w:rsidRDefault="00885638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-Slower than cluster</w:t>
            </w:r>
            <w:r w:rsidR="003D0BE8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ed index.</w:t>
            </w:r>
          </w:p>
          <w:p w14:paraId="3ABA570C" w14:textId="77777777" w:rsidR="00885638" w:rsidRDefault="00885638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-stores pointers to actual data</w:t>
            </w:r>
          </w:p>
          <w:p w14:paraId="6999DFC9" w14:textId="77777777" w:rsidR="00885638" w:rsidRPr="00885638" w:rsidRDefault="00E615F2" w:rsidP="00885638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 w:rsidRPr="000B2F60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 </w:t>
            </w:r>
            <w:r w:rsidR="00885638" w:rsidRPr="00885638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- In Non-Clustered index, index key defines order of data within index.</w:t>
            </w:r>
            <w:r w:rsidR="00885638" w:rsidRPr="00885638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  <w:t>- A Non-Clustered index is a special type of index in which logical order of index does</w:t>
            </w:r>
            <w:r w:rsidR="00885638" w:rsidRPr="00885638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  <w:t>not match physical stored order of the rows on disk.</w:t>
            </w:r>
          </w:p>
          <w:p w14:paraId="43BC2B8E" w14:textId="5ECEB31D" w:rsidR="00E615F2" w:rsidRPr="001206B3" w:rsidRDefault="00E615F2" w:rsidP="006F5E89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</w:p>
        </w:tc>
      </w:tr>
    </w:tbl>
    <w:p w14:paraId="3DEBAAD1" w14:textId="382BB293" w:rsidR="00E615F2" w:rsidRDefault="00E615F2" w:rsidP="008C235F">
      <w:pPr>
        <w:pStyle w:val="ListParagraph"/>
        <w:ind w:left="2520"/>
        <w:rPr>
          <w:lang w:bidi="ar-EG"/>
        </w:rPr>
      </w:pPr>
    </w:p>
    <w:p w14:paraId="7F6E7330" w14:textId="4B45E4B5" w:rsidR="003D0BE8" w:rsidRDefault="003D0BE8" w:rsidP="008C235F">
      <w:pPr>
        <w:pStyle w:val="ListParagraph"/>
        <w:ind w:left="2520"/>
        <w:rPr>
          <w:lang w:bidi="ar-EG"/>
        </w:rPr>
      </w:pPr>
    </w:p>
    <w:p w14:paraId="5363DFBA" w14:textId="398AB298" w:rsidR="003D0BE8" w:rsidRDefault="003D0BE8" w:rsidP="008C235F">
      <w:pPr>
        <w:pStyle w:val="ListParagraph"/>
        <w:ind w:left="2520"/>
        <w:rPr>
          <w:lang w:bidi="ar-EG"/>
        </w:rPr>
      </w:pPr>
    </w:p>
    <w:p w14:paraId="18F24AC3" w14:textId="77777777" w:rsidR="003D0BE8" w:rsidRDefault="003D0BE8" w:rsidP="008C235F">
      <w:pPr>
        <w:pStyle w:val="ListParagraph"/>
        <w:ind w:left="2520"/>
        <w:rPr>
          <w:lang w:bidi="ar-EG"/>
        </w:rPr>
      </w:pPr>
    </w:p>
    <w:p w14:paraId="590CEB58" w14:textId="5B754DFE" w:rsidR="003D0BE8" w:rsidRDefault="003D0BE8" w:rsidP="003D0BE8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Group by rollup and group by cube</w:t>
      </w:r>
    </w:p>
    <w:p w14:paraId="3E3DF46C" w14:textId="77777777" w:rsidR="009C64D9" w:rsidRDefault="009C64D9" w:rsidP="009C64D9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3D0BE8" w14:paraId="1E5C4CB5" w14:textId="77777777" w:rsidTr="006F5E89">
        <w:trPr>
          <w:trHeight w:val="728"/>
        </w:trPr>
        <w:tc>
          <w:tcPr>
            <w:tcW w:w="4050" w:type="dxa"/>
          </w:tcPr>
          <w:p w14:paraId="04EC3B2D" w14:textId="3302928A" w:rsidR="003D0BE8" w:rsidRDefault="003D0BE8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Group by rollup </w:t>
            </w:r>
          </w:p>
        </w:tc>
        <w:tc>
          <w:tcPr>
            <w:tcW w:w="4050" w:type="dxa"/>
          </w:tcPr>
          <w:p w14:paraId="75A6E2EB" w14:textId="1472F0DA" w:rsidR="003D0BE8" w:rsidRDefault="003D0BE8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Group by cube</w:t>
            </w:r>
          </w:p>
        </w:tc>
      </w:tr>
      <w:tr w:rsidR="003D0BE8" w:rsidRPr="001206B3" w14:paraId="52203204" w14:textId="77777777" w:rsidTr="006F5E89">
        <w:trPr>
          <w:trHeight w:val="1403"/>
        </w:trPr>
        <w:tc>
          <w:tcPr>
            <w:tcW w:w="4050" w:type="dxa"/>
          </w:tcPr>
          <w:p w14:paraId="340B2213" w14:textId="4D38BA9E" w:rsidR="003D0BE8" w:rsidRPr="003D0BE8" w:rsidRDefault="003D0BE8" w:rsidP="003D0BE8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  <w:r w:rsidRPr="003D0BE8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used to calculate sub-totals and grand totals for a set of columns</w:t>
            </w:r>
            <w:r w:rsidRPr="003D0BE8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br/>
              <w:t xml:space="preserve">passed to the “GROUP BY ROLLUP” clause. Can also be used to calculate sub-totals for each column, based on </w:t>
            </w: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grouping.</w:t>
            </w:r>
          </w:p>
        </w:tc>
        <w:tc>
          <w:tcPr>
            <w:tcW w:w="4050" w:type="dxa"/>
          </w:tcPr>
          <w:p w14:paraId="7A921AEF" w14:textId="5086BFF2" w:rsidR="003D0BE8" w:rsidRPr="001206B3" w:rsidRDefault="003D0BE8" w:rsidP="006F5E89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  <w:r w:rsidRPr="003D0BE8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CUBE operator produces results by generating all combinations of columns specified in the GROUP BY CUBE clause.</w:t>
            </w:r>
          </w:p>
        </w:tc>
      </w:tr>
    </w:tbl>
    <w:p w14:paraId="41D089B8" w14:textId="1F7E5D52" w:rsidR="003D0BE8" w:rsidRDefault="003D0BE8" w:rsidP="003D0BE8">
      <w:pPr>
        <w:ind w:left="2160"/>
        <w:rPr>
          <w:lang w:bidi="ar-EG"/>
        </w:rPr>
      </w:pPr>
    </w:p>
    <w:p w14:paraId="05B00731" w14:textId="483EED70" w:rsidR="009C64D9" w:rsidRDefault="009C64D9" w:rsidP="009C64D9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Inline function and view</w:t>
      </w:r>
    </w:p>
    <w:p w14:paraId="3127CFD6" w14:textId="77777777" w:rsidR="009C64D9" w:rsidRDefault="009C64D9" w:rsidP="009C64D9">
      <w:pPr>
        <w:pStyle w:val="PlainText"/>
        <w:bidi w:val="0"/>
        <w:ind w:left="252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9C64D9" w14:paraId="3E40237D" w14:textId="77777777" w:rsidTr="006F5E89">
        <w:trPr>
          <w:trHeight w:val="728"/>
        </w:trPr>
        <w:tc>
          <w:tcPr>
            <w:tcW w:w="4050" w:type="dxa"/>
          </w:tcPr>
          <w:p w14:paraId="3AFAAA78" w14:textId="05521FF4" w:rsidR="009C64D9" w:rsidRDefault="009C64D9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Inline</w:t>
            </w:r>
          </w:p>
        </w:tc>
        <w:tc>
          <w:tcPr>
            <w:tcW w:w="4050" w:type="dxa"/>
          </w:tcPr>
          <w:p w14:paraId="3D6A9E1A" w14:textId="1BB9B4AD" w:rsidR="009C64D9" w:rsidRDefault="009C64D9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View</w:t>
            </w:r>
          </w:p>
        </w:tc>
      </w:tr>
      <w:tr w:rsidR="009C64D9" w:rsidRPr="001206B3" w14:paraId="0292792A" w14:textId="77777777" w:rsidTr="006F5E89">
        <w:trPr>
          <w:trHeight w:val="1403"/>
        </w:trPr>
        <w:tc>
          <w:tcPr>
            <w:tcW w:w="4050" w:type="dxa"/>
          </w:tcPr>
          <w:p w14:paraId="3D9E364C" w14:textId="3386DCD7" w:rsidR="009C64D9" w:rsidRPr="003D0BE8" w:rsidRDefault="009C64D9" w:rsidP="006F5E89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Have return value, Takes Parameters</w:t>
            </w:r>
          </w:p>
        </w:tc>
        <w:tc>
          <w:tcPr>
            <w:tcW w:w="4050" w:type="dxa"/>
          </w:tcPr>
          <w:p w14:paraId="6CFECFE0" w14:textId="77777777" w:rsidR="009C64D9" w:rsidRDefault="009C64D9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No parameters</w:t>
            </w:r>
          </w:p>
          <w:p w14:paraId="3FDA5A12" w14:textId="77777777" w:rsidR="009C64D9" w:rsidRDefault="009C64D9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Automate many complex, repeatable queries </w:t>
            </w:r>
          </w:p>
          <w:p w14:paraId="6F6DF770" w14:textId="77777777" w:rsidR="009C64D9" w:rsidRDefault="009C64D9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Can be </w:t>
            </w:r>
            <w:r w:rsidR="004402D3"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used by server engine optimizer</w:t>
            </w:r>
          </w:p>
          <w:p w14:paraId="7995CAD0" w14:textId="439CBF91" w:rsidR="004402D3" w:rsidRPr="001206B3" w:rsidRDefault="004402D3" w:rsidP="006F5E89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</w:p>
        </w:tc>
      </w:tr>
    </w:tbl>
    <w:p w14:paraId="4DCED8D9" w14:textId="68BA74C1" w:rsidR="009C64D9" w:rsidRDefault="009C64D9" w:rsidP="009C64D9">
      <w:pPr>
        <w:rPr>
          <w:lang w:bidi="ar-EG"/>
        </w:rPr>
      </w:pPr>
    </w:p>
    <w:p w14:paraId="541DEDB3" w14:textId="1F1098FA" w:rsidR="004402D3" w:rsidRDefault="004402D3" w:rsidP="009C64D9">
      <w:pPr>
        <w:rPr>
          <w:lang w:bidi="ar-EG"/>
        </w:rPr>
      </w:pPr>
    </w:p>
    <w:p w14:paraId="5AC97FBE" w14:textId="7F367C74" w:rsidR="004402D3" w:rsidRDefault="004402D3" w:rsidP="009C64D9">
      <w:pPr>
        <w:rPr>
          <w:lang w:bidi="ar-EG"/>
        </w:rPr>
      </w:pPr>
    </w:p>
    <w:p w14:paraId="68516593" w14:textId="15B2A6ED" w:rsidR="004402D3" w:rsidRDefault="004402D3" w:rsidP="009C64D9">
      <w:pPr>
        <w:rPr>
          <w:lang w:bidi="ar-EG"/>
        </w:rPr>
      </w:pPr>
    </w:p>
    <w:p w14:paraId="01BA8281" w14:textId="6B2D4F60" w:rsidR="004402D3" w:rsidRDefault="004402D3" w:rsidP="009C64D9">
      <w:pPr>
        <w:rPr>
          <w:lang w:bidi="ar-EG"/>
        </w:rPr>
      </w:pPr>
    </w:p>
    <w:p w14:paraId="444AFEC7" w14:textId="0C1CEE3D" w:rsidR="004402D3" w:rsidRDefault="004402D3" w:rsidP="009C64D9">
      <w:pPr>
        <w:rPr>
          <w:lang w:bidi="ar-EG"/>
        </w:rPr>
      </w:pPr>
    </w:p>
    <w:p w14:paraId="4CEC5ABF" w14:textId="22624142" w:rsidR="004402D3" w:rsidRDefault="004402D3" w:rsidP="009C64D9">
      <w:pPr>
        <w:rPr>
          <w:lang w:bidi="ar-EG"/>
        </w:rPr>
      </w:pPr>
    </w:p>
    <w:p w14:paraId="2E6E3BB9" w14:textId="55F5EB44" w:rsidR="004402D3" w:rsidRDefault="004402D3" w:rsidP="009C64D9">
      <w:pPr>
        <w:rPr>
          <w:lang w:bidi="ar-EG"/>
        </w:rPr>
      </w:pPr>
    </w:p>
    <w:p w14:paraId="564F7F58" w14:textId="77777777" w:rsidR="004402D3" w:rsidRDefault="004402D3" w:rsidP="009C64D9">
      <w:pPr>
        <w:rPr>
          <w:lang w:bidi="ar-EG"/>
        </w:rPr>
      </w:pPr>
    </w:p>
    <w:p w14:paraId="342EFBC0" w14:textId="28E2D4EE" w:rsidR="004402D3" w:rsidRDefault="004402D3" w:rsidP="004402D3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Table variable and temporary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4402D3" w14:paraId="075D1C93" w14:textId="77777777" w:rsidTr="006F5E89">
        <w:trPr>
          <w:trHeight w:val="728"/>
        </w:trPr>
        <w:tc>
          <w:tcPr>
            <w:tcW w:w="4050" w:type="dxa"/>
          </w:tcPr>
          <w:p w14:paraId="51B3ECCE" w14:textId="465AC743" w:rsidR="004402D3" w:rsidRDefault="004402D3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Table variable</w:t>
            </w:r>
          </w:p>
        </w:tc>
        <w:tc>
          <w:tcPr>
            <w:tcW w:w="4050" w:type="dxa"/>
          </w:tcPr>
          <w:p w14:paraId="7E90781E" w14:textId="0F0DBB52" w:rsidR="004402D3" w:rsidRDefault="004402D3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Temp Table</w:t>
            </w:r>
          </w:p>
        </w:tc>
      </w:tr>
      <w:tr w:rsidR="004402D3" w:rsidRPr="001206B3" w14:paraId="581C350F" w14:textId="77777777" w:rsidTr="006F5E89">
        <w:trPr>
          <w:trHeight w:val="1403"/>
        </w:trPr>
        <w:tc>
          <w:tcPr>
            <w:tcW w:w="4050" w:type="dxa"/>
          </w:tcPr>
          <w:p w14:paraId="12ECBB0A" w14:textId="77777777" w:rsidR="004402D3" w:rsidRDefault="004402D3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Has Variable scope and life time </w:t>
            </w:r>
          </w:p>
          <w:p w14:paraId="41CDD38A" w14:textId="77777777" w:rsidR="004402D3" w:rsidRDefault="004402D3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Not physical but memory located table</w:t>
            </w:r>
          </w:p>
          <w:p w14:paraId="1A1DE8AE" w14:textId="572D94EA" w:rsidR="004402D3" w:rsidRPr="003D0BE8" w:rsidRDefault="004402D3" w:rsidP="006F5E89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Can be passed to function or stored procedure</w:t>
            </w:r>
          </w:p>
        </w:tc>
        <w:tc>
          <w:tcPr>
            <w:tcW w:w="4050" w:type="dxa"/>
          </w:tcPr>
          <w:p w14:paraId="5BBD0ADC" w14:textId="6695AB4A" w:rsidR="004402D3" w:rsidRDefault="004402D3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Physical table created in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tempdb</w:t>
            </w:r>
            <w:proofErr w:type="spellEnd"/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 </w:t>
            </w:r>
          </w:p>
          <w:p w14:paraId="16D92741" w14:textId="69CB4BD8" w:rsidR="004402D3" w:rsidRDefault="004402D3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Lifetime depends on its type </w:t>
            </w:r>
          </w:p>
          <w:p w14:paraId="37299461" w14:textId="3B22906B" w:rsidR="004402D3" w:rsidRDefault="004402D3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Can have indexes and constrains </w:t>
            </w:r>
          </w:p>
          <w:p w14:paraId="380B23E0" w14:textId="0AB6BA2A" w:rsidR="004402D3" w:rsidRDefault="004402D3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Can’t passed to function or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>sp</w:t>
            </w:r>
            <w:proofErr w:type="spellEnd"/>
          </w:p>
          <w:p w14:paraId="7E56843E" w14:textId="77777777" w:rsidR="004402D3" w:rsidRPr="001206B3" w:rsidRDefault="004402D3" w:rsidP="006F5E89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</w:p>
        </w:tc>
      </w:tr>
    </w:tbl>
    <w:p w14:paraId="3CCCCEC9" w14:textId="77777777" w:rsidR="00F1504C" w:rsidRDefault="00F1504C" w:rsidP="00F1504C">
      <w:pPr>
        <w:pStyle w:val="PlainText"/>
        <w:bidi w:val="0"/>
        <w:rPr>
          <w:lang w:bidi="ar-EG"/>
        </w:rPr>
      </w:pPr>
    </w:p>
    <w:p w14:paraId="53929202" w14:textId="77F853FF" w:rsidR="00F1504C" w:rsidRDefault="00F1504C" w:rsidP="00F1504C">
      <w:pPr>
        <w:pStyle w:val="PlainText"/>
        <w:numPr>
          <w:ilvl w:val="0"/>
          <w:numId w:val="5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lang w:bidi="ar-EG"/>
        </w:rPr>
        <w:tab/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Row_</w:t>
      </w:r>
      <w:proofErr w:type="gramStart"/>
      <w:r>
        <w:rPr>
          <w:rFonts w:asciiTheme="majorBidi" w:hAnsiTheme="majorBidi" w:cstheme="majorBidi"/>
          <w:sz w:val="36"/>
          <w:szCs w:val="36"/>
          <w:lang w:bidi="ar-EG"/>
        </w:rPr>
        <w:t>number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>(</w:t>
      </w:r>
      <w:proofErr w:type="gramEnd"/>
      <w:r>
        <w:rPr>
          <w:rFonts w:asciiTheme="majorBidi" w:hAnsiTheme="majorBidi" w:cstheme="majorBidi"/>
          <w:sz w:val="36"/>
          <w:szCs w:val="36"/>
          <w:lang w:bidi="ar-EG"/>
        </w:rPr>
        <w:t xml:space="preserve">) and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dense_Rank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>() function</w:t>
      </w:r>
    </w:p>
    <w:p w14:paraId="2FD83188" w14:textId="4AB1A1C6" w:rsidR="00F1504C" w:rsidRDefault="00F1504C" w:rsidP="009C64D9">
      <w:pPr>
        <w:rPr>
          <w:lang w:bidi="ar-E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F1504C" w14:paraId="62758EF6" w14:textId="77777777" w:rsidTr="006F5E89">
        <w:trPr>
          <w:trHeight w:val="728"/>
        </w:trPr>
        <w:tc>
          <w:tcPr>
            <w:tcW w:w="4050" w:type="dxa"/>
          </w:tcPr>
          <w:p w14:paraId="08F9DA28" w14:textId="446B7AC8" w:rsidR="00F1504C" w:rsidRDefault="00F1504C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Row_</w:t>
            </w:r>
            <w:proofErr w:type="gram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number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</w:t>
            </w:r>
          </w:p>
        </w:tc>
        <w:tc>
          <w:tcPr>
            <w:tcW w:w="4050" w:type="dxa"/>
          </w:tcPr>
          <w:p w14:paraId="7432F889" w14:textId="1B980911" w:rsidR="00F1504C" w:rsidRDefault="00F1504C" w:rsidP="006F5E89">
            <w:pPr>
              <w:pStyle w:val="ListParagraph"/>
              <w:ind w:left="0"/>
              <w:jc w:val="center"/>
              <w:rPr>
                <w:rFonts w:hint="cs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Desne_</w:t>
            </w:r>
            <w:proofErr w:type="gramStart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rank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</w:t>
            </w:r>
          </w:p>
        </w:tc>
      </w:tr>
      <w:tr w:rsidR="00F1504C" w:rsidRPr="001206B3" w14:paraId="1815F958" w14:textId="77777777" w:rsidTr="006F5E89">
        <w:trPr>
          <w:trHeight w:val="1403"/>
        </w:trPr>
        <w:tc>
          <w:tcPr>
            <w:tcW w:w="4050" w:type="dxa"/>
          </w:tcPr>
          <w:p w14:paraId="504202C9" w14:textId="011EF296" w:rsidR="00F1504C" w:rsidRDefault="00F1504C" w:rsidP="00F1504C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Creates unique rank however replicated records </w:t>
            </w:r>
          </w:p>
          <w:p w14:paraId="4103C570" w14:textId="2829377A" w:rsidR="00F1504C" w:rsidRPr="003D0BE8" w:rsidRDefault="00F1504C" w:rsidP="00F1504C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</w:tcPr>
          <w:p w14:paraId="088DCE4A" w14:textId="0F8A7249" w:rsidR="00F1504C" w:rsidRDefault="00F1504C" w:rsidP="006F5E89">
            <w:pPr>
              <w:pStyle w:val="NormalWeb"/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</w:rPr>
              <w:t xml:space="preserve">Creates unique ranks but replicated records </w:t>
            </w:r>
            <w:bookmarkStart w:id="0" w:name="_GoBack"/>
            <w:bookmarkEnd w:id="0"/>
          </w:p>
          <w:p w14:paraId="432FB3EA" w14:textId="77777777" w:rsidR="00F1504C" w:rsidRPr="001206B3" w:rsidRDefault="00F1504C" w:rsidP="006F5E89">
            <w:pPr>
              <w:pStyle w:val="NormalWeb"/>
              <w:rPr>
                <w:rFonts w:asciiTheme="minorHAnsi" w:eastAsiaTheme="minorHAnsi" w:hAnsiTheme="minorHAnsi" w:cstheme="minorBidi" w:hint="cs"/>
                <w:color w:val="000000"/>
                <w:sz w:val="28"/>
                <w:szCs w:val="28"/>
              </w:rPr>
            </w:pPr>
          </w:p>
        </w:tc>
      </w:tr>
    </w:tbl>
    <w:p w14:paraId="7BFBE129" w14:textId="77777777" w:rsidR="00F1504C" w:rsidRDefault="00F1504C" w:rsidP="009C64D9">
      <w:pPr>
        <w:rPr>
          <w:rFonts w:hint="cs"/>
          <w:rtl/>
          <w:lang w:bidi="ar-EG"/>
        </w:rPr>
      </w:pPr>
    </w:p>
    <w:sectPr w:rsidR="00F150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C9C"/>
    <w:multiLevelType w:val="hybridMultilevel"/>
    <w:tmpl w:val="2DFC9C8E"/>
    <w:lvl w:ilvl="0" w:tplc="3DB83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2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1BF066F"/>
    <w:multiLevelType w:val="hybridMultilevel"/>
    <w:tmpl w:val="3E92DC0C"/>
    <w:lvl w:ilvl="0" w:tplc="45F66BD4">
      <w:numFmt w:val="bullet"/>
      <w:lvlText w:val=""/>
      <w:lvlJc w:val="left"/>
      <w:pPr>
        <w:ind w:left="2520" w:hanging="360"/>
      </w:pPr>
      <w:rPr>
        <w:rFonts w:ascii="Wingdings" w:eastAsia="Times New Roman" w:hAnsi="Wingdings" w:cstheme="majorBidi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894B69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4CF5516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44E59CD"/>
    <w:multiLevelType w:val="hybridMultilevel"/>
    <w:tmpl w:val="0E1A52AE"/>
    <w:lvl w:ilvl="0" w:tplc="17BAABB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78F2631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F726A7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D0F0EF7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95335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C143758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FAC1E40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0E03930"/>
    <w:multiLevelType w:val="hybridMultilevel"/>
    <w:tmpl w:val="9222942E"/>
    <w:lvl w:ilvl="0" w:tplc="5920A4CC">
      <w:numFmt w:val="bullet"/>
      <w:lvlText w:val=""/>
      <w:lvlJc w:val="left"/>
      <w:pPr>
        <w:ind w:left="216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89621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D44244D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E161EDE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1D54C53"/>
    <w:multiLevelType w:val="hybridMultilevel"/>
    <w:tmpl w:val="9112D51A"/>
    <w:lvl w:ilvl="0" w:tplc="A1EC8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964AE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3"/>
  </w:num>
  <w:num w:numId="5">
    <w:abstractNumId w:val="2"/>
  </w:num>
  <w:num w:numId="6">
    <w:abstractNumId w:val="17"/>
  </w:num>
  <w:num w:numId="7">
    <w:abstractNumId w:val="0"/>
  </w:num>
  <w:num w:numId="8">
    <w:abstractNumId w:val="5"/>
  </w:num>
  <w:num w:numId="9">
    <w:abstractNumId w:val="15"/>
  </w:num>
  <w:num w:numId="10">
    <w:abstractNumId w:val="4"/>
  </w:num>
  <w:num w:numId="11">
    <w:abstractNumId w:val="3"/>
  </w:num>
  <w:num w:numId="12">
    <w:abstractNumId w:val="11"/>
  </w:num>
  <w:num w:numId="13">
    <w:abstractNumId w:val="14"/>
  </w:num>
  <w:num w:numId="14">
    <w:abstractNumId w:val="10"/>
  </w:num>
  <w:num w:numId="15">
    <w:abstractNumId w:val="16"/>
  </w:num>
  <w:num w:numId="16">
    <w:abstractNumId w:val="12"/>
  </w:num>
  <w:num w:numId="17">
    <w:abstractNumId w:val="18"/>
  </w:num>
  <w:num w:numId="18">
    <w:abstractNumId w:val="9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19"/>
    <w:rsid w:val="00017224"/>
    <w:rsid w:val="00032ABF"/>
    <w:rsid w:val="00042247"/>
    <w:rsid w:val="000B2F60"/>
    <w:rsid w:val="001206B3"/>
    <w:rsid w:val="00240041"/>
    <w:rsid w:val="00265D58"/>
    <w:rsid w:val="002B18A4"/>
    <w:rsid w:val="003C4BDE"/>
    <w:rsid w:val="003D0BE8"/>
    <w:rsid w:val="004402D3"/>
    <w:rsid w:val="004B6820"/>
    <w:rsid w:val="0051458D"/>
    <w:rsid w:val="005D3D8C"/>
    <w:rsid w:val="005E04D5"/>
    <w:rsid w:val="00690B49"/>
    <w:rsid w:val="006B7CD6"/>
    <w:rsid w:val="007104D7"/>
    <w:rsid w:val="00754654"/>
    <w:rsid w:val="00885638"/>
    <w:rsid w:val="008C235F"/>
    <w:rsid w:val="009038B1"/>
    <w:rsid w:val="00910B18"/>
    <w:rsid w:val="009265C6"/>
    <w:rsid w:val="00964929"/>
    <w:rsid w:val="009807AC"/>
    <w:rsid w:val="00997A19"/>
    <w:rsid w:val="009C64D9"/>
    <w:rsid w:val="00A00D99"/>
    <w:rsid w:val="00B13EA4"/>
    <w:rsid w:val="00C25C31"/>
    <w:rsid w:val="00C95D0A"/>
    <w:rsid w:val="00CB6304"/>
    <w:rsid w:val="00CD7217"/>
    <w:rsid w:val="00D304F3"/>
    <w:rsid w:val="00D4511F"/>
    <w:rsid w:val="00D5359A"/>
    <w:rsid w:val="00D66C05"/>
    <w:rsid w:val="00E615F2"/>
    <w:rsid w:val="00EA7653"/>
    <w:rsid w:val="00F10FF9"/>
    <w:rsid w:val="00F1504C"/>
    <w:rsid w:val="00FB7E54"/>
    <w:rsid w:val="00FC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3577"/>
  <w15:chartTrackingRefBased/>
  <w15:docId w15:val="{B33C94A9-CB38-4C75-9EAC-FB515CE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A00D99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00D9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0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3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4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35</cp:revision>
  <dcterms:created xsi:type="dcterms:W3CDTF">2022-01-05T03:38:00Z</dcterms:created>
  <dcterms:modified xsi:type="dcterms:W3CDTF">2022-01-05T05:20:00Z</dcterms:modified>
</cp:coreProperties>
</file>