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30206C" w14:textId="77777777" w:rsidR="00D20F3E" w:rsidRDefault="00D20F3E" w:rsidP="00D20F3E">
      <w:pPr>
        <w:widowControl w:val="0"/>
        <w:autoSpaceDE w:val="0"/>
        <w:autoSpaceDN w:val="0"/>
        <w:adjustRightInd w:val="0"/>
        <w:jc w:val="center"/>
        <w:rPr>
          <w:rFonts w:ascii="Times" w:hAnsi="Times" w:cs="Times"/>
          <w:sz w:val="48"/>
          <w:szCs w:val="48"/>
        </w:rPr>
      </w:pPr>
      <w:r>
        <w:rPr>
          <w:rFonts w:ascii="Times" w:hAnsi="Times" w:cs="Times"/>
          <w:sz w:val="48"/>
          <w:szCs w:val="48"/>
        </w:rPr>
        <w:t>ChIP-Seq</w:t>
      </w:r>
    </w:p>
    <w:p w14:paraId="2B588BC7" w14:textId="77777777" w:rsidR="00D20F3E" w:rsidRDefault="00D20F3E" w:rsidP="00D20F3E">
      <w:pPr>
        <w:widowControl w:val="0"/>
        <w:autoSpaceDE w:val="0"/>
        <w:autoSpaceDN w:val="0"/>
        <w:adjustRightInd w:val="0"/>
        <w:rPr>
          <w:rFonts w:ascii="Times" w:hAnsi="Times" w:cs="Times"/>
          <w:sz w:val="48"/>
          <w:szCs w:val="48"/>
        </w:rPr>
      </w:pPr>
    </w:p>
    <w:p w14:paraId="49F76306" w14:textId="77777777" w:rsidR="000075D7" w:rsidRDefault="000075D7" w:rsidP="00D20F3E">
      <w:pPr>
        <w:widowControl w:val="0"/>
        <w:autoSpaceDE w:val="0"/>
        <w:autoSpaceDN w:val="0"/>
        <w:adjustRightInd w:val="0"/>
        <w:jc w:val="both"/>
        <w:rPr>
          <w:rFonts w:ascii="Times" w:hAnsi="Times" w:cs="Times"/>
        </w:rPr>
        <w:sectPr w:rsidR="000075D7" w:rsidSect="00961199">
          <w:footerReference w:type="default" r:id="rId9"/>
          <w:pgSz w:w="12240" w:h="15840"/>
          <w:pgMar w:top="1440" w:right="1440" w:bottom="1440" w:left="1440" w:header="720" w:footer="720" w:gutter="0"/>
          <w:cols w:space="720"/>
          <w:noEndnote/>
        </w:sectPr>
      </w:pPr>
    </w:p>
    <w:p w14:paraId="7EF72223" w14:textId="30A1CB0C" w:rsidR="00D20F3E" w:rsidRPr="000075D7" w:rsidRDefault="00D20F3E" w:rsidP="000075D7">
      <w:pPr>
        <w:widowControl w:val="0"/>
        <w:autoSpaceDE w:val="0"/>
        <w:autoSpaceDN w:val="0"/>
        <w:adjustRightInd w:val="0"/>
        <w:spacing w:line="276" w:lineRule="auto"/>
        <w:jc w:val="both"/>
        <w:rPr>
          <w:rFonts w:cstheme="minorHAnsi"/>
        </w:rPr>
      </w:pPr>
      <w:r w:rsidRPr="000075D7">
        <w:rPr>
          <w:rFonts w:cstheme="minorHAnsi"/>
        </w:rPr>
        <w:lastRenderedPageBreak/>
        <w:t>Author: Mohamad Mahdi Ziaee</w:t>
      </w:r>
    </w:p>
    <w:p w14:paraId="69E5988A" w14:textId="77777777" w:rsidR="00D20F3E" w:rsidRPr="000075D7" w:rsidRDefault="00D20F3E" w:rsidP="000075D7">
      <w:pPr>
        <w:widowControl w:val="0"/>
        <w:autoSpaceDE w:val="0"/>
        <w:autoSpaceDN w:val="0"/>
        <w:adjustRightInd w:val="0"/>
        <w:spacing w:line="276" w:lineRule="auto"/>
        <w:jc w:val="both"/>
        <w:rPr>
          <w:rFonts w:cstheme="minorHAnsi"/>
        </w:rPr>
      </w:pPr>
      <w:r w:rsidRPr="000075D7">
        <w:rPr>
          <w:rFonts w:cstheme="minorHAnsi"/>
        </w:rPr>
        <w:t>Student ID: 109 56 1770</w:t>
      </w:r>
    </w:p>
    <w:p w14:paraId="2819E1D7" w14:textId="77777777" w:rsidR="00D20F3E" w:rsidRPr="000075D7" w:rsidRDefault="00D20F3E" w:rsidP="000075D7">
      <w:pPr>
        <w:widowControl w:val="0"/>
        <w:autoSpaceDE w:val="0"/>
        <w:autoSpaceDN w:val="0"/>
        <w:adjustRightInd w:val="0"/>
        <w:spacing w:line="276" w:lineRule="auto"/>
        <w:jc w:val="both"/>
        <w:rPr>
          <w:rFonts w:cstheme="minorHAnsi"/>
        </w:rPr>
      </w:pPr>
    </w:p>
    <w:p w14:paraId="03F9CAAD" w14:textId="67C02D24" w:rsidR="00D20F3E" w:rsidRPr="000075D7" w:rsidRDefault="00D20F3E" w:rsidP="00E01D71">
      <w:pPr>
        <w:widowControl w:val="0"/>
        <w:autoSpaceDE w:val="0"/>
        <w:autoSpaceDN w:val="0"/>
        <w:adjustRightInd w:val="0"/>
        <w:spacing w:line="276" w:lineRule="auto"/>
        <w:jc w:val="both"/>
        <w:rPr>
          <w:rFonts w:cstheme="minorHAnsi"/>
        </w:rPr>
      </w:pPr>
      <w:r w:rsidRPr="000075D7">
        <w:rPr>
          <w:rFonts w:cstheme="minorHAnsi"/>
          <w:i/>
          <w:iCs/>
        </w:rPr>
        <w:t>Abstract</w:t>
      </w:r>
      <w:r w:rsidRPr="000075D7">
        <w:rPr>
          <w:rFonts w:cstheme="minorHAnsi"/>
        </w:rPr>
        <w:t xml:space="preserve"> - This document contains </w:t>
      </w:r>
      <w:r w:rsidR="00E01D71">
        <w:rPr>
          <w:rFonts w:cstheme="minorHAnsi"/>
        </w:rPr>
        <w:t xml:space="preserve">basic information </w:t>
      </w:r>
      <w:r w:rsidRPr="000075D7">
        <w:rPr>
          <w:rFonts w:cstheme="minorHAnsi"/>
        </w:rPr>
        <w:t xml:space="preserve">about ChIP sequencing. </w:t>
      </w:r>
      <w:r w:rsidR="00E01D71">
        <w:rPr>
          <w:rFonts w:cstheme="minorHAnsi"/>
        </w:rPr>
        <w:t xml:space="preserve">It starts with explaining the difference between two different technologies, ChIP-chip and ChIP- chip. As a part of ChIP sequencing analysis, there are </w:t>
      </w:r>
      <w:r w:rsidRPr="000075D7">
        <w:rPr>
          <w:rFonts w:cstheme="minorHAnsi"/>
        </w:rPr>
        <w:t xml:space="preserve">steps </w:t>
      </w:r>
      <w:r w:rsidR="00E01D71">
        <w:rPr>
          <w:rFonts w:cstheme="minorHAnsi"/>
        </w:rPr>
        <w:t xml:space="preserve">to be </w:t>
      </w:r>
      <w:r w:rsidRPr="000075D7">
        <w:rPr>
          <w:rFonts w:cstheme="minorHAnsi"/>
        </w:rPr>
        <w:t xml:space="preserve">taken in order to achieve </w:t>
      </w:r>
      <w:r w:rsidR="00E01D71">
        <w:rPr>
          <w:rFonts w:cstheme="minorHAnsi"/>
        </w:rPr>
        <w:t>the task</w:t>
      </w:r>
      <w:r w:rsidRPr="000075D7">
        <w:rPr>
          <w:rFonts w:cstheme="minorHAnsi"/>
        </w:rPr>
        <w:t xml:space="preserve">. </w:t>
      </w:r>
      <w:r w:rsidR="00E01D71">
        <w:rPr>
          <w:rFonts w:cstheme="minorHAnsi"/>
        </w:rPr>
        <w:t>Furthermore</w:t>
      </w:r>
      <w:r w:rsidRPr="000075D7">
        <w:rPr>
          <w:rFonts w:cstheme="minorHAnsi"/>
        </w:rPr>
        <w:t xml:space="preserve">, </w:t>
      </w:r>
      <w:r w:rsidR="00E01D71">
        <w:rPr>
          <w:rFonts w:cstheme="minorHAnsi"/>
        </w:rPr>
        <w:t xml:space="preserve">the </w:t>
      </w:r>
      <w:r w:rsidRPr="000075D7">
        <w:rPr>
          <w:rFonts w:cstheme="minorHAnsi"/>
        </w:rPr>
        <w:t xml:space="preserve">limitations in today’s algorithms used by the </w:t>
      </w:r>
      <w:r w:rsidR="00B60C2B" w:rsidRPr="000075D7">
        <w:rPr>
          <w:rFonts w:cstheme="minorHAnsi"/>
        </w:rPr>
        <w:t>software</w:t>
      </w:r>
      <w:r w:rsidRPr="000075D7">
        <w:rPr>
          <w:rFonts w:cstheme="minorHAnsi"/>
        </w:rPr>
        <w:t xml:space="preserve"> built for this purposes</w:t>
      </w:r>
      <w:r w:rsidR="00E01D71">
        <w:rPr>
          <w:rFonts w:cstheme="minorHAnsi"/>
        </w:rPr>
        <w:t xml:space="preserve"> are discussed</w:t>
      </w:r>
      <w:r w:rsidRPr="000075D7">
        <w:rPr>
          <w:rFonts w:cstheme="minorHAnsi"/>
        </w:rPr>
        <w:t>. A new solution</w:t>
      </w:r>
      <w:r w:rsidR="00E01D71">
        <w:rPr>
          <w:rFonts w:cstheme="minorHAnsi"/>
        </w:rPr>
        <w:t xml:space="preserve"> to this obstacle </w:t>
      </w:r>
      <w:r w:rsidRPr="000075D7">
        <w:rPr>
          <w:rFonts w:cstheme="minorHAnsi"/>
        </w:rPr>
        <w:t>is to use DREME algorithm which is based on regular expression to find the motifs. Lastly, the commonly used tools are explained.</w:t>
      </w:r>
    </w:p>
    <w:p w14:paraId="20E112F6" w14:textId="77777777" w:rsidR="00D20F3E" w:rsidRPr="000075D7" w:rsidRDefault="00D20F3E" w:rsidP="000075D7">
      <w:pPr>
        <w:widowControl w:val="0"/>
        <w:autoSpaceDE w:val="0"/>
        <w:autoSpaceDN w:val="0"/>
        <w:adjustRightInd w:val="0"/>
        <w:spacing w:line="276" w:lineRule="auto"/>
        <w:jc w:val="both"/>
        <w:rPr>
          <w:rFonts w:cstheme="minorHAnsi"/>
        </w:rPr>
      </w:pPr>
    </w:p>
    <w:p w14:paraId="0DCA8516" w14:textId="1AAE5245" w:rsidR="000075D7" w:rsidRPr="000075D7" w:rsidRDefault="000075D7" w:rsidP="000075D7">
      <w:pPr>
        <w:widowControl w:val="0"/>
        <w:autoSpaceDE w:val="0"/>
        <w:autoSpaceDN w:val="0"/>
        <w:adjustRightInd w:val="0"/>
        <w:spacing w:line="276" w:lineRule="auto"/>
        <w:jc w:val="center"/>
        <w:rPr>
          <w:rFonts w:cstheme="minorHAnsi"/>
        </w:rPr>
      </w:pPr>
      <w:r w:rsidRPr="000075D7">
        <w:rPr>
          <w:rFonts w:cstheme="minorHAnsi"/>
        </w:rPr>
        <w:t>I.</w:t>
      </w:r>
      <w:r>
        <w:rPr>
          <w:rFonts w:cstheme="minorHAnsi"/>
        </w:rPr>
        <w:t xml:space="preserve"> </w:t>
      </w:r>
      <w:r w:rsidR="00D20F3E" w:rsidRPr="000075D7">
        <w:rPr>
          <w:rFonts w:cstheme="minorHAnsi"/>
        </w:rPr>
        <w:t>INTRODUCTION</w:t>
      </w:r>
    </w:p>
    <w:p w14:paraId="41337AC5" w14:textId="2F1530E7" w:rsidR="00D20F3E" w:rsidRPr="000075D7" w:rsidRDefault="00D20F3E" w:rsidP="00ED7C92">
      <w:pPr>
        <w:widowControl w:val="0"/>
        <w:autoSpaceDE w:val="0"/>
        <w:autoSpaceDN w:val="0"/>
        <w:adjustRightInd w:val="0"/>
        <w:spacing w:line="276" w:lineRule="auto"/>
        <w:jc w:val="both"/>
        <w:rPr>
          <w:rFonts w:cstheme="minorHAnsi"/>
        </w:rPr>
      </w:pPr>
      <w:r w:rsidRPr="000075D7">
        <w:rPr>
          <w:rFonts w:cstheme="minorHAnsi"/>
        </w:rPr>
        <w:t xml:space="preserve">Chromatin Immunoprecipitation sequencing is a one of the methods which analyses the relationship between DNA and proteins. In this method, the binding sites of DNA proteins are identified in two major steps: ChIP and Sequencing. </w:t>
      </w:r>
      <w:r w:rsidR="00ED7C92">
        <w:rPr>
          <w:rFonts w:cstheme="minorHAnsi"/>
        </w:rPr>
        <w:t xml:space="preserve">ChIP is a method to enrich DNA sequences bound by a specific protein. In the second step, all </w:t>
      </w:r>
      <w:r w:rsidR="00ED7C92" w:rsidRPr="00ED7C92">
        <w:rPr>
          <w:rFonts w:cstheme="minorHAnsi"/>
        </w:rPr>
        <w:t xml:space="preserve">ChIP-DNA fragments </w:t>
      </w:r>
      <w:r w:rsidR="00ED7C92">
        <w:rPr>
          <w:rFonts w:cstheme="minorHAnsi"/>
        </w:rPr>
        <w:t xml:space="preserve">are sequenced using a machine. </w:t>
      </w:r>
      <w:r w:rsidRPr="000075D7">
        <w:rPr>
          <w:rFonts w:cstheme="minorHAnsi"/>
        </w:rPr>
        <w:t>[1][2]</w:t>
      </w:r>
    </w:p>
    <w:p w14:paraId="7F144FDE" w14:textId="45BB08A8" w:rsidR="000075D7" w:rsidRDefault="000075D7" w:rsidP="000075D7">
      <w:pPr>
        <w:widowControl w:val="0"/>
        <w:autoSpaceDE w:val="0"/>
        <w:autoSpaceDN w:val="0"/>
        <w:adjustRightInd w:val="0"/>
        <w:spacing w:line="276" w:lineRule="auto"/>
        <w:jc w:val="both"/>
        <w:rPr>
          <w:rFonts w:cstheme="minorHAnsi"/>
        </w:rPr>
      </w:pPr>
    </w:p>
    <w:p w14:paraId="3347F05F" w14:textId="032196A3" w:rsidR="00F445ED" w:rsidRDefault="00F445ED" w:rsidP="005514F9">
      <w:pPr>
        <w:widowControl w:val="0"/>
        <w:autoSpaceDE w:val="0"/>
        <w:autoSpaceDN w:val="0"/>
        <w:adjustRightInd w:val="0"/>
        <w:spacing w:line="276" w:lineRule="auto"/>
        <w:jc w:val="center"/>
        <w:rPr>
          <w:rFonts w:cstheme="minorHAnsi"/>
        </w:rPr>
      </w:pPr>
      <w:r>
        <w:rPr>
          <w:rFonts w:cstheme="minorHAnsi"/>
        </w:rPr>
        <w:t xml:space="preserve">II. </w:t>
      </w:r>
      <w:r w:rsidR="005514F9" w:rsidRPr="005514F9">
        <w:rPr>
          <w:rFonts w:cstheme="minorHAnsi"/>
        </w:rPr>
        <w:t>CHIP-CHIP VS CHIP-SEQ</w:t>
      </w:r>
    </w:p>
    <w:p w14:paraId="679E447B" w14:textId="77777777" w:rsidR="00231D68" w:rsidRDefault="00AB68D5" w:rsidP="005514F9">
      <w:pPr>
        <w:widowControl w:val="0"/>
        <w:autoSpaceDE w:val="0"/>
        <w:autoSpaceDN w:val="0"/>
        <w:adjustRightInd w:val="0"/>
        <w:spacing w:line="276" w:lineRule="auto"/>
        <w:jc w:val="both"/>
        <w:rPr>
          <w:rFonts w:cstheme="minorHAnsi"/>
        </w:rPr>
      </w:pPr>
      <w:r>
        <w:rPr>
          <w:rFonts w:cstheme="minorHAnsi"/>
        </w:rPr>
        <w:t xml:space="preserve">ChIP-chip is an </w:t>
      </w:r>
      <w:r w:rsidR="005514F9">
        <w:rPr>
          <w:rFonts w:cstheme="minorHAnsi"/>
        </w:rPr>
        <w:t>older</w:t>
      </w:r>
      <w:r>
        <w:rPr>
          <w:rFonts w:cstheme="minorHAnsi"/>
        </w:rPr>
        <w:t xml:space="preserve"> technology compare to ChIP-seq. ChIP-chip is array-specific while ChIP-seq is based on single nucleotide. [1] In general, ChIP-seq produces result with better signal-to-noise ratio and it is much easier to spot narrow p</w:t>
      </w:r>
      <w:r w:rsidR="002250A1">
        <w:rPr>
          <w:rFonts w:cstheme="minorHAnsi"/>
        </w:rPr>
        <w:t xml:space="preserve">eaks. However, in order to produce an accurate result using </w:t>
      </w:r>
    </w:p>
    <w:p w14:paraId="74442176" w14:textId="77777777" w:rsidR="00231D68" w:rsidRDefault="00231D68" w:rsidP="005514F9">
      <w:pPr>
        <w:widowControl w:val="0"/>
        <w:autoSpaceDE w:val="0"/>
        <w:autoSpaceDN w:val="0"/>
        <w:adjustRightInd w:val="0"/>
        <w:spacing w:line="276" w:lineRule="auto"/>
        <w:jc w:val="both"/>
        <w:rPr>
          <w:rFonts w:cstheme="minorHAnsi"/>
        </w:rPr>
      </w:pPr>
    </w:p>
    <w:p w14:paraId="578A39E6" w14:textId="77777777" w:rsidR="00231D68" w:rsidRDefault="00231D68" w:rsidP="005514F9">
      <w:pPr>
        <w:widowControl w:val="0"/>
        <w:autoSpaceDE w:val="0"/>
        <w:autoSpaceDN w:val="0"/>
        <w:adjustRightInd w:val="0"/>
        <w:spacing w:line="276" w:lineRule="auto"/>
        <w:jc w:val="both"/>
        <w:rPr>
          <w:rFonts w:cstheme="minorHAnsi"/>
        </w:rPr>
      </w:pPr>
    </w:p>
    <w:p w14:paraId="481C176E" w14:textId="77777777" w:rsidR="00231D68" w:rsidRDefault="00231D68" w:rsidP="005514F9">
      <w:pPr>
        <w:widowControl w:val="0"/>
        <w:autoSpaceDE w:val="0"/>
        <w:autoSpaceDN w:val="0"/>
        <w:adjustRightInd w:val="0"/>
        <w:spacing w:line="276" w:lineRule="auto"/>
        <w:jc w:val="both"/>
        <w:rPr>
          <w:rFonts w:cstheme="minorHAnsi"/>
        </w:rPr>
      </w:pPr>
    </w:p>
    <w:p w14:paraId="476ACBA8" w14:textId="0B654BDD" w:rsidR="00AB68D5" w:rsidRDefault="002250A1" w:rsidP="005514F9">
      <w:pPr>
        <w:widowControl w:val="0"/>
        <w:autoSpaceDE w:val="0"/>
        <w:autoSpaceDN w:val="0"/>
        <w:adjustRightInd w:val="0"/>
        <w:spacing w:line="276" w:lineRule="auto"/>
        <w:jc w:val="both"/>
        <w:rPr>
          <w:rFonts w:cstheme="minorHAnsi"/>
        </w:rPr>
      </w:pPr>
      <w:r>
        <w:rPr>
          <w:rFonts w:cstheme="minorHAnsi"/>
        </w:rPr>
        <w:t>ChIP-seq, high quality input DNA data is essential. [8]</w:t>
      </w:r>
    </w:p>
    <w:p w14:paraId="7C41B1B0" w14:textId="7F4AB959" w:rsidR="00AB68D5" w:rsidRDefault="00AB68D5" w:rsidP="00AB68D5">
      <w:pPr>
        <w:widowControl w:val="0"/>
        <w:autoSpaceDE w:val="0"/>
        <w:autoSpaceDN w:val="0"/>
        <w:adjustRightInd w:val="0"/>
        <w:spacing w:line="276" w:lineRule="auto"/>
        <w:jc w:val="both"/>
        <w:rPr>
          <w:rFonts w:cstheme="minorHAnsi"/>
        </w:rPr>
      </w:pPr>
    </w:p>
    <w:p w14:paraId="7C75F7B6" w14:textId="28D54EF8" w:rsidR="000075D7" w:rsidRPr="000075D7" w:rsidRDefault="00F445ED" w:rsidP="00E01D71">
      <w:pPr>
        <w:widowControl w:val="0"/>
        <w:autoSpaceDE w:val="0"/>
        <w:autoSpaceDN w:val="0"/>
        <w:adjustRightInd w:val="0"/>
        <w:spacing w:line="276" w:lineRule="auto"/>
        <w:jc w:val="center"/>
        <w:rPr>
          <w:rFonts w:cstheme="minorHAnsi"/>
        </w:rPr>
      </w:pPr>
      <w:r>
        <w:rPr>
          <w:rFonts w:cstheme="minorHAnsi"/>
        </w:rPr>
        <w:t>I</w:t>
      </w:r>
      <w:r w:rsidR="00D20F3E" w:rsidRPr="000075D7">
        <w:rPr>
          <w:rFonts w:cstheme="minorHAnsi"/>
        </w:rPr>
        <w:t>II. CH</w:t>
      </w:r>
      <w:r w:rsidR="00E01D71">
        <w:rPr>
          <w:rFonts w:cstheme="minorHAnsi"/>
        </w:rPr>
        <w:t>I</w:t>
      </w:r>
      <w:r w:rsidR="00D20F3E" w:rsidRPr="000075D7">
        <w:rPr>
          <w:rFonts w:cstheme="minorHAnsi"/>
        </w:rPr>
        <w:t>P SEQUENCING ANALYSIS</w:t>
      </w:r>
    </w:p>
    <w:p w14:paraId="69BE7F1D" w14:textId="03B37AF1" w:rsidR="00D20F3E" w:rsidRPr="000075D7" w:rsidRDefault="00D20F3E" w:rsidP="000075D7">
      <w:pPr>
        <w:widowControl w:val="0"/>
        <w:autoSpaceDE w:val="0"/>
        <w:autoSpaceDN w:val="0"/>
        <w:adjustRightInd w:val="0"/>
        <w:spacing w:line="276" w:lineRule="auto"/>
        <w:jc w:val="both"/>
        <w:rPr>
          <w:rFonts w:cstheme="minorHAnsi"/>
        </w:rPr>
      </w:pPr>
      <w:r w:rsidRPr="000075D7">
        <w:rPr>
          <w:rFonts w:cstheme="minorHAnsi"/>
        </w:rPr>
        <w:t xml:space="preserve">ChiP-seq analysis is under Gene regulation which is a part of DNA sequencing. There are different applications like protein-DNA interaction, nucleosome positioning and chromatin states. To achieve this analysis, 3 major steps are needed: Sequencing, Bioinformatics analysis and Downstream analysis. The first step is prepared in the lab which at the end results into raw reads in a file with fastq format. Later, the mappability is done by aligning the reads to the genome. For this step, small reads are used unless the duplicate regions are interesting for the analysis.  To name some of the famous </w:t>
      </w:r>
      <w:r w:rsidR="00B60C2B" w:rsidRPr="000075D7">
        <w:rPr>
          <w:rFonts w:cstheme="minorHAnsi"/>
        </w:rPr>
        <w:t>software</w:t>
      </w:r>
      <w:r w:rsidRPr="000075D7">
        <w:rPr>
          <w:rFonts w:cstheme="minorHAnsi"/>
        </w:rPr>
        <w:t xml:space="preserve"> used for mappability, BLAST and Bowtie could be used. later, peak calling and enriched areas will be done. The final result of the process is shown in different formats like genome browser or it is used to finding motifs. [6]</w:t>
      </w:r>
    </w:p>
    <w:p w14:paraId="4C1F64A9" w14:textId="77777777" w:rsidR="00D20F3E" w:rsidRPr="000075D7" w:rsidRDefault="00D20F3E" w:rsidP="000075D7">
      <w:pPr>
        <w:widowControl w:val="0"/>
        <w:autoSpaceDE w:val="0"/>
        <w:autoSpaceDN w:val="0"/>
        <w:adjustRightInd w:val="0"/>
        <w:spacing w:line="276" w:lineRule="auto"/>
        <w:jc w:val="both"/>
        <w:rPr>
          <w:rFonts w:cstheme="minorHAnsi"/>
        </w:rPr>
      </w:pPr>
    </w:p>
    <w:p w14:paraId="54AD0CA2" w14:textId="4CEF1795" w:rsidR="000075D7" w:rsidRPr="000075D7" w:rsidRDefault="00D20F3E" w:rsidP="00F445ED">
      <w:pPr>
        <w:widowControl w:val="0"/>
        <w:autoSpaceDE w:val="0"/>
        <w:autoSpaceDN w:val="0"/>
        <w:adjustRightInd w:val="0"/>
        <w:spacing w:line="276" w:lineRule="auto"/>
        <w:jc w:val="center"/>
        <w:rPr>
          <w:rFonts w:cstheme="minorHAnsi"/>
        </w:rPr>
      </w:pPr>
      <w:r w:rsidRPr="000075D7">
        <w:rPr>
          <w:rFonts w:cstheme="minorHAnsi"/>
        </w:rPr>
        <w:t>II</w:t>
      </w:r>
      <w:r w:rsidR="00F445ED">
        <w:rPr>
          <w:rFonts w:cstheme="minorHAnsi"/>
        </w:rPr>
        <w:t>V</w:t>
      </w:r>
      <w:r w:rsidRPr="000075D7">
        <w:rPr>
          <w:rFonts w:cstheme="minorHAnsi"/>
        </w:rPr>
        <w:t>. LIMITATIONS</w:t>
      </w:r>
    </w:p>
    <w:p w14:paraId="4C6CCFEA" w14:textId="4948FF58" w:rsidR="00D20F3E" w:rsidRPr="000075D7" w:rsidRDefault="00D20F3E" w:rsidP="000075D7">
      <w:pPr>
        <w:widowControl w:val="0"/>
        <w:autoSpaceDE w:val="0"/>
        <w:autoSpaceDN w:val="0"/>
        <w:adjustRightInd w:val="0"/>
        <w:spacing w:line="276" w:lineRule="auto"/>
        <w:jc w:val="both"/>
        <w:rPr>
          <w:rFonts w:cstheme="minorHAnsi"/>
        </w:rPr>
      </w:pPr>
      <w:r w:rsidRPr="000075D7">
        <w:rPr>
          <w:rFonts w:cstheme="minorHAnsi"/>
        </w:rPr>
        <w:t xml:space="preserve">Today many algorithms use Ab initio discovery algorithm to find the DNA-binding motifs and there are quite number of limitations in using this algorithm. For instance, due to the limitations of the algorithms, only a small part of the sequences can be used in the motif finding which affects the sensitivity of the overall </w:t>
      </w:r>
      <w:r w:rsidRPr="000075D7">
        <w:rPr>
          <w:rFonts w:cstheme="minorHAnsi"/>
        </w:rPr>
        <w:lastRenderedPageBreak/>
        <w:t xml:space="preserve">result. Another limitation is single ChIP-seq dataset search; which means it does not allow two datasets to be used in finding the motifs. </w:t>
      </w:r>
    </w:p>
    <w:p w14:paraId="601439AF" w14:textId="783F960E" w:rsidR="00D20F3E" w:rsidRDefault="00D20F3E" w:rsidP="000075D7">
      <w:pPr>
        <w:widowControl w:val="0"/>
        <w:autoSpaceDE w:val="0"/>
        <w:autoSpaceDN w:val="0"/>
        <w:adjustRightInd w:val="0"/>
        <w:spacing w:line="276" w:lineRule="auto"/>
        <w:jc w:val="both"/>
        <w:rPr>
          <w:rFonts w:cstheme="minorHAnsi"/>
        </w:rPr>
      </w:pPr>
      <w:r w:rsidRPr="000075D7">
        <w:rPr>
          <w:rFonts w:cstheme="minorHAnsi"/>
        </w:rPr>
        <w:t>DREME is another algorithm which is designed to to find short motifs on very large data set. It is not only faster than other similar algorithms, but it is able to find more cofactor motifs (cofactor is a chemical compound that is needed for protein’s biological activity [7]). This is achieved by looking up for motifs using regular expressions. It also limits its search to short motifs (up to 8 bp wise). [3]</w:t>
      </w:r>
    </w:p>
    <w:p w14:paraId="3343AE13" w14:textId="77777777" w:rsidR="00231D68" w:rsidRDefault="00231D68" w:rsidP="000075D7">
      <w:pPr>
        <w:widowControl w:val="0"/>
        <w:autoSpaceDE w:val="0"/>
        <w:autoSpaceDN w:val="0"/>
        <w:adjustRightInd w:val="0"/>
        <w:spacing w:line="276" w:lineRule="auto"/>
        <w:jc w:val="center"/>
        <w:rPr>
          <w:rFonts w:cstheme="minorHAnsi"/>
        </w:rPr>
      </w:pPr>
    </w:p>
    <w:p w14:paraId="3A6C7FC3" w14:textId="21C59075" w:rsidR="000075D7" w:rsidRPr="000075D7" w:rsidRDefault="00D20F3E" w:rsidP="000075D7">
      <w:pPr>
        <w:widowControl w:val="0"/>
        <w:autoSpaceDE w:val="0"/>
        <w:autoSpaceDN w:val="0"/>
        <w:adjustRightInd w:val="0"/>
        <w:spacing w:line="276" w:lineRule="auto"/>
        <w:jc w:val="center"/>
        <w:rPr>
          <w:rFonts w:cstheme="minorHAnsi"/>
        </w:rPr>
      </w:pPr>
      <w:r w:rsidRPr="000075D7">
        <w:rPr>
          <w:rFonts w:cstheme="minorHAnsi"/>
        </w:rPr>
        <w:t>V. TOOLS</w:t>
      </w:r>
    </w:p>
    <w:p w14:paraId="2AF971F7" w14:textId="77777777" w:rsidR="00D20F3E" w:rsidRPr="000075D7" w:rsidRDefault="00D20F3E" w:rsidP="000075D7">
      <w:pPr>
        <w:widowControl w:val="0"/>
        <w:autoSpaceDE w:val="0"/>
        <w:autoSpaceDN w:val="0"/>
        <w:adjustRightInd w:val="0"/>
        <w:spacing w:line="276" w:lineRule="auto"/>
        <w:jc w:val="both"/>
        <w:rPr>
          <w:rFonts w:cstheme="minorHAnsi"/>
        </w:rPr>
      </w:pPr>
      <w:r w:rsidRPr="000075D7">
        <w:rPr>
          <w:rFonts w:cstheme="minorHAnsi"/>
        </w:rPr>
        <w:t xml:space="preserve">There are different set of tools which can be used for ChIP sequencing. Illumina sequencer is the most commonly used tool for this purpose which maps a small region from both ends of each fragment. Base space labs uses HMAC2 to locate the enriched regions and HOVER to find the motifs. [4] Cistrome is another tool which its data set is based on </w:t>
      </w:r>
      <w:r w:rsidRPr="000075D7">
        <w:rPr>
          <w:rFonts w:cstheme="minorHAnsi"/>
          <w:i/>
          <w:iCs/>
        </w:rPr>
        <w:t xml:space="preserve">Galaxy </w:t>
      </w:r>
      <w:r w:rsidRPr="000075D7">
        <w:rPr>
          <w:rFonts w:cstheme="minorHAnsi"/>
        </w:rPr>
        <w:t>(an open source framework) and it has both ChIP-chip- and ChIP-seq-specific tools. [5]</w:t>
      </w:r>
    </w:p>
    <w:p w14:paraId="10DCAA17" w14:textId="77777777" w:rsidR="000075D7" w:rsidRDefault="000075D7" w:rsidP="00D20F3E">
      <w:pPr>
        <w:widowControl w:val="0"/>
        <w:autoSpaceDE w:val="0"/>
        <w:autoSpaceDN w:val="0"/>
        <w:adjustRightInd w:val="0"/>
        <w:jc w:val="both"/>
        <w:rPr>
          <w:rFonts w:ascii="Times" w:hAnsi="Times" w:cs="Times"/>
        </w:rPr>
        <w:sectPr w:rsidR="000075D7" w:rsidSect="000075D7">
          <w:type w:val="continuous"/>
          <w:pgSz w:w="12240" w:h="15840"/>
          <w:pgMar w:top="1440" w:right="1440" w:bottom="1440" w:left="1440" w:header="720" w:footer="720" w:gutter="0"/>
          <w:cols w:num="2" w:space="720"/>
          <w:noEndnote/>
        </w:sectPr>
      </w:pPr>
    </w:p>
    <w:p w14:paraId="3E95D777" w14:textId="329ECAF3" w:rsidR="00D20F3E" w:rsidRDefault="00D20F3E" w:rsidP="00D20F3E">
      <w:pPr>
        <w:widowControl w:val="0"/>
        <w:autoSpaceDE w:val="0"/>
        <w:autoSpaceDN w:val="0"/>
        <w:adjustRightInd w:val="0"/>
        <w:jc w:val="both"/>
        <w:rPr>
          <w:rFonts w:ascii="Times" w:hAnsi="Times" w:cs="Times"/>
        </w:rPr>
      </w:pPr>
    </w:p>
    <w:p w14:paraId="6CA37B03" w14:textId="77777777" w:rsidR="005F2D19" w:rsidRDefault="005F2D19" w:rsidP="00D20F3E">
      <w:pPr>
        <w:widowControl w:val="0"/>
        <w:autoSpaceDE w:val="0"/>
        <w:autoSpaceDN w:val="0"/>
        <w:adjustRightInd w:val="0"/>
        <w:jc w:val="both"/>
        <w:rPr>
          <w:rFonts w:ascii="Times" w:hAnsi="Times" w:cs="Times"/>
        </w:rPr>
      </w:pPr>
    </w:p>
    <w:p w14:paraId="1577CCB2" w14:textId="77777777" w:rsidR="00D20F3E" w:rsidRPr="000075D7" w:rsidRDefault="00D20F3E" w:rsidP="000075D7">
      <w:pPr>
        <w:widowControl w:val="0"/>
        <w:autoSpaceDE w:val="0"/>
        <w:autoSpaceDN w:val="0"/>
        <w:adjustRightInd w:val="0"/>
        <w:spacing w:line="276" w:lineRule="auto"/>
        <w:jc w:val="center"/>
        <w:rPr>
          <w:rFonts w:cstheme="minorHAnsi"/>
        </w:rPr>
      </w:pPr>
      <w:r w:rsidRPr="000075D7">
        <w:rPr>
          <w:rFonts w:cstheme="minorHAnsi"/>
        </w:rPr>
        <w:t>REFERENCES</w:t>
      </w:r>
    </w:p>
    <w:p w14:paraId="2FF481B0" w14:textId="77777777" w:rsidR="00D20F3E" w:rsidRPr="000075D7" w:rsidRDefault="00D20F3E" w:rsidP="000075D7">
      <w:pPr>
        <w:widowControl w:val="0"/>
        <w:autoSpaceDE w:val="0"/>
        <w:autoSpaceDN w:val="0"/>
        <w:adjustRightInd w:val="0"/>
        <w:spacing w:line="276" w:lineRule="auto"/>
        <w:rPr>
          <w:rFonts w:cstheme="minorHAnsi"/>
        </w:rPr>
      </w:pPr>
      <w:r w:rsidRPr="000075D7">
        <w:rPr>
          <w:rFonts w:cstheme="minorHAnsi"/>
        </w:rPr>
        <w:t>[1] Whole-genome Chromatin IP sequencing [online], Available:</w:t>
      </w:r>
    </w:p>
    <w:p w14:paraId="521FF92E" w14:textId="77777777" w:rsidR="00D20F3E" w:rsidRPr="000075D7" w:rsidRDefault="00D20F3E" w:rsidP="000075D7">
      <w:pPr>
        <w:widowControl w:val="0"/>
        <w:autoSpaceDE w:val="0"/>
        <w:autoSpaceDN w:val="0"/>
        <w:adjustRightInd w:val="0"/>
        <w:spacing w:line="276" w:lineRule="auto"/>
        <w:rPr>
          <w:rFonts w:cstheme="minorHAnsi"/>
        </w:rPr>
      </w:pPr>
      <w:r w:rsidRPr="000075D7">
        <w:rPr>
          <w:rFonts w:cstheme="minorHAnsi"/>
        </w:rPr>
        <w:t>http://www.illumina.com/Documents/products/datasheets/datasheet_chip_sequence.pdf</w:t>
      </w:r>
    </w:p>
    <w:p w14:paraId="2FA7350D" w14:textId="77777777" w:rsidR="00D20F3E" w:rsidRPr="000075D7" w:rsidRDefault="00D20F3E" w:rsidP="000075D7">
      <w:pPr>
        <w:widowControl w:val="0"/>
        <w:autoSpaceDE w:val="0"/>
        <w:autoSpaceDN w:val="0"/>
        <w:adjustRightInd w:val="0"/>
        <w:spacing w:line="276" w:lineRule="auto"/>
        <w:rPr>
          <w:rFonts w:cstheme="minorHAnsi"/>
        </w:rPr>
      </w:pPr>
      <w:r w:rsidRPr="000075D7">
        <w:rPr>
          <w:rFonts w:cstheme="minorHAnsi"/>
        </w:rPr>
        <w:t>[2] Wikipedia [online], Available:</w:t>
      </w:r>
    </w:p>
    <w:p w14:paraId="3CAAF74F" w14:textId="77777777" w:rsidR="00D20F3E" w:rsidRPr="000075D7" w:rsidRDefault="00D20F3E" w:rsidP="000075D7">
      <w:pPr>
        <w:widowControl w:val="0"/>
        <w:autoSpaceDE w:val="0"/>
        <w:autoSpaceDN w:val="0"/>
        <w:adjustRightInd w:val="0"/>
        <w:spacing w:line="276" w:lineRule="auto"/>
        <w:rPr>
          <w:rFonts w:cstheme="minorHAnsi"/>
        </w:rPr>
      </w:pPr>
      <w:r w:rsidRPr="000075D7">
        <w:rPr>
          <w:rFonts w:cstheme="minorHAnsi"/>
        </w:rPr>
        <w:t>https://en.wikipedia.org/wiki/ChIP-sequencing</w:t>
      </w:r>
    </w:p>
    <w:p w14:paraId="05DE6566" w14:textId="77777777" w:rsidR="00D20F3E" w:rsidRPr="000075D7" w:rsidRDefault="00D20F3E" w:rsidP="000075D7">
      <w:pPr>
        <w:widowControl w:val="0"/>
        <w:autoSpaceDE w:val="0"/>
        <w:autoSpaceDN w:val="0"/>
        <w:adjustRightInd w:val="0"/>
        <w:spacing w:line="276" w:lineRule="auto"/>
        <w:rPr>
          <w:rFonts w:cstheme="minorHAnsi"/>
        </w:rPr>
      </w:pPr>
      <w:r w:rsidRPr="000075D7">
        <w:rPr>
          <w:rFonts w:cstheme="minorHAnsi"/>
        </w:rPr>
        <w:t xml:space="preserve">[3] Timothy L. Bailey, “DREME: motif discovery in transcription factor ChIP-seq data” </w:t>
      </w:r>
      <w:r w:rsidRPr="000075D7">
        <w:rPr>
          <w:rFonts w:cstheme="minorHAnsi"/>
          <w:i/>
          <w:iCs/>
        </w:rPr>
        <w:t>Oxford JournalsScience &amp; Mathematics Bioinformatics</w:t>
      </w:r>
      <w:r w:rsidRPr="000075D7">
        <w:rPr>
          <w:rFonts w:cstheme="minorHAnsi"/>
        </w:rPr>
        <w:t xml:space="preserve"> Volume 27, Issue 12Pp. 1653-1659</w:t>
      </w:r>
    </w:p>
    <w:p w14:paraId="3FE4A969" w14:textId="77777777" w:rsidR="00D20F3E" w:rsidRPr="000075D7" w:rsidRDefault="00D20F3E" w:rsidP="000075D7">
      <w:pPr>
        <w:widowControl w:val="0"/>
        <w:autoSpaceDE w:val="0"/>
        <w:autoSpaceDN w:val="0"/>
        <w:adjustRightInd w:val="0"/>
        <w:spacing w:line="276" w:lineRule="auto"/>
        <w:rPr>
          <w:rFonts w:cstheme="minorHAnsi"/>
        </w:rPr>
      </w:pPr>
      <w:r w:rsidRPr="000075D7">
        <w:rPr>
          <w:rFonts w:cstheme="minorHAnsi"/>
        </w:rPr>
        <w:t>http://bioinformatics.oxfordjournals.org.hmlproxy.lib.csufresno.edu/content/27/12/1653.full</w:t>
      </w:r>
    </w:p>
    <w:p w14:paraId="4243F331" w14:textId="77777777" w:rsidR="00D20F3E" w:rsidRPr="000075D7" w:rsidRDefault="00D20F3E" w:rsidP="000075D7">
      <w:pPr>
        <w:widowControl w:val="0"/>
        <w:autoSpaceDE w:val="0"/>
        <w:autoSpaceDN w:val="0"/>
        <w:adjustRightInd w:val="0"/>
        <w:spacing w:line="276" w:lineRule="auto"/>
        <w:rPr>
          <w:rFonts w:cstheme="minorHAnsi"/>
        </w:rPr>
      </w:pPr>
      <w:r w:rsidRPr="000075D7">
        <w:rPr>
          <w:rFonts w:cstheme="minorHAnsi"/>
        </w:rPr>
        <w:t>DOI: 10.1093/bioinformatics/btr261</w:t>
      </w:r>
    </w:p>
    <w:p w14:paraId="43D574AB" w14:textId="77777777" w:rsidR="00D20F3E" w:rsidRPr="000075D7" w:rsidRDefault="00D20F3E" w:rsidP="000075D7">
      <w:pPr>
        <w:widowControl w:val="0"/>
        <w:autoSpaceDE w:val="0"/>
        <w:autoSpaceDN w:val="0"/>
        <w:adjustRightInd w:val="0"/>
        <w:spacing w:line="276" w:lineRule="auto"/>
        <w:rPr>
          <w:rFonts w:cstheme="minorHAnsi"/>
        </w:rPr>
      </w:pPr>
      <w:r w:rsidRPr="000075D7">
        <w:rPr>
          <w:rFonts w:cstheme="minorHAnsi"/>
        </w:rPr>
        <w:t>[4] Dongjun Chung; Pei Fen Kuan; Bo Li; Rajendran Sanalkumar; Kun Liang; Emery H. Bresnick; Colin Dewey; Sunduz Keles, “Discovering Transcription Factor Binding Sites in Highly Repetitive Regions of Genomes with Multi-Read Analysis of ChIP-Seq” July 14, 2011</w:t>
      </w:r>
    </w:p>
    <w:p w14:paraId="6EE9A41A" w14:textId="77777777" w:rsidR="00D20F3E" w:rsidRPr="000075D7" w:rsidRDefault="00D20F3E" w:rsidP="000075D7">
      <w:pPr>
        <w:widowControl w:val="0"/>
        <w:autoSpaceDE w:val="0"/>
        <w:autoSpaceDN w:val="0"/>
        <w:adjustRightInd w:val="0"/>
        <w:spacing w:line="276" w:lineRule="auto"/>
        <w:rPr>
          <w:rFonts w:cstheme="minorHAnsi"/>
        </w:rPr>
      </w:pPr>
      <w:r w:rsidRPr="000075D7">
        <w:rPr>
          <w:rFonts w:cstheme="minorHAnsi"/>
        </w:rPr>
        <w:t>DOI: http://dx.doi.org/10.1371/journal.pcbi.1002111</w:t>
      </w:r>
    </w:p>
    <w:p w14:paraId="14496D70" w14:textId="77777777" w:rsidR="00D20F3E" w:rsidRPr="000075D7" w:rsidRDefault="00D20F3E" w:rsidP="000075D7">
      <w:pPr>
        <w:widowControl w:val="0"/>
        <w:autoSpaceDE w:val="0"/>
        <w:autoSpaceDN w:val="0"/>
        <w:adjustRightInd w:val="0"/>
        <w:spacing w:line="276" w:lineRule="auto"/>
        <w:rPr>
          <w:rFonts w:cstheme="minorHAnsi"/>
        </w:rPr>
      </w:pPr>
      <w:r w:rsidRPr="000075D7">
        <w:rPr>
          <w:rFonts w:cstheme="minorHAnsi"/>
        </w:rPr>
        <w:t xml:space="preserve">[5] </w:t>
      </w:r>
      <w:r w:rsidRPr="000075D7">
        <w:rPr>
          <w:rFonts w:cstheme="minorHAnsi"/>
          <w:i/>
          <w:iCs/>
        </w:rPr>
        <w:t>Cistrome Project</w:t>
      </w:r>
      <w:r w:rsidRPr="000075D7">
        <w:rPr>
          <w:rFonts w:cstheme="minorHAnsi"/>
        </w:rPr>
        <w:t xml:space="preserve"> [online], Available:</w:t>
      </w:r>
    </w:p>
    <w:p w14:paraId="5FF81C0E" w14:textId="77777777" w:rsidR="00D20F3E" w:rsidRPr="000075D7" w:rsidRDefault="00D20F3E" w:rsidP="000075D7">
      <w:pPr>
        <w:widowControl w:val="0"/>
        <w:autoSpaceDE w:val="0"/>
        <w:autoSpaceDN w:val="0"/>
        <w:adjustRightInd w:val="0"/>
        <w:spacing w:line="276" w:lineRule="auto"/>
        <w:rPr>
          <w:rFonts w:cstheme="minorHAnsi"/>
        </w:rPr>
      </w:pPr>
      <w:r w:rsidRPr="000075D7">
        <w:rPr>
          <w:rFonts w:cstheme="minorHAnsi"/>
        </w:rPr>
        <w:t>http://cistrome.org/Cistrome/Cistrome_Project.html</w:t>
      </w:r>
    </w:p>
    <w:p w14:paraId="4C593208" w14:textId="77777777" w:rsidR="00D20F3E" w:rsidRPr="000075D7" w:rsidRDefault="00D20F3E" w:rsidP="000075D7">
      <w:pPr>
        <w:widowControl w:val="0"/>
        <w:autoSpaceDE w:val="0"/>
        <w:autoSpaceDN w:val="0"/>
        <w:adjustRightInd w:val="0"/>
        <w:spacing w:line="276" w:lineRule="auto"/>
        <w:rPr>
          <w:rFonts w:cstheme="minorHAnsi"/>
        </w:rPr>
      </w:pPr>
      <w:r w:rsidRPr="000075D7">
        <w:rPr>
          <w:rFonts w:cstheme="minorHAnsi"/>
        </w:rPr>
        <w:t xml:space="preserve">[6] </w:t>
      </w:r>
      <w:r w:rsidRPr="000075D7">
        <w:rPr>
          <w:rFonts w:cstheme="minorHAnsi"/>
          <w:i/>
          <w:iCs/>
        </w:rPr>
        <w:t>ChIP-seq analysis</w:t>
      </w:r>
      <w:r w:rsidRPr="000075D7">
        <w:rPr>
          <w:rFonts w:cstheme="minorHAnsi"/>
        </w:rPr>
        <w:t xml:space="preserve"> [online], Available:</w:t>
      </w:r>
    </w:p>
    <w:p w14:paraId="14E13ACB" w14:textId="77777777" w:rsidR="00D20F3E" w:rsidRPr="000075D7" w:rsidRDefault="003966FE" w:rsidP="000075D7">
      <w:pPr>
        <w:widowControl w:val="0"/>
        <w:autoSpaceDE w:val="0"/>
        <w:autoSpaceDN w:val="0"/>
        <w:adjustRightInd w:val="0"/>
        <w:spacing w:line="276" w:lineRule="auto"/>
        <w:rPr>
          <w:rFonts w:cstheme="minorHAnsi"/>
        </w:rPr>
      </w:pPr>
      <w:hyperlink r:id="rId10" w:history="1">
        <w:r w:rsidR="00D20F3E" w:rsidRPr="000075D7">
          <w:rPr>
            <w:rFonts w:cstheme="minorHAnsi"/>
          </w:rPr>
          <w:t>https://www.ebi.ac.uk/training/online/course/ebi-next-generation-sequencing-practical-course/gene-regulation/chip-seq-analysis</w:t>
        </w:r>
      </w:hyperlink>
    </w:p>
    <w:p w14:paraId="1F994814" w14:textId="77777777" w:rsidR="00D20F3E" w:rsidRPr="000075D7" w:rsidRDefault="00D20F3E" w:rsidP="000075D7">
      <w:pPr>
        <w:widowControl w:val="0"/>
        <w:autoSpaceDE w:val="0"/>
        <w:autoSpaceDN w:val="0"/>
        <w:adjustRightInd w:val="0"/>
        <w:spacing w:line="276" w:lineRule="auto"/>
        <w:rPr>
          <w:rFonts w:cstheme="minorHAnsi"/>
        </w:rPr>
      </w:pPr>
      <w:r w:rsidRPr="000075D7">
        <w:rPr>
          <w:rFonts w:cstheme="minorHAnsi"/>
        </w:rPr>
        <w:t xml:space="preserve">[7] </w:t>
      </w:r>
      <w:r w:rsidRPr="000075D7">
        <w:rPr>
          <w:rFonts w:cstheme="minorHAnsi"/>
          <w:i/>
          <w:iCs/>
        </w:rPr>
        <w:t xml:space="preserve">Cofactor (biochemistry) </w:t>
      </w:r>
      <w:r w:rsidRPr="000075D7">
        <w:rPr>
          <w:rFonts w:cstheme="minorHAnsi"/>
        </w:rPr>
        <w:t>[online], Available:</w:t>
      </w:r>
    </w:p>
    <w:p w14:paraId="566EE1EF" w14:textId="77777777" w:rsidR="00D20F3E" w:rsidRPr="000075D7" w:rsidRDefault="003966FE" w:rsidP="000075D7">
      <w:pPr>
        <w:widowControl w:val="0"/>
        <w:autoSpaceDE w:val="0"/>
        <w:autoSpaceDN w:val="0"/>
        <w:adjustRightInd w:val="0"/>
        <w:spacing w:line="276" w:lineRule="auto"/>
        <w:rPr>
          <w:rFonts w:cstheme="minorHAnsi"/>
        </w:rPr>
      </w:pPr>
      <w:hyperlink r:id="rId11" w:history="1">
        <w:r w:rsidR="00D20F3E" w:rsidRPr="000075D7">
          <w:rPr>
            <w:rFonts w:cstheme="minorHAnsi"/>
          </w:rPr>
          <w:t>https://en.wikipedia.org/wiki/Cofactor_(biochemistry)</w:t>
        </w:r>
      </w:hyperlink>
    </w:p>
    <w:p w14:paraId="202A3CC7" w14:textId="77777777" w:rsidR="00D027BE" w:rsidRDefault="002250A1" w:rsidP="00D027BE">
      <w:pPr>
        <w:widowControl w:val="0"/>
        <w:autoSpaceDE w:val="0"/>
        <w:autoSpaceDN w:val="0"/>
        <w:adjustRightInd w:val="0"/>
        <w:rPr>
          <w:rFonts w:ascii="Times" w:hAnsi="Times" w:cs="Times"/>
        </w:rPr>
      </w:pPr>
      <w:r>
        <w:rPr>
          <w:rFonts w:ascii="Times" w:hAnsi="Times" w:cs="Times"/>
        </w:rPr>
        <w:t xml:space="preserve">[8] </w:t>
      </w:r>
      <w:r w:rsidR="00D027BE" w:rsidRPr="00D027BE">
        <w:rPr>
          <w:rFonts w:ascii="Times" w:hAnsi="Times" w:cs="Times"/>
        </w:rPr>
        <w:t>Joshua WK Ho</w:t>
      </w:r>
      <w:r w:rsidR="00D027BE">
        <w:rPr>
          <w:rFonts w:ascii="Times" w:hAnsi="Times" w:cs="Times"/>
        </w:rPr>
        <w:t>;</w:t>
      </w:r>
      <w:r w:rsidR="00D027BE" w:rsidRPr="00D027BE">
        <w:rPr>
          <w:rFonts w:ascii="Times" w:hAnsi="Times" w:cs="Times"/>
        </w:rPr>
        <w:t xml:space="preserve"> Eric Bishop</w:t>
      </w:r>
      <w:r w:rsidR="00D027BE">
        <w:rPr>
          <w:rFonts w:ascii="Times" w:hAnsi="Times" w:cs="Times"/>
        </w:rPr>
        <w:t>;</w:t>
      </w:r>
      <w:r w:rsidR="00D027BE" w:rsidRPr="00D027BE">
        <w:rPr>
          <w:rFonts w:ascii="Times" w:hAnsi="Times" w:cs="Times"/>
        </w:rPr>
        <w:t xml:space="preserve"> Peter V Karchenko</w:t>
      </w:r>
      <w:r w:rsidR="00D027BE">
        <w:rPr>
          <w:rFonts w:ascii="Times" w:hAnsi="Times" w:cs="Times"/>
        </w:rPr>
        <w:t>;</w:t>
      </w:r>
      <w:r w:rsidR="00D027BE" w:rsidRPr="00D027BE">
        <w:rPr>
          <w:rFonts w:ascii="Times" w:hAnsi="Times" w:cs="Times"/>
        </w:rPr>
        <w:t xml:space="preserve"> Nicolas Nègre</w:t>
      </w:r>
      <w:r w:rsidR="00D027BE">
        <w:rPr>
          <w:rFonts w:ascii="Times" w:hAnsi="Times" w:cs="Times"/>
        </w:rPr>
        <w:t>; Kevin P White;</w:t>
      </w:r>
      <w:r w:rsidR="00D027BE" w:rsidRPr="00D027BE">
        <w:rPr>
          <w:rFonts w:ascii="Times" w:hAnsi="Times" w:cs="Times"/>
        </w:rPr>
        <w:t xml:space="preserve"> Peter J Park</w:t>
      </w:r>
      <w:r w:rsidR="00D027BE">
        <w:rPr>
          <w:rFonts w:ascii="Times" w:hAnsi="Times" w:cs="Times"/>
        </w:rPr>
        <w:t>, “</w:t>
      </w:r>
      <w:r w:rsidR="00D027BE" w:rsidRPr="00D027BE">
        <w:rPr>
          <w:rFonts w:ascii="Times" w:hAnsi="Times" w:cs="Times"/>
        </w:rPr>
        <w:t>ChIP-chip versus ChIP-seq: Lessons for experimental design and data analysis</w:t>
      </w:r>
      <w:r w:rsidR="00D027BE">
        <w:rPr>
          <w:rFonts w:ascii="Times" w:hAnsi="Times" w:cs="Times"/>
        </w:rPr>
        <w:t xml:space="preserve">”, </w:t>
      </w:r>
      <w:r w:rsidR="00D027BE" w:rsidRPr="00D027BE">
        <w:rPr>
          <w:rFonts w:ascii="Times" w:hAnsi="Times" w:cs="Times"/>
          <w:i/>
          <w:iCs/>
        </w:rPr>
        <w:t>BMC Genomics 2011</w:t>
      </w:r>
      <w:r w:rsidR="00D027BE">
        <w:rPr>
          <w:rFonts w:ascii="Times" w:hAnsi="Times" w:cs="Times"/>
        </w:rPr>
        <w:t xml:space="preserve">. </w:t>
      </w:r>
    </w:p>
    <w:p w14:paraId="76DE7047" w14:textId="3B94F7E3" w:rsidR="00D20F3E" w:rsidRDefault="00D027BE" w:rsidP="00D027BE">
      <w:pPr>
        <w:widowControl w:val="0"/>
        <w:autoSpaceDE w:val="0"/>
        <w:autoSpaceDN w:val="0"/>
        <w:adjustRightInd w:val="0"/>
        <w:rPr>
          <w:rFonts w:ascii="Times" w:hAnsi="Times" w:cs="Times"/>
        </w:rPr>
      </w:pPr>
      <w:r>
        <w:rPr>
          <w:rFonts w:ascii="Times" w:hAnsi="Times" w:cs="Times"/>
        </w:rPr>
        <w:t xml:space="preserve">DOI: </w:t>
      </w:r>
      <w:r w:rsidRPr="00D027BE">
        <w:rPr>
          <w:rFonts w:ascii="Times" w:hAnsi="Times" w:cs="Times"/>
        </w:rPr>
        <w:t xml:space="preserve">10.1186/1471-2164-12-134 </w:t>
      </w:r>
      <w:r w:rsidR="00D20F3E">
        <w:rPr>
          <w:rFonts w:ascii="Times" w:hAnsi="Times" w:cs="Times"/>
        </w:rPr>
        <w:br w:type="page"/>
      </w:r>
    </w:p>
    <w:p w14:paraId="107404DB" w14:textId="77777777" w:rsidR="00D20F3E" w:rsidRDefault="00D20F3E" w:rsidP="00D20F3E">
      <w:pPr>
        <w:widowControl w:val="0"/>
        <w:autoSpaceDE w:val="0"/>
        <w:autoSpaceDN w:val="0"/>
        <w:adjustRightInd w:val="0"/>
        <w:jc w:val="center"/>
        <w:rPr>
          <w:rFonts w:ascii="Times" w:hAnsi="Times" w:cs="Times"/>
          <w:sz w:val="48"/>
          <w:szCs w:val="48"/>
        </w:rPr>
      </w:pPr>
      <w:r>
        <w:rPr>
          <w:rFonts w:ascii="Times" w:hAnsi="Times" w:cs="Times"/>
          <w:sz w:val="48"/>
          <w:szCs w:val="48"/>
        </w:rPr>
        <w:lastRenderedPageBreak/>
        <w:t>SNP</w:t>
      </w:r>
    </w:p>
    <w:p w14:paraId="4DEAF91C" w14:textId="77777777" w:rsidR="00D20F3E" w:rsidRDefault="00D20F3E" w:rsidP="00D20F3E">
      <w:pPr>
        <w:widowControl w:val="0"/>
        <w:autoSpaceDE w:val="0"/>
        <w:autoSpaceDN w:val="0"/>
        <w:adjustRightInd w:val="0"/>
        <w:rPr>
          <w:rFonts w:ascii="Times" w:hAnsi="Times" w:cs="Times"/>
          <w:sz w:val="48"/>
          <w:szCs w:val="48"/>
        </w:rPr>
      </w:pPr>
    </w:p>
    <w:p w14:paraId="70A3F62D" w14:textId="77777777" w:rsidR="000075D7" w:rsidRDefault="000075D7" w:rsidP="000075D7">
      <w:pPr>
        <w:widowControl w:val="0"/>
        <w:autoSpaceDE w:val="0"/>
        <w:autoSpaceDN w:val="0"/>
        <w:adjustRightInd w:val="0"/>
        <w:spacing w:line="276" w:lineRule="auto"/>
        <w:jc w:val="both"/>
        <w:rPr>
          <w:rFonts w:cstheme="minorHAnsi"/>
        </w:rPr>
        <w:sectPr w:rsidR="000075D7" w:rsidSect="000075D7">
          <w:type w:val="continuous"/>
          <w:pgSz w:w="12240" w:h="15840"/>
          <w:pgMar w:top="1440" w:right="1440" w:bottom="1440" w:left="1440" w:header="720" w:footer="720" w:gutter="0"/>
          <w:cols w:space="720"/>
          <w:noEndnote/>
        </w:sectPr>
      </w:pPr>
    </w:p>
    <w:p w14:paraId="4A637FD0" w14:textId="6F6E2C3C" w:rsidR="00D20F3E" w:rsidRPr="000075D7" w:rsidRDefault="00D20F3E" w:rsidP="000075D7">
      <w:pPr>
        <w:widowControl w:val="0"/>
        <w:autoSpaceDE w:val="0"/>
        <w:autoSpaceDN w:val="0"/>
        <w:adjustRightInd w:val="0"/>
        <w:spacing w:line="276" w:lineRule="auto"/>
        <w:jc w:val="both"/>
        <w:rPr>
          <w:rFonts w:cstheme="minorHAnsi"/>
        </w:rPr>
      </w:pPr>
      <w:r w:rsidRPr="000075D7">
        <w:rPr>
          <w:rFonts w:cstheme="minorHAnsi"/>
        </w:rPr>
        <w:lastRenderedPageBreak/>
        <w:t>Author: Mohamad Mahdi Ziaee</w:t>
      </w:r>
    </w:p>
    <w:p w14:paraId="662B23D4" w14:textId="77777777" w:rsidR="00D20F3E" w:rsidRPr="000075D7" w:rsidRDefault="00D20F3E" w:rsidP="000075D7">
      <w:pPr>
        <w:widowControl w:val="0"/>
        <w:autoSpaceDE w:val="0"/>
        <w:autoSpaceDN w:val="0"/>
        <w:adjustRightInd w:val="0"/>
        <w:spacing w:line="276" w:lineRule="auto"/>
        <w:jc w:val="both"/>
        <w:rPr>
          <w:rFonts w:cstheme="minorHAnsi"/>
        </w:rPr>
      </w:pPr>
      <w:r w:rsidRPr="000075D7">
        <w:rPr>
          <w:rFonts w:cstheme="minorHAnsi"/>
        </w:rPr>
        <w:t>Student ID: 109 56 1770</w:t>
      </w:r>
    </w:p>
    <w:p w14:paraId="200A70FB" w14:textId="77777777" w:rsidR="00D20F3E" w:rsidRPr="000075D7" w:rsidRDefault="00D20F3E" w:rsidP="000075D7">
      <w:pPr>
        <w:widowControl w:val="0"/>
        <w:autoSpaceDE w:val="0"/>
        <w:autoSpaceDN w:val="0"/>
        <w:adjustRightInd w:val="0"/>
        <w:spacing w:line="276" w:lineRule="auto"/>
        <w:jc w:val="both"/>
        <w:rPr>
          <w:rFonts w:cstheme="minorHAnsi"/>
        </w:rPr>
      </w:pPr>
    </w:p>
    <w:p w14:paraId="4B9D156A" w14:textId="37D5D172" w:rsidR="00D20F3E" w:rsidRPr="000075D7" w:rsidRDefault="00D20F3E" w:rsidP="008C564B">
      <w:pPr>
        <w:widowControl w:val="0"/>
        <w:autoSpaceDE w:val="0"/>
        <w:autoSpaceDN w:val="0"/>
        <w:adjustRightInd w:val="0"/>
        <w:spacing w:line="276" w:lineRule="auto"/>
        <w:jc w:val="both"/>
        <w:rPr>
          <w:rFonts w:cstheme="minorHAnsi"/>
        </w:rPr>
      </w:pPr>
      <w:r w:rsidRPr="000075D7">
        <w:rPr>
          <w:rFonts w:cstheme="minorHAnsi"/>
          <w:i/>
          <w:iCs/>
        </w:rPr>
        <w:t>Abstract</w:t>
      </w:r>
      <w:r w:rsidRPr="000075D7">
        <w:rPr>
          <w:rFonts w:cstheme="minorHAnsi"/>
        </w:rPr>
        <w:t xml:space="preserve"> – In this document, single nucleotide polymorphisms are explained in simple words. </w:t>
      </w:r>
      <w:r w:rsidR="008C564B">
        <w:rPr>
          <w:rFonts w:cstheme="minorHAnsi"/>
        </w:rPr>
        <w:t xml:space="preserve">The general approaches in finding SNPs in human genome is described. In order to find SNPs in human genome, there are different strategies which can be taken, three of which are explained in this document. There is also a practical example of how to find SNPs online. </w:t>
      </w:r>
      <w:r w:rsidRPr="000075D7">
        <w:rPr>
          <w:rFonts w:cstheme="minorHAnsi"/>
        </w:rPr>
        <w:t>Lastly, the tools used to achieve the goal is mentioned.</w:t>
      </w:r>
    </w:p>
    <w:p w14:paraId="644B613E" w14:textId="77777777" w:rsidR="00D20F3E" w:rsidRPr="000075D7" w:rsidRDefault="00D20F3E" w:rsidP="000075D7">
      <w:pPr>
        <w:widowControl w:val="0"/>
        <w:autoSpaceDE w:val="0"/>
        <w:autoSpaceDN w:val="0"/>
        <w:adjustRightInd w:val="0"/>
        <w:spacing w:line="276" w:lineRule="auto"/>
        <w:jc w:val="both"/>
        <w:rPr>
          <w:rFonts w:cstheme="minorHAnsi"/>
        </w:rPr>
      </w:pPr>
    </w:p>
    <w:p w14:paraId="3ADE6A48" w14:textId="77777777" w:rsidR="00D20F3E" w:rsidRPr="000075D7" w:rsidRDefault="00D20F3E" w:rsidP="000075D7">
      <w:pPr>
        <w:widowControl w:val="0"/>
        <w:autoSpaceDE w:val="0"/>
        <w:autoSpaceDN w:val="0"/>
        <w:adjustRightInd w:val="0"/>
        <w:spacing w:line="276" w:lineRule="auto"/>
        <w:jc w:val="center"/>
        <w:rPr>
          <w:rFonts w:cstheme="minorHAnsi"/>
        </w:rPr>
      </w:pPr>
      <w:r w:rsidRPr="000075D7">
        <w:rPr>
          <w:rFonts w:cstheme="minorHAnsi"/>
        </w:rPr>
        <w:t>I. INTRODUCTION</w:t>
      </w:r>
    </w:p>
    <w:p w14:paraId="68067B6E" w14:textId="58F4FFF6" w:rsidR="000B67EB" w:rsidRDefault="00D20F3E" w:rsidP="000075D7">
      <w:pPr>
        <w:widowControl w:val="0"/>
        <w:autoSpaceDE w:val="0"/>
        <w:autoSpaceDN w:val="0"/>
        <w:adjustRightInd w:val="0"/>
        <w:spacing w:line="276" w:lineRule="auto"/>
        <w:jc w:val="both"/>
        <w:rPr>
          <w:rFonts w:cstheme="minorHAnsi"/>
        </w:rPr>
      </w:pPr>
      <w:r w:rsidRPr="000075D7">
        <w:rPr>
          <w:rFonts w:cstheme="minorHAnsi"/>
        </w:rPr>
        <w:t>Single nucleotide polymorphisms (SNP), pronounced “snips”, is a change in a single in DNA nucleotide which might change a gene’s functionality. These variations are mostly found in DNA between different genes. SNP is currently used as a method of prediction for certain health issues and a patient response to certain drug. [1]</w:t>
      </w:r>
      <w:r w:rsidR="00201F7D">
        <w:rPr>
          <w:rFonts w:cstheme="minorHAnsi"/>
        </w:rPr>
        <w:t xml:space="preserve"> </w:t>
      </w:r>
      <w:r w:rsidR="00335A75">
        <w:rPr>
          <w:rFonts w:cstheme="minorHAnsi"/>
        </w:rPr>
        <w:t xml:space="preserve">These mutations in DNA must occur in more than 1 percentage of a large population to be considered as an SNP. </w:t>
      </w:r>
      <w:r w:rsidR="008C5E2E">
        <w:rPr>
          <w:rFonts w:cstheme="minorHAnsi"/>
        </w:rPr>
        <w:t xml:space="preserve">This genetic variation can </w:t>
      </w:r>
      <w:r w:rsidR="00E00DF9">
        <w:rPr>
          <w:rFonts w:cstheme="minorHAnsi"/>
        </w:rPr>
        <w:t>explain differences between two individuals’ blood group, eye color, skin color etc. [5]</w:t>
      </w:r>
    </w:p>
    <w:p w14:paraId="5BBA1369" w14:textId="77777777" w:rsidR="000B67EB" w:rsidRPr="000075D7" w:rsidRDefault="000B67EB" w:rsidP="000075D7">
      <w:pPr>
        <w:widowControl w:val="0"/>
        <w:autoSpaceDE w:val="0"/>
        <w:autoSpaceDN w:val="0"/>
        <w:adjustRightInd w:val="0"/>
        <w:spacing w:line="276" w:lineRule="auto"/>
        <w:jc w:val="both"/>
        <w:rPr>
          <w:rFonts w:cstheme="minorHAnsi"/>
        </w:rPr>
      </w:pPr>
    </w:p>
    <w:p w14:paraId="5CB6128C" w14:textId="4F52A61E" w:rsidR="00D20F3E" w:rsidRPr="000075D7" w:rsidRDefault="00D20F3E" w:rsidP="000075D7">
      <w:pPr>
        <w:widowControl w:val="0"/>
        <w:autoSpaceDE w:val="0"/>
        <w:autoSpaceDN w:val="0"/>
        <w:adjustRightInd w:val="0"/>
        <w:spacing w:line="276" w:lineRule="auto"/>
        <w:jc w:val="center"/>
        <w:rPr>
          <w:rFonts w:cstheme="minorHAnsi"/>
        </w:rPr>
      </w:pPr>
      <w:r w:rsidRPr="000075D7">
        <w:rPr>
          <w:rFonts w:cstheme="minorHAnsi"/>
        </w:rPr>
        <w:t>II. METHODS OF FINDING SNPS IN HUMAN GENOME</w:t>
      </w:r>
    </w:p>
    <w:p w14:paraId="4FF25F26" w14:textId="77777777" w:rsidR="00D20F3E" w:rsidRPr="000075D7" w:rsidRDefault="00D20F3E" w:rsidP="000075D7">
      <w:pPr>
        <w:widowControl w:val="0"/>
        <w:autoSpaceDE w:val="0"/>
        <w:autoSpaceDN w:val="0"/>
        <w:adjustRightInd w:val="0"/>
        <w:spacing w:line="276" w:lineRule="auto"/>
        <w:jc w:val="both"/>
        <w:rPr>
          <w:rFonts w:cstheme="minorHAnsi"/>
        </w:rPr>
      </w:pPr>
      <w:r w:rsidRPr="000075D7">
        <w:rPr>
          <w:rFonts w:cstheme="minorHAnsi"/>
        </w:rPr>
        <w:t>Finding SNPs in human genome can be categorized into two ways:</w:t>
      </w:r>
    </w:p>
    <w:p w14:paraId="29581F53" w14:textId="77777777" w:rsidR="008C564B" w:rsidRDefault="00D20F3E" w:rsidP="000075D7">
      <w:pPr>
        <w:widowControl w:val="0"/>
        <w:autoSpaceDE w:val="0"/>
        <w:autoSpaceDN w:val="0"/>
        <w:adjustRightInd w:val="0"/>
        <w:spacing w:line="276" w:lineRule="auto"/>
        <w:jc w:val="both"/>
        <w:rPr>
          <w:rFonts w:cstheme="minorHAnsi"/>
        </w:rPr>
      </w:pPr>
      <w:r w:rsidRPr="000075D7">
        <w:rPr>
          <w:rFonts w:cstheme="minorHAnsi"/>
        </w:rPr>
        <w:t xml:space="preserve">1. Genomic approaches: This approach looks at the bigger picture by processing a </w:t>
      </w:r>
    </w:p>
    <w:p w14:paraId="35AE955E" w14:textId="77777777" w:rsidR="008C564B" w:rsidRDefault="008C564B" w:rsidP="000075D7">
      <w:pPr>
        <w:widowControl w:val="0"/>
        <w:autoSpaceDE w:val="0"/>
        <w:autoSpaceDN w:val="0"/>
        <w:adjustRightInd w:val="0"/>
        <w:spacing w:line="276" w:lineRule="auto"/>
        <w:jc w:val="both"/>
        <w:rPr>
          <w:rFonts w:cstheme="minorHAnsi"/>
        </w:rPr>
      </w:pPr>
    </w:p>
    <w:p w14:paraId="571117D6" w14:textId="77777777" w:rsidR="008C564B" w:rsidRDefault="008C564B" w:rsidP="000075D7">
      <w:pPr>
        <w:widowControl w:val="0"/>
        <w:autoSpaceDE w:val="0"/>
        <w:autoSpaceDN w:val="0"/>
        <w:adjustRightInd w:val="0"/>
        <w:spacing w:line="276" w:lineRule="auto"/>
        <w:jc w:val="both"/>
        <w:rPr>
          <w:rFonts w:cstheme="minorHAnsi"/>
        </w:rPr>
      </w:pPr>
      <w:bookmarkStart w:id="0" w:name="_GoBack"/>
      <w:bookmarkEnd w:id="0"/>
    </w:p>
    <w:p w14:paraId="567966DB" w14:textId="77777777" w:rsidR="008C564B" w:rsidRDefault="008C564B" w:rsidP="000075D7">
      <w:pPr>
        <w:widowControl w:val="0"/>
        <w:autoSpaceDE w:val="0"/>
        <w:autoSpaceDN w:val="0"/>
        <w:adjustRightInd w:val="0"/>
        <w:spacing w:line="276" w:lineRule="auto"/>
        <w:jc w:val="both"/>
        <w:rPr>
          <w:rFonts w:cstheme="minorHAnsi"/>
        </w:rPr>
      </w:pPr>
    </w:p>
    <w:p w14:paraId="203909ED" w14:textId="5AE6773E" w:rsidR="00D20F3E" w:rsidRPr="000075D7" w:rsidRDefault="00D20F3E" w:rsidP="000075D7">
      <w:pPr>
        <w:widowControl w:val="0"/>
        <w:autoSpaceDE w:val="0"/>
        <w:autoSpaceDN w:val="0"/>
        <w:adjustRightInd w:val="0"/>
        <w:spacing w:line="276" w:lineRule="auto"/>
        <w:jc w:val="both"/>
        <w:rPr>
          <w:rFonts w:cstheme="minorHAnsi"/>
        </w:rPr>
      </w:pPr>
      <w:r w:rsidRPr="000075D7">
        <w:rPr>
          <w:rFonts w:cstheme="minorHAnsi"/>
        </w:rPr>
        <w:t xml:space="preserve">big set of data and finding the differences between genomes in different people. The final result is available to public over internet. </w:t>
      </w:r>
    </w:p>
    <w:p w14:paraId="473E89C3" w14:textId="655F36AF" w:rsidR="00D20F3E" w:rsidRPr="000075D7" w:rsidRDefault="00D20F3E" w:rsidP="008C564B">
      <w:pPr>
        <w:widowControl w:val="0"/>
        <w:autoSpaceDE w:val="0"/>
        <w:autoSpaceDN w:val="0"/>
        <w:adjustRightInd w:val="0"/>
        <w:spacing w:line="276" w:lineRule="auto"/>
        <w:jc w:val="both"/>
        <w:rPr>
          <w:rFonts w:cstheme="minorHAnsi"/>
        </w:rPr>
      </w:pPr>
      <w:r w:rsidRPr="000075D7">
        <w:rPr>
          <w:rFonts w:cstheme="minorHAnsi"/>
        </w:rPr>
        <w:t>2. Functional approaches: In in this approach, unlike genomic approach, the scientists are targeting a specific case and study the result, for example the result of a certain drug usage in different people. [2]</w:t>
      </w:r>
    </w:p>
    <w:p w14:paraId="4537CE50" w14:textId="77777777" w:rsidR="00D20F3E" w:rsidRPr="000075D7" w:rsidRDefault="00D20F3E" w:rsidP="000075D7">
      <w:pPr>
        <w:widowControl w:val="0"/>
        <w:autoSpaceDE w:val="0"/>
        <w:autoSpaceDN w:val="0"/>
        <w:adjustRightInd w:val="0"/>
        <w:spacing w:line="276" w:lineRule="auto"/>
        <w:jc w:val="center"/>
        <w:rPr>
          <w:rFonts w:cstheme="minorHAnsi"/>
        </w:rPr>
      </w:pPr>
    </w:p>
    <w:p w14:paraId="08F2B00D" w14:textId="77777777" w:rsidR="00D20F3E" w:rsidRPr="000075D7" w:rsidRDefault="00D20F3E" w:rsidP="000075D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76" w:lineRule="auto"/>
        <w:jc w:val="center"/>
        <w:rPr>
          <w:rFonts w:cstheme="minorHAnsi"/>
        </w:rPr>
      </w:pPr>
      <w:r w:rsidRPr="000075D7">
        <w:rPr>
          <w:rFonts w:cstheme="minorHAnsi"/>
          <w:noProof/>
        </w:rPr>
        <w:drawing>
          <wp:inline distT="0" distB="0" distL="0" distR="0" wp14:anchorId="622485A6" wp14:editId="2E282B11">
            <wp:extent cx="3190461" cy="17131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7841" cy="1727870"/>
                    </a:xfrm>
                    <a:prstGeom prst="rect">
                      <a:avLst/>
                    </a:prstGeom>
                  </pic:spPr>
                </pic:pic>
              </a:graphicData>
            </a:graphic>
          </wp:inline>
        </w:drawing>
      </w:r>
    </w:p>
    <w:p w14:paraId="6158A628" w14:textId="77777777" w:rsidR="00D20F3E" w:rsidRDefault="00D20F3E" w:rsidP="000075D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76" w:lineRule="auto"/>
        <w:jc w:val="center"/>
        <w:rPr>
          <w:rFonts w:cstheme="minorHAnsi"/>
        </w:rPr>
      </w:pPr>
      <w:r w:rsidRPr="000075D7">
        <w:rPr>
          <w:rFonts w:cstheme="minorHAnsi"/>
        </w:rPr>
        <w:t>Figure 1. [4]</w:t>
      </w:r>
    </w:p>
    <w:p w14:paraId="16101C50" w14:textId="77777777" w:rsidR="003E23BD" w:rsidRPr="000075D7" w:rsidRDefault="003E23BD" w:rsidP="000075D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76" w:lineRule="auto"/>
        <w:jc w:val="center"/>
        <w:rPr>
          <w:rFonts w:cstheme="minorHAnsi"/>
        </w:rPr>
      </w:pPr>
    </w:p>
    <w:p w14:paraId="3A9C4313" w14:textId="21C3C019" w:rsidR="004357E5" w:rsidRDefault="00011331" w:rsidP="000075D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76" w:lineRule="auto"/>
        <w:jc w:val="center"/>
        <w:rPr>
          <w:rFonts w:cstheme="minorHAnsi"/>
        </w:rPr>
      </w:pPr>
      <w:r>
        <w:rPr>
          <w:rFonts w:cstheme="minorHAnsi"/>
        </w:rPr>
        <w:t>III. IMPLMENETATION STRATEGIES</w:t>
      </w:r>
    </w:p>
    <w:p w14:paraId="2048FCF9" w14:textId="77777777" w:rsidR="006E2983" w:rsidRDefault="003E23BD" w:rsidP="00AA4F0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76" w:lineRule="auto"/>
        <w:jc w:val="both"/>
        <w:rPr>
          <w:rFonts w:cstheme="minorHAnsi"/>
        </w:rPr>
      </w:pPr>
      <w:r>
        <w:rPr>
          <w:rFonts w:cstheme="minorHAnsi"/>
        </w:rPr>
        <w:t>3 different ways to find SNPs are described as part of an article called “</w:t>
      </w:r>
      <w:r w:rsidRPr="003E23BD">
        <w:rPr>
          <w:rFonts w:cstheme="minorHAnsi"/>
          <w:i/>
        </w:rPr>
        <w:t>A tool for mapping Single Nucleotide Polymorphisms using Graphics Processing Units</w:t>
      </w:r>
      <w:r>
        <w:rPr>
          <w:rFonts w:cstheme="minorHAnsi"/>
        </w:rPr>
        <w:t>”</w:t>
      </w:r>
      <w:r w:rsidR="006E2983">
        <w:rPr>
          <w:rFonts w:cstheme="minorHAnsi"/>
        </w:rPr>
        <w:t>:</w:t>
      </w:r>
    </w:p>
    <w:p w14:paraId="65784017" w14:textId="65C9975A" w:rsidR="006E2983" w:rsidRPr="006E2983" w:rsidRDefault="006E2983" w:rsidP="00AA4F00">
      <w:pPr>
        <w:pStyle w:val="ListParagraph"/>
        <w:widowControl w:val="0"/>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76" w:lineRule="auto"/>
        <w:jc w:val="both"/>
        <w:rPr>
          <w:rFonts w:cstheme="minorHAnsi"/>
        </w:rPr>
      </w:pPr>
      <w:r w:rsidRPr="006E2983">
        <w:rPr>
          <w:rFonts w:cstheme="minorHAnsi"/>
        </w:rPr>
        <w:t>Two sequence to represent an SNP:</w:t>
      </w:r>
      <w:r w:rsidR="004D73E7">
        <w:rPr>
          <w:rFonts w:cstheme="minorHAnsi"/>
        </w:rPr>
        <w:t xml:space="preserve"> In this approach, two sequences are mapped using a mapping tool aligned to the sequence database. Later, the result is analyzed for finding the SNP.</w:t>
      </w:r>
    </w:p>
    <w:p w14:paraId="0E14AA4A" w14:textId="348125B5" w:rsidR="006E2983" w:rsidRPr="006E2983" w:rsidRDefault="006E2983" w:rsidP="00AA4F00">
      <w:pPr>
        <w:pStyle w:val="ListParagraph"/>
        <w:widowControl w:val="0"/>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76" w:lineRule="auto"/>
        <w:jc w:val="both"/>
        <w:rPr>
          <w:rFonts w:cstheme="minorHAnsi"/>
        </w:rPr>
      </w:pPr>
      <w:r w:rsidRPr="006E2983">
        <w:rPr>
          <w:rFonts w:cstheme="minorHAnsi"/>
        </w:rPr>
        <w:t>Single sequence to present an SNP:</w:t>
      </w:r>
      <w:r w:rsidR="004D73E7">
        <w:rPr>
          <w:rFonts w:cstheme="minorHAnsi"/>
        </w:rPr>
        <w:t xml:space="preserve"> </w:t>
      </w:r>
      <w:r w:rsidR="006C787E">
        <w:rPr>
          <w:rFonts w:cstheme="minorHAnsi"/>
        </w:rPr>
        <w:t xml:space="preserve">Unlike the previous approach, the two sequences are combined together (N </w:t>
      </w:r>
      <w:r w:rsidR="006C787E">
        <w:rPr>
          <w:rFonts w:cstheme="minorHAnsi"/>
        </w:rPr>
        <w:lastRenderedPageBreak/>
        <w:t xml:space="preserve">masked) and aligned to the sequence database. </w:t>
      </w:r>
      <w:r w:rsidR="000A3B56">
        <w:rPr>
          <w:rFonts w:cstheme="minorHAnsi"/>
        </w:rPr>
        <w:t>The result of this process needs to be corrected in order to find the exact position of SNP.</w:t>
      </w:r>
    </w:p>
    <w:p w14:paraId="39A2487D" w14:textId="7D8852DF" w:rsidR="00011331" w:rsidRPr="006E2983" w:rsidRDefault="006E2983" w:rsidP="00AA4F00">
      <w:pPr>
        <w:pStyle w:val="ListParagraph"/>
        <w:widowControl w:val="0"/>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76" w:lineRule="auto"/>
        <w:jc w:val="both"/>
        <w:rPr>
          <w:rFonts w:cstheme="minorHAnsi"/>
        </w:rPr>
      </w:pPr>
      <w:r w:rsidRPr="006E2983">
        <w:rPr>
          <w:rFonts w:cstheme="minorHAnsi"/>
        </w:rPr>
        <w:t>G-SNPM mapping strategy:</w:t>
      </w:r>
      <w:r w:rsidR="003E23BD" w:rsidRPr="006E2983">
        <w:rPr>
          <w:rFonts w:cstheme="minorHAnsi"/>
        </w:rPr>
        <w:t xml:space="preserve"> </w:t>
      </w:r>
      <w:r w:rsidR="00C3561B">
        <w:rPr>
          <w:rFonts w:cstheme="minorHAnsi"/>
        </w:rPr>
        <w:t xml:space="preserve">This is the most complex strategy of all, in which there are 3 pipelines to update location of SNP. In this approach, SOAP3 is used in the first stage to map SNP against a reference sequence. In second phase, the unmapped or ambiguously mapped SNP will be mapped again using SHRiMP2. Lastly, the result is analyzed to identify the position of the SNP. </w:t>
      </w:r>
      <w:r w:rsidR="003E23BD" w:rsidRPr="006E2983">
        <w:rPr>
          <w:rFonts w:cstheme="minorHAnsi"/>
        </w:rPr>
        <w:t>[6]</w:t>
      </w:r>
    </w:p>
    <w:p w14:paraId="3F44AB87" w14:textId="77777777" w:rsidR="00011331" w:rsidRPr="000075D7" w:rsidRDefault="00011331" w:rsidP="000075D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76" w:lineRule="auto"/>
        <w:jc w:val="center"/>
        <w:rPr>
          <w:rFonts w:cstheme="minorHAnsi"/>
        </w:rPr>
      </w:pPr>
    </w:p>
    <w:p w14:paraId="20EB38A8" w14:textId="1159F61B" w:rsidR="00D20F3E" w:rsidRPr="000075D7" w:rsidRDefault="00011331" w:rsidP="000B67EB">
      <w:pPr>
        <w:widowControl w:val="0"/>
        <w:autoSpaceDE w:val="0"/>
        <w:autoSpaceDN w:val="0"/>
        <w:adjustRightInd w:val="0"/>
        <w:spacing w:line="276" w:lineRule="auto"/>
        <w:jc w:val="center"/>
        <w:rPr>
          <w:rFonts w:cstheme="minorHAnsi"/>
        </w:rPr>
      </w:pPr>
      <w:r>
        <w:rPr>
          <w:rFonts w:cstheme="minorHAnsi"/>
        </w:rPr>
        <w:t>IIV.</w:t>
      </w:r>
      <w:r w:rsidR="00D20F3E" w:rsidRPr="000075D7">
        <w:rPr>
          <w:rFonts w:cstheme="minorHAnsi"/>
        </w:rPr>
        <w:t xml:space="preserve"> HOW TO FIND SNP IN A GENOME</w:t>
      </w:r>
      <w:r>
        <w:rPr>
          <w:rFonts w:cstheme="minorHAnsi"/>
        </w:rPr>
        <w:t xml:space="preserve"> </w:t>
      </w:r>
      <w:r w:rsidR="00ED3628">
        <w:rPr>
          <w:rFonts w:cstheme="minorHAnsi"/>
        </w:rPr>
        <w:t>ONLINE?</w:t>
      </w:r>
    </w:p>
    <w:p w14:paraId="7AE93CA0" w14:textId="79BD3B00" w:rsidR="00D20F3E" w:rsidRPr="000075D7" w:rsidRDefault="00D20F3E" w:rsidP="0066433D">
      <w:pPr>
        <w:widowControl w:val="0"/>
        <w:autoSpaceDE w:val="0"/>
        <w:autoSpaceDN w:val="0"/>
        <w:adjustRightInd w:val="0"/>
        <w:spacing w:line="276" w:lineRule="auto"/>
        <w:jc w:val="both"/>
        <w:rPr>
          <w:rFonts w:cstheme="minorHAnsi"/>
        </w:rPr>
      </w:pPr>
      <w:r w:rsidRPr="000075D7">
        <w:rPr>
          <w:rFonts w:cstheme="minorHAnsi"/>
        </w:rPr>
        <w:t>There are different ways to find SNP in a genome, however a fairly easy way is to look for SNP in DNA sequences is as follow:</w:t>
      </w:r>
    </w:p>
    <w:p w14:paraId="69C8A501" w14:textId="0474C366" w:rsidR="00D20F3E" w:rsidRPr="000075D7" w:rsidRDefault="00D20F3E" w:rsidP="00AA4F00">
      <w:pPr>
        <w:pStyle w:val="ListParagraph"/>
        <w:numPr>
          <w:ilvl w:val="0"/>
          <w:numId w:val="2"/>
        </w:numPr>
        <w:spacing w:line="276" w:lineRule="auto"/>
        <w:jc w:val="both"/>
        <w:rPr>
          <w:rFonts w:cstheme="minorHAnsi"/>
        </w:rPr>
      </w:pPr>
      <w:r w:rsidRPr="000075D7">
        <w:rPr>
          <w:rFonts w:cstheme="minorHAnsi"/>
        </w:rPr>
        <w:lastRenderedPageBreak/>
        <w:t>Go to the BLAST home page and click "nucleotide blast" under Basic BLAST.</w:t>
      </w:r>
    </w:p>
    <w:p w14:paraId="516F0129" w14:textId="77777777" w:rsidR="00D20F3E" w:rsidRPr="000075D7" w:rsidRDefault="00D20F3E" w:rsidP="00AA4F00">
      <w:pPr>
        <w:pStyle w:val="ListParagraph"/>
        <w:numPr>
          <w:ilvl w:val="0"/>
          <w:numId w:val="2"/>
        </w:numPr>
        <w:spacing w:line="276" w:lineRule="auto"/>
        <w:jc w:val="both"/>
        <w:rPr>
          <w:rFonts w:cstheme="minorHAnsi"/>
        </w:rPr>
      </w:pPr>
      <w:r w:rsidRPr="000075D7">
        <w:rPr>
          <w:rFonts w:cstheme="minorHAnsi"/>
        </w:rPr>
        <w:t>Paste the sequence in the query box.</w:t>
      </w:r>
    </w:p>
    <w:p w14:paraId="2A8C6E05" w14:textId="77777777" w:rsidR="00D20F3E" w:rsidRPr="000075D7" w:rsidRDefault="00D20F3E" w:rsidP="00AA4F00">
      <w:pPr>
        <w:pStyle w:val="ListParagraph"/>
        <w:numPr>
          <w:ilvl w:val="0"/>
          <w:numId w:val="2"/>
        </w:numPr>
        <w:spacing w:line="276" w:lineRule="auto"/>
        <w:jc w:val="both"/>
        <w:rPr>
          <w:rFonts w:cstheme="minorHAnsi"/>
        </w:rPr>
      </w:pPr>
      <w:r w:rsidRPr="000075D7">
        <w:rPr>
          <w:rFonts w:cstheme="minorHAnsi"/>
        </w:rPr>
        <w:t>Enter the name of the organism of interest in the "Organism" box. Click the BLAST button.</w:t>
      </w:r>
    </w:p>
    <w:p w14:paraId="68656D69" w14:textId="77777777" w:rsidR="00D20F3E" w:rsidRPr="000075D7" w:rsidRDefault="00D20F3E" w:rsidP="00AA4F00">
      <w:pPr>
        <w:pStyle w:val="ListParagraph"/>
        <w:numPr>
          <w:ilvl w:val="0"/>
          <w:numId w:val="2"/>
        </w:numPr>
        <w:spacing w:line="276" w:lineRule="auto"/>
        <w:jc w:val="both"/>
        <w:rPr>
          <w:rFonts w:cstheme="minorHAnsi"/>
        </w:rPr>
      </w:pPr>
      <w:r w:rsidRPr="000075D7">
        <w:rPr>
          <w:rFonts w:cstheme="minorHAnsi"/>
        </w:rPr>
        <w:t>Click on the desired sequence from the results.</w:t>
      </w:r>
    </w:p>
    <w:p w14:paraId="16234CCF" w14:textId="6B8D5F9D" w:rsidR="00D20F3E" w:rsidRPr="000075D7" w:rsidRDefault="00D20F3E" w:rsidP="00AA4F00">
      <w:pPr>
        <w:pStyle w:val="ListParagraph"/>
        <w:numPr>
          <w:ilvl w:val="0"/>
          <w:numId w:val="2"/>
        </w:numPr>
        <w:spacing w:line="276" w:lineRule="auto"/>
        <w:jc w:val="both"/>
        <w:rPr>
          <w:rFonts w:cstheme="minorHAnsi"/>
        </w:rPr>
      </w:pPr>
      <w:r w:rsidRPr="000075D7">
        <w:rPr>
          <w:rFonts w:cstheme="minorHAnsi"/>
        </w:rPr>
        <w:t xml:space="preserve">In the Links menu in the upper right, click on "GeneView in dbSNP". </w:t>
      </w:r>
      <w:r w:rsidR="0066433D" w:rsidRPr="000075D7">
        <w:rPr>
          <w:rFonts w:cstheme="minorHAnsi"/>
        </w:rPr>
        <w:t>[1]</w:t>
      </w:r>
    </w:p>
    <w:p w14:paraId="634657BF" w14:textId="77777777" w:rsidR="00D20F3E" w:rsidRPr="000075D7" w:rsidRDefault="00D20F3E" w:rsidP="000075D7">
      <w:pPr>
        <w:widowControl w:val="0"/>
        <w:tabs>
          <w:tab w:val="left" w:pos="720"/>
        </w:tabs>
        <w:autoSpaceDE w:val="0"/>
        <w:autoSpaceDN w:val="0"/>
        <w:adjustRightInd w:val="0"/>
        <w:spacing w:line="276" w:lineRule="auto"/>
        <w:rPr>
          <w:rFonts w:cstheme="minorHAnsi"/>
          <w:kern w:val="1"/>
        </w:rPr>
      </w:pPr>
    </w:p>
    <w:p w14:paraId="1CA11D38" w14:textId="1493355D" w:rsidR="00D20F3E" w:rsidRPr="000075D7" w:rsidRDefault="00D20F3E" w:rsidP="000075D7">
      <w:pPr>
        <w:widowControl w:val="0"/>
        <w:autoSpaceDE w:val="0"/>
        <w:autoSpaceDN w:val="0"/>
        <w:adjustRightInd w:val="0"/>
        <w:spacing w:line="276" w:lineRule="auto"/>
        <w:jc w:val="center"/>
        <w:rPr>
          <w:rFonts w:cstheme="minorHAnsi"/>
          <w:kern w:val="1"/>
        </w:rPr>
      </w:pPr>
      <w:r w:rsidRPr="000075D7">
        <w:rPr>
          <w:rFonts w:cstheme="minorHAnsi"/>
          <w:kern w:val="1"/>
        </w:rPr>
        <w:t>V. TOOLS</w:t>
      </w:r>
    </w:p>
    <w:p w14:paraId="6BEAB738" w14:textId="77777777" w:rsidR="00D20F3E" w:rsidRPr="000075D7" w:rsidRDefault="00D20F3E" w:rsidP="000075D7">
      <w:pPr>
        <w:widowControl w:val="0"/>
        <w:autoSpaceDE w:val="0"/>
        <w:autoSpaceDN w:val="0"/>
        <w:adjustRightInd w:val="0"/>
        <w:spacing w:line="276" w:lineRule="auto"/>
        <w:jc w:val="both"/>
        <w:rPr>
          <w:rFonts w:cstheme="minorHAnsi"/>
          <w:kern w:val="1"/>
        </w:rPr>
      </w:pPr>
      <w:r w:rsidRPr="000075D7">
        <w:rPr>
          <w:rFonts w:cstheme="minorHAnsi"/>
          <w:kern w:val="1"/>
        </w:rPr>
        <w:t>Short Oligonucleotide Analysis Package (SOAP 3) is a GPU-based software which can find all alignments with different number of mismatches. This tool is relatively faster than its older versions. However, the software cannot be used on all operating systems. It even requires a very specific hardware to be able to function. [3]</w:t>
      </w:r>
    </w:p>
    <w:p w14:paraId="641EBE86" w14:textId="77777777" w:rsidR="000075D7" w:rsidRDefault="000075D7" w:rsidP="00D20F3E">
      <w:pPr>
        <w:widowControl w:val="0"/>
        <w:autoSpaceDE w:val="0"/>
        <w:autoSpaceDN w:val="0"/>
        <w:adjustRightInd w:val="0"/>
        <w:jc w:val="both"/>
        <w:rPr>
          <w:rFonts w:ascii="Times" w:hAnsi="Times" w:cs="Times"/>
          <w:kern w:val="1"/>
        </w:rPr>
        <w:sectPr w:rsidR="000075D7" w:rsidSect="000075D7">
          <w:type w:val="continuous"/>
          <w:pgSz w:w="12240" w:h="15840"/>
          <w:pgMar w:top="1440" w:right="1440" w:bottom="1440" w:left="1440" w:header="720" w:footer="720" w:gutter="0"/>
          <w:cols w:num="2" w:space="720"/>
          <w:noEndnote/>
        </w:sectPr>
      </w:pPr>
    </w:p>
    <w:p w14:paraId="2683E34B" w14:textId="5D280A44" w:rsidR="00D20F3E" w:rsidRDefault="00D20F3E" w:rsidP="00ED211D">
      <w:pPr>
        <w:widowControl w:val="0"/>
        <w:autoSpaceDE w:val="0"/>
        <w:autoSpaceDN w:val="0"/>
        <w:adjustRightInd w:val="0"/>
        <w:spacing w:line="276" w:lineRule="auto"/>
        <w:jc w:val="both"/>
        <w:rPr>
          <w:rFonts w:cstheme="minorHAnsi"/>
          <w:kern w:val="1"/>
        </w:rPr>
      </w:pPr>
    </w:p>
    <w:p w14:paraId="06FB2ABE" w14:textId="77777777" w:rsidR="005F2D19" w:rsidRPr="00ED211D" w:rsidRDefault="005F2D19" w:rsidP="00ED211D">
      <w:pPr>
        <w:widowControl w:val="0"/>
        <w:autoSpaceDE w:val="0"/>
        <w:autoSpaceDN w:val="0"/>
        <w:adjustRightInd w:val="0"/>
        <w:spacing w:line="276" w:lineRule="auto"/>
        <w:jc w:val="both"/>
        <w:rPr>
          <w:rFonts w:cstheme="minorHAnsi"/>
          <w:kern w:val="1"/>
        </w:rPr>
      </w:pPr>
    </w:p>
    <w:p w14:paraId="2CB38924" w14:textId="77777777" w:rsidR="00D20F3E" w:rsidRPr="00ED211D" w:rsidRDefault="00D20F3E" w:rsidP="00ED211D">
      <w:pPr>
        <w:widowControl w:val="0"/>
        <w:autoSpaceDE w:val="0"/>
        <w:autoSpaceDN w:val="0"/>
        <w:adjustRightInd w:val="0"/>
        <w:spacing w:line="276" w:lineRule="auto"/>
        <w:jc w:val="center"/>
        <w:rPr>
          <w:rFonts w:cstheme="minorHAnsi"/>
          <w:kern w:val="1"/>
        </w:rPr>
      </w:pPr>
      <w:r w:rsidRPr="00ED211D">
        <w:rPr>
          <w:rFonts w:cstheme="minorHAnsi"/>
          <w:kern w:val="1"/>
        </w:rPr>
        <w:t>REFERENCES</w:t>
      </w:r>
    </w:p>
    <w:p w14:paraId="7EA0FC32" w14:textId="46C5D191" w:rsidR="00D20F3E" w:rsidRPr="00ED211D" w:rsidRDefault="00D20F3E" w:rsidP="004F2A53">
      <w:pPr>
        <w:widowControl w:val="0"/>
        <w:autoSpaceDE w:val="0"/>
        <w:autoSpaceDN w:val="0"/>
        <w:adjustRightInd w:val="0"/>
        <w:spacing w:line="276" w:lineRule="auto"/>
        <w:jc w:val="both"/>
        <w:rPr>
          <w:rFonts w:cstheme="minorHAnsi"/>
          <w:kern w:val="1"/>
        </w:rPr>
      </w:pPr>
      <w:r w:rsidRPr="00ED211D">
        <w:rPr>
          <w:rFonts w:cstheme="minorHAnsi"/>
          <w:kern w:val="1"/>
        </w:rPr>
        <w:t xml:space="preserve">[1] </w:t>
      </w:r>
      <w:r w:rsidRPr="00ED211D">
        <w:rPr>
          <w:rFonts w:cstheme="minorHAnsi"/>
          <w:i/>
          <w:iCs/>
          <w:kern w:val="1"/>
        </w:rPr>
        <w:t xml:space="preserve">U.S national library of medicine </w:t>
      </w:r>
      <w:r w:rsidRPr="00ED211D">
        <w:rPr>
          <w:rFonts w:cstheme="minorHAnsi"/>
          <w:kern w:val="1"/>
        </w:rPr>
        <w:t xml:space="preserve">[online], Available:  </w:t>
      </w:r>
    </w:p>
    <w:p w14:paraId="00F80D5E" w14:textId="77777777" w:rsidR="00D20F3E" w:rsidRPr="00ED211D" w:rsidRDefault="00D20F3E" w:rsidP="00ED211D">
      <w:pPr>
        <w:widowControl w:val="0"/>
        <w:autoSpaceDE w:val="0"/>
        <w:autoSpaceDN w:val="0"/>
        <w:adjustRightInd w:val="0"/>
        <w:spacing w:line="276" w:lineRule="auto"/>
        <w:jc w:val="both"/>
        <w:rPr>
          <w:rFonts w:cstheme="minorHAnsi"/>
          <w:kern w:val="1"/>
        </w:rPr>
      </w:pPr>
      <w:r w:rsidRPr="00ED211D">
        <w:rPr>
          <w:rFonts w:cstheme="minorHAnsi"/>
          <w:kern w:val="1"/>
        </w:rPr>
        <w:t>https://ghr.nlm.nih.gov/primer/genomicresearch/snp</w:t>
      </w:r>
    </w:p>
    <w:p w14:paraId="472584B9" w14:textId="77777777" w:rsidR="00D20F3E" w:rsidRPr="00ED211D" w:rsidRDefault="00D20F3E" w:rsidP="00ED211D">
      <w:pPr>
        <w:widowControl w:val="0"/>
        <w:autoSpaceDE w:val="0"/>
        <w:autoSpaceDN w:val="0"/>
        <w:adjustRightInd w:val="0"/>
        <w:spacing w:line="276" w:lineRule="auto"/>
        <w:jc w:val="both"/>
        <w:rPr>
          <w:rFonts w:cstheme="minorHAnsi"/>
          <w:kern w:val="1"/>
        </w:rPr>
      </w:pPr>
      <w:r w:rsidRPr="00ED211D">
        <w:rPr>
          <w:rFonts w:cstheme="minorHAnsi"/>
          <w:kern w:val="1"/>
        </w:rPr>
        <w:t xml:space="preserve">[2] </w:t>
      </w:r>
      <w:r w:rsidRPr="00ED211D">
        <w:rPr>
          <w:rFonts w:cstheme="minorHAnsi"/>
          <w:i/>
          <w:iCs/>
          <w:kern w:val="1"/>
        </w:rPr>
        <w:t>Making SNPs Make Sense</w:t>
      </w:r>
      <w:r w:rsidRPr="00ED211D">
        <w:rPr>
          <w:rFonts w:cstheme="minorHAnsi"/>
          <w:kern w:val="1"/>
        </w:rPr>
        <w:t xml:space="preserve"> [online], Available:</w:t>
      </w:r>
    </w:p>
    <w:p w14:paraId="0561822E" w14:textId="77777777" w:rsidR="00D20F3E" w:rsidRPr="00ED211D" w:rsidRDefault="00D20F3E" w:rsidP="00ED211D">
      <w:pPr>
        <w:widowControl w:val="0"/>
        <w:autoSpaceDE w:val="0"/>
        <w:autoSpaceDN w:val="0"/>
        <w:adjustRightInd w:val="0"/>
        <w:spacing w:line="276" w:lineRule="auto"/>
        <w:jc w:val="both"/>
        <w:rPr>
          <w:rFonts w:cstheme="minorHAnsi"/>
          <w:kern w:val="1"/>
        </w:rPr>
      </w:pPr>
      <w:r w:rsidRPr="00ED211D">
        <w:rPr>
          <w:rFonts w:cstheme="minorHAnsi"/>
          <w:kern w:val="1"/>
        </w:rPr>
        <w:t>http://learn.genetics.utah.edu/content/pharma/snips/</w:t>
      </w:r>
    </w:p>
    <w:p w14:paraId="08CBDCE8" w14:textId="77777777" w:rsidR="00D20F3E" w:rsidRPr="00ED211D" w:rsidRDefault="00D20F3E" w:rsidP="00ED211D">
      <w:pPr>
        <w:widowControl w:val="0"/>
        <w:autoSpaceDE w:val="0"/>
        <w:autoSpaceDN w:val="0"/>
        <w:adjustRightInd w:val="0"/>
        <w:spacing w:line="276" w:lineRule="auto"/>
        <w:jc w:val="both"/>
        <w:rPr>
          <w:rFonts w:cstheme="minorHAnsi"/>
          <w:kern w:val="1"/>
        </w:rPr>
      </w:pPr>
      <w:r w:rsidRPr="00ED211D">
        <w:rPr>
          <w:rFonts w:cstheme="minorHAnsi"/>
          <w:kern w:val="1"/>
        </w:rPr>
        <w:t xml:space="preserve">[3] </w:t>
      </w:r>
      <w:r w:rsidRPr="00ED211D">
        <w:rPr>
          <w:rFonts w:cstheme="minorHAnsi"/>
          <w:i/>
          <w:iCs/>
          <w:kern w:val="1"/>
        </w:rPr>
        <w:t>Short Oligonucleotide Analysis Package</w:t>
      </w:r>
      <w:r w:rsidRPr="00ED211D">
        <w:rPr>
          <w:rFonts w:cstheme="minorHAnsi"/>
          <w:kern w:val="1"/>
        </w:rPr>
        <w:t xml:space="preserve"> [online], Available:</w:t>
      </w:r>
    </w:p>
    <w:p w14:paraId="0FE65A9E" w14:textId="77777777" w:rsidR="00D20F3E" w:rsidRPr="00ED211D" w:rsidRDefault="00D20F3E" w:rsidP="00ED211D">
      <w:pPr>
        <w:widowControl w:val="0"/>
        <w:autoSpaceDE w:val="0"/>
        <w:autoSpaceDN w:val="0"/>
        <w:adjustRightInd w:val="0"/>
        <w:spacing w:line="276" w:lineRule="auto"/>
        <w:jc w:val="both"/>
        <w:rPr>
          <w:rFonts w:cstheme="minorHAnsi"/>
          <w:kern w:val="1"/>
        </w:rPr>
      </w:pPr>
      <w:r w:rsidRPr="00ED211D">
        <w:rPr>
          <w:rFonts w:cstheme="minorHAnsi"/>
          <w:kern w:val="1"/>
        </w:rPr>
        <w:t>http://soap.genomics.org.cn/</w:t>
      </w:r>
    </w:p>
    <w:p w14:paraId="132F2AEE" w14:textId="77777777" w:rsidR="00D20F3E" w:rsidRPr="00ED211D" w:rsidRDefault="00D20F3E" w:rsidP="00ED211D">
      <w:pPr>
        <w:widowControl w:val="0"/>
        <w:autoSpaceDE w:val="0"/>
        <w:autoSpaceDN w:val="0"/>
        <w:adjustRightInd w:val="0"/>
        <w:spacing w:line="276" w:lineRule="auto"/>
        <w:jc w:val="both"/>
        <w:rPr>
          <w:rFonts w:cstheme="minorHAnsi"/>
          <w:kern w:val="1"/>
        </w:rPr>
      </w:pPr>
      <w:r w:rsidRPr="00ED211D">
        <w:rPr>
          <w:rFonts w:cstheme="minorHAnsi"/>
          <w:kern w:val="1"/>
        </w:rPr>
        <w:t xml:space="preserve">[4] Image: </w:t>
      </w:r>
      <w:hyperlink r:id="rId13" w:history="1">
        <w:r w:rsidRPr="00ED211D">
          <w:rPr>
            <w:rFonts w:cstheme="minorHAnsi"/>
            <w:kern w:val="1"/>
          </w:rPr>
          <w:t>https://biogeniq.ca/wp-content/uploads/2014/11/snp.png</w:t>
        </w:r>
      </w:hyperlink>
    </w:p>
    <w:p w14:paraId="2E6F18D5" w14:textId="62291916" w:rsidR="00E05788" w:rsidRDefault="00E05788" w:rsidP="00D20F3E">
      <w:r>
        <w:t xml:space="preserve">[5] </w:t>
      </w:r>
      <w:r w:rsidRPr="00E05788">
        <w:rPr>
          <w:i/>
        </w:rPr>
        <w:t>Genetic variation</w:t>
      </w:r>
      <w:r>
        <w:t xml:space="preserve"> [online], Available: </w:t>
      </w:r>
    </w:p>
    <w:p w14:paraId="138EA389" w14:textId="58B77BAA" w:rsidR="00BF1CDD" w:rsidRDefault="00CF5424" w:rsidP="00D20F3E">
      <w:r w:rsidRPr="00CF5424">
        <w:t>http://cisncancer.org/research/what_we_know/biology/genetic_variation.html</w:t>
      </w:r>
    </w:p>
    <w:p w14:paraId="40646757" w14:textId="2E5D8ECF" w:rsidR="00CF5424" w:rsidRDefault="00CF5424" w:rsidP="00D20F3E">
      <w:r>
        <w:t xml:space="preserve">[6] </w:t>
      </w:r>
      <w:r w:rsidRPr="00CF5424">
        <w:t>Andrea Manconi</w:t>
      </w:r>
      <w:r>
        <w:t>;</w:t>
      </w:r>
      <w:r w:rsidRPr="00CF5424">
        <w:t xml:space="preserve"> A</w:t>
      </w:r>
      <w:r>
        <w:t>lessandro Orro; Emanuele Manca;</w:t>
      </w:r>
      <w:r w:rsidRPr="00CF5424">
        <w:t xml:space="preserve"> Giulian</w:t>
      </w:r>
      <w:r>
        <w:t>o Armano; Luciano Milanesi, “</w:t>
      </w:r>
      <w:r w:rsidRPr="00CF5424">
        <w:t>A tool for mapping Single Nucleotide Polymorphisms using Graphics Processing Units</w:t>
      </w:r>
      <w:r>
        <w:t>”</w:t>
      </w:r>
      <w:r w:rsidR="003D27B4">
        <w:t xml:space="preserve">, </w:t>
      </w:r>
      <w:r w:rsidR="003D27B4" w:rsidRPr="003D27B4">
        <w:rPr>
          <w:i/>
        </w:rPr>
        <w:t>BMC Bioinformatics. 2014; 15(Suppl 1): S10.</w:t>
      </w:r>
    </w:p>
    <w:p w14:paraId="563C63F4" w14:textId="608E25CF" w:rsidR="003D27B4" w:rsidRDefault="003D27B4" w:rsidP="00D20F3E">
      <w:r>
        <w:t xml:space="preserve">DOI: </w:t>
      </w:r>
      <w:r w:rsidR="00885A0D" w:rsidRPr="00885A0D">
        <w:t>10.1186/1471-2105-15-S1-S10</w:t>
      </w:r>
    </w:p>
    <w:p w14:paraId="484D4E2A" w14:textId="77777777" w:rsidR="00885A0D" w:rsidRPr="003D27B4" w:rsidRDefault="00885A0D" w:rsidP="00D20F3E"/>
    <w:sectPr w:rsidR="00885A0D" w:rsidRPr="003D27B4" w:rsidSect="000075D7">
      <w:type w:val="continuous"/>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5DC2FB" w14:textId="77777777" w:rsidR="003966FE" w:rsidRDefault="003966FE" w:rsidP="00027BE6">
      <w:r>
        <w:separator/>
      </w:r>
    </w:p>
  </w:endnote>
  <w:endnote w:type="continuationSeparator" w:id="0">
    <w:p w14:paraId="534DF207" w14:textId="77777777" w:rsidR="003966FE" w:rsidRDefault="003966FE" w:rsidP="00027B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021658"/>
      <w:docPartObj>
        <w:docPartGallery w:val="Page Numbers (Bottom of Page)"/>
        <w:docPartUnique/>
      </w:docPartObj>
    </w:sdtPr>
    <w:sdtEndPr>
      <w:rPr>
        <w:color w:val="7F7F7F" w:themeColor="background1" w:themeShade="7F"/>
        <w:spacing w:val="60"/>
      </w:rPr>
    </w:sdtEndPr>
    <w:sdtContent>
      <w:p w14:paraId="48040A34" w14:textId="43B8DAE9" w:rsidR="00027BE6" w:rsidRDefault="00027BE6">
        <w:pPr>
          <w:pStyle w:val="Footer"/>
          <w:pBdr>
            <w:top w:val="single" w:sz="4" w:space="1" w:color="D9D9D9" w:themeColor="background1" w:themeShade="D9"/>
          </w:pBdr>
          <w:jc w:val="right"/>
        </w:pPr>
        <w:r>
          <w:fldChar w:fldCharType="begin"/>
        </w:r>
        <w:r>
          <w:instrText xml:space="preserve"> PAGE   \* MERGEFORMAT </w:instrText>
        </w:r>
        <w:r>
          <w:fldChar w:fldCharType="separate"/>
        </w:r>
        <w:r w:rsidR="008C564B">
          <w:rPr>
            <w:noProof/>
          </w:rPr>
          <w:t>2</w:t>
        </w:r>
        <w:r>
          <w:rPr>
            <w:noProof/>
          </w:rPr>
          <w:fldChar w:fldCharType="end"/>
        </w:r>
        <w:r>
          <w:t xml:space="preserve"> | </w:t>
        </w:r>
        <w:r>
          <w:rPr>
            <w:color w:val="7F7F7F" w:themeColor="background1" w:themeShade="7F"/>
            <w:spacing w:val="60"/>
          </w:rPr>
          <w:t>Page</w:t>
        </w:r>
      </w:p>
    </w:sdtContent>
  </w:sdt>
  <w:p w14:paraId="3DF98DD4" w14:textId="77777777" w:rsidR="00027BE6" w:rsidRDefault="00027B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96C870" w14:textId="77777777" w:rsidR="003966FE" w:rsidRDefault="003966FE" w:rsidP="00027BE6">
      <w:r>
        <w:separator/>
      </w:r>
    </w:p>
  </w:footnote>
  <w:footnote w:type="continuationSeparator" w:id="0">
    <w:p w14:paraId="4E9447DC" w14:textId="77777777" w:rsidR="003966FE" w:rsidRDefault="003966FE" w:rsidP="00027B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40251508"/>
    <w:multiLevelType w:val="hybridMultilevel"/>
    <w:tmpl w:val="22ACA7BC"/>
    <w:lvl w:ilvl="0" w:tplc="6DE200C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FE02FE"/>
    <w:multiLevelType w:val="hybridMultilevel"/>
    <w:tmpl w:val="FC0CF3C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63BB4FD1"/>
    <w:multiLevelType w:val="hybridMultilevel"/>
    <w:tmpl w:val="C98A3B14"/>
    <w:lvl w:ilvl="0" w:tplc="6DE200C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EF5209"/>
    <w:multiLevelType w:val="hybridMultilevel"/>
    <w:tmpl w:val="D1621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BF1CDD"/>
    <w:rsid w:val="000075D7"/>
    <w:rsid w:val="00011331"/>
    <w:rsid w:val="00027BE6"/>
    <w:rsid w:val="000A3B56"/>
    <w:rsid w:val="000B67EB"/>
    <w:rsid w:val="001145C4"/>
    <w:rsid w:val="00194009"/>
    <w:rsid w:val="001D6809"/>
    <w:rsid w:val="00201F7D"/>
    <w:rsid w:val="002250A1"/>
    <w:rsid w:val="00231D68"/>
    <w:rsid w:val="00335A75"/>
    <w:rsid w:val="003966FE"/>
    <w:rsid w:val="003D27B4"/>
    <w:rsid w:val="003E23BD"/>
    <w:rsid w:val="004357E5"/>
    <w:rsid w:val="004D73E7"/>
    <w:rsid w:val="004F2A53"/>
    <w:rsid w:val="005514F9"/>
    <w:rsid w:val="005F2D19"/>
    <w:rsid w:val="0066433D"/>
    <w:rsid w:val="006C787E"/>
    <w:rsid w:val="006E2983"/>
    <w:rsid w:val="00701332"/>
    <w:rsid w:val="00885A0D"/>
    <w:rsid w:val="008A32F0"/>
    <w:rsid w:val="008C564B"/>
    <w:rsid w:val="008C5E2E"/>
    <w:rsid w:val="00AA4F00"/>
    <w:rsid w:val="00AB68D5"/>
    <w:rsid w:val="00B076CB"/>
    <w:rsid w:val="00B60C2B"/>
    <w:rsid w:val="00BF1CDD"/>
    <w:rsid w:val="00C17D18"/>
    <w:rsid w:val="00C3561B"/>
    <w:rsid w:val="00CF5424"/>
    <w:rsid w:val="00D027BE"/>
    <w:rsid w:val="00D20F3E"/>
    <w:rsid w:val="00E00DF9"/>
    <w:rsid w:val="00E01D71"/>
    <w:rsid w:val="00E05788"/>
    <w:rsid w:val="00ED211D"/>
    <w:rsid w:val="00ED3628"/>
    <w:rsid w:val="00ED7C92"/>
    <w:rsid w:val="00F445E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EC7F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6809"/>
    <w:pPr>
      <w:ind w:left="720"/>
      <w:contextualSpacing/>
    </w:pPr>
  </w:style>
  <w:style w:type="character" w:styleId="Hyperlink">
    <w:name w:val="Hyperlink"/>
    <w:basedOn w:val="DefaultParagraphFont"/>
    <w:uiPriority w:val="99"/>
    <w:unhideWhenUsed/>
    <w:rsid w:val="00CF5424"/>
    <w:rPr>
      <w:color w:val="0000FF" w:themeColor="hyperlink"/>
      <w:u w:val="single"/>
    </w:rPr>
  </w:style>
  <w:style w:type="paragraph" w:styleId="Header">
    <w:name w:val="header"/>
    <w:basedOn w:val="Normal"/>
    <w:link w:val="HeaderChar"/>
    <w:uiPriority w:val="99"/>
    <w:unhideWhenUsed/>
    <w:rsid w:val="00027BE6"/>
    <w:pPr>
      <w:tabs>
        <w:tab w:val="center" w:pos="4680"/>
        <w:tab w:val="right" w:pos="9360"/>
      </w:tabs>
    </w:pPr>
  </w:style>
  <w:style w:type="character" w:customStyle="1" w:styleId="HeaderChar">
    <w:name w:val="Header Char"/>
    <w:basedOn w:val="DefaultParagraphFont"/>
    <w:link w:val="Header"/>
    <w:uiPriority w:val="99"/>
    <w:rsid w:val="00027BE6"/>
  </w:style>
  <w:style w:type="paragraph" w:styleId="Footer">
    <w:name w:val="footer"/>
    <w:basedOn w:val="Normal"/>
    <w:link w:val="FooterChar"/>
    <w:uiPriority w:val="99"/>
    <w:unhideWhenUsed/>
    <w:rsid w:val="00027BE6"/>
    <w:pPr>
      <w:tabs>
        <w:tab w:val="center" w:pos="4680"/>
        <w:tab w:val="right" w:pos="9360"/>
      </w:tabs>
    </w:pPr>
  </w:style>
  <w:style w:type="character" w:customStyle="1" w:styleId="FooterChar">
    <w:name w:val="Footer Char"/>
    <w:basedOn w:val="DefaultParagraphFont"/>
    <w:link w:val="Footer"/>
    <w:uiPriority w:val="99"/>
    <w:rsid w:val="00027B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726233">
      <w:bodyDiv w:val="1"/>
      <w:marLeft w:val="0"/>
      <w:marRight w:val="0"/>
      <w:marTop w:val="0"/>
      <w:marBottom w:val="0"/>
      <w:divBdr>
        <w:top w:val="none" w:sz="0" w:space="0" w:color="auto"/>
        <w:left w:val="none" w:sz="0" w:space="0" w:color="auto"/>
        <w:bottom w:val="none" w:sz="0" w:space="0" w:color="auto"/>
        <w:right w:val="none" w:sz="0" w:space="0" w:color="auto"/>
      </w:divBdr>
    </w:div>
    <w:div w:id="941255058">
      <w:bodyDiv w:val="1"/>
      <w:marLeft w:val="0"/>
      <w:marRight w:val="0"/>
      <w:marTop w:val="0"/>
      <w:marBottom w:val="0"/>
      <w:divBdr>
        <w:top w:val="none" w:sz="0" w:space="0" w:color="auto"/>
        <w:left w:val="none" w:sz="0" w:space="0" w:color="auto"/>
        <w:bottom w:val="none" w:sz="0" w:space="0" w:color="auto"/>
        <w:right w:val="none" w:sz="0" w:space="0" w:color="auto"/>
      </w:divBdr>
      <w:divsChild>
        <w:div w:id="1013335590">
          <w:marLeft w:val="0"/>
          <w:marRight w:val="0"/>
          <w:marTop w:val="166"/>
          <w:marBottom w:val="166"/>
          <w:divBdr>
            <w:top w:val="none" w:sz="0" w:space="0" w:color="auto"/>
            <w:left w:val="none" w:sz="0" w:space="0" w:color="auto"/>
            <w:bottom w:val="none" w:sz="0" w:space="0" w:color="auto"/>
            <w:right w:val="none" w:sz="0" w:space="0" w:color="auto"/>
          </w:divBdr>
        </w:div>
      </w:divsChild>
    </w:div>
    <w:div w:id="13859128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iogeniq.ca/wp-content/uploads/2014/11/snp.png"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1.tiff"/><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Cofactor_(biochemistry)"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yperlink" Target="https://www.ebi.ac.uk/training/online/course/ebi-next-generation-sequencing-practical-course/gene-regulation/chip-seq-analysis"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ta xmlns="http://schemas.apple.com/cocoa/2006/metadata">
  <generator>CocoaOOXMLWriter/1404.46</generator>
</me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92526-58DC-304F-9912-A6B06CC44081}">
  <ds:schemaRefs>
    <ds:schemaRef ds:uri="http://schemas.apple.com/cocoa/2006/metadata"/>
  </ds:schemaRefs>
</ds:datastoreItem>
</file>

<file path=customXml/itemProps2.xml><?xml version="1.0" encoding="utf-8"?>
<ds:datastoreItem xmlns:ds="http://schemas.openxmlformats.org/officeDocument/2006/customXml" ds:itemID="{26A968AC-6C64-48A3-B276-7A3DEE23B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4</Pages>
  <Words>1421</Words>
  <Characters>8100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ChIP-Seq and SNP</vt:lpstr>
    </vt:vector>
  </TitlesOfParts>
  <Company/>
  <LinksUpToDate>false</LinksUpToDate>
  <CharactersWithSpaces>9502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ChIP-Seq and SNP</dc:title>
  <dc:creator>Mohamad Mahdi Ziaee</dc:creator>
  <cp:lastModifiedBy>max zoozavi</cp:lastModifiedBy>
  <cp:revision>38</cp:revision>
  <cp:lastPrinted>2016-05-10T02:50:00Z</cp:lastPrinted>
  <dcterms:created xsi:type="dcterms:W3CDTF">2016-05-09T03:13:00Z</dcterms:created>
  <dcterms:modified xsi:type="dcterms:W3CDTF">2016-05-10T04:35:00Z</dcterms:modified>
</cp:coreProperties>
</file>