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E443" w14:textId="77777777" w:rsidR="00D379D5" w:rsidRDefault="00000000">
      <w:pPr>
        <w:spacing w:after="40"/>
      </w:pPr>
      <w:proofErr w:type="spellStart"/>
      <w:r>
        <w:rPr>
          <w:rFonts w:ascii="Trebuchet MS" w:eastAsia="Trebuchet MS" w:hAnsi="Trebuchet MS" w:cs="Trebuchet MS"/>
          <w:b/>
          <w:bCs/>
          <w:color w:val="1B2A4A"/>
          <w:sz w:val="44"/>
          <w:szCs w:val="44"/>
        </w:rPr>
        <w:t>Jippa</w:t>
      </w:r>
      <w:proofErr w:type="spellEnd"/>
    </w:p>
    <w:p w14:paraId="4C99AB77" w14:textId="37B0E3DC" w:rsidR="00D379D5" w:rsidRDefault="00000000" w:rsidP="00D31663">
      <w:pPr>
        <w:spacing w:after="40"/>
      </w:pPr>
      <w:r>
        <w:rPr>
          <w:color w:val="0E8C7F"/>
          <w:sz w:val="22"/>
          <w:szCs w:val="22"/>
        </w:rPr>
        <w:t>Borrow. Save. Spend globally. Mobile banking that makes life easy.</w:t>
      </w:r>
      <w:r w:rsidR="00D31663">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D379D5" w14:paraId="714F0D31" w14:textId="77777777">
        <w:tblPrEx>
          <w:tblCellMar>
            <w:top w:w="0" w:type="dxa"/>
            <w:bottom w:w="0" w:type="dxa"/>
          </w:tblCellMar>
        </w:tblPrEx>
        <w:tc>
          <w:tcPr>
            <w:tcW w:w="4580" w:type="dxa"/>
            <w:tcMar>
              <w:top w:w="80" w:type="dxa"/>
              <w:left w:w="120" w:type="dxa"/>
              <w:bottom w:w="80" w:type="dxa"/>
              <w:right w:w="120" w:type="dxa"/>
            </w:tcMar>
          </w:tcPr>
          <w:p w14:paraId="3E53CD78" w14:textId="77777777" w:rsidR="00D379D5" w:rsidRDefault="00000000">
            <w:pPr>
              <w:pStyle w:val="Heading1"/>
            </w:pPr>
            <w:r>
              <w:t>The Problem</w:t>
            </w:r>
          </w:p>
          <w:p w14:paraId="2FFE5B3F" w14:textId="77777777" w:rsidR="00D379D5" w:rsidRDefault="00000000">
            <w:pPr>
              <w:spacing w:after="60"/>
            </w:pPr>
            <w:r>
              <w:rPr>
                <w:color w:val="333333"/>
                <w:sz w:val="19"/>
                <w:szCs w:val="19"/>
              </w:rPr>
              <w:t>Zimbabwe is a dollarized, digital economy — 96% of formal transactions are digital (World Bank, 2021) and 7.1M mobile wallets are active (RBZ). But banking products are still built for the formal minority. Whether you’re banked or unbanked, borrowing, saving, and spending globally is harder than it should be.</w:t>
            </w:r>
          </w:p>
          <w:p w14:paraId="4BFF53E2" w14:textId="77777777" w:rsidR="00D379D5" w:rsidRDefault="00000000">
            <w:pPr>
              <w:pStyle w:val="ListParagraph"/>
              <w:numPr>
                <w:ilvl w:val="0"/>
                <w:numId w:val="2"/>
              </w:numPr>
              <w:spacing w:after="40"/>
            </w:pPr>
            <w:r>
              <w:rPr>
                <w:sz w:val="18"/>
                <w:szCs w:val="18"/>
              </w:rPr>
              <w:t xml:space="preserve">Borrowing is broken — banks need payslips and collateral. </w:t>
            </w:r>
            <w:proofErr w:type="spellStart"/>
            <w:r>
              <w:rPr>
                <w:sz w:val="18"/>
                <w:szCs w:val="18"/>
              </w:rPr>
              <w:t>KaShagi</w:t>
            </w:r>
            <w:proofErr w:type="spellEnd"/>
            <w:r>
              <w:rPr>
                <w:sz w:val="18"/>
                <w:szCs w:val="18"/>
              </w:rPr>
              <w:t xml:space="preserve"> caps you at $50. 76% of the economy has no path to credit (ZIMSTAT, 2025).</w:t>
            </w:r>
          </w:p>
          <w:p w14:paraId="1D41D055" w14:textId="77777777" w:rsidR="00D379D5" w:rsidRDefault="00000000">
            <w:pPr>
              <w:pStyle w:val="ListParagraph"/>
              <w:numPr>
                <w:ilvl w:val="0"/>
                <w:numId w:val="2"/>
              </w:numPr>
              <w:spacing w:after="40"/>
            </w:pPr>
            <w:r>
              <w:rPr>
                <w:sz w:val="18"/>
                <w:szCs w:val="18"/>
              </w:rPr>
              <w:t>Saving is painful — USD accounts exist but require branch visits, minimums, and paperwork. No mobile-first option.</w:t>
            </w:r>
          </w:p>
          <w:p w14:paraId="00E20E72" w14:textId="77777777" w:rsidR="00D379D5" w:rsidRDefault="00000000">
            <w:pPr>
              <w:pStyle w:val="ListParagraph"/>
              <w:numPr>
                <w:ilvl w:val="0"/>
                <w:numId w:val="2"/>
              </w:numPr>
              <w:spacing w:after="40"/>
            </w:pPr>
            <w:r>
              <w:rPr>
                <w:sz w:val="18"/>
                <w:szCs w:val="18"/>
              </w:rPr>
              <w:t>Spending globally is gatekept — &lt;16,000 credit cards for 16M people (RBZ). Virtual cards exist but are tied to bank accounts.</w:t>
            </w:r>
          </w:p>
        </w:tc>
        <w:tc>
          <w:tcPr>
            <w:tcW w:w="4780" w:type="dxa"/>
            <w:tcMar>
              <w:top w:w="80" w:type="dxa"/>
              <w:left w:w="120" w:type="dxa"/>
              <w:bottom w:w="80" w:type="dxa"/>
              <w:right w:w="120" w:type="dxa"/>
            </w:tcMar>
          </w:tcPr>
          <w:p w14:paraId="7B50DC6A" w14:textId="77777777" w:rsidR="00D379D5" w:rsidRDefault="00000000">
            <w:pPr>
              <w:pStyle w:val="Heading1"/>
            </w:pPr>
            <w:r>
              <w:t>The Solution</w:t>
            </w:r>
          </w:p>
          <w:p w14:paraId="6824C6C4" w14:textId="77777777" w:rsidR="00D379D5" w:rsidRDefault="00000000">
            <w:pPr>
              <w:spacing w:after="60"/>
            </w:pPr>
            <w:proofErr w:type="spellStart"/>
            <w:r>
              <w:rPr>
                <w:b/>
                <w:bCs/>
                <w:color w:val="0E8C7F"/>
                <w:sz w:val="19"/>
                <w:szCs w:val="19"/>
              </w:rPr>
              <w:t>Jippa</w:t>
            </w:r>
            <w:proofErr w:type="spellEnd"/>
            <w:r>
              <w:rPr>
                <w:b/>
                <w:bCs/>
                <w:color w:val="0E8C7F"/>
                <w:sz w:val="19"/>
                <w:szCs w:val="19"/>
              </w:rPr>
              <w:t xml:space="preserve"> </w:t>
            </w:r>
            <w:r>
              <w:rPr>
                <w:color w:val="333333"/>
                <w:sz w:val="19"/>
                <w:szCs w:val="19"/>
              </w:rPr>
              <w:t>is the bank Zimbabwe should already have. Download the app, verify your ID, and get instant access to credit, USD savings, and a virtual card that works anywhere. Banking that works. From your phone. In minutes. The founder already built the scoring engine in Ghana. This is adaptation, not R&amp;D.</w:t>
            </w:r>
          </w:p>
          <w:p w14:paraId="65EA46F6" w14:textId="77777777" w:rsidR="00D379D5" w:rsidRDefault="00000000">
            <w:pPr>
              <w:spacing w:after="40"/>
            </w:pPr>
            <w:r>
              <w:rPr>
                <w:b/>
                <w:bCs/>
                <w:color w:val="0E8C7F"/>
                <w:sz w:val="18"/>
                <w:szCs w:val="18"/>
              </w:rPr>
              <w:t xml:space="preserve">1. Borrow: </w:t>
            </w:r>
            <w:r>
              <w:rPr>
                <w:sz w:val="18"/>
                <w:szCs w:val="18"/>
              </w:rPr>
              <w:t>AI credit scoring on your real financial life. Instant $10–$500 loans. Apply in 2 minutes, not 2 weeks.</w:t>
            </w:r>
          </w:p>
          <w:p w14:paraId="67B12B93" w14:textId="77777777" w:rsidR="00D379D5" w:rsidRDefault="00000000">
            <w:pPr>
              <w:spacing w:after="40"/>
            </w:pPr>
            <w:r>
              <w:rPr>
                <w:b/>
                <w:bCs/>
                <w:color w:val="0E8C7F"/>
                <w:sz w:val="18"/>
                <w:szCs w:val="18"/>
              </w:rPr>
              <w:t xml:space="preserve">2. Save: </w:t>
            </w:r>
            <w:r>
              <w:rPr>
                <w:sz w:val="18"/>
                <w:szCs w:val="18"/>
              </w:rPr>
              <w:t>USD savings from your phone. Goals, group savings, auto-deposits. No branch, no minimums. Save more, borrow more.</w:t>
            </w:r>
          </w:p>
          <w:p w14:paraId="12E188F0" w14:textId="77777777" w:rsidR="00D379D5" w:rsidRDefault="00000000">
            <w:pPr>
              <w:spacing w:after="40"/>
            </w:pPr>
            <w:r>
              <w:rPr>
                <w:b/>
                <w:bCs/>
                <w:color w:val="E87722"/>
                <w:sz w:val="18"/>
                <w:szCs w:val="18"/>
              </w:rPr>
              <w:t xml:space="preserve">3. Spend Globally: </w:t>
            </w:r>
            <w:r>
              <w:rPr>
                <w:sz w:val="18"/>
                <w:szCs w:val="18"/>
              </w:rPr>
              <w:t>Virtual Visa/Mastercard in the app. SaaS, imports, e-commerce — anywhere, from your phone.</w:t>
            </w:r>
          </w:p>
        </w:tc>
      </w:tr>
    </w:tbl>
    <w:p w14:paraId="00B9FEE0" w14:textId="77777777" w:rsidR="00D379D5" w:rsidRDefault="00D379D5">
      <w:pPr>
        <w:pBdr>
          <w:bottom w:val="single" w:sz="1" w:space="4" w:color="E2E8F0"/>
        </w:pBdr>
        <w:spacing w:before="120" w:after="120"/>
      </w:pPr>
    </w:p>
    <w:p w14:paraId="7A738467" w14:textId="77777777" w:rsidR="00D379D5" w:rsidRDefault="00000000">
      <w:pPr>
        <w:pStyle w:val="Heading1"/>
      </w:pPr>
      <w:r>
        <w:t>Market &amp; Competitive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379D5" w14:paraId="3A83FF92"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3CAB69FE" w14:textId="77777777" w:rsidR="00D379D5" w:rsidRDefault="00D379D5"/>
        </w:tc>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170DFCFC" w14:textId="77777777" w:rsidR="00D379D5" w:rsidRDefault="00000000">
            <w:pPr>
              <w:jc w:val="center"/>
            </w:pPr>
            <w:r>
              <w:rPr>
                <w:b/>
                <w:bCs/>
                <w:color w:val="FFFFFF"/>
                <w:sz w:val="16"/>
                <w:szCs w:val="16"/>
              </w:rPr>
              <w:t>AI Scoring</w:t>
            </w:r>
          </w:p>
        </w:tc>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0EAEFC82" w14:textId="77777777" w:rsidR="00D379D5" w:rsidRDefault="00000000">
            <w:pPr>
              <w:jc w:val="center"/>
            </w:pPr>
            <w:r>
              <w:rPr>
                <w:b/>
                <w:bCs/>
                <w:color w:val="FFFFFF"/>
                <w:sz w:val="16"/>
                <w:szCs w:val="16"/>
              </w:rPr>
              <w:t>Savings</w:t>
            </w:r>
          </w:p>
        </w:tc>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6A19BA1A" w14:textId="77777777" w:rsidR="00D379D5" w:rsidRDefault="00000000">
            <w:pPr>
              <w:jc w:val="center"/>
            </w:pPr>
            <w:r>
              <w:rPr>
                <w:b/>
                <w:bCs/>
                <w:color w:val="FFFFFF"/>
                <w:sz w:val="16"/>
                <w:szCs w:val="16"/>
              </w:rPr>
              <w:t>USD Cards</w:t>
            </w:r>
          </w:p>
        </w:tc>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78055E18" w14:textId="77777777" w:rsidR="00D379D5" w:rsidRDefault="00000000">
            <w:pPr>
              <w:jc w:val="center"/>
            </w:pPr>
            <w:r>
              <w:rPr>
                <w:b/>
                <w:bCs/>
                <w:color w:val="FFFFFF"/>
                <w:sz w:val="16"/>
                <w:szCs w:val="16"/>
              </w:rPr>
              <w:t>Full Stack</w:t>
            </w:r>
          </w:p>
        </w:tc>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tcPr>
          <w:p w14:paraId="00F7B915" w14:textId="77777777" w:rsidR="00D379D5" w:rsidRDefault="00000000">
            <w:pPr>
              <w:jc w:val="center"/>
            </w:pPr>
            <w:r>
              <w:rPr>
                <w:b/>
                <w:bCs/>
                <w:color w:val="FFFFFF"/>
                <w:sz w:val="16"/>
                <w:szCs w:val="16"/>
              </w:rPr>
              <w:t>Users</w:t>
            </w:r>
          </w:p>
        </w:tc>
      </w:tr>
      <w:tr w:rsidR="00D379D5" w14:paraId="2ADC9C3A"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74F04C91" w14:textId="77777777" w:rsidR="00D379D5" w:rsidRDefault="00000000">
            <w:proofErr w:type="spellStart"/>
            <w:r>
              <w:rPr>
                <w:b/>
                <w:bCs/>
                <w:color w:val="0E8C7F"/>
                <w:sz w:val="17"/>
                <w:szCs w:val="17"/>
              </w:rPr>
              <w:t>Jippa</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41B65BC0"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0BEA9F02"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42E2C36D"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1070132D"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0F7F6"/>
            <w:tcMar>
              <w:top w:w="80" w:type="dxa"/>
              <w:left w:w="120" w:type="dxa"/>
              <w:bottom w:w="80" w:type="dxa"/>
              <w:right w:w="120" w:type="dxa"/>
            </w:tcMar>
          </w:tcPr>
          <w:p w14:paraId="369C7260" w14:textId="77777777" w:rsidR="00D379D5" w:rsidRDefault="00000000">
            <w:pPr>
              <w:jc w:val="center"/>
            </w:pPr>
            <w:r>
              <w:rPr>
                <w:color w:val="000000"/>
                <w:sz w:val="16"/>
                <w:szCs w:val="16"/>
              </w:rPr>
              <w:t>Pilot</w:t>
            </w:r>
          </w:p>
        </w:tc>
      </w:tr>
      <w:tr w:rsidR="00D379D5" w14:paraId="1A0A998E"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C621E41" w14:textId="77777777" w:rsidR="00D379D5" w:rsidRDefault="00000000">
            <w:r>
              <w:rPr>
                <w:b/>
                <w:bCs/>
                <w:color w:val="000000"/>
                <w:sz w:val="17"/>
                <w:szCs w:val="17"/>
              </w:rPr>
              <w:t>EcoCash</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B2FA4DE"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D498DD"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F92350"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3CC836A"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7DA3AB2" w14:textId="77777777" w:rsidR="00D379D5" w:rsidRDefault="00000000">
            <w:pPr>
              <w:jc w:val="center"/>
            </w:pPr>
            <w:r>
              <w:rPr>
                <w:color w:val="000000"/>
                <w:sz w:val="16"/>
                <w:szCs w:val="16"/>
              </w:rPr>
              <w:t>8.35M</w:t>
            </w:r>
          </w:p>
        </w:tc>
      </w:tr>
      <w:tr w:rsidR="00D379D5" w14:paraId="4639F3E9"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3B19CBA" w14:textId="77777777" w:rsidR="00D379D5" w:rsidRDefault="00000000">
            <w:proofErr w:type="spellStart"/>
            <w:r>
              <w:rPr>
                <w:b/>
                <w:bCs/>
                <w:color w:val="000000"/>
                <w:sz w:val="17"/>
                <w:szCs w:val="17"/>
              </w:rPr>
              <w:t>InnBucks</w:t>
            </w:r>
            <w:proofErr w:type="spellEnd"/>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D651A0"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0660F6"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BC27E2E"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6F891F"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4EC3F02" w14:textId="77777777" w:rsidR="00D379D5" w:rsidRDefault="00000000">
            <w:pPr>
              <w:jc w:val="center"/>
            </w:pPr>
            <w:r>
              <w:rPr>
                <w:color w:val="000000"/>
                <w:sz w:val="16"/>
                <w:szCs w:val="16"/>
              </w:rPr>
              <w:t>3M</w:t>
            </w:r>
          </w:p>
        </w:tc>
      </w:tr>
      <w:tr w:rsidR="00D379D5" w14:paraId="4DE6F6D2"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4F16B9" w14:textId="77777777" w:rsidR="00D379D5" w:rsidRDefault="00000000">
            <w:r>
              <w:rPr>
                <w:b/>
                <w:bCs/>
                <w:color w:val="000000"/>
                <w:sz w:val="17"/>
                <w:szCs w:val="17"/>
              </w:rPr>
              <w:t>ZB Smile</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279252"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2528D6"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9C536F"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39C449" w14:textId="77777777" w:rsidR="00D379D5" w:rsidRDefault="00000000">
            <w:pPr>
              <w:jc w:val="center"/>
            </w:pPr>
            <w:r>
              <w:rPr>
                <w:color w:val="000000"/>
                <w:sz w:val="18"/>
                <w:szCs w:val="18"/>
              </w:rPr>
              <w:t>❌</w:t>
            </w:r>
          </w:p>
        </w:tc>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12BF1C5" w14:textId="77777777" w:rsidR="00D379D5" w:rsidRDefault="00000000">
            <w:pPr>
              <w:jc w:val="center"/>
            </w:pPr>
            <w:r>
              <w:rPr>
                <w:color w:val="000000"/>
                <w:sz w:val="16"/>
                <w:szCs w:val="16"/>
              </w:rPr>
              <w:t>New</w:t>
            </w:r>
          </w:p>
        </w:tc>
      </w:tr>
    </w:tbl>
    <w:p w14:paraId="3097B17A" w14:textId="77777777" w:rsidR="00D379D5" w:rsidRDefault="00D379D5">
      <w:pPr>
        <w:pBdr>
          <w:bottom w:val="single" w:sz="1" w:space="4"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79D5" w14:paraId="651F9D68" w14:textId="77777777">
        <w:tblPrEx>
          <w:tblCellMar>
            <w:top w:w="0" w:type="dxa"/>
            <w:bottom w:w="0" w:type="dxa"/>
          </w:tblCellMar>
        </w:tblPrEx>
        <w:tc>
          <w:tcPr>
            <w:tcW w:w="4680" w:type="dxa"/>
            <w:tcMar>
              <w:top w:w="80" w:type="dxa"/>
              <w:left w:w="120" w:type="dxa"/>
              <w:bottom w:w="80" w:type="dxa"/>
              <w:right w:w="120" w:type="dxa"/>
            </w:tcMar>
          </w:tcPr>
          <w:p w14:paraId="46807155" w14:textId="77777777" w:rsidR="00D379D5" w:rsidRDefault="00000000">
            <w:pPr>
              <w:pStyle w:val="Heading1"/>
            </w:pPr>
            <w:r>
              <w:t>Pilot Plan (6–8 Months)</w:t>
            </w:r>
          </w:p>
          <w:p w14:paraId="4888A5D1" w14:textId="77777777" w:rsidR="00D379D5" w:rsidRDefault="00000000">
            <w:pPr>
              <w:spacing w:after="40"/>
            </w:pPr>
            <w:r>
              <w:rPr>
                <w:color w:val="333333"/>
                <w:sz w:val="19"/>
                <w:szCs w:val="19"/>
              </w:rPr>
              <w:t>Partner with a local licence holder. Validate before scaling.</w:t>
            </w:r>
          </w:p>
          <w:p w14:paraId="3D4E17E5" w14:textId="77777777" w:rsidR="00D379D5" w:rsidRDefault="00000000">
            <w:pPr>
              <w:spacing w:after="30"/>
            </w:pPr>
            <w:r>
              <w:rPr>
                <w:b/>
                <w:bCs/>
                <w:color w:val="0E8C7F"/>
                <w:sz w:val="18"/>
                <w:szCs w:val="18"/>
              </w:rPr>
              <w:t xml:space="preserve">Months 1–2: </w:t>
            </w:r>
            <w:r>
              <w:rPr>
                <w:sz w:val="18"/>
                <w:szCs w:val="18"/>
              </w:rPr>
              <w:t>Secure licence partner, build MVP, adapt scoring model</w:t>
            </w:r>
          </w:p>
          <w:p w14:paraId="77F78547" w14:textId="77777777" w:rsidR="00D379D5" w:rsidRDefault="00000000">
            <w:pPr>
              <w:spacing w:after="30"/>
            </w:pPr>
            <w:r>
              <w:rPr>
                <w:b/>
                <w:bCs/>
                <w:color w:val="0E8C7F"/>
                <w:sz w:val="18"/>
                <w:szCs w:val="18"/>
              </w:rPr>
              <w:t xml:space="preserve">Months 3–4: </w:t>
            </w:r>
            <w:r>
              <w:rPr>
                <w:sz w:val="18"/>
                <w:szCs w:val="18"/>
              </w:rPr>
              <w:t>Closed beta, 200–500 users in Harare, $10–$50 loans</w:t>
            </w:r>
          </w:p>
          <w:p w14:paraId="6DC0F3DE" w14:textId="77777777" w:rsidR="00D379D5" w:rsidRDefault="00000000">
            <w:pPr>
              <w:spacing w:after="30"/>
            </w:pPr>
            <w:r>
              <w:rPr>
                <w:b/>
                <w:bCs/>
                <w:color w:val="0E8C7F"/>
                <w:sz w:val="18"/>
                <w:szCs w:val="18"/>
              </w:rPr>
              <w:t xml:space="preserve">Months 5–6: </w:t>
            </w:r>
            <w:r>
              <w:rPr>
                <w:sz w:val="18"/>
                <w:szCs w:val="18"/>
              </w:rPr>
              <w:t>Open beta, 1,000–3,000 users, add USSD channel</w:t>
            </w:r>
          </w:p>
          <w:p w14:paraId="1E588E40" w14:textId="77777777" w:rsidR="00D379D5" w:rsidRDefault="00000000">
            <w:pPr>
              <w:spacing w:after="30"/>
            </w:pPr>
            <w:r>
              <w:rPr>
                <w:b/>
                <w:bCs/>
                <w:color w:val="E87722"/>
                <w:sz w:val="18"/>
                <w:szCs w:val="18"/>
              </w:rPr>
              <w:t xml:space="preserve">Months 7–8: </w:t>
            </w:r>
            <w:r>
              <w:rPr>
                <w:sz w:val="18"/>
                <w:szCs w:val="18"/>
              </w:rPr>
              <w:t>5,000+ users, biz loans, raise seed round with data</w:t>
            </w:r>
          </w:p>
        </w:tc>
        <w:tc>
          <w:tcPr>
            <w:tcW w:w="4680" w:type="dxa"/>
            <w:tcMar>
              <w:top w:w="80" w:type="dxa"/>
              <w:left w:w="120" w:type="dxa"/>
              <w:bottom w:w="80" w:type="dxa"/>
              <w:right w:w="120" w:type="dxa"/>
            </w:tcMar>
          </w:tcPr>
          <w:p w14:paraId="4655F7CE" w14:textId="77777777" w:rsidR="00D379D5" w:rsidRDefault="00000000">
            <w:pPr>
              <w:pStyle w:val="Heading1"/>
            </w:pPr>
            <w:r>
              <w:t>Capital &amp; Unit Economics</w:t>
            </w:r>
          </w:p>
          <w:p w14:paraId="6B106968" w14:textId="77777777" w:rsidR="00D379D5" w:rsidRDefault="00000000">
            <w:pPr>
              <w:spacing w:after="40"/>
            </w:pPr>
            <w:r>
              <w:rPr>
                <w:b/>
                <w:bCs/>
                <w:color w:val="0E8C7F"/>
              </w:rPr>
              <w:t>Raising: $100K–$250K</w:t>
            </w:r>
          </w:p>
          <w:p w14:paraId="6FA8B73C" w14:textId="77777777" w:rsidR="00D379D5" w:rsidRDefault="00000000">
            <w:pPr>
              <w:spacing w:after="30"/>
            </w:pPr>
            <w:r>
              <w:rPr>
                <w:b/>
                <w:bCs/>
                <w:sz w:val="18"/>
                <w:szCs w:val="18"/>
              </w:rPr>
              <w:t xml:space="preserve">$30–50K </w:t>
            </w:r>
            <w:r>
              <w:rPr>
                <w:sz w:val="18"/>
                <w:szCs w:val="18"/>
              </w:rPr>
              <w:t>Product build + engineering</w:t>
            </w:r>
          </w:p>
          <w:p w14:paraId="368A6DC3" w14:textId="77777777" w:rsidR="00D379D5" w:rsidRDefault="00000000">
            <w:pPr>
              <w:spacing w:after="30"/>
            </w:pPr>
            <w:r>
              <w:rPr>
                <w:b/>
                <w:bCs/>
                <w:sz w:val="18"/>
                <w:szCs w:val="18"/>
              </w:rPr>
              <w:t xml:space="preserve">$20–30K </w:t>
            </w:r>
            <w:r>
              <w:rPr>
                <w:sz w:val="18"/>
                <w:szCs w:val="18"/>
              </w:rPr>
              <w:t>Operations, legal, compliance</w:t>
            </w:r>
          </w:p>
          <w:p w14:paraId="77A19A24" w14:textId="77777777" w:rsidR="00D379D5" w:rsidRDefault="00000000">
            <w:pPr>
              <w:spacing w:after="30"/>
            </w:pPr>
            <w:r>
              <w:rPr>
                <w:b/>
                <w:bCs/>
                <w:sz w:val="18"/>
                <w:szCs w:val="18"/>
              </w:rPr>
              <w:t xml:space="preserve">$50–170K </w:t>
            </w:r>
            <w:r>
              <w:rPr>
                <w:sz w:val="18"/>
                <w:szCs w:val="18"/>
              </w:rPr>
              <w:t>Loan book (recycling 2–3x during pilot)</w:t>
            </w:r>
          </w:p>
          <w:p w14:paraId="0DA36226" w14:textId="77777777" w:rsidR="00D379D5" w:rsidRDefault="00000000">
            <w:pPr>
              <w:spacing w:before="80" w:after="30"/>
            </w:pPr>
            <w:r>
              <w:rPr>
                <w:b/>
                <w:bCs/>
                <w:color w:val="1B2A4A"/>
                <w:sz w:val="18"/>
                <w:szCs w:val="18"/>
              </w:rPr>
              <w:t>Target per-loan economics:</w:t>
            </w:r>
          </w:p>
          <w:p w14:paraId="4FF90413" w14:textId="77777777" w:rsidR="00D379D5" w:rsidRDefault="00000000">
            <w:pPr>
              <w:spacing w:after="20"/>
            </w:pPr>
            <w:proofErr w:type="spellStart"/>
            <w:r>
              <w:rPr>
                <w:color w:val="64748B"/>
                <w:sz w:val="17"/>
                <w:szCs w:val="17"/>
              </w:rPr>
              <w:t>Avg</w:t>
            </w:r>
            <w:proofErr w:type="spellEnd"/>
            <w:r>
              <w:rPr>
                <w:color w:val="64748B"/>
                <w:sz w:val="17"/>
                <w:szCs w:val="17"/>
              </w:rPr>
              <w:t xml:space="preserve"> loan $50–$150 | Interest 7–12% | Default &lt;5% | Net margin 3–8%</w:t>
            </w:r>
          </w:p>
          <w:p w14:paraId="1F1E368E" w14:textId="77777777" w:rsidR="00D379D5" w:rsidRDefault="00000000">
            <w:pPr>
              <w:spacing w:before="80" w:after="30"/>
            </w:pPr>
            <w:r>
              <w:rPr>
                <w:b/>
                <w:bCs/>
                <w:color w:val="E87722"/>
                <w:sz w:val="18"/>
                <w:szCs w:val="18"/>
              </w:rPr>
              <w:t xml:space="preserve">Post-pilot seed: $1M–$2M </w:t>
            </w:r>
            <w:r>
              <w:rPr>
                <w:sz w:val="18"/>
                <w:szCs w:val="18"/>
              </w:rPr>
              <w:t>for own licence, savings + cards, national scale</w:t>
            </w:r>
          </w:p>
        </w:tc>
      </w:tr>
    </w:tbl>
    <w:p w14:paraId="08E684FD" w14:textId="77777777" w:rsidR="00D379D5" w:rsidRDefault="00D379D5">
      <w:pPr>
        <w:pBdr>
          <w:bottom w:val="single" w:sz="1" w:space="4" w:color="E2E8F0"/>
        </w:pBdr>
        <w:spacing w:before="120" w:after="120"/>
      </w:pPr>
    </w:p>
    <w:p w14:paraId="0E888819" w14:textId="77777777" w:rsidR="00D379D5" w:rsidRDefault="00000000">
      <w:pPr>
        <w:pStyle w:val="Heading1"/>
      </w:pPr>
      <w:r>
        <w:t>Founder &amp; Structure</w:t>
      </w:r>
    </w:p>
    <w:p w14:paraId="26D9E4AD" w14:textId="77777777" w:rsidR="00D379D5" w:rsidRDefault="00000000">
      <w:pPr>
        <w:spacing w:after="40"/>
      </w:pPr>
      <w:r>
        <w:rPr>
          <w:b/>
          <w:bCs/>
          <w:color w:val="1B2A4A"/>
        </w:rPr>
        <w:t xml:space="preserve">Mo </w:t>
      </w:r>
      <w:r>
        <w:rPr>
          <w:color w:val="333333"/>
          <w:sz w:val="19"/>
          <w:szCs w:val="19"/>
        </w:rPr>
        <w:t xml:space="preserve">— CEO, Base Technologies BV (Netherlands). Built an alternative credit scoring &amp; microlending platform in Ghana. Built a digital savings app in Ghana. GTM expansion at </w:t>
      </w:r>
      <w:proofErr w:type="spellStart"/>
      <w:r>
        <w:rPr>
          <w:color w:val="333333"/>
          <w:sz w:val="19"/>
          <w:szCs w:val="19"/>
        </w:rPr>
        <w:t>Paystack</w:t>
      </w:r>
      <w:proofErr w:type="spellEnd"/>
      <w:r>
        <w:rPr>
          <w:color w:val="333333"/>
          <w:sz w:val="19"/>
          <w:szCs w:val="19"/>
        </w:rPr>
        <w:t xml:space="preserve"> (acquired by Stripe for $200M+). BaaS distribution at Anchor.</w:t>
      </w:r>
    </w:p>
    <w:p w14:paraId="1026802A" w14:textId="77777777" w:rsidR="00D379D5" w:rsidRDefault="00000000">
      <w:pPr>
        <w:spacing w:before="80" w:after="40"/>
      </w:pPr>
      <w:r>
        <w:rPr>
          <w:b/>
          <w:bCs/>
          <w:color w:val="1B2A4A"/>
          <w:sz w:val="19"/>
          <w:szCs w:val="19"/>
        </w:rPr>
        <w:lastRenderedPageBreak/>
        <w:t xml:space="preserve">Corporate structure: </w:t>
      </w:r>
      <w:r>
        <w:rPr>
          <w:color w:val="333333"/>
          <w:sz w:val="19"/>
          <w:szCs w:val="19"/>
        </w:rPr>
        <w:t xml:space="preserve">Base Technologies BV (Netherlands) → </w:t>
      </w:r>
      <w:proofErr w:type="spellStart"/>
      <w:r>
        <w:rPr>
          <w:color w:val="333333"/>
          <w:sz w:val="19"/>
          <w:szCs w:val="19"/>
        </w:rPr>
        <w:t>Jippa</w:t>
      </w:r>
      <w:proofErr w:type="spellEnd"/>
      <w:r>
        <w:rPr>
          <w:color w:val="333333"/>
          <w:sz w:val="19"/>
          <w:szCs w:val="19"/>
        </w:rPr>
        <w:t xml:space="preserve"> Technologies (Pvt) Ltd (Zimbabwe, COBE Act subsidiary). At least one Zimbabwe-resident director required (Country Lead). MFI licence partnership sits under the Pvt Ltd.</w:t>
      </w:r>
    </w:p>
    <w:p w14:paraId="300F9164" w14:textId="77777777" w:rsidR="00D379D5" w:rsidRDefault="00000000">
      <w:pPr>
        <w:spacing w:before="80"/>
      </w:pPr>
      <w:r>
        <w:rPr>
          <w:b/>
          <w:bCs/>
          <w:color w:val="0E8C7F"/>
          <w:sz w:val="19"/>
          <w:szCs w:val="19"/>
        </w:rPr>
        <w:t xml:space="preserve">Why now: </w:t>
      </w:r>
      <w:r>
        <w:rPr>
          <w:color w:val="333333"/>
          <w:sz w:val="19"/>
          <w:szCs w:val="19"/>
        </w:rPr>
        <w:t xml:space="preserve">This model already works at scale — </w:t>
      </w:r>
      <w:proofErr w:type="spellStart"/>
      <w:r>
        <w:rPr>
          <w:color w:val="333333"/>
          <w:sz w:val="19"/>
          <w:szCs w:val="19"/>
        </w:rPr>
        <w:t>Nubank</w:t>
      </w:r>
      <w:proofErr w:type="spellEnd"/>
      <w:r>
        <w:rPr>
          <w:color w:val="333333"/>
          <w:sz w:val="19"/>
          <w:szCs w:val="19"/>
        </w:rPr>
        <w:t xml:space="preserve"> reached 120M customers and $8B revenue doing the same thing in Brazil. In Dec 2024 they invested $250M in Africa’s </w:t>
      </w:r>
      <w:proofErr w:type="spellStart"/>
      <w:r>
        <w:rPr>
          <w:color w:val="333333"/>
          <w:sz w:val="19"/>
          <w:szCs w:val="19"/>
        </w:rPr>
        <w:t>TymeBank</w:t>
      </w:r>
      <w:proofErr w:type="spellEnd"/>
      <w:r>
        <w:rPr>
          <w:color w:val="333333"/>
          <w:sz w:val="19"/>
          <w:szCs w:val="19"/>
        </w:rPr>
        <w:t xml:space="preserve">. The model is coming to the continent. </w:t>
      </w:r>
      <w:proofErr w:type="spellStart"/>
      <w:r>
        <w:rPr>
          <w:color w:val="333333"/>
          <w:sz w:val="19"/>
          <w:szCs w:val="19"/>
        </w:rPr>
        <w:t>Jippa</w:t>
      </w:r>
      <w:proofErr w:type="spellEnd"/>
      <w:r>
        <w:rPr>
          <w:color w:val="333333"/>
          <w:sz w:val="19"/>
          <w:szCs w:val="19"/>
        </w:rPr>
        <w:t xml:space="preserve"> gets there first in Zimbabwe.</w:t>
      </w:r>
    </w:p>
    <w:sectPr w:rsidR="00D379D5">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93063"/>
    <w:multiLevelType w:val="hybridMultilevel"/>
    <w:tmpl w:val="E85A4856"/>
    <w:lvl w:ilvl="0" w:tplc="66AA0C1C">
      <w:start w:val="1"/>
      <w:numFmt w:val="bullet"/>
      <w:lvlText w:val="•"/>
      <w:lvlJc w:val="left"/>
      <w:pPr>
        <w:ind w:left="360" w:hanging="200"/>
      </w:pPr>
    </w:lvl>
    <w:lvl w:ilvl="1" w:tplc="12C0919E">
      <w:numFmt w:val="decimal"/>
      <w:lvlText w:val=""/>
      <w:lvlJc w:val="left"/>
    </w:lvl>
    <w:lvl w:ilvl="2" w:tplc="C820275A">
      <w:numFmt w:val="decimal"/>
      <w:lvlText w:val=""/>
      <w:lvlJc w:val="left"/>
    </w:lvl>
    <w:lvl w:ilvl="3" w:tplc="00562928">
      <w:numFmt w:val="decimal"/>
      <w:lvlText w:val=""/>
      <w:lvlJc w:val="left"/>
    </w:lvl>
    <w:lvl w:ilvl="4" w:tplc="7074B15A">
      <w:numFmt w:val="decimal"/>
      <w:lvlText w:val=""/>
      <w:lvlJc w:val="left"/>
    </w:lvl>
    <w:lvl w:ilvl="5" w:tplc="7820C1B8">
      <w:numFmt w:val="decimal"/>
      <w:lvlText w:val=""/>
      <w:lvlJc w:val="left"/>
    </w:lvl>
    <w:lvl w:ilvl="6" w:tplc="23F4BEC8">
      <w:numFmt w:val="decimal"/>
      <w:lvlText w:val=""/>
      <w:lvlJc w:val="left"/>
    </w:lvl>
    <w:lvl w:ilvl="7" w:tplc="ABA8BDBE">
      <w:numFmt w:val="decimal"/>
      <w:lvlText w:val=""/>
      <w:lvlJc w:val="left"/>
    </w:lvl>
    <w:lvl w:ilvl="8" w:tplc="DC625B46">
      <w:numFmt w:val="decimal"/>
      <w:lvlText w:val=""/>
      <w:lvlJc w:val="left"/>
    </w:lvl>
  </w:abstractNum>
  <w:abstractNum w:abstractNumId="1" w15:restartNumberingAfterBreak="0">
    <w:nsid w:val="57BC1113"/>
    <w:multiLevelType w:val="hybridMultilevel"/>
    <w:tmpl w:val="8FB22C9A"/>
    <w:lvl w:ilvl="0" w:tplc="79C05B3C">
      <w:start w:val="1"/>
      <w:numFmt w:val="bullet"/>
      <w:lvlText w:val="●"/>
      <w:lvlJc w:val="left"/>
      <w:pPr>
        <w:ind w:left="720" w:hanging="360"/>
      </w:pPr>
    </w:lvl>
    <w:lvl w:ilvl="1" w:tplc="95F433C8">
      <w:start w:val="1"/>
      <w:numFmt w:val="bullet"/>
      <w:lvlText w:val="○"/>
      <w:lvlJc w:val="left"/>
      <w:pPr>
        <w:ind w:left="1440" w:hanging="360"/>
      </w:pPr>
    </w:lvl>
    <w:lvl w:ilvl="2" w:tplc="09D8FEAE">
      <w:start w:val="1"/>
      <w:numFmt w:val="bullet"/>
      <w:lvlText w:val="■"/>
      <w:lvlJc w:val="left"/>
      <w:pPr>
        <w:ind w:left="2160" w:hanging="360"/>
      </w:pPr>
    </w:lvl>
    <w:lvl w:ilvl="3" w:tplc="2056DF84">
      <w:start w:val="1"/>
      <w:numFmt w:val="bullet"/>
      <w:lvlText w:val="●"/>
      <w:lvlJc w:val="left"/>
      <w:pPr>
        <w:ind w:left="2880" w:hanging="360"/>
      </w:pPr>
    </w:lvl>
    <w:lvl w:ilvl="4" w:tplc="8F3A4986">
      <w:start w:val="1"/>
      <w:numFmt w:val="bullet"/>
      <w:lvlText w:val="○"/>
      <w:lvlJc w:val="left"/>
      <w:pPr>
        <w:ind w:left="3600" w:hanging="360"/>
      </w:pPr>
    </w:lvl>
    <w:lvl w:ilvl="5" w:tplc="E856D084">
      <w:start w:val="1"/>
      <w:numFmt w:val="bullet"/>
      <w:lvlText w:val="■"/>
      <w:lvlJc w:val="left"/>
      <w:pPr>
        <w:ind w:left="4320" w:hanging="360"/>
      </w:pPr>
    </w:lvl>
    <w:lvl w:ilvl="6" w:tplc="D5AEEAA2">
      <w:start w:val="1"/>
      <w:numFmt w:val="bullet"/>
      <w:lvlText w:val="●"/>
      <w:lvlJc w:val="left"/>
      <w:pPr>
        <w:ind w:left="5040" w:hanging="360"/>
      </w:pPr>
    </w:lvl>
    <w:lvl w:ilvl="7" w:tplc="F15049EE">
      <w:start w:val="1"/>
      <w:numFmt w:val="bullet"/>
      <w:lvlText w:val="●"/>
      <w:lvlJc w:val="left"/>
      <w:pPr>
        <w:ind w:left="5760" w:hanging="360"/>
      </w:pPr>
    </w:lvl>
    <w:lvl w:ilvl="8" w:tplc="83D4F08A">
      <w:start w:val="1"/>
      <w:numFmt w:val="bullet"/>
      <w:lvlText w:val="●"/>
      <w:lvlJc w:val="left"/>
      <w:pPr>
        <w:ind w:left="6480" w:hanging="360"/>
      </w:pPr>
    </w:lvl>
  </w:abstractNum>
  <w:num w:numId="1" w16cid:durableId="1298224832">
    <w:abstractNumId w:val="1"/>
    <w:lvlOverride w:ilvl="0">
      <w:startOverride w:val="1"/>
    </w:lvlOverride>
  </w:num>
  <w:num w:numId="2" w16cid:durableId="1386754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D5"/>
    <w:rsid w:val="006F283A"/>
    <w:rsid w:val="00D31663"/>
    <w:rsid w:val="00D37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E9E523"/>
  <w15:docId w15:val="{2847D587-E7F6-554F-8FE5-A5E1A403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rFonts w:ascii="Trebuchet MS" w:eastAsia="Trebuchet MS" w:hAnsi="Trebuchet MS" w:cs="Trebuchet MS"/>
      <w:b/>
      <w:bCs/>
      <w:color w:val="1B2A4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 Mbalam</cp:lastModifiedBy>
  <cp:revision>2</cp:revision>
  <dcterms:created xsi:type="dcterms:W3CDTF">2026-03-21T16:23:00Z</dcterms:created>
  <dcterms:modified xsi:type="dcterms:W3CDTF">2026-03-21T16:41:00Z</dcterms:modified>
</cp:coreProperties>
</file>