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FD2" w:rsidRPr="00AF3FD2" w:rsidRDefault="00AF3FD2" w:rsidP="00AF3FD2">
      <w:pPr>
        <w:widowControl/>
        <w:jc w:val="center"/>
        <w:outlineLvl w:val="2"/>
        <w:rPr>
          <w:rFonts w:ascii="microsoft yahei" w:eastAsia="宋体" w:hAnsi="microsoft yahei" w:cs="宋体"/>
          <w:color w:val="231815"/>
          <w:kern w:val="0"/>
          <w:sz w:val="28"/>
          <w:szCs w:val="28"/>
        </w:rPr>
      </w:pPr>
      <w:r w:rsidRPr="00AF3FD2">
        <w:rPr>
          <w:rFonts w:ascii="microsoft yahei" w:eastAsia="宋体" w:hAnsi="microsoft yahei" w:cs="宋体"/>
          <w:color w:val="231815"/>
          <w:kern w:val="0"/>
          <w:sz w:val="28"/>
          <w:szCs w:val="28"/>
        </w:rPr>
        <w:t>邮政小包常见问题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Q：中国邮政小包的类型？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A：业务类型分为挂号小包、平邮小包和EUB。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Q：中国邮政小包的体积限制和重量限制？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A：非圆筒货物：长+宽+高≤90CM，单边最长为60CM,最小尺寸单边长度≥17CM，宽度≥10CM。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      重量：邮政小包限重2KG(阿富汗除外)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      特殊要求请参见邮政官网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Q：邮政小包可以查询进度轨迹吗？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A：挂号件可以在中国邮政官网和目的地邮政网实时跟踪。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Q：邮政小包的运送时间？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A：到亚洲邻国 5-10天；到欧美主要国家 7-15天；其他地区和国家 7-30天。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Q：邮政小包的报关资料填写有特殊点吗？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A：填写报关单时要使用英文或寄达国通晓文字，并将小包内每件物品的名称、价值和净重（精确到克）详细、具体地填写在指定位置。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Q：邮政小包有禁止运输的产品吗？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lastRenderedPageBreak/>
        <w:t>A：1）危险品：由于货物本向的物理，化学性质所决定，在运输过程中会对运输人身安全造成威胁的物品。如酸性物质、生化制品，毒性物质，麻醉品，化肥，汽油类，液 体类，油漆，放射生物质等。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      2）运输风险大的物品：货物本身的物理、化学性质对运输人身安全不造成任何威胁，但由于快递运输的方式会造成货物本身的危险，如丢失、损坏、而给委托人或承运人造成重大损失物品，如空白发票、现金、贵重物品、珠宝、邮票、股票证券等。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      3）国家命令禁止运输的物品：色情物品，武器等；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      4）仿牌、侵权产品。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      5）动物、植物等生物 。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Q：邮政小包有提供额外的保险服务吗？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A：邮政小包可以提供保险服务，可向邮局申请投保，费率较低，手续方便。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Q：邮政小包被海外客户拒收后会安排退件吗？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A：邮政小包若国外收件地址不正确或收件人拒收，邮件可从国外返还至寄件人地址。退回来一般不会产生邮费，退回后寄件人可以去邮局领取邮件。</w:t>
      </w:r>
    </w:p>
    <w:p w:rsidR="00AF3FD2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Q：邮政小包如何赔付的？</w:t>
      </w:r>
    </w:p>
    <w:p w:rsidR="001B1871" w:rsidRPr="00AF3FD2" w:rsidRDefault="00AF3FD2" w:rsidP="00AF3FD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AF3FD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A：从出</w:t>
      </w:r>
      <w:r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Frontier</w:t>
      </w:r>
      <w:r w:rsidRPr="00AF3FD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仓后到邮政上网前，发生丢失，破损（不包括外包装破损）的情况，天珅会按照申报价值进行赔付，最高不超过￥311; 邮政上网后，天珅不接受赔偿请求，但 天珅会协助查询，邮局确认丢件后，天珅会提供相关资料协助客户与邮政方面进行赔偿；赔偿时效为3个月。</w:t>
      </w:r>
    </w:p>
    <w:sectPr w:rsidR="001B1871" w:rsidRPr="00AF3FD2" w:rsidSect="001B1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3FD2"/>
    <w:rsid w:val="001B1871"/>
    <w:rsid w:val="00AF3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87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F3F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AF3FD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F3FD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AF3FD2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AF3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F3F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450">
              <w:marLeft w:val="0"/>
              <w:marRight w:val="0"/>
              <w:marTop w:val="0"/>
              <w:marBottom w:val="6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5889">
                  <w:marLeft w:val="0"/>
                  <w:marRight w:val="0"/>
                  <w:marTop w:val="0"/>
                  <w:marBottom w:val="0"/>
                  <w:divBdr>
                    <w:top w:val="single" w:sz="12" w:space="28" w:color="E1E2E2"/>
                    <w:left w:val="single" w:sz="12" w:space="21" w:color="E1E2E2"/>
                    <w:bottom w:val="single" w:sz="12" w:space="28" w:color="E1E2E2"/>
                    <w:right w:val="single" w:sz="12" w:space="21" w:color="E1E2E2"/>
                  </w:divBdr>
                  <w:divsChild>
                    <w:div w:id="5944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2017-03-31T08:17:00Z</dcterms:created>
  <dcterms:modified xsi:type="dcterms:W3CDTF">2017-03-31T08:19:00Z</dcterms:modified>
</cp:coreProperties>
</file>