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1B3E"/>
          <w:sz w:val="72"/>
          <w:szCs w:val="72"/>
        </w:rPr>
        <w:t xml:space="preserve">VisionPlus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6FEB"/>
          <w:sz w:val="36"/>
          <w:szCs w:val="36"/>
        </w:rPr>
        <w:t xml:space="preserve">vMu Card Management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334155"/>
          <w:sz w:val="28"/>
          <w:szCs w:val="28"/>
        </w:rPr>
        <w:t xml:space="preserve">User Manual &amp; Complete Feature Reference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E7681"/>
          <w:sz w:val="22"/>
          <w:szCs w:val="22"/>
        </w:rPr>
        <w:t xml:space="preserve">14 Modules  ·  37 Screens  ·  Command Mode + Menu Navigation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E7681"/>
          <w:sz w:val="20"/>
          <w:szCs w:val="20"/>
        </w:rPr>
        <w:t xml:space="preserve">Elixir / Phoenix LiveView  ·  Oban  ·  FAPI 2.0  ·  ISO 8583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E7681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bookmarkStart w:name="table_of_contents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bookmarkStart w:name="introduction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Introduction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VisionPlus is a Phoenix LiveView terminal interface for the vMu Elixir credit card management platform. It provides real-time access to all 14 VisionPlus-compatible modules through a browser-based, CICS-inspired UI — no separate desktop client required.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interface is designed for bank operators, card operations staff, and technical administrators who need to monitor card portfolios, manage disputes, process authorizations, and configure system parameters.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Shell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Phoenix LiveView 1.1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server-side rendered terminal UI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Command Bar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LiveView event handling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screen navigation by transaction code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 Menu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LiveView assigns + HEEx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Grouped module navigation with expand/collapse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Queries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Ecto + PostgreSQL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data from production database schemas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Engine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Oban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jobs for EOD, batch, expiry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FAPI 2.0 (mTLS + RS256 JWT)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API security layer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Distributed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Horde + libcluster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Per-account GenServer cluster registry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getting_started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Getting Started</w:t>
      </w:r>
      <w:bookmarkEnd w:id="1"/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Accessing the Interface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Navigate to the root URL of the vMu application. The root automatically redirects to: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http://&lt;host&gt;:&lt;port&gt;/visionplus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VisionPlus terminal loads immediately. No login is required for the local development interface. Production deployments enforce FAPI 2.0 mTLS authentication on all API endpoints.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Phoenix LiveDashboard (metrics, parameters, accounts, operator console) remains accessible at: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1F6FEB"/>
          <w:sz w:val="18"/>
          <w:szCs w:val="18"/>
        </w:rPr>
        <w:t xml:space="preserve">http://&lt;host&gt;:&lt;port&gt;/dashboard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Interface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 Bar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Fixed, full width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 logo, command bar, screen indicator, quick-access chips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Sidebar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Left, 220px, scrollable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module groups with collapsible screen links</w:t>
            </w:r>
          </w:p>
        </w:tc>
      </w:tr>
      <w:tr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 Pane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Right, scrollable</w:t>
            </w:r>
          </w:p>
        </w:tc>
        <w:tc>
          <w:tcPr>
            <w:tcW w:type="dxa" w:w="5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screen — forms, tables, and action panels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Quick Navigation Chips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top bar includes six quick-access chips (CMS01, FAS01, DPS01, LMS03, HCS01, ITS01) for the most commonly used screens. Click any chip to navigate instantly.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command_mode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Command Mode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Command Mode is the fastest way to navigate. Type any screen code in the green command bar at the top of every page and press Enter.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How to Use the Command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inside the command bar (it shows the VP&gt; prompt in green)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Type the screen code — e.g. CMS01, FAS01, LMS03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 Enter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sidebar auto-expands the relevant module group and the content pane loads the screen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Complete Screen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000"/>
        <w:gridCol w:w="5760"/>
      </w:tblGrid>
      <w:tr>
        <w:trPr>
          <w:tblHeader/>
        </w:trPr>
        <w:tc>
          <w:tcPr>
            <w:tcW w:type="dxa" w:w="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Name</w:t>
            </w:r>
          </w:p>
        </w:tc>
        <w:tc>
          <w:tcPr>
            <w:tcW w:type="dxa" w:w="57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Inquiry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a live authorization test through the full FAS decision chain. Enter a PAN,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History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the rolling 90-day authorization log for an account. Filter by account UUID...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Inquiry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account summary including credit limit, open-to-buy, account status, DPD bu...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Maintenance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Role-gated account actions: Block, Unblock, Close, Set Credit Limit, and Fee Wai...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 Ledger Browser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double-entry GL entries in cms_ledger_entries. Filter by account UUID, da...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CMS04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Statement Viewer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cycle statements generated by the EOD StatementGeneratorJob. Shows closin...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CIF01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Search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Full-text search across customer full name, national ID, and customer UUID using...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CIF02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KYC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KYC tier reference and risk flag management. Displays tier requirements (1 Basic...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Stock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BIN stock level visibility and reorder threshold display. Shows the three-step c...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Embossing Orders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personalisation queue tracking through states: PENDING → DISPATCHED_TO_BURE...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Activation / PIN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Action reference for card activation, PIN reset, and card replacement. Links to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IVR01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Monitor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IVR session state visibility. Displays the 5-state session machine: IDLE →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IVR02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OTP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HOTP (RFC 4226) and TOTP (RFC 6238) configuration reference. Shows algorithm par...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DPS01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Dispute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and filter disputes by state. States: FILED → CHARGEBACK_FILED → PRE_ARB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DPS02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Chargeback Tracking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Network SLA deadline reference for Mastercard (120-day chargeback, 45-day pre-ar...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TRAMS01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Clearing Records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clearing records ingested from Mastercard IPM (1644-byte, MTI 1240, BCD b...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TRAMS02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IPM Processing Status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Broadway pipeline architecture reference. Shows stage breakdown (1 Producer → 10...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COL01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Cases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active collection cases filtered by DPD bucket (30 / 60 / 90 / 120+ days)...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COL02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Write-off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Write-off decision workflow: manager approval → COL.WriteoffService GL post (DR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CDM01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Queue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credit applications by status (PENDING, APPROVED, DECLINED, REFERRED). Sh...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CDM02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Underwriting Decisions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Scoring tier reference (PRIME/NEAR_PRIME/SUBPRIME/DECLINE) with bureau score ran...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 hierarchy reference (agent → supervisor → manager → sysadmin) with permissi...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Parameters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SYS→BANK→LOGO→BLOCK ETS parameter cascade viewer and refresh trigger. One-click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operator audit trail from cms_operator_audit. Filter by account UUID or vie...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Search merchants by name or ID with case-insensitive matching. Displays merchant...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Terminal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terminal registration and status display. Terminals are linked to parent mer...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MDR Configuration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 discount rate calculation reference. Formula: net_settlement = gross × 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Inquiry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all loyalty schemes with code, name, currency, warehouse days, expiry mon...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Enrollment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 CMS accounts to loyalty schemes. Auto-enrollment is triggered on CDM appr...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 Inquiry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 balance dashboard showing Points Balance, Open to Redeem, and Lifetime Ea...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LMS04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Redemption Processing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redemption panel with account, points amount and redemption type (CASH_BA...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Management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 company lookup by company ID. Displays credit pool, available pool lim...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Cards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 all employee cards under a company with individual sub-limits, available in...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Spending Controls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 control types: MCC_BLOCK (decline specific MCC), MCC_ALLOW (whitelist — all...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ITS01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Requests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 copy/retrieval requests by status: PENDING → SENT (ITS1 batch) → FULFILLE...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ITS02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 Claims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Interchange income/expense per clearing record. Filter by date range. Shows gros...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ITS03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Adjustments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FAR (Financial Adjustment Records) received from Visa/Mastercard via ITS2 batch ...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menu_navigation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Menu Navigation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sidebar provides a structured menu with all 14 module groups. Each group is collapsible. Click a group header to expand or collapse it. Click any screen link to navigate.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Sidebar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3200"/>
        <w:gridCol w:w="4960"/>
      </w:tblGrid>
      <w:tr>
        <w:trPr>
          <w:tblHeader/>
        </w:trPr>
        <w:tc>
          <w:tcPr>
            <w:tcW w:type="dxa" w:w="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4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⚡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Authorization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FAS01, FAS02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💳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Management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CMS01, CMS02, CMS03, CMS04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👤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Information File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CIF01, CIF02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🃏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and Account Administration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CTA01, CTA02, CTA03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📞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Voice Response / Telephony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IVR01, IVR02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⚖️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Dispute Processing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DPS01, DPS02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🔄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Management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TRAMS01, TRAMS02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COL01, COL02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Decision Management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CDM01, CDM02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🔧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and System Management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ASM01, ASM02, ASM03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🏪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 Banking Services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MBS01, MBS02, MBS03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🌟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Loyalty Management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LMS01, LMS02, LMS03, LMS04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🏢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Hierarchy Company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HCS01, HCS02, HCS03</w:t>
            </w:r>
          </w:p>
        </w:tc>
      </w:tr>
      <w:tr>
        <w:tc>
          <w:tcPr>
            <w:tcW w:type="dxa" w:w="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💰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Interchange Tracking System</w:t>
            </w:r>
          </w:p>
        </w:tc>
        <w:tc>
          <w:tcPr>
            <w:tcW w:type="dxa" w:w="4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ITS01, ITS02, ITS03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Active Screen Indicator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screen is active, the sidebar shows a blue left border and highlighted text for the selected screen link. The top bar displays the active screen code in a blue badge alongside the screen title.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module_reference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Module Reference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module below is documented with its screens, data shown, available actions, and backend modules involved.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⚡  FAS — Financial Authorization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FAS01 — Authorization Inquiry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a live authorization test through the full FAS decision chain. Enter a PAN, amount, MCC and channel; the system calls VmuCore.FAS.Authorization.process/1 and returns the response code and approval code in real time.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FAS02 — Authorization History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View the rolling 90-day authorization log for an account. Filter by account UUID to see every auth attempt with timestamp, PAN token, amount, response code, channel and MCC.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ISO 8583 authorization test via FAS.Authorization.process/1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STIP fallback simulation (ETS-backed static approval when core is unavailable)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Velocity check display — daily count and amount against ParameterEngine limits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 code reference: RC 00 (Approved), 51 (NSF), 54 (Expired), 62 (Blocked), 96 (System fault)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Channel selection: POS, ATM, ECOM, Contactless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Authorization history: 90-day rolling log with PAN token (SHA-256, never raw PAN)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💳  CMS — Card Management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CMS01 — Account Inquiry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 account summary including credit limit, open-to-buy, account status, DPD bucket, cycle code and SHA-256 PAN token. Supports direct UUID lookup or 'List Recent 25' portfolio browse.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CMS02 — Account Maintenance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Role-gated account actions: Block, Unblock, Close, Set Credit Limit, and Fee Waiver. Each action is logged to cms_operator_audit with operator ID, role, reason and timestamp.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CMS03 — GL Ledger Browser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double-entry GL entries in cms_ledger_entries. Filter by account UUID, date-from and date-to. Displays transaction code, DR/CR amounts, narrative and idempotency key.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CMS04 — Statement Viewer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Access cycle statements generated by the EOD StatementGeneratorJob. Shows closing balance, minimum payment, and due date per billing cycle.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lookup by UUID with full balance and status display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Portfolio browse — 25 most-recent accounts with status, limit and OTB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changes: ACTIVE → BLOCKED, BLOCKED → ACTIVE, ACTIVE →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Credit limit adjustment (manager+ role) with audit trail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waiver posting — GL reversal + OTB credit (supervisor+ role)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 ledger browser with date-range and account filters (50 records per page)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Double-entry validation — idempotency_key unique index prevents duplicate posts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Cycle statement viewer with minimum payment and due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DPD bucket display: Current, 30, 60, 90, 120+ days past due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Decimal-only amounts — no floating-point rounding errors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👤  CIF — Customer Information File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CIF01 — Customer Search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Full-text search across customer full name, national ID, and customer UUID using case-insensitive ILIKE matching. Returns up to 20 results with KYC tier and risk flag.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CIF02 — KYC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KYC tier reference and risk flag management. Displays tier requirements (1 Basic → 4 Premium) with credit limit caps and required documentation per tier.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Case-insensitive search by name, national ID or customer UUID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 tier display: 1 (Basic) → 2 (Standard) → 3 (Enhanced) → 4 (Premium)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Risk flag visibility (HIGH / MEDIUM / LOW / NONE)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Tier-to-limit mapping display (Basic: AED 5k cap → Premium: uncapped)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Required documentation reference per KYC tier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🃏  CTA — Card and Account Administration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CTA01 — Card Stock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BIN stock level visibility and reorder threshold display. Shows the three-step card lifecycle: Stock Reserve → Embossing → Activation.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CTA02 — Embossing Orders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Card personalisation queue tracking through states: PENDING → DISPATCHED_TO_BUREAU → PRINTED → DISPATCHED_TO_CARDHOLDER → DELIVERED.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CTA03 — Card Activation / PIN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Action reference for card activation, PIN reset, and card replacement. Links to the IVR.OtpEngine for HOTP-verified PIN change and CTA.CardReplace for reissuance.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BIN stock level display with reorder threshold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Embossing order state tracking (5-state machine)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activation via first-use or OTP-verified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PIN reset via IVR HOTP verification (RFC 4226)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replacement with automatic new PAN issuance and embossing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block (immediate, RC=62 on all subsequent transactions)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📞  IVR — Interactive Voice Response / Telephony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IVR01 — Session Monitor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Live IVR session state visibility. Displays the 5-state session machine: IDLE → GREETING → MENU → OTP_CHALLENGE → AUTHENTICATED → TERMINATED. Sessions are Horde-registered GenServers with 5-minute idle timeout and 3 PIN attempt limit.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IVR02 — OTP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HOTP (RFC 4226) and TOTP (RFC 6238) configuration reference. Shows algorithm parameters, window sizes and use-case mapping. Seeds stored in ivr_otp_seeds with SHA-256 HMAC (never plaintext).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IVR session state machine display (Horde-registered GenServer per session)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5-minute idle timeout with automatic session termination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PIN attempt lockout (TOTP/HOTP challenge)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HOTP RFC 4226: counter-based, ±1 window, 6 digits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TOTP RFC 6238: 30-second window, ±1 step, 6 digits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seed audit log — never expose seed values in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Channel status monitoring (telephony channel availability)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⚖️  DPS — Dispute Processing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DPS01 — Dispute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and filter disputes by state. States: FILED → CHARGEBACK_FILED → PRE_ARB → CLOSED_WON / CLOSED_LOST. Shows dispute type, amount, network, and filing timestamp.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DPS02 — Chargeback Tracking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Network SLA deadline reference for Mastercard (120-day chargeback, 45-day pre-arb, 30-day copy request) and Visa (120-day chargeback, 30-day pre-arb, 30-day copy request). Deadlines enforced by DPS.DeadlineJob.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Dispute state machine: FILED → CHARGEBACK_FILED → PRE_ARB →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disputes by state (all, FILED, CHARGEBACK_FILED, PRE_ARB, CLOSED_WON/LOST)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 SLA deadline display (Mastercard / Visa)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Provisional credit GL direction: DR 3001 / CR 1001 (finance-reviewed)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integration — DPS state advances trigger ITS.CopyRequestManager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Daily deadline enforcement via DPS.DeadlineJob (Oban)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ARN (Acquirer Reference Number) tracking after ITS1 submission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🔄  TRAMS — Transaction Management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TRAMS01 — Clearing Records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clearing records ingested from Mastercard IPM (1644-byte, MTI 1240, BCD bitmap) and Visa Base II (80-byte, IBM CP500 EBCDIC). Filter by network and date. Shows PAN token, amount, MCC and ARN.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TRAMS02 — IPM Processing Status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Broadway pipeline architecture reference. Shows stage breakdown (1 Producer → 10 Processors → GL Batcher), the full ITS batch schedule (ITS1 21:00, TRAMS 21:30, CMS EOD 23:00, ITS2 02:00), and fee claim wiring.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Mastercard IPM parser: full 128-bit BCD bitmap, MTI 1240, DE extraction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Visa Base II parser: 80-byte records, IBM CP500 EBCDIC decode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Broadway pipeline: 1 producer, 10 processors, 100-record GL batch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clearing records by network (Mastercard / Visa) and date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ITS.FeeClaimProcessor wired after each clearing record insert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Nightly batch schedule display (ITS1 → TRAMS → CMS EOD → ITS2)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ARN tracking for dispute-to-clearing record linkage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📋  COL — Collections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COL01 — Collection Cases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active collection cases filtered by DPD bucket (30 / 60 / 90 / 120+ days). Shows outstanding amount, collector assignment, status and next action date.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COL02 — Write-off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Write-off decision workflow: manager approval → COL.WriteoffService GL post (DR col_writeoff / CR cms_loan_receivable) → Metro 2 code '97' → RECOVERED on payment receipt.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Collection case browser by DPD bucket (30 / 60 / 90 / 120+ days)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Collector assignment and dunning status display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action date tracking with promise-to-pay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Write-off approval workflow (manager role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Write-off GL: DR col_writeoff / CR cms_loan_receivable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Metro 2 integration: WRITTEN_OFF accounts export with code '97' (CDIA)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Recovery posting: DR cms_loan_receivable / CR col_recovery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transitions: ACTIVE → PENDING_WRITEOFF → WRITTEN_OFF → RECOVERED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📊  CDM — Credit Decision Management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CDM01 — Application Queue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credit applications by status (PENDING, APPROVED, DECLINED, REFERRED). Shows customer, risk tier, requested limit and approved limit with submission timestamp.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CDM02 — Underwriting Decisions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Scoring tier reference (PRIME/NEAR_PRIME/SUBPRIME/DECLINE) with bureau score ranges, limit multipliers and interest rate adjustments. DSR cap: 50% of monthly income (UAE Central Bank requirement).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Credit application queue with status filtering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4-tier scoring: PRIME (720+) / NEAR_PRIME (620–719) / SUBPRIME (580–619) / DECLINE (&lt;580)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 multipliers: PRIME 4x income, NEAR_PRIME 2.5x, SUBPRIME 1x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DSR cap enforcement: 50% maximum debt-service ratio (UAE Central Bank)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Bureau adapter integration (MockBureauAdapter in dev, live bureau in prod)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Behavioral rescoring — monthly Oban job upgrades/downgrades tier based on payment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 audit trail with bureau score, DSR, approved limit and reason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🔧  ASM — Account and System Management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ASM01 — Operator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Role hierarchy reference (agent → supervisor → manager → sysadmin) with permission matrix per role. Production access via FAPI 2.0 mTLS + RS256 JWT with cnf.x5t#S256 certificate binding.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ASM02 — System Parameters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SYS→BANK→LOGO→BLOCK ETS parameter cascade viewer and refresh trigger. One-click refresh reloads all parameters from PostgreSQL into the :parameter_engine ETS table without application restart.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ASM03 — Audit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 operator audit trail from cms_operator_audit. Filter by account UUID or view the 40 most-recent entries globally. Columns: timestamp, operator ID, role, action, subject.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4-level role hierarchy: agent &lt; supervisor &lt; manager &lt; sysadmin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Role-gated actions enforced in UI and backend (OperatorPortal)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FAPI 2.0 security: mTLS + RS256 JWT + cnf.x5t#S256 certificate thumbprint binding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SYS→BANK→LOGO→BLOCK parameter cascade (4-level ETS override)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One-click ETS cache refresh from PostgreSQL (no restart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Operator audit log: all actions persisted to cms_operator_audit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audit log by account UUID or view global recent 40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Lookup resolution: BLOCK → LOGO → BANK → SYS → default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🏪  MBS — Merchant Banking Services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MBS01 — Merchant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Search merchants by name or ID with case-insensitive matching. Displays merchant hierarchy, MCC, MDR rate, and status. MDR rates resolved via ParameterEngine (MCC → merchant tier → LOGO default).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MBS02 — Terminal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POS terminal registration and status display. Terminals are linked to parent merchant via merchant_id. States: ACTIVE / INACTIVE / TAMPERED.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MBS03 — MDR Configuration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Merchant discount rate calculation reference. Formula: net_settlement = gross × (1 − MDR) − scheme_fee; issuer_interchange = gross × interchange_rate. Rates from ParameterEngine at LOGO level, overridable per merchant.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search by name or ID (case-insensitive ILIKE)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MCC-based MDR rate resolution from ParameterEngine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Merchant-level MDR override (mbs_merchants.mdr_rate)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Terminal registration and heartbeat status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terminal states: ACTIVE / INACTIVE / TAMPERED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 settlement calculation: gross × (1 − MDR) − scheme_fee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Issuer interchange: gross × interchange_rate (from ParameterEngine)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Scheme fee deduction from interchange income in ITS.FeeClaimProcessor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🌟  LMS — Loyalty Management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LMS01 — Scheme Inquiry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all loyalty schemes with code, name, currency, warehouse days, expiry months and status. Each scheme has Groups (Default/Bonus) → Plans (Base/Supplementary/Override) → Rate Tiers.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LMS02 — Account Enrollment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Enroll CMS accounts to loyalty schemes. Auto-enrollment is triggered on CDM approval. Manual enrollment available via LMS.Enrollment.enroll/2 with on_conflict: :nothing idempotency.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LMS03 — Points Inquiry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Points balance dashboard showing Points Balance, Open to Redeem, and Lifetime Earned. Below: scrollable ledger with entry type (BASIC_EARNED / BONUS_EARNED / REDEEMED / EXPIRED / ADJUSTED), warehouse state, and reference.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LMS04 — Redemption Processing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Manual redemption panel with account, points amount and redemption type (CASH_BACK / STATEMENT_CREDIT / MERCHANDISE / AIR_MILES). Rules: ACTIVE state only, FIFO order, BLOCKED accounts blocked.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Scheme hierarchy: Scheme → Group (Default/Bonus) → Plan (Base/Supplementary/Override) → Rate Tiers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Warehouse state machine: WAREHOUSE → ACTIVE →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Warehouse advancement: nightly WarehouseAdvancementJob (23:15) promotes points when posting_date + warehouse_days ≤ today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Open-to-Redeem (OTR): only ACTIVE warehouse state increments OTR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Rate priority: OVERRIDE &gt; BASE + SUPPLEMENTARY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FIFO redemption — oldest earned points consumed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Auto-disbursement: when OTR ≥ packet_threshold (per-scheme config)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Points expiry: monthly PointsExpiryJob creates EXPIRED negative ledger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settlement for BONUS_EARNED group (MerchantSettlementService)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GL: 7001 DR / 7002 CR for earn; 7003 DR / 7004 CR for redemption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Idempotent posting via reference_id unique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Auto-enrollment on CDM approval (on_conflict: :nothing)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🏢  HCS — Hierarchy Company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HCS01 — Company Management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Corporate company lookup by company ID. Displays credit pool, available pool limit, liability model (CENTRAL / INDIVIDUAL), and KYC status.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HCS02 — Employee Cards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List all employee cards under a company with individual sub-limits, available individual limit, cost centre and status. Limits are dual-layer: employee sub-limit AND company pool checked atomically.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HCS03 — Spending Controls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Five control types: MCC_BLOCK (decline specific MCC), MCC_ALLOW (whitelist — all others blocked), CHANNEL_BLOCK (block channel e.g. ATM), TXN_CAP (max per transaction), DAILY_CAP (max per day).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Dual-layer limit check: individual sub-limit + company pool (atomic via Repo.transaction)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 liability models: CENTRAL (company pays, nightly sweep 22:00) / INDIVIDUAL (employee pays)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sweep GL: DR hcs_employee_pool / CR hcs_parent_payment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spending control types: MCC_BLOCK, MCC_ALLOW, CHANNEL_BLOCK, TXN_CAP, DAILY_CAP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Controls evaluated in HCS.LimitController.check_hcs_limits/4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Wired into AccountStateCoordinator.do_authorize/4 after OTB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credit: HCS.LimitController.credit_limits/2 called from RepaymentDistributor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Consolidated statement per company (billing_cycle_day Oban job)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Cost centre tracking per employee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MCC whitelist (MCC_ALLOW): all MCCs not in the list are blocked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💰  ITS — Interchange Tracking System</w:t>
      </w:r>
    </w:p>
    <w:p>
      <w:pPr>
        <w:pBdr>
          <w:bottom w:val="single" w:color="1F6FEB" w:sz="4" w:space="1"/>
        </w:pBdr>
        <w:spacing w:after="20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ITS01 — Copy Requests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Browse copy/retrieval requests by status: PENDING → SENT (ITS1 batch) → FULFILLED / DECLINED / EXPIRED. Shows request type, network (MC/Visa), SLA deadline, and filing timestamp.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ITS02 — Fee Claims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Interchange income/expense per clearing record. Filter by date range. Shows gross interchange, scheme fee deducted, and net amount per clearing. GL: DR its_interchange_recv / CR its_interchange_income.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ITS03 — Financial Adjustments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FAR (Financial Adjustment Records) received from Visa/Mastercard via ITS2 batch (02:00). FARs ≤ AED 1000 are auto-accepted. Filter by status: PENDING / AUTO_ACCEPTED / ACCEPTED / DISPUTED.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4155"/>
          <w:sz w:val="18"/>
          <w:szCs w:val="18"/>
        </w:rPr>
        <w:t xml:space="preserve">Key Features: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lifecycle: PENDING → SENT → FULFILLED / DECLINED / EXPIRED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ITS1 batch (21:00): extracts PENDING copy requests + CHARGEBACK_FILED disputes, marks 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ITS2 batch (02:00): processes COPY_RESPONSE and FAR records from schemes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SLA: Mastercard 30 days, Visa 30 days from dispute filing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claim per clearing: interchange_amount = gross × rate; scheme_fee = gross × scheme_fee_rate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 interchange = interchange_amount − scheme_fee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settlement: monthly FeeSettlementJob (1st of month, 06:00)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 auto-accept threshold: ≤ AED 1000 (configurable via ParameterEngine)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 GL: positive → DR its_far_recv / CR its_far_income; negative → DR its_far_expense / CR its_far_payable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expiry: daily CopyRequestExpiryJob (06:30) marks overdue PENDING as EXPIRED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DPS state advance: ITS2 advances dispute to FULFILLED or DECLINED on scheme response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role-based_access_control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Role-Based Access Control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destructive and financial actions are role-gated. The role is resolved from the operator's session token (local dev) or FAPI 2.0 JWT claim (production).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 with Full Access</w:t>
            </w:r>
          </w:p>
        </w:tc>
        <w:tc>
          <w:tcPr>
            <w:tcW w:type="dxa" w:w="2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Restricted Actions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FAS01/02, CMS01/03/04, CIF01/02, DPS01/02, TRAMS01/02, COL01, CDM01/02, ASM03, MBS01, LMS01/03, HCS01/02, ITS01/02/03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block/unblock/close accounts or adjust limits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agent screens + CMS02 (Block / Unblock / Fee Waiver)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adjust credit limits or close accounts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supervisor screens + CMS02 (Set Limit / Close) + COL02 Write-off approval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refresh system parameters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sysadmin</w:t>
            </w:r>
          </w:p>
        </w:tc>
        <w:tc>
          <w:tcPr>
            <w:tcW w:type="dxa" w:w="5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screens including ASM01/02 (Operator Mgmt + Parameter Refresh)</w:t>
            </w:r>
          </w:p>
        </w:tc>
        <w:tc>
          <w:tcPr>
            <w:tcW w:type="dxa" w:w="2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restrictions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actions are written to cms_operator_audit with operator_id, operator_role, action, subject (account UUID), value, reason and performed_at. The audit trail is viewable on ASM03.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complete_feature_list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Complete Feature List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feature available across all 14 modules and 37 screens is listed below.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⚡  FAS — Financial Authorization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Real-time ISO 8583 authorization test via FAS.Authorization.process/1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STIP fallback simulation (ETS-backed static approval when core is unavailable)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Velocity check display — daily count and amount against ParameterEngine limits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Response code reference: RC 00 (Approved), 51 (NSF), 54 (Expired), 62 (Blocked), 96 (System fault)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Channel selection: POS, ATM, ECOM, Contactless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Authorization history: 90-day rolling log with PAN token (SHA-256, never raw PAN)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💳  CMS — Card Management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lookup by UUID with full balance and status display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Portfolio browse — 25 most-recent accounts with status, limit and OTB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changes: ACTIVE → BLOCKED, BLOCKED → ACTIVE, ACTIVE →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Credit limit adjustment (manager+ role) with audit trail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waiver posting — GL reversal + OTB credit (supervisor+ role)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 ledger browser with date-range and account filters (50 records per page)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Double-entry validation — idempotency_key unique index prevents duplicate posts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Cycle statement viewer with minimum payment and due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DPD bucket display: Current, 30, 60, 90, 120+ days past due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Decimal-only amounts — no floating-point rounding errors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👤  CIF — Customer Information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Case-insensitive search by name, national ID or customer UUID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KYC tier display: 1 (Basic) → 2 (Standard) → 3 (Enhanced) → 4 (Premium)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Risk flag visibility (HIGH / MEDIUM / LOW / NONE)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Tier-to-limit mapping display (Basic: AED 5k cap → Premium: uncapped)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Required documentation reference per KYC tier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🃏  CTA — Card and Account Administration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BIN stock level display with reorder threshold alerts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Embossing order state tracking (5-state machine)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activation via first-use or OTP-verified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PIN reset via IVR HOTP verification (RFC 4226)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Card replacement with automatic new PAN issuance and embossing order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Emergency block (immediate, RC=62 on all subsequent transactions)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📞  IVR — Interactive Voice Response / Telephony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IVR session state machine display (Horde-registered GenServer per session)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5-minute idle timeout with automatic session termination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PIN attempt lockout (TOTP/HOTP challenge)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HOTP RFC 4226: counter-based, ±1 window, 6 digits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TOTP RFC 6238: 30-second window, ±1 step, 6 digits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seed audit log — never expose seed values in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Channel status monitoring (telephony channel availability)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⚖️  DPS — Dispute Processing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Dispute state machine: FILED → CHARGEBACK_FILED → PRE_ARB → CLOSED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disputes by state (all, FILED, CHARGEBACK_FILED, PRE_ARB, CLOSED_WON/LOST)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Network SLA deadline display (Mastercard / Visa)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Provisional credit GL direction: DR 3001 / CR 1001 (finance-reviewed)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integration — DPS state advances trigger ITS.CopyRequestManager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Daily deadline enforcement via DPS.DeadlineJob (Oban)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ARN (Acquirer Reference Number) tracking after ITS1 submission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🔄  TRAMS — Transaction Management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Mastercard IPM parser: full 128-bit BCD bitmap, MTI 1240, DE extraction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Visa Base II parser: 80-byte records, IBM CP500 EBCDIC decode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Broadway pipeline: 1 producer, 10 processors, 100-record GL batch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clearing records by network (Mastercard / Visa) and date range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ITS.FeeClaimProcessor wired after each clearing record insert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Nightly batch schedule display (ITS1 → TRAMS → CMS EOD → ITS2)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ARN tracking for dispute-to-clearing record linkage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📋  COL — Collections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Collection case browser by DPD bucket (30 / 60 / 90 / 120+ days)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Collector assignment and dunning status display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action date tracking with promise-to-pay support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Write-off approval workflow (manager role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Write-off GL: DR col_writeoff / CR cms_loan_receivable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Metro 2 integration: WRITTEN_OFF accounts export with code '97' (CDIA)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Recovery posting: DR cms_loan_receivable / CR col_recovery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Status transitions: ACTIVE → PENDING_WRITEOFF → WRITTEN_OFF → RECOVERED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📊  CDM — Credit Decision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Credit application queue with status filtering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4-tier scoring: PRIME (720+) / NEAR_PRIME (620–719) / SUBPRIME (580–619) / DECLINE (&lt;580)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 multipliers: PRIME 4x income, NEAR_PRIME 2.5x, SUBPRIME 1x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DSR cap enforcement: 50% maximum debt-service ratio (UAE Central Bank)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Bureau adapter integration (MockBureauAdapter in dev, live bureau in prod)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Behavioral rescoring — monthly Oban job upgrades/downgrades tier based on payment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Decision audit trail with bureau score, DSR, approved limit and reason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🔧  ASM — Account and System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4-level role hierarchy: agent &lt; supervisor &lt; manager &lt; sysadmin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Role-gated actions enforced in UI and backend (OperatorPortal)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FAPI 2.0 security: mTLS + RS256 JWT + cnf.x5t#S256 certificate thumbprint binding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SYS→BANK→LOGO→BLOCK parameter cascade (4-level ETS override)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One-click ETS cache refresh from PostgreSQL (no restart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Operator audit log: all actions persisted to cms_operator_audit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Filter audit log by account UUID or view global recent 40 entries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Lookup resolution: BLOCK → LOGO → BANK → SYS → default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🏪  MBS — Merchant Banking Services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search by name or ID (case-insensitive ILIKE)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MCC-based MDR rate resolution from ParameterEngine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Merchant-level MDR override (mbs_merchants.mdr_rate)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Terminal registration and heartbeat status tracking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terminal states: ACTIVE / INACTIVE / TAMPERED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 settlement calculation: gross × (1 − MDR) − scheme_fee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Issuer interchange: gross × interchange_rate (from ParameterEngine)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Scheme fee deduction from interchange income in ITS.FeeClaimProcessor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🌟  LMS — Loyalty Management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Scheme hierarchy: Scheme → Group (Default/Bonus) → Plan (Base/Supplementary/Override) → Rate Tiers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Warehouse state machine: WAREHOUSE → ACTIVE →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Warehouse advancement: nightly WarehouseAdvancementJob (23:15) promotes points when posting_date + warehouse_days ≤ today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Open-to-Redeem (OTR): only ACTIVE warehouse state increments OTR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Rate priority: OVERRIDE &gt; BASE + SUPPLEMENTARY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FIFO redemption — oldest earned points consumed first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Auto-disbursement: when OTR ≥ packet_threshold (per-scheme config)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Points expiry: monthly PointsExpiryJob creates EXPIRED negative ledger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Merchant settlement for BONUS_EARNED group (MerchantSettlementService)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GL: 7001 DR / 7002 CR for earn; 7003 DR / 7004 CR for redemption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Idempotent posting via reference_id unique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Auto-enrollment on CDM approval (on_conflict: :nothing)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🏢  HCS — Hierarchy Company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Dual-layer limit check: individual sub-limit + company pool (atomic via Repo.transaction)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 liability models: CENTRAL (company pays, nightly sweep 22:00) / INDIVIDUAL (employee pays)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Central sweep GL: DR hcs_employee_pool / CR hcs_parent_payment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 spending control types: MCC_BLOCK, MCC_ALLOW, CHANNEL_BLOCK, TXN_CAP, DAILY_CAP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Controls evaluated in HCS.LimitController.check_hcs_limits/4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Wired into AccountStateCoordinator.do_authorize/4 after OTB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credit: HCS.LimitController.credit_limits/2 called from RepaymentDistributor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Consolidated statement per company (billing_cycle_day Oban job)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Cost centre tracking per employee card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MCC whitelist (MCC_ALLOW): all MCCs not in the list are blocked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💰  ITS — Interchange Tracking System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lifecycle: PENDING → SENT → FULFILLED / DECLINED / EXPIRED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ITS1 batch (21:00): extracts PENDING copy requests + CHARGEBACK_FILED disputes, marks SENT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ITS2 batch (02:00): processes COPY_RESPONSE and FAR records from schemes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SLA: Mastercard 30 days, Visa 30 days from dispute filing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claim per clearing: interchange_amount = gross × rate; scheme_fee = gross × scheme_fee_rate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Net interchange = interchange_amount − scheme_fee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Fee settlement: monthly FeeSettlementJob (1st of month, 06:00)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 auto-accept threshold: ≤ AED 1000 (configurable via ParameterEngine)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 GL: positive → DR its_far_recv / CR its_far_income; negative → DR its_far_expense / CR its_far_payable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request expiry: daily CopyRequestExpiryJob (06:30) marks overdue PENDING as EXPIRED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DPS state advance: ITS2 advances dispute to FULFILLED or DECLINED on scheme response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data_and_security_notes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Data and Security Notes</w:t>
      </w:r>
      <w:bookmarkEnd w:id="1"/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PAN Handling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Raw PANs are never stored or displayed. All PAN references in the UI are SHA-256 tokens. When entering a PAN in FAS01 for auth testing, the PAN is tokenised before any database write.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Decimal Arithmetic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monetary amounts use Elixir Decimal (backed by the Decimal library) throughout — no IEEE 754 floating-point. This is enforced at the schema level on all amount columns.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FAPI 2.0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Transport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Mutual TLS (client certificate)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VmuCoreWeb.Plugs.FapiValidationPlug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RS256 JWT (JOSE / Joken — pure Elixir, no native bcrypt)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FapiValidationPlug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Certificate Binding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cnf.x5t#S256 SHA-256 thumbprint in JWT claims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FapiValidationPlug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OAuth 2.0 scopes per module (read / write)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 pipeline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GL Double-Entry Integrity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GL post goes through CMS.InternalGlPoster with an idempotency_key unique index on cms_ledger_entries. Duplicate posts from retries or crash recovery are silently dropped at the database level (ON CONFLICT DO NOTHING).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F6FEB"/>
          <w:sz w:val="22"/>
          <w:szCs w:val="22"/>
        </w:rPr>
        <w:t xml:space="preserve">Distributed Session Safety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AccountStateCoordinator GenServers are Horde-registered with members: :auto and libcluster for automatic mesh. Each account has exactly one coordinator node-wide. Idle timeout is 30 minutes; the GenServer terminates and state is re-hydrated from PostgreSQL on next access.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nightly_batch_schedule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Nightly Batch Schedule</w:t>
      </w:r>
      <w:bookmarkEnd w:id="1"/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VisionPlus processes run on a coordinated nightly schedule managed by Oban. The order is critical for correct financial reporting.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8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(UTC)</w:t>
            </w:r>
          </w:p>
        </w:tc>
        <w:tc>
          <w:tcPr>
            <w:tcW w:type="dxa" w:w="24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8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51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21:00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Its1BatchJob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PENDING copy requests + CHARGEBACK_FILED disputes → mark SENT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21:30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 Clearing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clearing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 IPM / Base II files via Broadway IpmPipeline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22:00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PaymentSweepJob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 CENTRAL liability: zero employee balances, credit parent pool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LockCyclesJob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EOD step 1: lock billing cycles for statement generation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23:05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AccrueInterestJob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EOD step 2: accrue daily interest (ADB × daily_rate)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23:10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AgeBucketsJob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EOD step 3: advance DPD buckets (0→30→60→90→120)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23:15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WarehouseAdvancementJob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LMS: advance WAREHOUSE→ACTIVE where posting_date + warehouse_days ≤ today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23:20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StatementGeneratorJob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EOD step 4: generate cycle statements + min payment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23:30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PointsCalculationJob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LMS: calculate and post daily earn points for active accounts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23:45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FlushGLJob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eod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EOD step 5: flush staged GL entries to cms_ledger_entries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23:30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ConsolidatedStatementJob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HCS: generate monthly consolidated company statement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02:00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Its2BatchJob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 scheme responses: COPY_RESPONSE + FAR records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02:30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 AutoDisbursement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Auto-disburse when open_to_redeem ≥ packet_threshold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06:00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FeeSettlementJob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(1st): settle net interchange fees to GL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06:30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CopyRequestExpiryJob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 overdue PENDING copy requests as EXPIRED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PointsExpiryJob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 points past expiry_months; post negative EXPIRED ledger entry</w:t>
            </w:r>
          </w:p>
        </w:tc>
      </w:tr>
      <w:tr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BehavioralRescorerJob</w:t>
            </w:r>
          </w:p>
        </w:tc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5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Upgrade / downgrade / suspend credit tier based on payment history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bookmarkStart w:name="appendix_a_—_screen_code_index" w:id="1"/>
      <w:r>
        <w:rPr>
          <w:rFonts w:ascii="Arial" w:cs="Arial" w:eastAsia="Arial" w:hAnsi="Arial"/>
          <w:b/>
          <w:bCs/>
          <w:color w:val="0D1B3E"/>
          <w:sz w:val="28"/>
          <w:szCs w:val="28"/>
        </w:rPr>
        <w:t xml:space="preserve">Appendix A — Screen Code Index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Code</w:t>
            </w:r>
          </w:p>
        </w:tc>
        <w:tc>
          <w:tcPr>
            <w:tcW w:type="dxa" w:w="120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Inquiry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FAS02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History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Inquiry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Maintenance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 Ledger Browser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CMS04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Statement Viewer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CIF01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Search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CIF02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CIF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KYC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Stock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Embossing Orders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CTA03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CTA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Activation / PIN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IVR01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 Monitor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IVR02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IVR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OTP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DPS01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Dispute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DPS02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DPS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Chargeback Tracking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TRAMS01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Clearing Records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TRAMS02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IPM Processing Status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COL01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Cases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COL02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Write-off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CDM01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Queue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CDM02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Underwriting Decisions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Parameters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ASM03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ASM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Log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Terminal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MBS03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MDR Configuration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Scheme Inquiry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Enrollment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Points Inquiry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LMS04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Redemption Processing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Management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Cards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HCS03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HCS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Spending Controls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Copy Requests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 Claims</w:t>
            </w:r>
          </w:p>
        </w:tc>
      </w:tr>
      <w:tr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7A4A"/>
                <w:sz w:val="18"/>
                <w:szCs w:val="18"/>
              </w:rPr>
              <w:t xml:space="preserve">ITS03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ITS</w:t>
            </w:r>
          </w:p>
        </w:tc>
        <w:tc>
          <w:tcPr>
            <w:tcW w:type="dxa" w:w="6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Adjustments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EB" w:sz="4" w:space="1"/>
      </w:pBdr>
      <w:spacing w:after="0" w:before="120"/>
      <w:jc w:val="right"/>
    </w:pPr>
    <w:r>
      <w:rPr>
        <w:rFonts w:ascii="Arial" w:cs="Arial" w:eastAsia="Arial" w:hAnsi="Arial"/>
        <w:color w:val="6E7681"/>
        <w:sz w:val="16"/>
        <w:szCs w:val="16"/>
      </w:rPr>
      <w:t xml:space="preserve">VisionPlus vMu  ·  Confidential  ·  Page </w:t>
    </w:r>
    <w:r>
      <w:rPr>
        <w:rFonts w:ascii="Arial" w:cs="Arial" w:eastAsia="Arial" w:hAnsi="Arial"/>
        <w:color w:val="6E76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7681"/>
        <w:sz w:val="16"/>
        <w:szCs w:val="16"/>
      </w:rPr>
      <w:t xml:space="preserve"> of </w:t>
    </w:r>
    <w:r>
      <w:rPr>
        <w:rFonts w:ascii="Arial" w:cs="Arial" w:eastAsia="Arial" w:hAnsi="Arial"/>
        <w:color w:val="6E76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4" w:space="1"/>
      </w:pBdr>
      <w:spacing w:after="120" w:before="0"/>
    </w:pPr>
    <w:r>
      <w:rPr>
        <w:rFonts w:ascii="Arial" w:cs="Arial" w:eastAsia="Arial" w:hAnsi="Arial"/>
        <w:b/>
        <w:bCs/>
        <w:color w:val="0D1B3E"/>
        <w:sz w:val="18"/>
        <w:szCs w:val="18"/>
      </w:rPr>
      <w:t xml:space="preserve">VisionPlus User Manual</w:t>
    </w:r>
    <w:r>
      <w:rPr>
        <w:rFonts w:ascii="Arial" w:cs="Arial" w:eastAsia="Arial" w:hAnsi="Arial"/>
        <w:color w:val="6E7681"/>
        <w:sz w:val="18"/>
        <w:szCs w:val="18"/>
      </w:rPr>
      <w:t xml:space="preserve">  |  vMu Card Management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6FE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2026-06-14T15:32:57.984Z</dcterms:created>
  <dcterms:modified xsi:type="dcterms:W3CDTF">2026-06-14T15:32:57.985Z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