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 Noor General Hospital</w:t>
      </w:r>
    </w:p>
    <w:p>
      <w:r>
        <w:t>MOCK ENTERPRISE DOCUMENT — FOR RAG / AI TESTING ONLY</w:t>
      </w:r>
    </w:p>
    <w:p>
      <w:pPr>
        <w:pStyle w:val="Heading1"/>
      </w:pPr>
      <w:r>
        <w:t>Inpatient Nursing Operations SOP</w:t>
      </w:r>
    </w:p>
    <w:p>
      <w:r>
        <w:t>Document ID: ANGH-03_ | Department: 01_Clinical_Operations</w:t>
      </w:r>
    </w:p>
    <w:p>
      <w:r>
        <w:t>Version: 2.1 | Effective Date: 01 September 2026 | Review Date: 01 September 2027</w:t>
      </w:r>
    </w:p>
    <w:p>
      <w:r>
        <w:t>Owner: Hospital Operations &amp; Quality Directorate | Classification: Internal</w:t>
      </w:r>
    </w:p>
    <w:p>
      <w:pPr>
        <w:pStyle w:val="Heading2"/>
      </w:pPr>
      <w:r>
        <w:t>Purpose</w:t>
      </w:r>
    </w:p>
    <w:p>
      <w:r>
        <w:t>Defines core nursing routines for safe inpatient care.</w:t>
      </w:r>
    </w:p>
    <w:p>
      <w:pPr>
        <w:pStyle w:val="Heading2"/>
      </w:pPr>
      <w:r>
        <w:t>Shift Handover</w:t>
      </w:r>
    </w:p>
    <w:p>
      <w:pPr>
        <w:pStyle w:val="ListBullet"/>
      </w:pPr>
      <w:r>
        <w:t>Use SBAR: Situation, Background, Assessment, Recommendation.</w:t>
      </w:r>
    </w:p>
    <w:p>
      <w:pPr>
        <w:pStyle w:val="ListBullet"/>
      </w:pPr>
      <w:r>
        <w:t>Confirm patient identity, current diagnosis, allergies, lines/tubes, medications, pending investigations, fall risk, and outstanding clinical concerns.</w:t>
      </w:r>
    </w:p>
    <w:p>
      <w:pPr>
        <w:pStyle w:val="Heading2"/>
      </w:pPr>
      <w:r>
        <w:t>Medication Safety</w:t>
      </w:r>
    </w:p>
    <w:p>
      <w:pPr>
        <w:pStyle w:val="ListBullet"/>
      </w:pPr>
      <w:r>
        <w:t>Use two patient identifiers before medication administration.</w:t>
      </w:r>
    </w:p>
    <w:p>
      <w:pPr>
        <w:pStyle w:val="ListBullet"/>
      </w:pPr>
      <w:r>
        <w:t>Check medication, dose, route, timing, allergies, and documented indication.</w:t>
      </w:r>
    </w:p>
    <w:p>
      <w:pPr>
        <w:pStyle w:val="ListBullet"/>
      </w:pPr>
      <w:r>
        <w:t>High-alert medications require independent verification according to the medication safety list.</w:t>
      </w:r>
    </w:p>
    <w:p>
      <w:pPr>
        <w:pStyle w:val="Heading2"/>
      </w:pPr>
      <w:r>
        <w:t>Hourly Rounding</w:t>
      </w:r>
    </w:p>
    <w:p>
      <w:r>
        <w:t>Nurses assess pain, position, personal needs, environment, and safety risks at defined intervals. Significant changes are documented in the EHR.</w:t>
      </w:r>
    </w:p>
    <w:p>
      <w:pPr>
        <w:pStyle w:val="Heading2"/>
      </w:pPr>
      <w:r>
        <w:t>KPIs</w:t>
      </w:r>
    </w:p>
    <w:p>
      <w:r>
        <w:t>Medication administration documentation compliance ≥98%. Nursing handover compliance ≥95%. Fall incidents are reviewed through the patient-safety process.</w:t>
      </w:r>
    </w:p>
    <w:p>
      <w:pPr>
        <w:pStyle w:val="Heading2"/>
      </w:pPr>
      <w:r>
        <w:t>Governance</w:t>
      </w:r>
    </w:p>
    <w:p>
      <w:r>
        <w:t>All departments follow the Hospital Policy Governance Standard. Exceptions require documented approval from the responsible director and Quality Directorate.</w:t>
      </w:r>
    </w:p>
    <w:p>
      <w:pPr>
        <w:pStyle w:val="Heading2"/>
      </w:pPr>
      <w:r>
        <w:t>Escalation Matrix</w:t>
      </w:r>
    </w:p>
    <w:p>
      <w:r>
        <w:t>Operational issues are escalated first to the department supervisor, then department head, and finally the relevant executive or on-call leader depending on severity.</w:t>
      </w:r>
    </w:p>
    <w:p>
      <w:pPr>
        <w:pStyle w:val="Heading2"/>
      </w:pPr>
      <w:r>
        <w:t>Related Keywords</w:t>
      </w:r>
    </w:p>
    <w:p>
      <w:r>
        <w:t>Inpatient Nursing Operations SOP, 01_Clinical_Operations, Al Noor General Hospital, SOP, policy, approval, escalation, audit, KPI, patient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