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Pharmacy Dispensing &amp; Medication Management</w:t>
      </w:r>
    </w:p>
    <w:p>
      <w:r>
        <w:t>Document ID: ANGH-04_ | Department: 02_Pharmacy_and_Laboratory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Controls medication procurement, storage, prescribing review, dispensing, administration support, and medication reconciliation.</w:t>
      </w:r>
    </w:p>
    <w:p>
      <w:pPr>
        <w:pStyle w:val="Heading2"/>
      </w:pPr>
      <w:r>
        <w:t>Dispensing Workflow</w:t>
      </w:r>
    </w:p>
    <w:p>
      <w:pPr>
        <w:pStyle w:val="ListBullet"/>
      </w:pPr>
      <w:r>
        <w:t>Prescription received → pharmacist clinical review → stock verification → dispensing → independent check → patient/ward handover → transaction recording.</w:t>
      </w:r>
    </w:p>
    <w:p>
      <w:pPr>
        <w:pStyle w:val="ListBullet"/>
      </w:pPr>
      <w:r>
        <w:t>Controlled medicines require authorized prescription and register entry.</w:t>
      </w:r>
    </w:p>
    <w:p>
      <w:pPr>
        <w:pStyle w:val="Heading2"/>
      </w:pPr>
      <w:r>
        <w:t>Storage</w:t>
      </w:r>
    </w:p>
    <w:p>
      <w:r>
        <w:t>Refrigerated medicines are maintained at 2–8°C unless manufacturer instructions specify otherwise. Temperature excursions are documented and escalated.</w:t>
      </w:r>
    </w:p>
    <w:p>
      <w:pPr>
        <w:pStyle w:val="Heading2"/>
      </w:pPr>
      <w:r>
        <w:t>Medication Reconciliation</w:t>
      </w:r>
    </w:p>
    <w:p>
      <w:r>
        <w:t>Pharmacy compares home medicines, admission orders, transfers, and discharge prescriptions to identify omissions, duplication, interactions, and dose discrepancies.</w:t>
      </w:r>
    </w:p>
    <w:p>
      <w:pPr>
        <w:pStyle w:val="Heading2"/>
      </w:pPr>
      <w:r>
        <w:t>KPIs</w:t>
      </w:r>
    </w:p>
    <w:p>
      <w:r>
        <w:t>Dispensing accuracy ≥99.5%. Refrigerator temperature compliance ≥99%. Medication reconciliation completion for eligible admissions ≥95%.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Pharmacy Dispensing &amp; Medication Management, 02_Pharmacy_and_Laboratory,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