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/>
        <w:jc w:val="center"/>
      </w:pPr>
      <w:r>
        <w:rPr>
          <w:rFonts w:ascii="Noto Sans CJK JP" w:hAnsi="Noto Sans CJK JP" w:eastAsia="Noto Sans CJK JP"/>
          <w:b/>
          <w:color w:val="203864"/>
          <w:sz w:val="52"/>
        </w:rPr>
        <w:t>ため池レジリエンスAIプラットフォーム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2F5597"/>
          <w:sz w:val="30"/>
        </w:rPr>
        <w:t>（仮称：Tameike Sentinel）</w:t>
      </w:r>
    </w:p>
    <w:p>
      <w:pPr>
        <w:spacing w:before="560"/>
        <w:jc w:val="center"/>
      </w:pPr>
      <w:r>
        <w:rPr>
          <w:rFonts w:ascii="Noto Sans CJK JP" w:hAnsi="Noto Sans CJK JP" w:eastAsia="Noto Sans CJK JP"/>
          <w:b/>
          <w:color w:val="1F2937"/>
          <w:sz w:val="44"/>
        </w:rPr>
        <w:t>要件定義・システム仕様書</w:t>
      </w:r>
    </w:p>
    <w:p>
      <w:pPr>
        <w:jc w:val="center"/>
      </w:pPr>
      <w:r>
        <w:rPr>
          <w:rFonts w:ascii="Noto Sans CJK JP" w:hAnsi="Noto Sans CJK JP" w:eastAsia="Noto Sans CJK JP"/>
          <w:b w:val="0"/>
          <w:color w:val="666666"/>
          <w:sz w:val="24"/>
        </w:rPr>
        <w:t>MVPから実証運用までの機能・非機能要件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5953"/>
      </w:tblGrid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文書ID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TS-REQ-001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作成日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2026年7月13日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文書状態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ドラフト v0.9</w:t>
            </w:r>
          </w:p>
        </w:tc>
      </w:tr>
      <w:tr>
        <w:tc>
          <w:tcPr>
            <w:tcW w:type="dxa" w:w="4933"/>
            <w:shd w:fill="D9EAF7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適用対象</w:t>
            </w:r>
          </w:p>
        </w:tc>
        <w:tc>
          <w:tcPr>
            <w:tcW w:type="dxa" w:w="4933"/>
            <w:vAlign w:val="center"/>
          </w:tcPr>
          <w:p>
            <w:r>
              <w:rPr>
                <w:rFonts w:ascii="Noto Sans CJK JP" w:hAnsi="Noto Sans CJK JP" w:eastAsia="Noto Sans CJK JP"/>
                <w:b w:val="0"/>
                <w:color w:val="1F2937"/>
                <w:sz w:val="20"/>
              </w:rPr>
              <w:t>NEDO Challenge, Satellite Data -衛星データで革新する未来の都市インフラ- テーマ2</w:t>
            </w:r>
          </w:p>
        </w:tc>
      </w:tr>
    </w:tbl>
    <w:p>
      <w:pPr>
        <w:spacing w:before="360"/>
        <w:jc w:val="center"/>
      </w:pPr>
      <w:r>
        <w:rPr>
          <w:rFonts w:ascii="Noto Sans CJK JP" w:hAnsi="Noto Sans CJK JP" w:eastAsia="Noto Sans CJK JP"/>
          <w:b w:val="0"/>
          <w:color w:val="C00000"/>
          <w:sz w:val="18"/>
        </w:rPr>
        <w:t>注：正式公募要項が未公開のため、応募様式・審査配点・懸賞金額等は公開後に更新する。</w:t>
      </w:r>
    </w:p>
    <w:p>
      <w:r>
        <w:br w:type="page"/>
      </w:r>
    </w:p>
    <w:p>
      <w:pPr>
        <w:pStyle w:val="Heading1"/>
        <w:keepNext/>
      </w:pPr>
      <w:r>
        <w:t>1. 文書目的</w:t>
      </w:r>
    </w:p>
    <w:p>
      <w:r>
        <w:rPr>
          <w:rFonts w:ascii="Noto Sans CJK JP" w:hAnsi="Noto Sans CJK JP" w:eastAsia="Noto Sans CJK JP"/>
          <w:b w:val="0"/>
          <w:color w:val="1F2937"/>
          <w:sz w:val="21"/>
        </w:rPr>
        <w:t>本書は、ため池レジリエンスAIプラットフォームの最小実用製品（Minimum Viable Product: MVP）およびNEDO実証版のシステム要件を定義し、設計・実装・試験・受入の共通基準とする。</w:t>
      </w:r>
    </w:p>
    <w:p>
      <w:pPr>
        <w:pStyle w:val="Heading1"/>
        <w:keepNext/>
      </w:pPr>
      <w:r>
        <w:t>2. 適用範囲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70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3969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対象</w:t>
            </w:r>
          </w:p>
        </w:tc>
        <w:tc>
          <w:tcPr>
            <w:tcW w:type="dxa" w:w="368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対象外（初期版）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地域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実証自治体および全国台帳の基礎表示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全国全池への高精度モデル校正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災害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豪雨・洪水・越流・破堤、地震後の一次スクリーニング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津波、火山、堤体内部破壊の完全診断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データ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台帳、衛星、DEM、PLATEAU、気象、点検、水位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機密度が極めて高い住民個票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意思決定</w:t>
            </w:r>
          </w:p>
        </w:tc>
        <w:tc>
          <w:tcPr>
            <w:tcW w:type="dxa" w:w="3969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警戒・確認・復旧の支援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避難指示やゲート操作の完全自動実行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3. 利用者と権限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98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ロール</w:t>
            </w:r>
          </w:p>
        </w:tc>
        <w:tc>
          <w:tcPr>
            <w:tcW w:type="dxa" w:w="4252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主な操作</w:t>
            </w:r>
          </w:p>
        </w:tc>
        <w:tc>
          <w:tcPr>
            <w:tcW w:type="dxa" w:w="311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7"/>
              </w:rPr>
              <w:t>制約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システム管理者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組織・ユーザー・連携・監査設定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全権限、二要素認証必須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自治体管理者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ため池・警戒・タスク・報告の管理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所属自治体のデータのみ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防災担当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災害イベント、地図、シミュレーション、報告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施設諸元の編集不可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農政・維持管理担当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台帳、点検、補修、現地タスク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モデル設定の変更不可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土地改良区・管理者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担当池の水位、写真、点検入力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担当池のみ、限定閲覧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解析担当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衛星・AI・シミュレーション実行と評価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最終アラート承認不可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閲覧者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地図・公開情報の閲覧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7"/>
              </w:rPr>
              <w:t>個人・機密情報非表示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4. 主要ユーザーストーリー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13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ID</w:t>
            </w:r>
          </w:p>
        </w:tc>
        <w:tc>
          <w:tcPr>
            <w:tcW w:type="dxa" w:w="170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利用者</w:t>
            </w:r>
          </w:p>
        </w:tc>
        <w:tc>
          <w:tcPr>
            <w:tcW w:type="dxa" w:w="4252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要求</w:t>
            </w:r>
          </w:p>
        </w:tc>
        <w:tc>
          <w:tcPr>
            <w:tcW w:type="dxa" w:w="311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受入条件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US-001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防災担当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豪雨時に市内全池の警戒順を10分以内に確認したい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上位池、根拠、鮮度、不確実性が表示される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US-002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農政担当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池ごとの点検・補修・写真・水位を一画面で確認したい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pond_idで時系列統合される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US-003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解析担当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新しい衛星シーンで変化解析を再実行したい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入力・モデル版・出力が保存される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US-004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防災担当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破堤条件を変えて下流影響を比較したい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複数シナリオを同一地図で比較できる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US-005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管理職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警戒理由を根拠付き報告書として承認したい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引用、数値、承認履歴を保持する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US-006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現地担当</w:t>
            </w:r>
          </w:p>
        </w:tc>
        <w:tc>
          <w:tcPr>
            <w:tcW w:type="dxa" w:w="4252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スマートフォンで点検写真と結果を送信したい</w:t>
            </w:r>
          </w:p>
        </w:tc>
        <w:tc>
          <w:tcPr>
            <w:tcW w:type="dxa" w:w="3118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オフライン一時保存と後送信が可能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機能要件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rPr>
          <w:cantSplit/>
          <w:tblHeader w:val="true"/>
        </w:trPr>
        <w:tc>
          <w:tcPr>
            <w:tcW w:type="dxa" w:w="113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181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機能群</w:t>
            </w:r>
          </w:p>
        </w:tc>
        <w:tc>
          <w:tcPr>
            <w:tcW w:type="dxa" w:w="5953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要件</w:t>
            </w:r>
          </w:p>
        </w:tc>
        <w:tc>
          <w:tcPr>
            <w:tcW w:type="dxa" w:w="113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優先度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FR-001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ため池マスタ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台帳取込、pond_id付与、名称・位置・管理者・状態を管理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FR-002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データ品質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欠損、0、9999系、座標重複、単位異常を検出し原本と修正値を保持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FR-003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空間情報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水面、堤体、集水域、下流域、浸水域、道路、建物を管理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FR-004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衛星カタログ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シーン検索、取得状態、雲量・軌道・入射角、前処理履歴を管理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FR-005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衛星解析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水面抽出、浸水抽出、時系列変化、品質・不確実性を出力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FR-006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センサー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水位・雨量・カメラを受信し、欠測・異常・校正履歴を管理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SHOULD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FR-007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点検・補修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点検イベント、変状、写真、対応、費用、再発を管理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FR-008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リスク評価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外力、脆弱性、影響、異常、不確実性を分離計算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FR-009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アラート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閾値・モデル判定・承認に基づき警戒レベルを管理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FR-010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シミュレーション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越流・破堤・浸水の条件設定、実行、比較、再現性を管理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FR-011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データ同化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衛星・水位結果を用いて状態・入力条件を更新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SHOULD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FR-012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地図・3D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2D地図、時系列、PLATEAU/3D Tiles、浸水面を表示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FR-013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タスク管理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現地確認、清掃、補修、承認の担当・期限・状態を管理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FR-014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報告生成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状況報告、点検報告、AARを根拠引用付きで生成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SHOULD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FR-015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監査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データ変更、解析実行、アラート承認、出力を記録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FR-016</w:t>
            </w:r>
          </w:p>
        </w:tc>
        <w:tc>
          <w:tcPr>
            <w:tcW w:type="dxa" w:w="181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外部API</w:t>
            </w:r>
          </w:p>
        </w:tc>
        <w:tc>
          <w:tcPr>
            <w:tcW w:type="dxa" w:w="5953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検索、観測、アラート、シミュレーション、報告APIを提供</w:t>
            </w:r>
          </w:p>
        </w:tc>
        <w:tc>
          <w:tcPr>
            <w:tcW w:type="dxa" w:w="113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MUST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6. 非機能要件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1247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ID</w:t>
            </w:r>
          </w:p>
        </w:tc>
        <w:tc>
          <w:tcPr>
            <w:tcW w:type="dxa" w:w="1701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分類</w:t>
            </w:r>
          </w:p>
        </w:tc>
        <w:tc>
          <w:tcPr>
            <w:tcW w:type="dxa" w:w="765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5"/>
              </w:rPr>
              <w:t>要件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NFR-001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可用性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通常月99.5%、災害イベント中99.9%を目標。計画停止を除く。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NFR-002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性能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300池の一覧表示3秒以内、地図初期表示5秒以内、アラート集計10分以内。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NFR-003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拡張性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全国約16万池のマスタ、1分観測で年5億件規模まで水平拡張可能。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NFR-004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鮮度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各表示に観測時刻、処理完了時刻、次回更新見込みを表示。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NFR-005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セキュリティ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OIDC/SAML、MFA、RBAC、暗号化、監査ログ、秘密情報管理。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NFR-006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プライバシー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必要最小限の個人情報のみ。管理者連絡先は限定権限。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NFR-007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再現性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全AI・シミュレーションにモデル版、コード版、入力ハッシュ、実行環境を記録。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NFR-008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説明性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アラートに根拠データ、ルール/モデル、信頼度、反証条件を表示。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NFR-009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相互運用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GeoJSON、OGC API、STAC、3D Tiles、CSV、JSON、COGを優先。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NFR-010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障害耐性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外部衛星・気象API停止時も既存データとルールで縮退運転。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NFR-011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アクセシビリティ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キーボード操作、色以外の警戒表現、代替テキスト、JIS X 8341-3を考慮。</w:t>
            </w:r>
          </w:p>
        </w:tc>
      </w:tr>
      <w:tr>
        <w:trPr>
          <w:cantSplit/>
        </w:trPr>
        <w:tc>
          <w:tcPr>
            <w:tcW w:type="dxa" w:w="1247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NFR-012</w:t>
            </w:r>
          </w:p>
        </w:tc>
        <w:tc>
          <w:tcPr>
            <w:tcW w:type="dxa" w:w="1701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保守性</w:t>
            </w:r>
          </w:p>
        </w:tc>
        <w:tc>
          <w:tcPr>
            <w:tcW w:type="dxa" w:w="7654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5"/>
              </w:rPr>
              <w:t>CI/CD、IaC、テスト自動化、ログ・メトリクス・トレースを標準化。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7. 主要業務ルール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AI出力だけで避難指示、放流、ゲート操作、現地立入を自動確定しない。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警戒レベルの引上げは自動提案可能だが、最終公開・通知には権限者の承認または事前定義ルールを要する。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欠測・古い観測・低解像度画像の場合、スコアを出しても「観測不足」を明示する。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同一座標レコードは自動削除せず、重複候補として人手確認する。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原本値、正規化値、推定値を別フィールドで保持し、上書きしない。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  <w:b w:val="0"/>
          <w:color w:val="1F2937"/>
          <w:sz w:val="20"/>
        </w:rPr>
        <w:t>モデル評価は池単位・地域単位で分割し、同一池の類似画像が学習・評価に混在しないようにする。</w:t>
      </w:r>
    </w:p>
    <w:p>
      <w:pPr>
        <w:pStyle w:val="Heading1"/>
        <w:keepNext/>
      </w:pPr>
      <w:r>
        <w:t>8. 受入基準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cantSplit/>
          <w:tblHeader w:val="true"/>
        </w:trPr>
        <w:tc>
          <w:tcPr>
            <w:tcW w:type="dxa" w:w="1984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区分</w:t>
            </w:r>
          </w:p>
        </w:tc>
        <w:tc>
          <w:tcPr>
            <w:tcW w:type="dxa" w:w="7370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8"/>
              </w:rPr>
              <w:t>合格条件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データ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対象池100%にpond_id、情報源、更新日、品質フラグが付与される。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画面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主要6画面が権限別に動作し、警戒根拠を3クリック以内で確認できる。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衛星AI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定義した検証セットで提案KPIを満たし、失敗例一覧が提出される。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シミュレーション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入力と結果が再現でき、詳細計算との誤差が規定内である。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運用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監査ログ、バックアップ復元、障害時縮退、承認フローを実演できる。</w:t>
            </w:r>
          </w:p>
        </w:tc>
      </w:tr>
      <w:tr>
        <w:trPr>
          <w:cantSplit/>
        </w:trPr>
        <w:tc>
          <w:tcPr>
            <w:tcW w:type="dxa" w:w="1984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業務</w:t>
            </w:r>
          </w:p>
        </w:tc>
        <w:tc>
          <w:tcPr>
            <w:tcW w:type="dxa" w:w="7370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8"/>
              </w:rPr>
              <w:t>訓練で状況整理・報告作成時間の削減を測定できる。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9. 添付台帳の初期品質評価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cantSplit/>
          <w:tblHeader w:val="true"/>
        </w:trPr>
        <w:tc>
          <w:tcPr>
            <w:tcW w:type="dxa" w:w="2268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指標</w:t>
            </w:r>
          </w:p>
        </w:tc>
        <w:tc>
          <w:tcPr>
            <w:tcW w:type="dxa" w:w="351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確認値</w:t>
            </w:r>
          </w:p>
        </w:tc>
        <w:tc>
          <w:tcPr>
            <w:tcW w:type="dxa" w:w="3685"/>
            <w:shd w:fill="203864"/>
            <w:vAlign w:val="center"/>
          </w:tcPr>
          <w:p>
            <w:pPr>
              <w:jc w:val="center"/>
            </w:pPr>
            <w:r>
              <w:rPr>
                <w:rFonts w:ascii="Noto Sans CJK JP" w:hAnsi="Noto Sans CJK JP" w:eastAsia="Noto Sans CJK JP"/>
                <w:b/>
                <w:color w:val="FFFFFF"/>
                <w:sz w:val="16"/>
              </w:rPr>
              <w:t>設計上の扱い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レコード数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161,846件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全国ため池マスタの初期母集団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列数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14列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名称、住所、度分秒座標、堤高、堤頂長、貯水量、満水面積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満水面積欠損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12,197件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NULLとして保持し衛星・地形から補完候補を生成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ゼロ値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満水面積19,533、堤頂長5,285、貯水量7,637、堤高4,322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真の0と不明を区別する確認ルールが必要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9999系値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堤高880、堤頂長876、貯水量889、満水面積12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欠損コードとして原本保持＋正規化NULL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6F8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重複座標</w:t>
            </w:r>
          </w:p>
        </w:tc>
        <w:tc>
          <w:tcPr>
            <w:tcW w:type="dxa" w:w="351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2,587地点・6,875件、最大506件</w:t>
            </w:r>
          </w:p>
        </w:tc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rFonts w:ascii="Noto Sans CJK JP" w:hAnsi="Noto Sans CJK JP" w:eastAsia="Noto Sans CJK JP"/>
                <w:b w:val="0"/>
                <w:color w:val="1F2937"/>
                <w:sz w:val="16"/>
              </w:rPr>
              <w:t>代表座標・別名・連続池を含むため確認対象化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参考資料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NEDO Challenge 専用サイト: https://space-data-challenge.nedo.go.jp/infrastructure/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NEDO 公募予告: https://www.nedo.go.jp/koubo/SR1_100021.html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農林水産省 農業用ため池: https://www.maff.go.jp/j/nousin/bousai/bousai_saigai/b_tameike/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農業用ため池遠隔監視機器導入の手引き: https://www.maff.go.jp/j/nousin/bousai/bousai_saigai/b_tameike/attach/pdf/zirei-53.pdf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JAXA ALOS-2/PALSAR-2: https://www.eorc.jaxa.jp/ALOS-2/about/jpalsar2.htm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国土地理院 基盤地図情報: https://www.gsi.go.jp/kiban/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国土交通省 PLATEAU: https://www.mlit.go.jp/plateau/</w:t>
      </w:r>
    </w:p>
    <w:p>
      <w:pPr>
        <w:pStyle w:val="ListBullet"/>
      </w:pPr>
      <w:r>
        <w:rPr>
          <w:rFonts w:ascii="Noto Sans CJK JP" w:hAnsi="Noto Sans CJK JP" w:eastAsia="Noto Sans CJK JP"/>
          <w:b w:val="0"/>
          <w:color w:val="2F5597"/>
          <w:sz w:val="18"/>
        </w:rPr>
        <w:t>PLATEAU 高度な浸水シミュレーション: https://www.mlit.go.jp/plateau/use-case/uc22-009/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66666"/>
        <w:sz w:val="18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color w:val="666666"/>
        <w:sz w:val="16"/>
      </w:rPr>
      <w:t>ため池レジリエンスAIプラットフォーム | TS-REQ-001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Noto Sans CJK JP" w:hAnsi="Noto Sans CJK JP" w:eastAsia="Noto Sans CJK JP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0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color w:val="203864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JP" w:hAnsi="Noto Sans CJK JP" w:eastAsia="Noto Sans CJK JP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jc w:val="center"/>
    </w:pPr>
    <w:rPr>
      <w:rFonts w:ascii="Noto Sans CJK JP" w:hAnsi="Noto Sans CJK JP" w:eastAsia="Noto Sans CJK JP"/>
      <w:color w:val="666666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