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6CD" w:rsidRPr="00A13FDE" w:rsidRDefault="004E26CD" w:rsidP="00EB3326">
      <w:pPr>
        <w:spacing w:after="0" w:line="276" w:lineRule="auto"/>
        <w:jc w:val="both"/>
        <w:rPr>
          <w:rFonts w:ascii="Times New Roman" w:hAnsi="Times New Roman" w:cs="Times New Roman"/>
          <w:sz w:val="14"/>
        </w:rPr>
      </w:pPr>
    </w:p>
    <w:p w:rsidR="004E26CD" w:rsidRPr="00C43573" w:rsidRDefault="00CC7EBE" w:rsidP="00EB3326">
      <w:pPr>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0</w:t>
      </w:r>
      <w:r w:rsidR="00C43573">
        <w:rPr>
          <w:rFonts w:ascii="Times New Roman" w:hAnsi="Times New Roman" w:cs="Times New Roman"/>
          <w:b/>
          <w:sz w:val="24"/>
          <w:szCs w:val="24"/>
        </w:rPr>
        <w:t>2. C</w:t>
      </w:r>
      <w:r w:rsidR="004E26CD" w:rsidRPr="00C43573">
        <w:rPr>
          <w:rFonts w:ascii="Times New Roman" w:hAnsi="Times New Roman" w:cs="Times New Roman"/>
          <w:b/>
          <w:sz w:val="24"/>
          <w:szCs w:val="24"/>
        </w:rPr>
        <w:t xml:space="preserve">ategories of </w:t>
      </w:r>
      <w:r w:rsidR="00C43573">
        <w:rPr>
          <w:rFonts w:ascii="Times New Roman" w:hAnsi="Times New Roman" w:cs="Times New Roman"/>
          <w:b/>
          <w:sz w:val="24"/>
          <w:szCs w:val="24"/>
        </w:rPr>
        <w:t>S</w:t>
      </w:r>
      <w:r w:rsidR="004E26CD" w:rsidRPr="00C43573">
        <w:rPr>
          <w:rFonts w:ascii="Times New Roman" w:hAnsi="Times New Roman" w:cs="Times New Roman"/>
          <w:b/>
          <w:sz w:val="24"/>
          <w:szCs w:val="24"/>
        </w:rPr>
        <w:t xml:space="preserve">cholarships and </w:t>
      </w:r>
      <w:r w:rsidR="00C43573">
        <w:rPr>
          <w:rFonts w:ascii="Times New Roman" w:hAnsi="Times New Roman" w:cs="Times New Roman"/>
          <w:b/>
          <w:sz w:val="24"/>
          <w:szCs w:val="24"/>
        </w:rPr>
        <w:t>W</w:t>
      </w:r>
      <w:r w:rsidR="004E26CD" w:rsidRPr="00C43573">
        <w:rPr>
          <w:rFonts w:ascii="Times New Roman" w:hAnsi="Times New Roman" w:cs="Times New Roman"/>
          <w:b/>
          <w:sz w:val="24"/>
          <w:szCs w:val="24"/>
        </w:rPr>
        <w:t xml:space="preserve">aivers </w:t>
      </w:r>
    </w:p>
    <w:p w:rsidR="004E26CD" w:rsidRPr="005D0034" w:rsidRDefault="004E26CD" w:rsidP="00EB3326">
      <w:pPr>
        <w:spacing w:after="0" w:line="276" w:lineRule="auto"/>
        <w:jc w:val="both"/>
        <w:rPr>
          <w:rFonts w:ascii="Times New Roman" w:hAnsi="Times New Roman" w:cs="Times New Roman"/>
          <w:sz w:val="8"/>
        </w:rPr>
      </w:pPr>
    </w:p>
    <w:p w:rsidR="00C43573" w:rsidRPr="00C43573" w:rsidRDefault="00C43573" w:rsidP="00EB3326">
      <w:pPr>
        <w:spacing w:after="0" w:line="276" w:lineRule="auto"/>
        <w:jc w:val="both"/>
        <w:rPr>
          <w:rFonts w:ascii="Times New Roman" w:hAnsi="Times New Roman" w:cs="Times New Roman"/>
        </w:rPr>
      </w:pPr>
      <w:r>
        <w:rPr>
          <w:rFonts w:ascii="Times New Roman" w:hAnsi="Times New Roman" w:cs="Times New Roman"/>
        </w:rPr>
        <w:t xml:space="preserve">The categories of </w:t>
      </w:r>
      <w:r w:rsidR="00544DEF">
        <w:rPr>
          <w:rFonts w:ascii="Times New Roman" w:hAnsi="Times New Roman" w:cs="Times New Roman"/>
        </w:rPr>
        <w:t xml:space="preserve">waivers and </w:t>
      </w:r>
      <w:r>
        <w:rPr>
          <w:rFonts w:ascii="Times New Roman" w:hAnsi="Times New Roman" w:cs="Times New Roman"/>
        </w:rPr>
        <w:t>scholarships are as follows</w:t>
      </w:r>
      <w:r w:rsidR="008F07AE">
        <w:rPr>
          <w:rFonts w:ascii="Times New Roman" w:hAnsi="Times New Roman" w:cs="Times New Roman"/>
        </w:rPr>
        <w:t>:</w:t>
      </w:r>
    </w:p>
    <w:p w:rsidR="00C43573" w:rsidRPr="00A52974" w:rsidRDefault="00C43573" w:rsidP="00AE4BDC">
      <w:pPr>
        <w:tabs>
          <w:tab w:val="left" w:pos="360"/>
        </w:tabs>
        <w:spacing w:after="0"/>
        <w:jc w:val="both"/>
        <w:rPr>
          <w:rFonts w:ascii="Times New Roman" w:hAnsi="Times New Roman" w:cs="Times New Roman"/>
          <w:b/>
          <w:sz w:val="10"/>
          <w:szCs w:val="24"/>
        </w:rPr>
      </w:pPr>
    </w:p>
    <w:p w:rsidR="00C43573" w:rsidRDefault="00C43573" w:rsidP="008E653C">
      <w:pPr>
        <w:tabs>
          <w:tab w:val="left" w:pos="720"/>
        </w:tabs>
        <w:spacing w:after="0" w:line="276" w:lineRule="auto"/>
        <w:ind w:left="360"/>
        <w:jc w:val="both"/>
        <w:rPr>
          <w:rFonts w:ascii="Times New Roman" w:hAnsi="Times New Roman" w:cs="Times New Roman"/>
          <w:sz w:val="24"/>
          <w:szCs w:val="24"/>
        </w:rPr>
      </w:pPr>
      <w:r>
        <w:rPr>
          <w:rFonts w:ascii="Times New Roman" w:hAnsi="Times New Roman" w:cs="Times New Roman"/>
          <w:b/>
          <w:sz w:val="24"/>
          <w:szCs w:val="24"/>
        </w:rPr>
        <w:t>A</w:t>
      </w:r>
      <w:r w:rsidR="008E653C">
        <w:rPr>
          <w:rFonts w:ascii="Times New Roman" w:hAnsi="Times New Roman" w:cs="Times New Roman"/>
          <w:b/>
          <w:sz w:val="24"/>
          <w:szCs w:val="24"/>
        </w:rPr>
        <w:t xml:space="preserve">. </w:t>
      </w:r>
      <w:r w:rsidR="008E653C">
        <w:rPr>
          <w:rFonts w:ascii="Times New Roman" w:hAnsi="Times New Roman" w:cs="Times New Roman"/>
          <w:b/>
          <w:sz w:val="24"/>
          <w:szCs w:val="24"/>
        </w:rPr>
        <w:tab/>
      </w:r>
      <w:r>
        <w:rPr>
          <w:rFonts w:ascii="Times New Roman" w:hAnsi="Times New Roman" w:cs="Times New Roman"/>
          <w:b/>
          <w:sz w:val="24"/>
          <w:szCs w:val="24"/>
        </w:rPr>
        <w:t>Waiver</w:t>
      </w:r>
      <w:r w:rsidRPr="004E26CD">
        <w:rPr>
          <w:rFonts w:ascii="Times New Roman" w:hAnsi="Times New Roman" w:cs="Times New Roman"/>
          <w:b/>
          <w:sz w:val="24"/>
          <w:szCs w:val="24"/>
        </w:rPr>
        <w:t>s</w:t>
      </w:r>
      <w:r>
        <w:rPr>
          <w:rFonts w:ascii="Times New Roman" w:hAnsi="Times New Roman" w:cs="Times New Roman"/>
          <w:b/>
          <w:sz w:val="24"/>
          <w:szCs w:val="24"/>
        </w:rPr>
        <w:t xml:space="preserve"> </w:t>
      </w:r>
      <w:r w:rsidRPr="00C43573">
        <w:rPr>
          <w:rFonts w:ascii="Times New Roman" w:hAnsi="Times New Roman" w:cs="Times New Roman"/>
          <w:b/>
          <w:sz w:val="24"/>
          <w:szCs w:val="24"/>
        </w:rPr>
        <w:t>on Admission Fee:</w:t>
      </w:r>
    </w:p>
    <w:p w:rsidR="00C43573" w:rsidRPr="005D0034" w:rsidRDefault="00C43573" w:rsidP="00C43573">
      <w:pPr>
        <w:tabs>
          <w:tab w:val="left" w:pos="810"/>
        </w:tabs>
        <w:spacing w:after="0"/>
        <w:jc w:val="both"/>
        <w:rPr>
          <w:rFonts w:ascii="Times New Roman" w:hAnsi="Times New Roman" w:cs="Times New Roman"/>
          <w:sz w:val="6"/>
        </w:rPr>
      </w:pPr>
    </w:p>
    <w:p w:rsidR="00C43573" w:rsidRPr="00825351" w:rsidRDefault="00C43573" w:rsidP="000314BD">
      <w:pPr>
        <w:tabs>
          <w:tab w:val="left" w:pos="990"/>
        </w:tabs>
        <w:spacing w:after="0"/>
        <w:ind w:left="720"/>
        <w:jc w:val="both"/>
        <w:rPr>
          <w:rFonts w:ascii="Times New Roman" w:hAnsi="Times New Roman" w:cs="Times New Roman"/>
        </w:rPr>
      </w:pPr>
      <w:r>
        <w:rPr>
          <w:rFonts w:ascii="Times New Roman" w:hAnsi="Times New Roman" w:cs="Times New Roman"/>
        </w:rPr>
        <w:t xml:space="preserve">a.  </w:t>
      </w:r>
      <w:r w:rsidR="008E653C">
        <w:rPr>
          <w:rFonts w:ascii="Times New Roman" w:hAnsi="Times New Roman" w:cs="Times New Roman"/>
        </w:rPr>
        <w:tab/>
      </w:r>
      <w:r w:rsidRPr="00825351">
        <w:rPr>
          <w:rFonts w:ascii="Times New Roman" w:hAnsi="Times New Roman" w:cs="Times New Roman"/>
        </w:rPr>
        <w:t>General Admission Fee Waiver</w:t>
      </w:r>
      <w:r>
        <w:rPr>
          <w:rFonts w:ascii="Times New Roman" w:hAnsi="Times New Roman" w:cs="Times New Roman"/>
        </w:rPr>
        <w:t>:  For all</w:t>
      </w:r>
    </w:p>
    <w:p w:rsidR="00C43573" w:rsidRPr="00FD1F5D" w:rsidRDefault="00C43573" w:rsidP="000314BD">
      <w:pPr>
        <w:tabs>
          <w:tab w:val="left" w:pos="990"/>
        </w:tabs>
        <w:spacing w:after="0"/>
        <w:ind w:left="720"/>
        <w:jc w:val="both"/>
        <w:rPr>
          <w:rFonts w:ascii="Times New Roman" w:hAnsi="Times New Roman" w:cs="Times New Roman"/>
          <w:b/>
          <w:sz w:val="24"/>
          <w:szCs w:val="24"/>
        </w:rPr>
      </w:pPr>
      <w:r>
        <w:rPr>
          <w:rFonts w:ascii="Times New Roman" w:hAnsi="Times New Roman" w:cs="Times New Roman"/>
        </w:rPr>
        <w:t xml:space="preserve">b.  </w:t>
      </w:r>
      <w:r w:rsidRPr="002F6F67">
        <w:rPr>
          <w:rFonts w:ascii="Times New Roman" w:hAnsi="Times New Roman" w:cs="Times New Roman"/>
        </w:rPr>
        <w:t>Special Admission Fee Waiver</w:t>
      </w:r>
      <w:r>
        <w:rPr>
          <w:rFonts w:ascii="Times New Roman" w:hAnsi="Times New Roman" w:cs="Times New Roman"/>
        </w:rPr>
        <w:t>:  Program</w:t>
      </w:r>
      <w:r w:rsidR="003E409B">
        <w:rPr>
          <w:rFonts w:ascii="Times New Roman" w:hAnsi="Times New Roman" w:cs="Times New Roman"/>
        </w:rPr>
        <w:t>-</w:t>
      </w:r>
      <w:r>
        <w:rPr>
          <w:rFonts w:ascii="Times New Roman" w:hAnsi="Times New Roman" w:cs="Times New Roman"/>
        </w:rPr>
        <w:t>based (</w:t>
      </w:r>
      <w:r w:rsidR="00521B6D" w:rsidRPr="00A52974">
        <w:rPr>
          <w:rFonts w:ascii="Times New Roman" w:hAnsi="Times New Roman" w:cs="Times New Roman"/>
          <w:b/>
        </w:rPr>
        <w:t>n</w:t>
      </w:r>
      <w:r w:rsidRPr="00A52974">
        <w:rPr>
          <w:rFonts w:ascii="Times New Roman" w:hAnsi="Times New Roman" w:cs="Times New Roman"/>
          <w:b/>
        </w:rPr>
        <w:t>ew</w:t>
      </w:r>
      <w:r w:rsidR="00521B6D">
        <w:rPr>
          <w:rFonts w:ascii="Times New Roman" w:hAnsi="Times New Roman" w:cs="Times New Roman"/>
        </w:rPr>
        <w:t xml:space="preserve"> provision;</w:t>
      </w:r>
      <w:r w:rsidR="00544DEF">
        <w:rPr>
          <w:rFonts w:ascii="Times New Roman" w:hAnsi="Times New Roman" w:cs="Times New Roman"/>
        </w:rPr>
        <w:t xml:space="preserve"> </w:t>
      </w:r>
      <w:r w:rsidR="00521B6D">
        <w:rPr>
          <w:rFonts w:ascii="Times New Roman" w:hAnsi="Times New Roman" w:cs="Times New Roman"/>
        </w:rPr>
        <w:t xml:space="preserve">now </w:t>
      </w:r>
      <w:r w:rsidR="00544DEF">
        <w:rPr>
          <w:rFonts w:ascii="Times New Roman" w:hAnsi="Times New Roman" w:cs="Times New Roman"/>
        </w:rPr>
        <w:t>under implementation</w:t>
      </w:r>
      <w:r w:rsidR="008E653C">
        <w:rPr>
          <w:rFonts w:ascii="Times New Roman" w:hAnsi="Times New Roman" w:cs="Times New Roman"/>
        </w:rPr>
        <w:t>)</w:t>
      </w:r>
    </w:p>
    <w:p w:rsidR="00C43573" w:rsidRPr="002F6F67" w:rsidRDefault="00C43573" w:rsidP="000314BD">
      <w:pPr>
        <w:tabs>
          <w:tab w:val="left" w:pos="990"/>
        </w:tabs>
        <w:spacing w:after="0"/>
        <w:ind w:left="720"/>
        <w:jc w:val="both"/>
        <w:rPr>
          <w:rFonts w:ascii="Times New Roman" w:hAnsi="Times New Roman" w:cs="Times New Roman"/>
        </w:rPr>
      </w:pPr>
      <w:r>
        <w:rPr>
          <w:rFonts w:ascii="Times New Roman" w:hAnsi="Times New Roman" w:cs="Times New Roman"/>
        </w:rPr>
        <w:t xml:space="preserve">c.  </w:t>
      </w:r>
      <w:r w:rsidR="008E653C">
        <w:rPr>
          <w:rFonts w:ascii="Times New Roman" w:hAnsi="Times New Roman" w:cs="Times New Roman"/>
        </w:rPr>
        <w:tab/>
      </w:r>
      <w:r w:rsidRPr="002F6F67">
        <w:rPr>
          <w:rFonts w:ascii="Times New Roman" w:hAnsi="Times New Roman" w:cs="Times New Roman"/>
        </w:rPr>
        <w:t xml:space="preserve">Special Admission </w:t>
      </w:r>
      <w:r>
        <w:rPr>
          <w:rFonts w:ascii="Times New Roman" w:hAnsi="Times New Roman" w:cs="Times New Roman"/>
        </w:rPr>
        <w:t>F</w:t>
      </w:r>
      <w:r w:rsidRPr="002F6F67">
        <w:rPr>
          <w:rFonts w:ascii="Times New Roman" w:hAnsi="Times New Roman" w:cs="Times New Roman"/>
        </w:rPr>
        <w:t>ee Adjustment</w:t>
      </w:r>
      <w:r>
        <w:rPr>
          <w:rFonts w:ascii="Times New Roman" w:hAnsi="Times New Roman" w:cs="Times New Roman"/>
        </w:rPr>
        <w:t>:  Based on individuals</w:t>
      </w:r>
    </w:p>
    <w:p w:rsidR="00C43573" w:rsidRPr="00A13FDE" w:rsidRDefault="00C43573" w:rsidP="00AE4BDC">
      <w:pPr>
        <w:tabs>
          <w:tab w:val="left" w:pos="360"/>
        </w:tabs>
        <w:spacing w:after="0"/>
        <w:jc w:val="both"/>
        <w:rPr>
          <w:rFonts w:ascii="Times New Roman" w:hAnsi="Times New Roman" w:cs="Times New Roman"/>
          <w:b/>
          <w:sz w:val="16"/>
          <w:szCs w:val="24"/>
        </w:rPr>
      </w:pPr>
    </w:p>
    <w:p w:rsidR="004E26CD" w:rsidRDefault="008E653C" w:rsidP="008E653C">
      <w:pPr>
        <w:tabs>
          <w:tab w:val="left" w:pos="720"/>
        </w:tabs>
        <w:spacing w:after="0"/>
        <w:ind w:left="360"/>
        <w:jc w:val="both"/>
        <w:rPr>
          <w:rFonts w:ascii="Times New Roman" w:hAnsi="Times New Roman" w:cs="Times New Roman"/>
          <w:sz w:val="24"/>
          <w:szCs w:val="24"/>
        </w:rPr>
      </w:pPr>
      <w:r>
        <w:rPr>
          <w:rFonts w:ascii="Times New Roman" w:hAnsi="Times New Roman" w:cs="Times New Roman"/>
          <w:b/>
          <w:sz w:val="24"/>
          <w:szCs w:val="24"/>
        </w:rPr>
        <w:t>B</w:t>
      </w:r>
      <w:r w:rsidR="00AE4BDC">
        <w:rPr>
          <w:rFonts w:ascii="Times New Roman" w:hAnsi="Times New Roman" w:cs="Times New Roman"/>
          <w:b/>
          <w:sz w:val="24"/>
          <w:szCs w:val="24"/>
        </w:rPr>
        <w:t>.</w:t>
      </w:r>
      <w:r w:rsidR="00AE4BDC">
        <w:rPr>
          <w:rFonts w:ascii="Times New Roman" w:hAnsi="Times New Roman" w:cs="Times New Roman"/>
          <w:b/>
          <w:sz w:val="24"/>
          <w:szCs w:val="24"/>
        </w:rPr>
        <w:tab/>
      </w:r>
      <w:r w:rsidR="004E26CD" w:rsidRPr="004E26CD">
        <w:rPr>
          <w:rFonts w:ascii="Times New Roman" w:hAnsi="Times New Roman" w:cs="Times New Roman"/>
          <w:b/>
          <w:sz w:val="24"/>
          <w:szCs w:val="24"/>
        </w:rPr>
        <w:t>Scholarships:</w:t>
      </w:r>
    </w:p>
    <w:p w:rsidR="004E26CD" w:rsidRPr="004A02E3" w:rsidRDefault="004E26CD" w:rsidP="00AE4BDC">
      <w:pPr>
        <w:spacing w:after="0"/>
        <w:jc w:val="both"/>
        <w:rPr>
          <w:rFonts w:ascii="Times New Roman" w:hAnsi="Times New Roman" w:cs="Times New Roman"/>
          <w:sz w:val="8"/>
          <w:szCs w:val="24"/>
        </w:rPr>
      </w:pPr>
    </w:p>
    <w:p w:rsidR="004E26CD" w:rsidRPr="004E26CD" w:rsidRDefault="00C00656" w:rsidP="00CA63C8">
      <w:pPr>
        <w:tabs>
          <w:tab w:val="left" w:pos="990"/>
        </w:tabs>
        <w:spacing w:after="0"/>
        <w:ind w:left="994" w:hanging="274"/>
        <w:jc w:val="both"/>
        <w:rPr>
          <w:rFonts w:ascii="Times New Roman" w:hAnsi="Times New Roman" w:cs="Times New Roman"/>
        </w:rPr>
      </w:pPr>
      <w:r>
        <w:rPr>
          <w:rFonts w:ascii="Times New Roman" w:hAnsi="Times New Roman" w:cs="Times New Roman"/>
        </w:rPr>
        <w:t xml:space="preserve">i.  </w:t>
      </w:r>
      <w:r w:rsidR="008E653C">
        <w:rPr>
          <w:rFonts w:ascii="Times New Roman" w:hAnsi="Times New Roman" w:cs="Times New Roman"/>
        </w:rPr>
        <w:tab/>
      </w:r>
      <w:r w:rsidR="004E26CD" w:rsidRPr="004E26CD">
        <w:rPr>
          <w:rFonts w:ascii="Times New Roman" w:hAnsi="Times New Roman" w:cs="Times New Roman"/>
        </w:rPr>
        <w:t>G</w:t>
      </w:r>
      <w:r w:rsidR="004E26CD">
        <w:rPr>
          <w:rFonts w:ascii="Times New Roman" w:hAnsi="Times New Roman" w:cs="Times New Roman"/>
        </w:rPr>
        <w:t>eneral scholarships:</w:t>
      </w:r>
      <w:r>
        <w:rPr>
          <w:rFonts w:ascii="Times New Roman" w:hAnsi="Times New Roman" w:cs="Times New Roman"/>
        </w:rPr>
        <w:t xml:space="preserve"> Based on SSC and HSC, </w:t>
      </w:r>
      <w:r w:rsidRPr="0006480A">
        <w:rPr>
          <w:rFonts w:ascii="Times New Roman" w:hAnsi="Times New Roman" w:cs="Times New Roman"/>
        </w:rPr>
        <w:t>O-level, A-level</w:t>
      </w:r>
      <w:r w:rsidR="008E653C">
        <w:rPr>
          <w:rFonts w:ascii="Times New Roman" w:hAnsi="Times New Roman" w:cs="Times New Roman"/>
        </w:rPr>
        <w:t xml:space="preserve">, Diploma and Extended Diploma </w:t>
      </w:r>
      <w:r>
        <w:rPr>
          <w:rFonts w:ascii="Times New Roman" w:hAnsi="Times New Roman" w:cs="Times New Roman"/>
        </w:rPr>
        <w:t>results</w:t>
      </w:r>
    </w:p>
    <w:p w:rsidR="00AE4BDC" w:rsidRPr="0036241D" w:rsidRDefault="00AE4BDC" w:rsidP="008E653C">
      <w:pPr>
        <w:spacing w:after="0"/>
        <w:ind w:left="720"/>
        <w:jc w:val="both"/>
        <w:rPr>
          <w:rFonts w:ascii="Times New Roman" w:hAnsi="Times New Roman" w:cs="Times New Roman"/>
          <w:sz w:val="2"/>
        </w:rPr>
      </w:pPr>
    </w:p>
    <w:p w:rsidR="00C00656" w:rsidRPr="004E26CD" w:rsidRDefault="00521B6D" w:rsidP="00521B6D">
      <w:pPr>
        <w:tabs>
          <w:tab w:val="left" w:pos="990"/>
        </w:tabs>
        <w:spacing w:after="0"/>
        <w:ind w:left="720"/>
        <w:jc w:val="both"/>
        <w:rPr>
          <w:rFonts w:ascii="Times New Roman" w:hAnsi="Times New Roman" w:cs="Times New Roman"/>
        </w:rPr>
      </w:pPr>
      <w:r>
        <w:rPr>
          <w:rFonts w:ascii="Times New Roman" w:hAnsi="Times New Roman" w:cs="Times New Roman"/>
        </w:rPr>
        <w:t xml:space="preserve">ii.  </w:t>
      </w:r>
      <w:r w:rsidR="00C00656">
        <w:rPr>
          <w:rFonts w:ascii="Times New Roman" w:hAnsi="Times New Roman" w:cs="Times New Roman"/>
        </w:rPr>
        <w:t xml:space="preserve">Special scholarships: Based on </w:t>
      </w:r>
      <w:r w:rsidR="005C346E">
        <w:rPr>
          <w:rFonts w:ascii="Times New Roman" w:hAnsi="Times New Roman" w:cs="Times New Roman"/>
        </w:rPr>
        <w:t>need and</w:t>
      </w:r>
      <w:r w:rsidR="00BD4A81">
        <w:rPr>
          <w:rFonts w:ascii="Times New Roman" w:hAnsi="Times New Roman" w:cs="Times New Roman"/>
        </w:rPr>
        <w:t>/or</w:t>
      </w:r>
      <w:r w:rsidR="005C346E">
        <w:rPr>
          <w:rFonts w:ascii="Times New Roman" w:hAnsi="Times New Roman" w:cs="Times New Roman"/>
        </w:rPr>
        <w:t xml:space="preserve"> merit</w:t>
      </w:r>
      <w:r w:rsidR="00C00656">
        <w:rPr>
          <w:rFonts w:ascii="Times New Roman" w:hAnsi="Times New Roman" w:cs="Times New Roman"/>
        </w:rPr>
        <w:t xml:space="preserve"> </w:t>
      </w:r>
    </w:p>
    <w:p w:rsidR="004E26CD" w:rsidRPr="004A02E3" w:rsidRDefault="004E26CD" w:rsidP="005C346E">
      <w:pPr>
        <w:spacing w:after="0"/>
        <w:jc w:val="both"/>
        <w:rPr>
          <w:rFonts w:ascii="Times New Roman" w:hAnsi="Times New Roman" w:cs="Times New Roman"/>
          <w:sz w:val="6"/>
        </w:rPr>
      </w:pPr>
    </w:p>
    <w:p w:rsidR="00C00656" w:rsidRPr="00753731" w:rsidRDefault="00C00656" w:rsidP="000314BD">
      <w:pPr>
        <w:tabs>
          <w:tab w:val="left" w:pos="1530"/>
          <w:tab w:val="left" w:pos="5760"/>
        </w:tabs>
        <w:spacing w:after="0"/>
        <w:ind w:left="1267"/>
        <w:jc w:val="both"/>
        <w:rPr>
          <w:rFonts w:ascii="Times New Roman" w:hAnsi="Times New Roman" w:cs="Times New Roman"/>
        </w:rPr>
      </w:pPr>
      <w:r>
        <w:rPr>
          <w:rFonts w:ascii="Times New Roman" w:hAnsi="Times New Roman" w:cs="Times New Roman"/>
        </w:rPr>
        <w:t>a.  Founder Chairman’s Scholarships</w:t>
      </w:r>
      <w:r w:rsidR="00521B6D">
        <w:rPr>
          <w:rFonts w:ascii="Times New Roman" w:hAnsi="Times New Roman" w:cs="Times New Roman"/>
        </w:rPr>
        <w:tab/>
      </w:r>
      <w:r w:rsidR="003E409B">
        <w:rPr>
          <w:rFonts w:ascii="Times New Roman" w:hAnsi="Times New Roman" w:cs="Times New Roman"/>
        </w:rPr>
        <w:t xml:space="preserve">: </w:t>
      </w:r>
      <w:r w:rsidR="003E409B" w:rsidRPr="00753731">
        <w:rPr>
          <w:rFonts w:ascii="Times New Roman" w:hAnsi="Times New Roman" w:cs="Times New Roman"/>
        </w:rPr>
        <w:t xml:space="preserve">Previously </w:t>
      </w:r>
      <w:r w:rsidR="00753731">
        <w:rPr>
          <w:rFonts w:ascii="Times New Roman" w:hAnsi="Times New Roman" w:cs="Times New Roman"/>
        </w:rPr>
        <w:t>present, informally</w:t>
      </w:r>
    </w:p>
    <w:p w:rsidR="00C00656" w:rsidRDefault="005C346E" w:rsidP="000314BD">
      <w:pPr>
        <w:tabs>
          <w:tab w:val="left" w:pos="1620"/>
          <w:tab w:val="left" w:pos="5760"/>
        </w:tabs>
        <w:spacing w:after="0"/>
        <w:ind w:left="1267"/>
        <w:jc w:val="both"/>
        <w:rPr>
          <w:rFonts w:ascii="Times New Roman" w:hAnsi="Times New Roman" w:cs="Times New Roman"/>
        </w:rPr>
      </w:pPr>
      <w:r>
        <w:rPr>
          <w:rFonts w:ascii="Times New Roman" w:hAnsi="Times New Roman" w:cs="Times New Roman"/>
        </w:rPr>
        <w:t>b</w:t>
      </w:r>
      <w:r w:rsidR="00C00656">
        <w:rPr>
          <w:rFonts w:ascii="Times New Roman" w:hAnsi="Times New Roman" w:cs="Times New Roman"/>
        </w:rPr>
        <w:t xml:space="preserve">.  </w:t>
      </w:r>
      <w:r w:rsidR="00C00656" w:rsidRPr="00C00656">
        <w:rPr>
          <w:rFonts w:ascii="Times New Roman" w:hAnsi="Times New Roman" w:cs="Times New Roman"/>
        </w:rPr>
        <w:t>SM Foundation Scholarships</w:t>
      </w:r>
      <w:r w:rsidR="00521B6D">
        <w:rPr>
          <w:rFonts w:ascii="Times New Roman" w:hAnsi="Times New Roman" w:cs="Times New Roman"/>
        </w:rPr>
        <w:tab/>
      </w:r>
      <w:r w:rsidR="003E409B">
        <w:rPr>
          <w:rFonts w:ascii="Times New Roman" w:hAnsi="Times New Roman" w:cs="Times New Roman"/>
        </w:rPr>
        <w:t>:</w:t>
      </w:r>
      <w:r w:rsidR="00753731">
        <w:rPr>
          <w:rFonts w:ascii="Times New Roman" w:hAnsi="Times New Roman" w:cs="Times New Roman"/>
        </w:rPr>
        <w:t xml:space="preserve"> </w:t>
      </w:r>
      <w:r w:rsidR="00753731" w:rsidRPr="00753731">
        <w:rPr>
          <w:rFonts w:ascii="Times New Roman" w:hAnsi="Times New Roman" w:cs="Times New Roman"/>
        </w:rPr>
        <w:t xml:space="preserve">Previously </w:t>
      </w:r>
      <w:r w:rsidR="00753731">
        <w:rPr>
          <w:rFonts w:ascii="Times New Roman" w:hAnsi="Times New Roman" w:cs="Times New Roman"/>
        </w:rPr>
        <w:t>present, informally</w:t>
      </w:r>
    </w:p>
    <w:p w:rsidR="00753731" w:rsidRDefault="007B14E4" w:rsidP="000314BD">
      <w:pPr>
        <w:tabs>
          <w:tab w:val="left" w:pos="1530"/>
          <w:tab w:val="left" w:pos="5760"/>
        </w:tabs>
        <w:spacing w:after="0"/>
        <w:ind w:left="1267"/>
        <w:jc w:val="both"/>
        <w:rPr>
          <w:rFonts w:ascii="Times New Roman" w:hAnsi="Times New Roman" w:cs="Times New Roman"/>
        </w:rPr>
      </w:pPr>
      <w:r>
        <w:rPr>
          <w:rFonts w:ascii="Times New Roman" w:hAnsi="Times New Roman" w:cs="Times New Roman"/>
        </w:rPr>
        <w:t xml:space="preserve">c.  </w:t>
      </w:r>
      <w:r w:rsidRPr="007B14E4">
        <w:rPr>
          <w:rFonts w:ascii="Times New Roman" w:hAnsi="Times New Roman" w:cs="Times New Roman"/>
        </w:rPr>
        <w:t>Chairman of BoT, SMUCT Scholarships</w:t>
      </w:r>
      <w:r w:rsidR="00521B6D">
        <w:rPr>
          <w:rFonts w:ascii="Times New Roman" w:hAnsi="Times New Roman" w:cs="Times New Roman"/>
        </w:rPr>
        <w:tab/>
      </w:r>
      <w:r w:rsidR="00753731">
        <w:rPr>
          <w:rFonts w:ascii="Times New Roman" w:hAnsi="Times New Roman" w:cs="Times New Roman"/>
        </w:rPr>
        <w:t>: P</w:t>
      </w:r>
      <w:r w:rsidR="00753731" w:rsidRPr="00753731">
        <w:rPr>
          <w:rFonts w:ascii="Times New Roman" w:hAnsi="Times New Roman" w:cs="Times New Roman"/>
        </w:rPr>
        <w:t xml:space="preserve">reviously </w:t>
      </w:r>
      <w:r w:rsidR="00753731">
        <w:rPr>
          <w:rFonts w:ascii="Times New Roman" w:hAnsi="Times New Roman" w:cs="Times New Roman"/>
        </w:rPr>
        <w:t xml:space="preserve">present, informally </w:t>
      </w:r>
    </w:p>
    <w:p w:rsidR="00AD377E" w:rsidRPr="00BD7FBC" w:rsidRDefault="00BD7FBC" w:rsidP="000314BD">
      <w:pPr>
        <w:tabs>
          <w:tab w:val="left" w:pos="1530"/>
          <w:tab w:val="left" w:pos="5760"/>
        </w:tabs>
        <w:spacing w:after="0"/>
        <w:ind w:left="1267"/>
        <w:jc w:val="both"/>
        <w:rPr>
          <w:rFonts w:ascii="Times New Roman" w:hAnsi="Times New Roman" w:cs="Times New Roman"/>
        </w:rPr>
      </w:pPr>
      <w:r>
        <w:rPr>
          <w:rFonts w:ascii="Times New Roman" w:hAnsi="Times New Roman" w:cs="Times New Roman"/>
        </w:rPr>
        <w:t xml:space="preserve">d.  </w:t>
      </w:r>
      <w:r w:rsidR="00AD377E" w:rsidRPr="00BD7FBC">
        <w:rPr>
          <w:rFonts w:ascii="Times New Roman" w:hAnsi="Times New Roman" w:cs="Times New Roman"/>
        </w:rPr>
        <w:t>Vice Chancellor’s Scholarships</w:t>
      </w:r>
      <w:r w:rsidR="00521B6D">
        <w:rPr>
          <w:rFonts w:ascii="Times New Roman" w:hAnsi="Times New Roman" w:cs="Times New Roman"/>
        </w:rPr>
        <w:tab/>
      </w:r>
      <w:r w:rsidR="00C43573">
        <w:rPr>
          <w:rFonts w:ascii="Times New Roman" w:hAnsi="Times New Roman" w:cs="Times New Roman"/>
        </w:rPr>
        <w:t>: New</w:t>
      </w:r>
    </w:p>
    <w:p w:rsidR="00C00656" w:rsidRPr="00BD4A81" w:rsidRDefault="00BD4A81" w:rsidP="000314BD">
      <w:pPr>
        <w:tabs>
          <w:tab w:val="left" w:pos="1620"/>
          <w:tab w:val="left" w:pos="5760"/>
        </w:tabs>
        <w:spacing w:after="0"/>
        <w:ind w:left="1267"/>
        <w:jc w:val="both"/>
        <w:rPr>
          <w:rFonts w:ascii="Times New Roman" w:hAnsi="Times New Roman" w:cs="Times New Roman"/>
        </w:rPr>
      </w:pPr>
      <w:r>
        <w:rPr>
          <w:rFonts w:ascii="Times New Roman" w:hAnsi="Times New Roman" w:cs="Times New Roman"/>
        </w:rPr>
        <w:t xml:space="preserve">e.  </w:t>
      </w:r>
      <w:r w:rsidRPr="00BD4A81">
        <w:rPr>
          <w:rFonts w:ascii="Times New Roman" w:hAnsi="Times New Roman" w:cs="Times New Roman"/>
        </w:rPr>
        <w:t>Dean’s List Scholarship</w:t>
      </w:r>
      <w:r>
        <w:rPr>
          <w:rFonts w:ascii="Times New Roman" w:hAnsi="Times New Roman" w:cs="Times New Roman"/>
        </w:rPr>
        <w:t>s</w:t>
      </w:r>
      <w:r w:rsidR="00521B6D">
        <w:rPr>
          <w:rFonts w:ascii="Times New Roman" w:hAnsi="Times New Roman" w:cs="Times New Roman"/>
        </w:rPr>
        <w:tab/>
      </w:r>
      <w:r w:rsidR="00C43573">
        <w:rPr>
          <w:rFonts w:ascii="Times New Roman" w:hAnsi="Times New Roman" w:cs="Times New Roman"/>
        </w:rPr>
        <w:t>: New</w:t>
      </w:r>
    </w:p>
    <w:p w:rsidR="00BD4A81" w:rsidRPr="00BD4A81" w:rsidRDefault="00BD4A81" w:rsidP="000314BD">
      <w:pPr>
        <w:tabs>
          <w:tab w:val="left" w:pos="1620"/>
          <w:tab w:val="left" w:pos="5760"/>
        </w:tabs>
        <w:spacing w:after="0"/>
        <w:ind w:left="1267"/>
        <w:jc w:val="both"/>
        <w:rPr>
          <w:rFonts w:ascii="Times New Roman" w:hAnsi="Times New Roman" w:cs="Times New Roman"/>
        </w:rPr>
      </w:pPr>
      <w:r>
        <w:rPr>
          <w:rFonts w:ascii="Times New Roman" w:hAnsi="Times New Roman" w:cs="Times New Roman"/>
        </w:rPr>
        <w:t xml:space="preserve">f.  </w:t>
      </w:r>
      <w:r w:rsidRPr="00BD4A81">
        <w:rPr>
          <w:rFonts w:ascii="Times New Roman" w:hAnsi="Times New Roman" w:cs="Times New Roman"/>
        </w:rPr>
        <w:t>Semester Result Based Scholarships</w:t>
      </w:r>
      <w:r w:rsidR="00753731">
        <w:rPr>
          <w:rFonts w:ascii="Times New Roman" w:hAnsi="Times New Roman" w:cs="Times New Roman"/>
        </w:rPr>
        <w:tab/>
        <w:t>: Previously present</w:t>
      </w:r>
    </w:p>
    <w:p w:rsidR="00BD4A81" w:rsidRPr="00885409" w:rsidRDefault="00BD4A81" w:rsidP="00AD25F1">
      <w:pPr>
        <w:tabs>
          <w:tab w:val="left" w:pos="1260"/>
        </w:tabs>
        <w:spacing w:after="0"/>
        <w:jc w:val="both"/>
        <w:rPr>
          <w:rFonts w:ascii="Times New Roman" w:hAnsi="Times New Roman" w:cs="Times New Roman"/>
          <w:sz w:val="4"/>
        </w:rPr>
      </w:pPr>
    </w:p>
    <w:p w:rsidR="00AD25F1" w:rsidRPr="00AE4BDC" w:rsidRDefault="00AD25F1" w:rsidP="008E653C">
      <w:pPr>
        <w:tabs>
          <w:tab w:val="left" w:pos="1080"/>
        </w:tabs>
        <w:spacing w:after="0"/>
        <w:ind w:left="720"/>
        <w:jc w:val="both"/>
        <w:rPr>
          <w:rFonts w:ascii="Times New Roman" w:hAnsi="Times New Roman" w:cs="Times New Roman"/>
        </w:rPr>
      </w:pPr>
      <w:r w:rsidRPr="00AD25F1">
        <w:rPr>
          <w:rFonts w:ascii="Times New Roman" w:hAnsi="Times New Roman" w:cs="Times New Roman"/>
        </w:rPr>
        <w:t xml:space="preserve">iii. </w:t>
      </w:r>
      <w:r>
        <w:rPr>
          <w:rFonts w:ascii="Times New Roman" w:hAnsi="Times New Roman" w:cs="Times New Roman"/>
        </w:rPr>
        <w:tab/>
      </w:r>
      <w:r w:rsidRPr="00AD25F1">
        <w:rPr>
          <w:rFonts w:ascii="Times New Roman" w:hAnsi="Times New Roman" w:cs="Times New Roman"/>
        </w:rPr>
        <w:t>Scholarships for Foreign Students</w:t>
      </w:r>
      <w:r>
        <w:rPr>
          <w:rFonts w:ascii="Times New Roman" w:hAnsi="Times New Roman" w:cs="Times New Roman"/>
          <w:b/>
          <w:sz w:val="24"/>
          <w:szCs w:val="24"/>
        </w:rPr>
        <w:t xml:space="preserve">  </w:t>
      </w:r>
    </w:p>
    <w:p w:rsidR="00AD25F1" w:rsidRPr="00A13FDE" w:rsidRDefault="00AD25F1" w:rsidP="00AE4BDC">
      <w:pPr>
        <w:spacing w:after="0" w:line="276" w:lineRule="auto"/>
        <w:jc w:val="both"/>
        <w:rPr>
          <w:rFonts w:ascii="Times New Roman" w:hAnsi="Times New Roman" w:cs="Times New Roman"/>
          <w:b/>
          <w:sz w:val="14"/>
          <w:szCs w:val="24"/>
        </w:rPr>
      </w:pPr>
    </w:p>
    <w:p w:rsidR="00B64011" w:rsidRPr="008E653C" w:rsidRDefault="008E653C" w:rsidP="008E653C">
      <w:pPr>
        <w:tabs>
          <w:tab w:val="left" w:pos="720"/>
        </w:tabs>
        <w:spacing w:after="0"/>
        <w:ind w:left="360"/>
        <w:jc w:val="both"/>
        <w:rPr>
          <w:rFonts w:ascii="Times New Roman" w:hAnsi="Times New Roman" w:cs="Times New Roman"/>
          <w:b/>
          <w:sz w:val="24"/>
          <w:szCs w:val="24"/>
        </w:rPr>
      </w:pPr>
      <w:r>
        <w:rPr>
          <w:rFonts w:ascii="Times New Roman" w:hAnsi="Times New Roman" w:cs="Times New Roman"/>
          <w:b/>
          <w:sz w:val="24"/>
          <w:szCs w:val="24"/>
        </w:rPr>
        <w:t>C</w:t>
      </w:r>
      <w:r w:rsidR="00AE4BDC" w:rsidRPr="008E653C">
        <w:rPr>
          <w:rFonts w:ascii="Times New Roman" w:hAnsi="Times New Roman" w:cs="Times New Roman"/>
          <w:b/>
          <w:sz w:val="24"/>
          <w:szCs w:val="24"/>
        </w:rPr>
        <w:t xml:space="preserve">. </w:t>
      </w:r>
      <w:r w:rsidR="00AE4BDC" w:rsidRPr="008E653C">
        <w:rPr>
          <w:rFonts w:ascii="Times New Roman" w:hAnsi="Times New Roman" w:cs="Times New Roman"/>
          <w:b/>
          <w:sz w:val="24"/>
          <w:szCs w:val="24"/>
        </w:rPr>
        <w:tab/>
      </w:r>
      <w:r w:rsidR="00B64011" w:rsidRPr="008E653C">
        <w:rPr>
          <w:rFonts w:ascii="Times New Roman" w:hAnsi="Times New Roman" w:cs="Times New Roman"/>
          <w:b/>
          <w:sz w:val="24"/>
          <w:szCs w:val="24"/>
        </w:rPr>
        <w:t>Waivers on Tuition Fee:</w:t>
      </w:r>
    </w:p>
    <w:p w:rsidR="00825351" w:rsidRPr="00CA63C8" w:rsidRDefault="00825351" w:rsidP="00AE4BDC">
      <w:pPr>
        <w:tabs>
          <w:tab w:val="left" w:pos="810"/>
        </w:tabs>
        <w:spacing w:after="0"/>
        <w:jc w:val="both"/>
        <w:rPr>
          <w:rFonts w:ascii="Times New Roman" w:hAnsi="Times New Roman" w:cs="Times New Roman"/>
          <w:sz w:val="8"/>
        </w:rPr>
      </w:pPr>
    </w:p>
    <w:p w:rsidR="00B62EA1" w:rsidRPr="008A2C46" w:rsidRDefault="00B62EA1" w:rsidP="000314BD">
      <w:pPr>
        <w:tabs>
          <w:tab w:val="left" w:pos="1080"/>
          <w:tab w:val="left" w:pos="7740"/>
        </w:tabs>
        <w:spacing w:after="0" w:line="257" w:lineRule="auto"/>
        <w:ind w:left="806"/>
        <w:jc w:val="both"/>
        <w:rPr>
          <w:rFonts w:ascii="Times New Roman" w:hAnsi="Times New Roman" w:cs="Times New Roman"/>
        </w:rPr>
      </w:pPr>
      <w:r>
        <w:rPr>
          <w:rFonts w:ascii="Times New Roman" w:hAnsi="Times New Roman" w:cs="Times New Roman"/>
        </w:rPr>
        <w:t xml:space="preserve">a.  </w:t>
      </w:r>
      <w:r w:rsidRPr="00B62EA1">
        <w:rPr>
          <w:rFonts w:ascii="Times New Roman" w:hAnsi="Times New Roman" w:cs="Times New Roman"/>
        </w:rPr>
        <w:t xml:space="preserve">Waiver for </w:t>
      </w:r>
      <w:r w:rsidR="005E5AEB">
        <w:rPr>
          <w:rFonts w:ascii="Times New Roman" w:hAnsi="Times New Roman" w:cs="Times New Roman"/>
        </w:rPr>
        <w:t>S</w:t>
      </w:r>
      <w:r>
        <w:rPr>
          <w:rFonts w:ascii="Times New Roman" w:hAnsi="Times New Roman" w:cs="Times New Roman"/>
        </w:rPr>
        <w:t>iblings</w:t>
      </w:r>
      <w:r w:rsidR="00753731">
        <w:rPr>
          <w:rFonts w:ascii="Times New Roman" w:hAnsi="Times New Roman" w:cs="Times New Roman"/>
        </w:rPr>
        <w:tab/>
        <w:t xml:space="preserve">: </w:t>
      </w:r>
      <w:r w:rsidR="00753731" w:rsidRPr="00753731">
        <w:rPr>
          <w:rFonts w:ascii="Times New Roman" w:hAnsi="Times New Roman" w:cs="Times New Roman"/>
        </w:rPr>
        <w:t xml:space="preserve">Previously </w:t>
      </w:r>
      <w:r w:rsidR="00753731">
        <w:rPr>
          <w:rFonts w:ascii="Times New Roman" w:hAnsi="Times New Roman" w:cs="Times New Roman"/>
        </w:rPr>
        <w:t>present</w:t>
      </w:r>
    </w:p>
    <w:p w:rsidR="00B62EA1" w:rsidRDefault="00B62EA1" w:rsidP="000314BD">
      <w:pPr>
        <w:tabs>
          <w:tab w:val="left" w:pos="1080"/>
          <w:tab w:val="left" w:pos="7740"/>
        </w:tabs>
        <w:spacing w:after="0" w:line="257" w:lineRule="auto"/>
        <w:ind w:left="806"/>
        <w:jc w:val="both"/>
        <w:rPr>
          <w:rFonts w:ascii="Times New Roman" w:hAnsi="Times New Roman" w:cs="Times New Roman"/>
          <w:sz w:val="24"/>
          <w:szCs w:val="24"/>
        </w:rPr>
      </w:pPr>
      <w:r>
        <w:rPr>
          <w:rFonts w:ascii="Times New Roman" w:hAnsi="Times New Roman" w:cs="Times New Roman"/>
        </w:rPr>
        <w:t xml:space="preserve">b.  </w:t>
      </w:r>
      <w:r w:rsidRPr="00B62EA1">
        <w:rPr>
          <w:rFonts w:ascii="Times New Roman" w:hAnsi="Times New Roman" w:cs="Times New Roman"/>
        </w:rPr>
        <w:t xml:space="preserve">Waiver for </w:t>
      </w:r>
      <w:r w:rsidR="005E5AEB">
        <w:rPr>
          <w:rFonts w:ascii="Times New Roman" w:hAnsi="Times New Roman" w:cs="Times New Roman"/>
        </w:rPr>
        <w:t>S</w:t>
      </w:r>
      <w:r w:rsidRPr="00B62EA1">
        <w:rPr>
          <w:rFonts w:ascii="Times New Roman" w:hAnsi="Times New Roman" w:cs="Times New Roman"/>
        </w:rPr>
        <w:t>pouses</w:t>
      </w:r>
      <w:r w:rsidR="00753731">
        <w:rPr>
          <w:rFonts w:ascii="Times New Roman" w:hAnsi="Times New Roman" w:cs="Times New Roman"/>
        </w:rPr>
        <w:tab/>
        <w:t xml:space="preserve">: </w:t>
      </w:r>
      <w:r w:rsidR="00753731" w:rsidRPr="00753731">
        <w:rPr>
          <w:rFonts w:ascii="Times New Roman" w:hAnsi="Times New Roman" w:cs="Times New Roman"/>
        </w:rPr>
        <w:t xml:space="preserve">Previously </w:t>
      </w:r>
      <w:r w:rsidR="00753731">
        <w:rPr>
          <w:rFonts w:ascii="Times New Roman" w:hAnsi="Times New Roman" w:cs="Times New Roman"/>
        </w:rPr>
        <w:t>present</w:t>
      </w:r>
      <w:r w:rsidRPr="002E51A9">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F04B12" w:rsidRPr="00741C9B" w:rsidRDefault="00F04B12" w:rsidP="000314BD">
      <w:pPr>
        <w:tabs>
          <w:tab w:val="left" w:pos="810"/>
          <w:tab w:val="left" w:pos="7740"/>
        </w:tabs>
        <w:spacing w:after="0" w:line="257" w:lineRule="auto"/>
        <w:ind w:left="806" w:hanging="450"/>
        <w:jc w:val="both"/>
        <w:rPr>
          <w:rFonts w:ascii="Times New Roman" w:hAnsi="Times New Roman" w:cs="Times New Roman"/>
          <w:sz w:val="24"/>
          <w:szCs w:val="24"/>
        </w:rPr>
      </w:pPr>
      <w:r>
        <w:rPr>
          <w:rFonts w:ascii="Times New Roman" w:hAnsi="Times New Roman" w:cs="Times New Roman"/>
        </w:rPr>
        <w:tab/>
      </w:r>
      <w:r w:rsidR="00B62EA1">
        <w:rPr>
          <w:rFonts w:ascii="Times New Roman" w:hAnsi="Times New Roman" w:cs="Times New Roman"/>
        </w:rPr>
        <w:t xml:space="preserve">c.  </w:t>
      </w:r>
      <w:r w:rsidRPr="00F04B12">
        <w:rPr>
          <w:rFonts w:ascii="Times New Roman" w:hAnsi="Times New Roman" w:cs="Times New Roman"/>
        </w:rPr>
        <w:t xml:space="preserve">Waiver for </w:t>
      </w:r>
      <w:r w:rsidR="005E5AEB">
        <w:rPr>
          <w:rFonts w:ascii="Times New Roman" w:hAnsi="Times New Roman" w:cs="Times New Roman"/>
        </w:rPr>
        <w:t>W</w:t>
      </w:r>
      <w:r w:rsidRPr="00F04B12">
        <w:rPr>
          <w:rFonts w:ascii="Times New Roman" w:hAnsi="Times New Roman" w:cs="Times New Roman"/>
        </w:rPr>
        <w:t>ards of Freedom Fighters</w:t>
      </w:r>
      <w:r w:rsidR="00753731">
        <w:rPr>
          <w:rFonts w:ascii="Times New Roman" w:hAnsi="Times New Roman" w:cs="Times New Roman"/>
        </w:rPr>
        <w:tab/>
        <w:t xml:space="preserve">: </w:t>
      </w:r>
      <w:r w:rsidR="00753731" w:rsidRPr="00753731">
        <w:rPr>
          <w:rFonts w:ascii="Times New Roman" w:hAnsi="Times New Roman" w:cs="Times New Roman"/>
        </w:rPr>
        <w:t xml:space="preserve">Previously </w:t>
      </w:r>
      <w:r w:rsidR="00753731">
        <w:rPr>
          <w:rFonts w:ascii="Times New Roman" w:hAnsi="Times New Roman" w:cs="Times New Roman"/>
        </w:rPr>
        <w:t>present</w:t>
      </w:r>
    </w:p>
    <w:p w:rsidR="008C1837" w:rsidRPr="008C1837" w:rsidRDefault="008C1837" w:rsidP="000314BD">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Pr="008C1837">
        <w:rPr>
          <w:rFonts w:ascii="Times New Roman" w:hAnsi="Times New Roman" w:cs="Times New Roman"/>
        </w:rPr>
        <w:t>Waiver for Tribal Students</w:t>
      </w:r>
      <w:r w:rsidR="00753731">
        <w:rPr>
          <w:rFonts w:ascii="Times New Roman" w:hAnsi="Times New Roman" w:cs="Times New Roman"/>
        </w:rPr>
        <w:tab/>
        <w:t>:</w:t>
      </w:r>
      <w:r w:rsidR="008A2C46">
        <w:rPr>
          <w:rFonts w:ascii="Times New Roman" w:hAnsi="Times New Roman" w:cs="Times New Roman"/>
        </w:rPr>
        <w:t xml:space="preserve"> </w:t>
      </w:r>
      <w:r w:rsidR="00753731" w:rsidRPr="00753731">
        <w:rPr>
          <w:rFonts w:ascii="Times New Roman" w:hAnsi="Times New Roman" w:cs="Times New Roman"/>
        </w:rPr>
        <w:t>Prev</w:t>
      </w:r>
      <w:r w:rsidR="008A2C46">
        <w:rPr>
          <w:rFonts w:ascii="Times New Roman" w:hAnsi="Times New Roman" w:cs="Times New Roman"/>
        </w:rPr>
        <w:t>.</w:t>
      </w:r>
      <w:r w:rsidR="00753731" w:rsidRPr="00753731">
        <w:rPr>
          <w:rFonts w:ascii="Times New Roman" w:hAnsi="Times New Roman" w:cs="Times New Roman"/>
        </w:rPr>
        <w:t xml:space="preserve"> </w:t>
      </w:r>
      <w:r w:rsidR="00753731">
        <w:rPr>
          <w:rFonts w:ascii="Times New Roman" w:hAnsi="Times New Roman" w:cs="Times New Roman"/>
        </w:rPr>
        <w:t>present</w:t>
      </w:r>
    </w:p>
    <w:p w:rsidR="00F04B12" w:rsidRPr="00F04B12" w:rsidRDefault="00F04B12" w:rsidP="000314BD">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 xml:space="preserve">e. </w:t>
      </w:r>
      <w:r>
        <w:rPr>
          <w:rFonts w:ascii="Times New Roman" w:hAnsi="Times New Roman" w:cs="Times New Roman"/>
        </w:rPr>
        <w:tab/>
      </w:r>
      <w:r w:rsidRPr="00F04B12">
        <w:rPr>
          <w:rFonts w:ascii="Times New Roman" w:hAnsi="Times New Roman" w:cs="Times New Roman"/>
        </w:rPr>
        <w:t>Waiver for Remote Area Students and Underprivileged Students</w:t>
      </w:r>
      <w:r w:rsidR="008A2C46">
        <w:rPr>
          <w:rFonts w:ascii="Times New Roman" w:hAnsi="Times New Roman" w:cs="Times New Roman"/>
        </w:rPr>
        <w:tab/>
        <w:t xml:space="preserve">: </w:t>
      </w:r>
      <w:r w:rsidR="00753731" w:rsidRPr="00753731">
        <w:rPr>
          <w:rFonts w:ascii="Times New Roman" w:hAnsi="Times New Roman" w:cs="Times New Roman"/>
        </w:rPr>
        <w:t>Prev</w:t>
      </w:r>
      <w:r w:rsidR="008A2C46">
        <w:rPr>
          <w:rFonts w:ascii="Times New Roman" w:hAnsi="Times New Roman" w:cs="Times New Roman"/>
        </w:rPr>
        <w:t>.</w:t>
      </w:r>
      <w:r w:rsidR="00753731" w:rsidRPr="00753731">
        <w:rPr>
          <w:rFonts w:ascii="Times New Roman" w:hAnsi="Times New Roman" w:cs="Times New Roman"/>
        </w:rPr>
        <w:t xml:space="preserve"> </w:t>
      </w:r>
      <w:r w:rsidR="008A2C46">
        <w:rPr>
          <w:rFonts w:ascii="Times New Roman" w:hAnsi="Times New Roman" w:cs="Times New Roman"/>
        </w:rPr>
        <w:t>p</w:t>
      </w:r>
      <w:r w:rsidR="00753731">
        <w:rPr>
          <w:rFonts w:ascii="Times New Roman" w:hAnsi="Times New Roman" w:cs="Times New Roman"/>
        </w:rPr>
        <w:t>resent</w:t>
      </w:r>
    </w:p>
    <w:p w:rsidR="00F04B12" w:rsidRPr="004E1AE9" w:rsidRDefault="004E1AE9" w:rsidP="000314BD">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 xml:space="preserve">f. </w:t>
      </w:r>
      <w:r>
        <w:rPr>
          <w:rFonts w:ascii="Times New Roman" w:hAnsi="Times New Roman" w:cs="Times New Roman"/>
        </w:rPr>
        <w:tab/>
      </w:r>
      <w:r w:rsidRPr="004E1AE9">
        <w:rPr>
          <w:rFonts w:ascii="Times New Roman" w:hAnsi="Times New Roman" w:cs="Times New Roman"/>
        </w:rPr>
        <w:t>Waiver for Specially Abled Students</w:t>
      </w:r>
      <w:r w:rsidR="008A2C46">
        <w:rPr>
          <w:rFonts w:ascii="Times New Roman" w:hAnsi="Times New Roman" w:cs="Times New Roman"/>
        </w:rPr>
        <w:tab/>
        <w:t>: New</w:t>
      </w:r>
      <w:r w:rsidR="00970D24">
        <w:rPr>
          <w:rFonts w:ascii="Times New Roman" w:hAnsi="Times New Roman" w:cs="Times New Roman"/>
        </w:rPr>
        <w:tab/>
      </w:r>
    </w:p>
    <w:p w:rsidR="008A2C46" w:rsidRDefault="009B64EB" w:rsidP="000314BD">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 xml:space="preserve">g. </w:t>
      </w:r>
      <w:r>
        <w:rPr>
          <w:rFonts w:ascii="Times New Roman" w:hAnsi="Times New Roman" w:cs="Times New Roman"/>
        </w:rPr>
        <w:tab/>
      </w:r>
      <w:r w:rsidRPr="009B64EB">
        <w:rPr>
          <w:rFonts w:ascii="Times New Roman" w:hAnsi="Times New Roman" w:cs="Times New Roman"/>
        </w:rPr>
        <w:t xml:space="preserve">Situation-Specific Generalized Tuition Fee Waiver </w:t>
      </w:r>
      <w:r>
        <w:rPr>
          <w:rFonts w:ascii="Times New Roman" w:hAnsi="Times New Roman" w:cs="Times New Roman"/>
        </w:rPr>
        <w:t>–</w:t>
      </w:r>
      <w:r w:rsidRPr="009B64EB">
        <w:rPr>
          <w:rFonts w:ascii="Times New Roman" w:hAnsi="Times New Roman" w:cs="Times New Roman"/>
        </w:rPr>
        <w:t xml:space="preserve"> I</w:t>
      </w:r>
      <w:r>
        <w:rPr>
          <w:rFonts w:ascii="Times New Roman" w:hAnsi="Times New Roman" w:cs="Times New Roman"/>
        </w:rPr>
        <w:t>: (</w:t>
      </w:r>
      <w:r w:rsidR="008B7B3F">
        <w:rPr>
          <w:rFonts w:ascii="Times New Roman" w:hAnsi="Times New Roman" w:cs="Times New Roman"/>
        </w:rPr>
        <w:t>F</w:t>
      </w:r>
      <w:r>
        <w:rPr>
          <w:rFonts w:ascii="Times New Roman" w:hAnsi="Times New Roman" w:cs="Times New Roman"/>
        </w:rPr>
        <w:t>or Pandemic)</w:t>
      </w:r>
      <w:r w:rsidR="00753731">
        <w:rPr>
          <w:rFonts w:ascii="Times New Roman" w:hAnsi="Times New Roman" w:cs="Times New Roman"/>
        </w:rPr>
        <w:tab/>
        <w:t xml:space="preserve">: </w:t>
      </w:r>
      <w:r w:rsidR="008A2C46" w:rsidRPr="00753731">
        <w:rPr>
          <w:rFonts w:ascii="Times New Roman" w:hAnsi="Times New Roman" w:cs="Times New Roman"/>
        </w:rPr>
        <w:t>Prev</w:t>
      </w:r>
      <w:r w:rsidR="008A2C46">
        <w:rPr>
          <w:rFonts w:ascii="Times New Roman" w:hAnsi="Times New Roman" w:cs="Times New Roman"/>
        </w:rPr>
        <w:t>.</w:t>
      </w:r>
      <w:r w:rsidR="008A2C46" w:rsidRPr="00753731">
        <w:rPr>
          <w:rFonts w:ascii="Times New Roman" w:hAnsi="Times New Roman" w:cs="Times New Roman"/>
        </w:rPr>
        <w:t xml:space="preserve"> </w:t>
      </w:r>
      <w:r w:rsidR="008A2C46">
        <w:rPr>
          <w:rFonts w:ascii="Times New Roman" w:hAnsi="Times New Roman" w:cs="Times New Roman"/>
        </w:rPr>
        <w:t>present</w:t>
      </w:r>
      <w:r w:rsidR="008A2C46" w:rsidRPr="0019631E">
        <w:rPr>
          <w:rFonts w:ascii="Times New Roman" w:hAnsi="Times New Roman" w:cs="Times New Roman"/>
        </w:rPr>
        <w:t xml:space="preserve"> </w:t>
      </w:r>
    </w:p>
    <w:p w:rsidR="00E53326" w:rsidRPr="0019631E" w:rsidRDefault="00E53326" w:rsidP="000314BD">
      <w:pPr>
        <w:tabs>
          <w:tab w:val="left" w:pos="1080"/>
          <w:tab w:val="left" w:pos="8190"/>
        </w:tabs>
        <w:spacing w:after="0" w:line="257" w:lineRule="auto"/>
        <w:ind w:left="806"/>
        <w:jc w:val="both"/>
        <w:rPr>
          <w:rFonts w:ascii="Times New Roman" w:hAnsi="Times New Roman" w:cs="Times New Roman"/>
        </w:rPr>
      </w:pPr>
      <w:r w:rsidRPr="0019631E">
        <w:rPr>
          <w:rFonts w:ascii="Times New Roman" w:hAnsi="Times New Roman" w:cs="Times New Roman"/>
        </w:rPr>
        <w:t xml:space="preserve">h. </w:t>
      </w:r>
      <w:r w:rsidRPr="0019631E">
        <w:rPr>
          <w:rFonts w:ascii="Times New Roman" w:hAnsi="Times New Roman" w:cs="Times New Roman"/>
        </w:rPr>
        <w:tab/>
        <w:t>Situation-Specific Generalized Tuition Fee Waiver – II: (Depends on situation)</w:t>
      </w:r>
      <w:r w:rsidR="008A2C46">
        <w:rPr>
          <w:rFonts w:ascii="Times New Roman" w:hAnsi="Times New Roman" w:cs="Times New Roman"/>
        </w:rPr>
        <w:t xml:space="preserve"> </w:t>
      </w:r>
      <w:r w:rsidR="008A2C46">
        <w:rPr>
          <w:rFonts w:ascii="Times New Roman" w:hAnsi="Times New Roman" w:cs="Times New Roman"/>
        </w:rPr>
        <w:tab/>
      </w:r>
      <w:r w:rsidR="00753731">
        <w:rPr>
          <w:rFonts w:ascii="Times New Roman" w:hAnsi="Times New Roman" w:cs="Times New Roman"/>
        </w:rPr>
        <w:t>: New</w:t>
      </w:r>
    </w:p>
    <w:p w:rsidR="00E53326" w:rsidRPr="0019631E" w:rsidRDefault="00E53326" w:rsidP="000314BD">
      <w:pPr>
        <w:tabs>
          <w:tab w:val="left" w:pos="1080"/>
          <w:tab w:val="left" w:pos="8190"/>
        </w:tabs>
        <w:spacing w:after="0" w:line="257" w:lineRule="auto"/>
        <w:ind w:left="806"/>
        <w:jc w:val="both"/>
        <w:rPr>
          <w:rFonts w:ascii="Times New Roman" w:hAnsi="Times New Roman" w:cs="Times New Roman"/>
        </w:rPr>
      </w:pPr>
      <w:r w:rsidRPr="0019631E">
        <w:rPr>
          <w:rFonts w:ascii="Times New Roman" w:hAnsi="Times New Roman" w:cs="Times New Roman"/>
        </w:rPr>
        <w:t xml:space="preserve">i. </w:t>
      </w:r>
      <w:r w:rsidRPr="0019631E">
        <w:rPr>
          <w:rFonts w:ascii="Times New Roman" w:hAnsi="Times New Roman" w:cs="Times New Roman"/>
        </w:rPr>
        <w:tab/>
        <w:t>Other Special Category – III: (Depends on situation)</w:t>
      </w:r>
      <w:r w:rsidR="008A2C46">
        <w:rPr>
          <w:rFonts w:ascii="Times New Roman" w:hAnsi="Times New Roman" w:cs="Times New Roman"/>
        </w:rPr>
        <w:tab/>
        <w:t>: New</w:t>
      </w:r>
    </w:p>
    <w:p w:rsidR="005C3283" w:rsidRPr="00AD25F1" w:rsidRDefault="005C3283" w:rsidP="005C3283">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j.</w:t>
      </w:r>
      <w:r>
        <w:rPr>
          <w:rFonts w:ascii="Times New Roman" w:hAnsi="Times New Roman" w:cs="Times New Roman"/>
        </w:rPr>
        <w:tab/>
        <w:t>Special w</w:t>
      </w:r>
      <w:r w:rsidRPr="00AD25F1">
        <w:rPr>
          <w:rFonts w:ascii="Times New Roman" w:hAnsi="Times New Roman" w:cs="Times New Roman"/>
        </w:rPr>
        <w:t xml:space="preserve">aiver for </w:t>
      </w:r>
      <w:r>
        <w:rPr>
          <w:rFonts w:ascii="Times New Roman" w:hAnsi="Times New Roman" w:cs="Times New Roman"/>
        </w:rPr>
        <w:t xml:space="preserve">national level </w:t>
      </w:r>
      <w:r w:rsidRPr="008A2C46">
        <w:rPr>
          <w:rFonts w:ascii="Times New Roman" w:hAnsi="Times New Roman" w:cs="Times New Roman"/>
        </w:rPr>
        <w:t>celebritie</w:t>
      </w:r>
      <w:r>
        <w:rPr>
          <w:rFonts w:ascii="Times New Roman" w:hAnsi="Times New Roman" w:cs="Times New Roman"/>
        </w:rPr>
        <w:t>s (players, singers, etc.)</w:t>
      </w:r>
      <w:r>
        <w:rPr>
          <w:rFonts w:ascii="Times New Roman" w:hAnsi="Times New Roman" w:cs="Times New Roman"/>
        </w:rPr>
        <w:tab/>
        <w:t>: New</w:t>
      </w:r>
    </w:p>
    <w:p w:rsidR="00AD25F1" w:rsidRPr="00AD25F1" w:rsidRDefault="005C3283" w:rsidP="000314BD">
      <w:pPr>
        <w:tabs>
          <w:tab w:val="left" w:pos="1080"/>
          <w:tab w:val="left" w:pos="8190"/>
        </w:tabs>
        <w:spacing w:after="0" w:line="257" w:lineRule="auto"/>
        <w:ind w:left="806"/>
        <w:jc w:val="both"/>
        <w:rPr>
          <w:rFonts w:ascii="Times New Roman" w:hAnsi="Times New Roman" w:cs="Times New Roman"/>
        </w:rPr>
      </w:pPr>
      <w:r>
        <w:rPr>
          <w:rFonts w:ascii="Times New Roman" w:hAnsi="Times New Roman" w:cs="Times New Roman"/>
        </w:rPr>
        <w:t>k</w:t>
      </w:r>
      <w:r w:rsidR="00AD25F1">
        <w:rPr>
          <w:rFonts w:ascii="Times New Roman" w:hAnsi="Times New Roman" w:cs="Times New Roman"/>
        </w:rPr>
        <w:t>.</w:t>
      </w:r>
      <w:r w:rsidR="00AD25F1">
        <w:rPr>
          <w:rFonts w:ascii="Times New Roman" w:hAnsi="Times New Roman" w:cs="Times New Roman"/>
        </w:rPr>
        <w:tab/>
      </w:r>
      <w:r w:rsidR="00AD25F1" w:rsidRPr="00AD25F1">
        <w:rPr>
          <w:rFonts w:ascii="Times New Roman" w:hAnsi="Times New Roman" w:cs="Times New Roman"/>
        </w:rPr>
        <w:t xml:space="preserve">Waiver for </w:t>
      </w:r>
      <w:r>
        <w:rPr>
          <w:rFonts w:ascii="Times New Roman" w:hAnsi="Times New Roman" w:cs="Times New Roman"/>
        </w:rPr>
        <w:t>s</w:t>
      </w:r>
      <w:r w:rsidR="00AD25F1" w:rsidRPr="00AD25F1">
        <w:rPr>
          <w:rFonts w:ascii="Times New Roman" w:hAnsi="Times New Roman" w:cs="Times New Roman"/>
        </w:rPr>
        <w:t>tudents of Masters Programs</w:t>
      </w:r>
      <w:r w:rsidR="008A2C46">
        <w:rPr>
          <w:rFonts w:ascii="Times New Roman" w:hAnsi="Times New Roman" w:cs="Times New Roman"/>
        </w:rPr>
        <w:tab/>
        <w:t xml:space="preserve">: </w:t>
      </w:r>
      <w:r w:rsidR="008A2C46" w:rsidRPr="00753731">
        <w:rPr>
          <w:rFonts w:ascii="Times New Roman" w:hAnsi="Times New Roman" w:cs="Times New Roman"/>
        </w:rPr>
        <w:t>Prev</w:t>
      </w:r>
      <w:r w:rsidR="008A2C46">
        <w:rPr>
          <w:rFonts w:ascii="Times New Roman" w:hAnsi="Times New Roman" w:cs="Times New Roman"/>
        </w:rPr>
        <w:t>.</w:t>
      </w:r>
      <w:r w:rsidR="008A2C46" w:rsidRPr="00753731">
        <w:rPr>
          <w:rFonts w:ascii="Times New Roman" w:hAnsi="Times New Roman" w:cs="Times New Roman"/>
        </w:rPr>
        <w:t xml:space="preserve"> </w:t>
      </w:r>
      <w:r w:rsidR="008A2C46">
        <w:rPr>
          <w:rFonts w:ascii="Times New Roman" w:hAnsi="Times New Roman" w:cs="Times New Roman"/>
        </w:rPr>
        <w:t>present</w:t>
      </w:r>
    </w:p>
    <w:p w:rsidR="006E0116" w:rsidRPr="00A13FDE" w:rsidRDefault="006E0116" w:rsidP="00A13FDE">
      <w:pPr>
        <w:spacing w:after="0"/>
        <w:rPr>
          <w:rFonts w:ascii="Times New Roman" w:hAnsi="Times New Roman" w:cs="Times New Roman"/>
          <w:sz w:val="16"/>
        </w:rPr>
      </w:pPr>
    </w:p>
    <w:p w:rsidR="00A13FDE" w:rsidRDefault="00A51AF3" w:rsidP="00A13FDE">
      <w:pPr>
        <w:tabs>
          <w:tab w:val="left" w:pos="810"/>
        </w:tabs>
        <w:spacing w:after="0"/>
        <w:jc w:val="both"/>
        <w:rPr>
          <w:rFonts w:ascii="Times New Roman" w:hAnsi="Times New Roman" w:cs="Times New Roman"/>
        </w:rPr>
      </w:pPr>
      <w:r>
        <w:rPr>
          <w:rFonts w:ascii="Times New Roman" w:hAnsi="Times New Roman" w:cs="Times New Roman"/>
        </w:rPr>
        <w:t xml:space="preserve">Each category involves: </w:t>
      </w:r>
      <w:r w:rsidR="00A13FDE">
        <w:rPr>
          <w:rFonts w:ascii="Times New Roman" w:hAnsi="Times New Roman" w:cs="Times New Roman"/>
        </w:rPr>
        <w:t>The number of scholarships and amounts of scholarships in each scholarship category, the amount of waivers for each category and the terms and conditions for different kinds of financial benefits (scholarships and waivers).</w:t>
      </w:r>
    </w:p>
    <w:p w:rsidR="000C427A" w:rsidRDefault="000C427A" w:rsidP="00AE4BDC">
      <w:pPr>
        <w:tabs>
          <w:tab w:val="left" w:pos="810"/>
        </w:tabs>
        <w:spacing w:after="0"/>
        <w:jc w:val="both"/>
        <w:rPr>
          <w:rFonts w:ascii="Times New Roman" w:hAnsi="Times New Roman" w:cs="Times New Roman"/>
        </w:rPr>
      </w:pPr>
    </w:p>
    <w:p w:rsidR="008D24A8" w:rsidRPr="00102F21" w:rsidRDefault="008D24A8" w:rsidP="008D24A8">
      <w:pPr>
        <w:tabs>
          <w:tab w:val="left" w:pos="1260"/>
        </w:tabs>
        <w:spacing w:after="0" w:line="264" w:lineRule="auto"/>
        <w:ind w:left="810"/>
        <w:jc w:val="both"/>
        <w:rPr>
          <w:rFonts w:ascii="Times New Roman" w:hAnsi="Times New Roman" w:cs="Times New Roman"/>
          <w:sz w:val="18"/>
          <w:szCs w:val="24"/>
        </w:rPr>
      </w:pPr>
      <w:bookmarkStart w:id="0" w:name="_GoBack"/>
      <w:bookmarkEnd w:id="0"/>
    </w:p>
    <w:p w:rsidR="006D0BFA" w:rsidRPr="00805563" w:rsidRDefault="00DC6197" w:rsidP="00615965">
      <w:pPr>
        <w:tabs>
          <w:tab w:val="left" w:pos="360"/>
        </w:tabs>
        <w:spacing w:after="0"/>
        <w:jc w:val="both"/>
        <w:rPr>
          <w:rFonts w:ascii="Times New Roman" w:hAnsi="Times New Roman" w:cs="Times New Roman"/>
          <w:b/>
          <w:sz w:val="24"/>
          <w:szCs w:val="24"/>
        </w:rPr>
      </w:pPr>
      <w:r>
        <w:rPr>
          <w:rFonts w:ascii="Times New Roman" w:hAnsi="Times New Roman" w:cs="Times New Roman"/>
          <w:b/>
          <w:sz w:val="24"/>
          <w:szCs w:val="24"/>
        </w:rPr>
        <w:t>B</w:t>
      </w:r>
      <w:r w:rsidR="00106190">
        <w:rPr>
          <w:rFonts w:ascii="Times New Roman" w:hAnsi="Times New Roman" w:cs="Times New Roman"/>
          <w:sz w:val="24"/>
          <w:szCs w:val="24"/>
        </w:rPr>
        <w:t>.</w:t>
      </w:r>
      <w:r w:rsidR="006D0BFA">
        <w:rPr>
          <w:rFonts w:ascii="Times New Roman" w:hAnsi="Times New Roman" w:cs="Times New Roman"/>
          <w:sz w:val="24"/>
          <w:szCs w:val="24"/>
        </w:rPr>
        <w:t xml:space="preserve"> </w:t>
      </w:r>
      <w:r w:rsidR="006D0BFA" w:rsidRPr="000F1753">
        <w:rPr>
          <w:rFonts w:ascii="Times New Roman" w:hAnsi="Times New Roman" w:cs="Times New Roman"/>
          <w:b/>
          <w:sz w:val="24"/>
          <w:szCs w:val="24"/>
        </w:rPr>
        <w:t xml:space="preserve"> </w:t>
      </w:r>
      <w:r w:rsidR="00615965" w:rsidRPr="000F1753">
        <w:rPr>
          <w:rFonts w:ascii="Times New Roman" w:hAnsi="Times New Roman" w:cs="Times New Roman"/>
          <w:b/>
          <w:sz w:val="24"/>
          <w:szCs w:val="24"/>
        </w:rPr>
        <w:tab/>
      </w:r>
      <w:r w:rsidR="000F1753" w:rsidRPr="000F1753">
        <w:rPr>
          <w:rFonts w:ascii="Times New Roman" w:hAnsi="Times New Roman" w:cs="Times New Roman"/>
          <w:b/>
          <w:sz w:val="24"/>
          <w:szCs w:val="24"/>
        </w:rPr>
        <w:t xml:space="preserve">General </w:t>
      </w:r>
      <w:r w:rsidR="006D0BFA" w:rsidRPr="00805563">
        <w:rPr>
          <w:rFonts w:ascii="Times New Roman" w:hAnsi="Times New Roman" w:cs="Times New Roman"/>
          <w:b/>
          <w:sz w:val="24"/>
          <w:szCs w:val="24"/>
        </w:rPr>
        <w:t>Scholarship</w:t>
      </w:r>
      <w:r w:rsidR="00615965" w:rsidRPr="00805563">
        <w:rPr>
          <w:rFonts w:ascii="Times New Roman" w:hAnsi="Times New Roman" w:cs="Times New Roman"/>
          <w:b/>
          <w:sz w:val="24"/>
          <w:szCs w:val="24"/>
        </w:rPr>
        <w:t>s</w:t>
      </w:r>
      <w:r w:rsidR="006D0BFA" w:rsidRPr="00805563">
        <w:rPr>
          <w:rFonts w:ascii="Times New Roman" w:hAnsi="Times New Roman" w:cs="Times New Roman"/>
          <w:b/>
          <w:sz w:val="24"/>
          <w:szCs w:val="24"/>
        </w:rPr>
        <w:t>:</w:t>
      </w:r>
    </w:p>
    <w:p w:rsidR="001D0695" w:rsidRPr="00102F21" w:rsidRDefault="001D0695" w:rsidP="006D0BFA">
      <w:pPr>
        <w:spacing w:after="0"/>
        <w:jc w:val="both"/>
        <w:rPr>
          <w:rFonts w:ascii="Times New Roman" w:hAnsi="Times New Roman" w:cs="Times New Roman"/>
          <w:sz w:val="10"/>
          <w:szCs w:val="24"/>
        </w:rPr>
      </w:pPr>
    </w:p>
    <w:p w:rsidR="0006480A" w:rsidRPr="00581B23" w:rsidRDefault="00615965" w:rsidP="00581B23">
      <w:pPr>
        <w:tabs>
          <w:tab w:val="left" w:pos="810"/>
        </w:tabs>
        <w:spacing w:after="0"/>
        <w:ind w:left="810" w:hanging="450"/>
        <w:jc w:val="both"/>
        <w:rPr>
          <w:rFonts w:ascii="Times New Roman" w:hAnsi="Times New Roman" w:cs="Times New Roman"/>
          <w:b/>
          <w:sz w:val="24"/>
          <w:szCs w:val="24"/>
        </w:rPr>
      </w:pPr>
      <w:r w:rsidRPr="00581B23">
        <w:rPr>
          <w:rFonts w:ascii="Times New Roman" w:hAnsi="Times New Roman" w:cs="Times New Roman"/>
          <w:b/>
          <w:sz w:val="24"/>
          <w:szCs w:val="24"/>
        </w:rPr>
        <w:t>0</w:t>
      </w:r>
      <w:r w:rsidR="001D0695" w:rsidRPr="00581B23">
        <w:rPr>
          <w:rFonts w:ascii="Times New Roman" w:hAnsi="Times New Roman" w:cs="Times New Roman"/>
          <w:b/>
          <w:sz w:val="24"/>
          <w:szCs w:val="24"/>
        </w:rPr>
        <w:t>1.  Scholarship</w:t>
      </w:r>
      <w:r w:rsidR="00B22A6F">
        <w:rPr>
          <w:rFonts w:ascii="Times New Roman" w:hAnsi="Times New Roman" w:cs="Times New Roman"/>
          <w:b/>
          <w:sz w:val="24"/>
          <w:szCs w:val="24"/>
        </w:rPr>
        <w:t>s</w:t>
      </w:r>
      <w:r w:rsidR="001D0695" w:rsidRPr="00581B23">
        <w:rPr>
          <w:rFonts w:ascii="Times New Roman" w:hAnsi="Times New Roman" w:cs="Times New Roman"/>
          <w:b/>
          <w:sz w:val="24"/>
          <w:szCs w:val="24"/>
        </w:rPr>
        <w:t xml:space="preserve"> </w:t>
      </w:r>
      <w:r w:rsidR="00581B23" w:rsidRPr="00581B23">
        <w:rPr>
          <w:rFonts w:ascii="Times New Roman" w:hAnsi="Times New Roman" w:cs="Times New Roman"/>
          <w:b/>
          <w:sz w:val="24"/>
          <w:szCs w:val="24"/>
        </w:rPr>
        <w:t xml:space="preserve">for </w:t>
      </w:r>
      <w:r w:rsidR="00F768E2" w:rsidRPr="00581B23">
        <w:rPr>
          <w:rFonts w:ascii="Times New Roman" w:hAnsi="Times New Roman" w:cs="Times New Roman"/>
          <w:b/>
          <w:sz w:val="24"/>
          <w:szCs w:val="24"/>
        </w:rPr>
        <w:t xml:space="preserve">all </w:t>
      </w:r>
      <w:r w:rsidR="00581B23" w:rsidRPr="00581B23">
        <w:rPr>
          <w:rFonts w:ascii="Times New Roman" w:hAnsi="Times New Roman" w:cs="Times New Roman"/>
          <w:b/>
          <w:sz w:val="24"/>
          <w:szCs w:val="24"/>
        </w:rPr>
        <w:t>A</w:t>
      </w:r>
      <w:r w:rsidR="00F768E2" w:rsidRPr="00581B23">
        <w:rPr>
          <w:rFonts w:ascii="Times New Roman" w:hAnsi="Times New Roman" w:cs="Times New Roman"/>
          <w:b/>
          <w:sz w:val="24"/>
          <w:szCs w:val="24"/>
        </w:rPr>
        <w:t xml:space="preserve">dmitted </w:t>
      </w:r>
      <w:r w:rsidR="00581B23" w:rsidRPr="00581B23">
        <w:rPr>
          <w:rFonts w:ascii="Times New Roman" w:hAnsi="Times New Roman" w:cs="Times New Roman"/>
          <w:b/>
          <w:sz w:val="24"/>
          <w:szCs w:val="24"/>
        </w:rPr>
        <w:t>S</w:t>
      </w:r>
      <w:r w:rsidR="00F768E2" w:rsidRPr="00581B23">
        <w:rPr>
          <w:rFonts w:ascii="Times New Roman" w:hAnsi="Times New Roman" w:cs="Times New Roman"/>
          <w:b/>
          <w:sz w:val="24"/>
          <w:szCs w:val="24"/>
        </w:rPr>
        <w:t xml:space="preserve">tudents </w:t>
      </w:r>
      <w:r w:rsidR="00581B23" w:rsidRPr="00581B23">
        <w:rPr>
          <w:rFonts w:ascii="Times New Roman" w:hAnsi="Times New Roman" w:cs="Times New Roman"/>
          <w:b/>
          <w:sz w:val="24"/>
          <w:szCs w:val="24"/>
        </w:rPr>
        <w:t>B</w:t>
      </w:r>
      <w:r w:rsidR="001D0695" w:rsidRPr="00581B23">
        <w:rPr>
          <w:rFonts w:ascii="Times New Roman" w:hAnsi="Times New Roman" w:cs="Times New Roman"/>
          <w:b/>
          <w:sz w:val="24"/>
          <w:szCs w:val="24"/>
        </w:rPr>
        <w:t xml:space="preserve">ased on SSC and HSC </w:t>
      </w:r>
      <w:r w:rsidR="00581B23" w:rsidRPr="00581B23">
        <w:rPr>
          <w:rFonts w:ascii="Times New Roman" w:hAnsi="Times New Roman" w:cs="Times New Roman"/>
          <w:b/>
          <w:sz w:val="24"/>
          <w:szCs w:val="24"/>
        </w:rPr>
        <w:t>R</w:t>
      </w:r>
      <w:r w:rsidR="001D0695" w:rsidRPr="00581B23">
        <w:rPr>
          <w:rFonts w:ascii="Times New Roman" w:hAnsi="Times New Roman" w:cs="Times New Roman"/>
          <w:b/>
          <w:sz w:val="24"/>
          <w:szCs w:val="24"/>
        </w:rPr>
        <w:t>esults.</w:t>
      </w:r>
      <w:r w:rsidR="00354290" w:rsidRPr="00581B23">
        <w:rPr>
          <w:rFonts w:ascii="Times New Roman" w:hAnsi="Times New Roman" w:cs="Times New Roman"/>
          <w:b/>
          <w:sz w:val="24"/>
          <w:szCs w:val="24"/>
        </w:rPr>
        <w:t xml:space="preserve"> </w:t>
      </w:r>
    </w:p>
    <w:p w:rsidR="00130305" w:rsidRPr="00102F21" w:rsidRDefault="00130305" w:rsidP="00130305">
      <w:pPr>
        <w:tabs>
          <w:tab w:val="left" w:pos="810"/>
        </w:tabs>
        <w:spacing w:after="0"/>
        <w:jc w:val="both"/>
        <w:rPr>
          <w:rFonts w:ascii="Times New Roman" w:hAnsi="Times New Roman" w:cs="Times New Roman"/>
          <w:sz w:val="10"/>
        </w:rPr>
      </w:pPr>
    </w:p>
    <w:p w:rsidR="00102F21" w:rsidRDefault="008E7E0B" w:rsidP="00130305">
      <w:pPr>
        <w:tabs>
          <w:tab w:val="left" w:pos="810"/>
        </w:tabs>
        <w:spacing w:after="0"/>
        <w:ind w:left="810"/>
        <w:jc w:val="both"/>
        <w:rPr>
          <w:rFonts w:ascii="Times New Roman" w:hAnsi="Times New Roman" w:cs="Times New Roman"/>
        </w:rPr>
      </w:pPr>
      <w:r w:rsidRPr="008E7E0B">
        <w:rPr>
          <w:rFonts w:ascii="Times New Roman" w:hAnsi="Times New Roman" w:cs="Times New Roman"/>
          <w:b/>
        </w:rPr>
        <w:t>Amount:</w:t>
      </w:r>
      <w:r>
        <w:rPr>
          <w:rFonts w:ascii="Times New Roman" w:hAnsi="Times New Roman" w:cs="Times New Roman"/>
        </w:rPr>
        <w:t xml:space="preserve">  </w:t>
      </w:r>
      <w:r w:rsidR="0006480A">
        <w:rPr>
          <w:rFonts w:ascii="Times New Roman" w:hAnsi="Times New Roman" w:cs="Times New Roman"/>
        </w:rPr>
        <w:t>The s</w:t>
      </w:r>
      <w:r w:rsidR="001F03E4" w:rsidRPr="000540FB">
        <w:rPr>
          <w:rFonts w:ascii="Times New Roman" w:hAnsi="Times New Roman" w:cs="Times New Roman"/>
        </w:rPr>
        <w:t xml:space="preserve">cholarship </w:t>
      </w:r>
      <w:r w:rsidR="0006480A">
        <w:rPr>
          <w:rFonts w:ascii="Times New Roman" w:hAnsi="Times New Roman" w:cs="Times New Roman"/>
        </w:rPr>
        <w:t xml:space="preserve">is provided on the tuition fee and its </w:t>
      </w:r>
      <w:r w:rsidR="001F03E4" w:rsidRPr="000540FB">
        <w:rPr>
          <w:rFonts w:ascii="Times New Roman" w:hAnsi="Times New Roman" w:cs="Times New Roman"/>
        </w:rPr>
        <w:t xml:space="preserve">amount </w:t>
      </w:r>
      <w:r w:rsidR="00D3111B">
        <w:rPr>
          <w:rFonts w:ascii="Times New Roman" w:hAnsi="Times New Roman" w:cs="Times New Roman"/>
        </w:rPr>
        <w:t xml:space="preserve">is </w:t>
      </w:r>
      <w:r w:rsidR="0006480A">
        <w:rPr>
          <w:rFonts w:ascii="Times New Roman" w:hAnsi="Times New Roman" w:cs="Times New Roman"/>
        </w:rPr>
        <w:t xml:space="preserve">certain % of </w:t>
      </w:r>
      <w:r w:rsidR="00DC6197">
        <w:rPr>
          <w:rFonts w:ascii="Times New Roman" w:hAnsi="Times New Roman" w:cs="Times New Roman"/>
        </w:rPr>
        <w:t xml:space="preserve">the </w:t>
      </w:r>
      <w:r w:rsidR="0006480A">
        <w:rPr>
          <w:rFonts w:ascii="Times New Roman" w:hAnsi="Times New Roman" w:cs="Times New Roman"/>
        </w:rPr>
        <w:t xml:space="preserve">tuition fee decided </w:t>
      </w:r>
      <w:r w:rsidR="001F03E4" w:rsidRPr="000540FB">
        <w:rPr>
          <w:rFonts w:ascii="Times New Roman" w:hAnsi="Times New Roman" w:cs="Times New Roman"/>
        </w:rPr>
        <w:t xml:space="preserve">on the </w:t>
      </w:r>
      <w:r w:rsidR="00EE6032">
        <w:rPr>
          <w:rFonts w:ascii="Times New Roman" w:hAnsi="Times New Roman" w:cs="Times New Roman"/>
        </w:rPr>
        <w:t xml:space="preserve">basis of </w:t>
      </w:r>
      <w:r w:rsidR="00DC6197">
        <w:rPr>
          <w:rFonts w:ascii="Times New Roman" w:hAnsi="Times New Roman" w:cs="Times New Roman"/>
        </w:rPr>
        <w:t xml:space="preserve">the </w:t>
      </w:r>
      <w:r w:rsidR="00EE6032">
        <w:rPr>
          <w:rFonts w:ascii="Times New Roman" w:hAnsi="Times New Roman" w:cs="Times New Roman"/>
        </w:rPr>
        <w:t xml:space="preserve">average </w:t>
      </w:r>
      <w:r w:rsidR="001F03E4" w:rsidRPr="000540FB">
        <w:rPr>
          <w:rFonts w:ascii="Times New Roman" w:hAnsi="Times New Roman" w:cs="Times New Roman"/>
        </w:rPr>
        <w:t xml:space="preserve">GPA of </w:t>
      </w:r>
      <w:r w:rsidR="00DC6197">
        <w:rPr>
          <w:rFonts w:ascii="Times New Roman" w:hAnsi="Times New Roman" w:cs="Times New Roman"/>
        </w:rPr>
        <w:t xml:space="preserve">the </w:t>
      </w:r>
      <w:r w:rsidR="001F03E4" w:rsidRPr="000540FB">
        <w:rPr>
          <w:rFonts w:ascii="Times New Roman" w:hAnsi="Times New Roman" w:cs="Times New Roman"/>
        </w:rPr>
        <w:t>SSC &amp; HSC Exams</w:t>
      </w:r>
      <w:r w:rsidR="00AC4E64">
        <w:rPr>
          <w:rFonts w:ascii="Times New Roman" w:hAnsi="Times New Roman" w:cs="Times New Roman"/>
        </w:rPr>
        <w:t>.</w:t>
      </w:r>
    </w:p>
    <w:p w:rsidR="00F2309B" w:rsidRPr="00F2309B" w:rsidRDefault="00F2309B" w:rsidP="00130305">
      <w:pPr>
        <w:tabs>
          <w:tab w:val="left" w:pos="810"/>
        </w:tabs>
        <w:spacing w:after="0"/>
        <w:ind w:left="810"/>
        <w:jc w:val="both"/>
        <w:rPr>
          <w:rFonts w:ascii="Times New Roman" w:hAnsi="Times New Roman" w:cs="Times New Roman"/>
          <w:sz w:val="4"/>
        </w:rPr>
      </w:pPr>
    </w:p>
    <w:p w:rsidR="00F2309B" w:rsidRDefault="00F2309B" w:rsidP="00130305">
      <w:pPr>
        <w:tabs>
          <w:tab w:val="left" w:pos="810"/>
        </w:tabs>
        <w:spacing w:after="0"/>
        <w:ind w:left="810"/>
        <w:jc w:val="both"/>
        <w:rPr>
          <w:rFonts w:ascii="Times New Roman" w:hAnsi="Times New Roman" w:cs="Times New Roman"/>
        </w:rPr>
      </w:pPr>
      <w:r>
        <w:rPr>
          <w:rFonts w:ascii="Times New Roman" w:hAnsi="Times New Roman" w:cs="Times New Roman"/>
        </w:rPr>
        <w:t xml:space="preserve">The current % is shown in Page </w:t>
      </w:r>
      <w:r w:rsidR="00A43758">
        <w:rPr>
          <w:rFonts w:ascii="Times New Roman" w:hAnsi="Times New Roman" w:cs="Times New Roman"/>
        </w:rPr>
        <w:t xml:space="preserve">- </w:t>
      </w:r>
      <w:r>
        <w:rPr>
          <w:rFonts w:ascii="Times New Roman" w:hAnsi="Times New Roman" w:cs="Times New Roman"/>
        </w:rPr>
        <w:t>03.</w:t>
      </w:r>
      <w:r w:rsidR="00A43758">
        <w:rPr>
          <w:rFonts w:ascii="Times New Roman" w:hAnsi="Times New Roman" w:cs="Times New Roman"/>
        </w:rPr>
        <w:t xml:space="preserve">  </w:t>
      </w:r>
      <w:r w:rsidR="00A43758" w:rsidRPr="00251EE2">
        <w:rPr>
          <w:rFonts w:ascii="Times New Roman" w:hAnsi="Times New Roman" w:cs="Times New Roman"/>
        </w:rPr>
        <w:t xml:space="preserve">[The </w:t>
      </w:r>
      <w:r w:rsidR="00A43758">
        <w:rPr>
          <w:rFonts w:ascii="Times New Roman" w:hAnsi="Times New Roman" w:cs="Times New Roman"/>
        </w:rPr>
        <w:t>SWPFC</w:t>
      </w:r>
      <w:r w:rsidR="00A43758" w:rsidRPr="00251EE2">
        <w:rPr>
          <w:rFonts w:ascii="Times New Roman" w:hAnsi="Times New Roman" w:cs="Times New Roman"/>
        </w:rPr>
        <w:t xml:space="preserve"> proposes to retain it.]  </w:t>
      </w:r>
    </w:p>
    <w:p w:rsidR="00102F21" w:rsidRPr="00102F21" w:rsidRDefault="00102F21" w:rsidP="00130305">
      <w:pPr>
        <w:tabs>
          <w:tab w:val="left" w:pos="810"/>
        </w:tabs>
        <w:spacing w:after="0"/>
        <w:ind w:left="810"/>
        <w:jc w:val="both"/>
        <w:rPr>
          <w:rFonts w:ascii="Times New Roman" w:hAnsi="Times New Roman" w:cs="Times New Roman"/>
          <w:sz w:val="12"/>
        </w:rPr>
      </w:pPr>
    </w:p>
    <w:p w:rsidR="000540FB" w:rsidRPr="00626B9F" w:rsidRDefault="001D7218" w:rsidP="00130305">
      <w:pPr>
        <w:tabs>
          <w:tab w:val="left" w:pos="810"/>
        </w:tabs>
        <w:spacing w:after="0"/>
        <w:ind w:left="810"/>
        <w:jc w:val="both"/>
        <w:rPr>
          <w:rFonts w:ascii="Times New Roman" w:hAnsi="Times New Roman" w:cs="Times New Roman"/>
        </w:rPr>
      </w:pPr>
      <w:r>
        <w:rPr>
          <w:rFonts w:ascii="Times New Roman" w:hAnsi="Times New Roman" w:cs="Times New Roman"/>
        </w:rPr>
        <w:t>It is to be noted that:</w:t>
      </w:r>
    </w:p>
    <w:p w:rsidR="0006480A" w:rsidRPr="001D7218" w:rsidRDefault="0006480A" w:rsidP="00D3111B">
      <w:pPr>
        <w:tabs>
          <w:tab w:val="left" w:pos="1260"/>
        </w:tabs>
        <w:spacing w:after="0"/>
        <w:ind w:left="810"/>
        <w:jc w:val="both"/>
        <w:rPr>
          <w:rFonts w:ascii="Times New Roman" w:hAnsi="Times New Roman" w:cs="Times New Roman"/>
          <w:sz w:val="8"/>
          <w:szCs w:val="24"/>
        </w:rPr>
      </w:pPr>
    </w:p>
    <w:p w:rsidR="001F03E4" w:rsidRPr="0006480A" w:rsidRDefault="001F03E4" w:rsidP="001D7218">
      <w:pPr>
        <w:tabs>
          <w:tab w:val="left" w:pos="1440"/>
        </w:tabs>
        <w:spacing w:after="0" w:line="269" w:lineRule="auto"/>
        <w:ind w:left="1080"/>
        <w:jc w:val="both"/>
        <w:rPr>
          <w:rFonts w:ascii="Times New Roman" w:hAnsi="Times New Roman" w:cs="Times New Roman"/>
        </w:rPr>
      </w:pPr>
      <w:r w:rsidRPr="0006480A">
        <w:rPr>
          <w:rFonts w:ascii="Times New Roman" w:hAnsi="Times New Roman" w:cs="Times New Roman"/>
        </w:rPr>
        <w:t>(</w:t>
      </w:r>
      <w:r w:rsidR="0006480A">
        <w:rPr>
          <w:rFonts w:ascii="Times New Roman" w:hAnsi="Times New Roman" w:cs="Times New Roman"/>
        </w:rPr>
        <w:t>a</w:t>
      </w:r>
      <w:r w:rsidR="00615965" w:rsidRPr="0006480A">
        <w:rPr>
          <w:rFonts w:ascii="Times New Roman" w:hAnsi="Times New Roman" w:cs="Times New Roman"/>
        </w:rPr>
        <w:t>)</w:t>
      </w:r>
      <w:r w:rsidR="00615965" w:rsidRPr="0006480A">
        <w:rPr>
          <w:rFonts w:ascii="Times New Roman" w:hAnsi="Times New Roman" w:cs="Times New Roman"/>
        </w:rPr>
        <w:tab/>
      </w:r>
      <w:r w:rsidRPr="0006480A">
        <w:rPr>
          <w:rFonts w:ascii="Times New Roman" w:hAnsi="Times New Roman" w:cs="Times New Roman"/>
        </w:rPr>
        <w:t xml:space="preserve">If </w:t>
      </w:r>
      <w:r w:rsidR="00DC6197">
        <w:rPr>
          <w:rFonts w:ascii="Times New Roman" w:hAnsi="Times New Roman" w:cs="Times New Roman"/>
        </w:rPr>
        <w:t xml:space="preserve">the </w:t>
      </w:r>
      <w:r w:rsidRPr="0006480A">
        <w:rPr>
          <w:rFonts w:ascii="Times New Roman" w:hAnsi="Times New Roman" w:cs="Times New Roman"/>
        </w:rPr>
        <w:t>division system is applicable, conversion to GPA has to be done.</w:t>
      </w:r>
    </w:p>
    <w:p w:rsidR="00D974CE" w:rsidRPr="0006480A" w:rsidRDefault="00D974CE" w:rsidP="001D7218">
      <w:pPr>
        <w:tabs>
          <w:tab w:val="left" w:pos="1440"/>
        </w:tabs>
        <w:spacing w:after="0" w:line="269" w:lineRule="auto"/>
        <w:ind w:left="1080"/>
        <w:jc w:val="both"/>
        <w:rPr>
          <w:rFonts w:ascii="Times New Roman" w:hAnsi="Times New Roman" w:cs="Times New Roman"/>
        </w:rPr>
      </w:pPr>
      <w:r w:rsidRPr="0006480A">
        <w:rPr>
          <w:rFonts w:ascii="Times New Roman" w:hAnsi="Times New Roman" w:cs="Times New Roman"/>
        </w:rPr>
        <w:t>(</w:t>
      </w:r>
      <w:r w:rsidR="0006480A">
        <w:rPr>
          <w:rFonts w:ascii="Times New Roman" w:hAnsi="Times New Roman" w:cs="Times New Roman"/>
        </w:rPr>
        <w:t>b</w:t>
      </w:r>
      <w:r w:rsidR="00615965" w:rsidRPr="0006480A">
        <w:rPr>
          <w:rFonts w:ascii="Times New Roman" w:hAnsi="Times New Roman" w:cs="Times New Roman"/>
        </w:rPr>
        <w:t>)</w:t>
      </w:r>
      <w:r w:rsidR="00615965" w:rsidRPr="0006480A">
        <w:rPr>
          <w:rFonts w:ascii="Times New Roman" w:hAnsi="Times New Roman" w:cs="Times New Roman"/>
        </w:rPr>
        <w:tab/>
      </w:r>
      <w:r w:rsidRPr="0006480A">
        <w:rPr>
          <w:rFonts w:ascii="Times New Roman" w:hAnsi="Times New Roman" w:cs="Times New Roman"/>
        </w:rPr>
        <w:t xml:space="preserve">If </w:t>
      </w:r>
      <w:r w:rsidR="00DC6197">
        <w:rPr>
          <w:rFonts w:ascii="Times New Roman" w:hAnsi="Times New Roman" w:cs="Times New Roman"/>
        </w:rPr>
        <w:t xml:space="preserve">the </w:t>
      </w:r>
      <w:r w:rsidRPr="0006480A">
        <w:rPr>
          <w:rFonts w:ascii="Times New Roman" w:hAnsi="Times New Roman" w:cs="Times New Roman"/>
        </w:rPr>
        <w:t>system is O-level, A-level based, conversion to GPA has to be done.</w:t>
      </w:r>
    </w:p>
    <w:p w:rsidR="00615965" w:rsidRPr="0006480A" w:rsidRDefault="00615965" w:rsidP="001D7218">
      <w:pPr>
        <w:tabs>
          <w:tab w:val="left" w:pos="1440"/>
        </w:tabs>
        <w:spacing w:after="0" w:line="269" w:lineRule="auto"/>
        <w:ind w:left="1080"/>
        <w:jc w:val="both"/>
        <w:rPr>
          <w:rFonts w:ascii="Times New Roman" w:hAnsi="Times New Roman" w:cs="Times New Roman"/>
        </w:rPr>
      </w:pPr>
      <w:r w:rsidRPr="0006480A">
        <w:rPr>
          <w:rFonts w:ascii="Times New Roman" w:hAnsi="Times New Roman" w:cs="Times New Roman"/>
        </w:rPr>
        <w:t>(</w:t>
      </w:r>
      <w:r w:rsidR="0006480A">
        <w:rPr>
          <w:rFonts w:ascii="Times New Roman" w:hAnsi="Times New Roman" w:cs="Times New Roman"/>
        </w:rPr>
        <w:t>c</w:t>
      </w:r>
      <w:r w:rsidRPr="0006480A">
        <w:rPr>
          <w:rFonts w:ascii="Times New Roman" w:hAnsi="Times New Roman" w:cs="Times New Roman"/>
        </w:rPr>
        <w:t>)</w:t>
      </w:r>
      <w:r w:rsidRPr="0006480A">
        <w:rPr>
          <w:rFonts w:ascii="Times New Roman" w:hAnsi="Times New Roman" w:cs="Times New Roman"/>
        </w:rPr>
        <w:tab/>
        <w:t>If students are diploma holders, conversion to GPA has to be done.</w:t>
      </w:r>
    </w:p>
    <w:p w:rsidR="00C83D2A" w:rsidRPr="0006480A" w:rsidRDefault="00C83D2A" w:rsidP="001D7218">
      <w:pPr>
        <w:tabs>
          <w:tab w:val="left" w:pos="1440"/>
        </w:tabs>
        <w:spacing w:after="0" w:line="269" w:lineRule="auto"/>
        <w:ind w:left="1080"/>
        <w:jc w:val="both"/>
        <w:rPr>
          <w:rFonts w:ascii="Times New Roman" w:hAnsi="Times New Roman" w:cs="Times New Roman"/>
        </w:rPr>
      </w:pPr>
      <w:r w:rsidRPr="0006480A">
        <w:rPr>
          <w:rFonts w:ascii="Times New Roman" w:hAnsi="Times New Roman" w:cs="Times New Roman"/>
        </w:rPr>
        <w:t>(</w:t>
      </w:r>
      <w:r w:rsidR="0006480A">
        <w:rPr>
          <w:rFonts w:ascii="Times New Roman" w:hAnsi="Times New Roman" w:cs="Times New Roman"/>
        </w:rPr>
        <w:t>d</w:t>
      </w:r>
      <w:r w:rsidRPr="0006480A">
        <w:rPr>
          <w:rFonts w:ascii="Times New Roman" w:hAnsi="Times New Roman" w:cs="Times New Roman"/>
        </w:rPr>
        <w:t>)</w:t>
      </w:r>
      <w:r w:rsidRPr="0006480A">
        <w:rPr>
          <w:rFonts w:ascii="Times New Roman" w:hAnsi="Times New Roman" w:cs="Times New Roman"/>
        </w:rPr>
        <w:tab/>
        <w:t>If students are from Extended Diploma background, conversion to GPA has to be done.</w:t>
      </w:r>
    </w:p>
    <w:p w:rsidR="001F03E4" w:rsidRPr="00102F21" w:rsidRDefault="001F03E4" w:rsidP="001D0695">
      <w:pPr>
        <w:spacing w:after="0"/>
        <w:ind w:left="360"/>
        <w:jc w:val="both"/>
        <w:rPr>
          <w:rFonts w:ascii="Times New Roman" w:hAnsi="Times New Roman" w:cs="Times New Roman"/>
          <w:sz w:val="8"/>
          <w:szCs w:val="24"/>
        </w:rPr>
      </w:pPr>
    </w:p>
    <w:p w:rsidR="00EE6032" w:rsidRPr="00251EE2" w:rsidRDefault="001D7218" w:rsidP="00A43758">
      <w:pPr>
        <w:tabs>
          <w:tab w:val="left" w:pos="810"/>
        </w:tabs>
        <w:spacing w:after="0"/>
        <w:ind w:left="810"/>
        <w:jc w:val="both"/>
        <w:rPr>
          <w:rFonts w:ascii="Times New Roman" w:hAnsi="Times New Roman" w:cs="Times New Roman"/>
        </w:rPr>
      </w:pPr>
      <w:r>
        <w:rPr>
          <w:rFonts w:ascii="Times New Roman" w:hAnsi="Times New Roman" w:cs="Times New Roman"/>
        </w:rPr>
        <w:t xml:space="preserve">The </w:t>
      </w:r>
      <w:r w:rsidRPr="00E956B0">
        <w:rPr>
          <w:rFonts w:ascii="Times New Roman" w:hAnsi="Times New Roman" w:cs="Times New Roman"/>
        </w:rPr>
        <w:t>Conversion Table</w:t>
      </w:r>
      <w:r w:rsidRPr="001D7218">
        <w:rPr>
          <w:rFonts w:ascii="Times New Roman" w:hAnsi="Times New Roman" w:cs="Times New Roman"/>
          <w:color w:val="FF0000"/>
        </w:rPr>
        <w:t xml:space="preserve"> </w:t>
      </w:r>
      <w:r>
        <w:rPr>
          <w:rFonts w:ascii="Times New Roman" w:hAnsi="Times New Roman" w:cs="Times New Roman"/>
        </w:rPr>
        <w:t xml:space="preserve">is given in </w:t>
      </w:r>
      <w:r w:rsidR="00A43758">
        <w:rPr>
          <w:rFonts w:ascii="Times New Roman" w:hAnsi="Times New Roman" w:cs="Times New Roman"/>
        </w:rPr>
        <w:t xml:space="preserve">Page - 03.  </w:t>
      </w:r>
      <w:r w:rsidR="00A43758" w:rsidRPr="00251EE2">
        <w:rPr>
          <w:rFonts w:ascii="Times New Roman" w:hAnsi="Times New Roman" w:cs="Times New Roman"/>
        </w:rPr>
        <w:t xml:space="preserve">[The </w:t>
      </w:r>
      <w:r w:rsidR="00A43758">
        <w:rPr>
          <w:rFonts w:ascii="Times New Roman" w:hAnsi="Times New Roman" w:cs="Times New Roman"/>
        </w:rPr>
        <w:t>SWPFC</w:t>
      </w:r>
      <w:r w:rsidR="00A43758" w:rsidRPr="00251EE2">
        <w:rPr>
          <w:rFonts w:ascii="Times New Roman" w:hAnsi="Times New Roman" w:cs="Times New Roman"/>
        </w:rPr>
        <w:t xml:space="preserve"> proposes to retain it.]  </w:t>
      </w:r>
    </w:p>
    <w:p w:rsidR="007E2CEE" w:rsidRDefault="007E2CEE" w:rsidP="00A43758">
      <w:pPr>
        <w:spacing w:after="0"/>
        <w:jc w:val="center"/>
        <w:rPr>
          <w:rFonts w:ascii="Times New Roman" w:hAnsi="Times New Roman" w:cs="Times New Roman"/>
        </w:rPr>
      </w:pPr>
    </w:p>
    <w:p w:rsidR="007E2CEE" w:rsidRDefault="007E2CEE" w:rsidP="00A43758">
      <w:pPr>
        <w:spacing w:after="0"/>
        <w:jc w:val="center"/>
        <w:rPr>
          <w:rFonts w:ascii="Times New Roman" w:hAnsi="Times New Roman" w:cs="Times New Roman"/>
        </w:rPr>
      </w:pPr>
    </w:p>
    <w:p w:rsidR="007E2CEE" w:rsidRDefault="007E2CEE" w:rsidP="00A43758">
      <w:pPr>
        <w:spacing w:after="0"/>
        <w:jc w:val="center"/>
        <w:rPr>
          <w:rFonts w:ascii="Times New Roman" w:hAnsi="Times New Roman" w:cs="Times New Roman"/>
        </w:rPr>
      </w:pPr>
    </w:p>
    <w:p w:rsidR="00A43758" w:rsidRDefault="00A43758" w:rsidP="00A43758">
      <w:pPr>
        <w:spacing w:after="0"/>
        <w:jc w:val="center"/>
        <w:rPr>
          <w:rFonts w:ascii="Times New Roman" w:hAnsi="Times New Roman" w:cs="Times New Roman"/>
          <w:b/>
          <w:sz w:val="28"/>
          <w:szCs w:val="28"/>
        </w:rPr>
      </w:pPr>
      <w:r>
        <w:rPr>
          <w:rFonts w:ascii="Times New Roman" w:hAnsi="Times New Roman" w:cs="Times New Roman"/>
          <w:b/>
          <w:sz w:val="28"/>
          <w:szCs w:val="28"/>
        </w:rPr>
        <w:t>Current Scholarship Rate</w:t>
      </w:r>
    </w:p>
    <w:p w:rsidR="00A43758" w:rsidRPr="00430B91" w:rsidRDefault="00A43758" w:rsidP="00A43758">
      <w:pPr>
        <w:spacing w:after="0"/>
        <w:jc w:val="center"/>
        <w:rPr>
          <w:rFonts w:ascii="Times New Roman" w:hAnsi="Times New Roman" w:cs="Times New Roman"/>
          <w:sz w:val="10"/>
          <w:szCs w:val="28"/>
        </w:rPr>
      </w:pPr>
    </w:p>
    <w:p w:rsidR="00A43758" w:rsidRDefault="00A43758" w:rsidP="00A43758">
      <w:pPr>
        <w:shd w:val="clear" w:color="auto" w:fill="FFFFFF"/>
        <w:spacing w:after="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General Scholarship Based on SSC and HSC and others:</w:t>
      </w:r>
    </w:p>
    <w:p w:rsidR="00A43758" w:rsidRPr="006F0B3C" w:rsidRDefault="00A43758" w:rsidP="00A43758">
      <w:pPr>
        <w:shd w:val="clear" w:color="auto" w:fill="FFFFFF"/>
        <w:spacing w:after="0" w:line="240" w:lineRule="auto"/>
        <w:rPr>
          <w:rFonts w:ascii="Times New Roman" w:eastAsia="Times New Roman" w:hAnsi="Times New Roman" w:cs="Times New Roman"/>
          <w:color w:val="222222"/>
          <w:sz w:val="12"/>
          <w:szCs w:val="24"/>
        </w:rPr>
      </w:pPr>
    </w:p>
    <w:tbl>
      <w:tblPr>
        <w:tblW w:w="9247" w:type="dxa"/>
        <w:shd w:val="clear" w:color="auto" w:fill="FFFFFF"/>
        <w:tblCellMar>
          <w:left w:w="0" w:type="dxa"/>
          <w:right w:w="0" w:type="dxa"/>
        </w:tblCellMar>
        <w:tblLook w:val="04A0" w:firstRow="1" w:lastRow="0" w:firstColumn="1" w:lastColumn="0" w:noHBand="0" w:noVBand="1"/>
      </w:tblPr>
      <w:tblGrid>
        <w:gridCol w:w="3235"/>
        <w:gridCol w:w="2430"/>
        <w:gridCol w:w="3582"/>
      </w:tblGrid>
      <w:tr w:rsidR="00A43758" w:rsidTr="0094157E">
        <w:tc>
          <w:tcPr>
            <w:tcW w:w="32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jc w:val="center"/>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Faculty</w:t>
            </w:r>
          </w:p>
        </w:tc>
        <w:tc>
          <w:tcPr>
            <w:tcW w:w="24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jc w:val="center"/>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Average GPA: (SSC+HSC)/2</w:t>
            </w:r>
          </w:p>
        </w:tc>
        <w:tc>
          <w:tcPr>
            <w:tcW w:w="358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jc w:val="center"/>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 of Scholarship on Tuition Fees</w:t>
            </w:r>
          </w:p>
        </w:tc>
      </w:tr>
      <w:tr w:rsidR="00A43758" w:rsidTr="0094157E">
        <w:trPr>
          <w:trHeight w:val="530"/>
        </w:trPr>
        <w:tc>
          <w:tcPr>
            <w:tcW w:w="3235"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43758" w:rsidRDefault="00A43758" w:rsidP="0094157E">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lang w:val="en-GB"/>
              </w:rPr>
              <w:t>For all Departments under the</w:t>
            </w:r>
          </w:p>
          <w:p w:rsidR="00A43758" w:rsidRDefault="00A43758" w:rsidP="0094157E">
            <w:pPr>
              <w:spacing w:after="0" w:line="240" w:lineRule="auto"/>
              <w:jc w:val="both"/>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Faculty of Design &amp; Technology</w:t>
            </w:r>
          </w:p>
          <w:p w:rsidR="00A43758" w:rsidRPr="006F0B3C" w:rsidRDefault="00A43758" w:rsidP="0094157E">
            <w:pPr>
              <w:spacing w:after="0" w:line="240" w:lineRule="auto"/>
              <w:jc w:val="both"/>
              <w:rPr>
                <w:rFonts w:ascii="Times New Roman" w:eastAsia="Times New Roman" w:hAnsi="Times New Roman" w:cs="Times New Roman"/>
                <w:color w:val="222222"/>
                <w:sz w:val="10"/>
              </w:rPr>
            </w:pPr>
          </w:p>
          <w:p w:rsidR="00A43758" w:rsidRDefault="00A43758" w:rsidP="0094157E">
            <w:pPr>
              <w:spacing w:after="0" w:line="240" w:lineRule="auto"/>
              <w:jc w:val="both"/>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&amp;</w:t>
            </w:r>
          </w:p>
          <w:p w:rsidR="00A43758" w:rsidRPr="006F0B3C" w:rsidRDefault="00A43758" w:rsidP="0094157E">
            <w:pPr>
              <w:spacing w:after="0" w:line="240" w:lineRule="auto"/>
              <w:jc w:val="both"/>
              <w:rPr>
                <w:rFonts w:ascii="Times New Roman" w:eastAsia="Times New Roman" w:hAnsi="Times New Roman" w:cs="Times New Roman"/>
                <w:color w:val="222222"/>
                <w:sz w:val="10"/>
              </w:rPr>
            </w:pPr>
          </w:p>
          <w:p w:rsidR="00A43758" w:rsidRDefault="00A43758" w:rsidP="0094157E">
            <w:pPr>
              <w:spacing w:after="0" w:line="240" w:lineRule="auto"/>
              <w:jc w:val="both"/>
              <w:rPr>
                <w:rFonts w:ascii="Times New Roman" w:eastAsia="Times New Roman" w:hAnsi="Times New Roman" w:cs="Times New Roman"/>
                <w:color w:val="222222"/>
                <w:lang w:val="en-GB"/>
              </w:rPr>
            </w:pPr>
            <w:r>
              <w:rPr>
                <w:rFonts w:ascii="Times New Roman" w:eastAsia="Times New Roman" w:hAnsi="Times New Roman" w:cs="Times New Roman"/>
                <w:color w:val="222222"/>
                <w:lang w:val="en-GB"/>
              </w:rPr>
              <w:t>Faculty of Management &amp;</w:t>
            </w:r>
          </w:p>
          <w:p w:rsidR="00A43758" w:rsidRDefault="00A43758" w:rsidP="0094157E">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lang w:val="en-GB"/>
              </w:rPr>
              <w:t>General Studies</w:t>
            </w:r>
          </w:p>
          <w:p w:rsidR="00A43758" w:rsidRDefault="00A43758" w:rsidP="0094157E">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lang w:val="en-GB"/>
              </w:rPr>
              <w:t> </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2.00 to 2.99</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10%</w:t>
            </w:r>
            <w:r>
              <w:rPr>
                <w:rFonts w:ascii="Times New Roman" w:eastAsia="Times New Roman" w:hAnsi="Times New Roman" w:cs="Times New Roman"/>
                <w:color w:val="222222"/>
                <w:lang w:val="en-GB"/>
              </w:rPr>
              <w:t>  (Upon Application)</w:t>
            </w:r>
          </w:p>
        </w:tc>
      </w:tr>
      <w:tr w:rsidR="00A43758" w:rsidTr="0094157E">
        <w:trPr>
          <w:trHeight w:val="53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43758" w:rsidRDefault="00A43758" w:rsidP="0094157E">
            <w:pPr>
              <w:spacing w:after="0"/>
              <w:rPr>
                <w:rFonts w:ascii="Times New Roman" w:eastAsia="Times New Roman" w:hAnsi="Times New Roman" w:cs="Times New Roman"/>
                <w:color w:val="222222"/>
              </w:rPr>
            </w:pP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3.00 to 3.99</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lang w:val="en-GB"/>
              </w:rPr>
            </w:pPr>
            <w:r>
              <w:rPr>
                <w:rFonts w:ascii="Times New Roman" w:eastAsia="Times New Roman" w:hAnsi="Times New Roman" w:cs="Times New Roman"/>
                <w:b/>
                <w:bCs/>
                <w:color w:val="222222"/>
                <w:lang w:val="en-GB"/>
              </w:rPr>
              <w:t>10%</w:t>
            </w:r>
            <w:r>
              <w:rPr>
                <w:rFonts w:ascii="Times New Roman" w:eastAsia="Times New Roman" w:hAnsi="Times New Roman" w:cs="Times New Roman"/>
                <w:color w:val="222222"/>
                <w:lang w:val="en-GB"/>
              </w:rPr>
              <w:t> - All Courses except FDT &amp;</w:t>
            </w:r>
          </w:p>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 xml:space="preserve">                                          AMMT</w:t>
            </w:r>
          </w:p>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15%</w:t>
            </w:r>
            <w:r>
              <w:rPr>
                <w:rFonts w:ascii="Times New Roman" w:eastAsia="Times New Roman" w:hAnsi="Times New Roman" w:cs="Times New Roman"/>
                <w:color w:val="222222"/>
                <w:lang w:val="en-GB"/>
              </w:rPr>
              <w:t> - For FDT &amp; AMMT</w:t>
            </w:r>
          </w:p>
        </w:tc>
      </w:tr>
      <w:tr w:rsidR="00A43758" w:rsidTr="0094157E">
        <w:trPr>
          <w:trHeight w:val="195"/>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43758" w:rsidRDefault="00A43758" w:rsidP="0094157E">
            <w:pPr>
              <w:spacing w:after="0"/>
              <w:rPr>
                <w:rFonts w:ascii="Times New Roman" w:eastAsia="Times New Roman" w:hAnsi="Times New Roman" w:cs="Times New Roman"/>
                <w:color w:val="222222"/>
              </w:rPr>
            </w:pP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4.00 to 4.49</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20%</w:t>
            </w:r>
          </w:p>
        </w:tc>
      </w:tr>
      <w:tr w:rsidR="00A43758" w:rsidTr="0094157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43758" w:rsidRDefault="00A43758" w:rsidP="0094157E">
            <w:pPr>
              <w:spacing w:after="0"/>
              <w:rPr>
                <w:rFonts w:ascii="Times New Roman" w:eastAsia="Times New Roman" w:hAnsi="Times New Roman" w:cs="Times New Roman"/>
                <w:color w:val="222222"/>
              </w:rPr>
            </w:pP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4.50 to 4.99</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30%</w:t>
            </w:r>
          </w:p>
        </w:tc>
      </w:tr>
      <w:tr w:rsidR="00A43758" w:rsidTr="0094157E">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43758" w:rsidRDefault="00A43758" w:rsidP="0094157E">
            <w:pPr>
              <w:spacing w:after="0"/>
              <w:rPr>
                <w:rFonts w:ascii="Times New Roman" w:eastAsia="Times New Roman" w:hAnsi="Times New Roman" w:cs="Times New Roman"/>
                <w:color w:val="222222"/>
              </w:rPr>
            </w:pP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 xml:space="preserve">5.00 </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60%</w:t>
            </w:r>
          </w:p>
        </w:tc>
      </w:tr>
      <w:tr w:rsidR="00A43758" w:rsidTr="0094157E">
        <w:trPr>
          <w:trHeight w:val="15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A43758" w:rsidRDefault="00A43758" w:rsidP="0094157E">
            <w:pPr>
              <w:spacing w:after="0"/>
              <w:rPr>
                <w:rFonts w:ascii="Times New Roman" w:eastAsia="Times New Roman" w:hAnsi="Times New Roman" w:cs="Times New Roman"/>
                <w:color w:val="222222"/>
              </w:rPr>
            </w:pP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Golden 5.00</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100%</w:t>
            </w:r>
          </w:p>
        </w:tc>
      </w:tr>
      <w:tr w:rsidR="00A43758" w:rsidTr="0094157E">
        <w:trPr>
          <w:trHeight w:val="345"/>
        </w:trPr>
        <w:tc>
          <w:tcPr>
            <w:tcW w:w="32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43758" w:rsidRDefault="00A43758" w:rsidP="0094157E">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lang w:val="en-GB"/>
              </w:rPr>
              <w:t>For all departments under the</w:t>
            </w:r>
          </w:p>
          <w:p w:rsidR="00A43758" w:rsidRDefault="00A43758" w:rsidP="0094157E">
            <w:pPr>
              <w:spacing w:after="0" w:line="24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lang w:val="en-GB"/>
              </w:rPr>
              <w:t>Faculty of Fine &amp; Performing Arts</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GB"/>
              </w:rPr>
              <w:t>For All GPAs</w:t>
            </w:r>
          </w:p>
        </w:tc>
        <w:tc>
          <w:tcPr>
            <w:tcW w:w="358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43758" w:rsidRDefault="00A43758" w:rsidP="0094157E">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b/>
                <w:bCs/>
                <w:color w:val="222222"/>
                <w:lang w:val="en-GB"/>
              </w:rPr>
              <w:t>10%</w:t>
            </w:r>
          </w:p>
        </w:tc>
      </w:tr>
    </w:tbl>
    <w:p w:rsidR="00A43758" w:rsidRPr="00430B91" w:rsidRDefault="00A43758" w:rsidP="00A43758">
      <w:pPr>
        <w:spacing w:after="0" w:line="257" w:lineRule="auto"/>
        <w:rPr>
          <w:rFonts w:ascii="Times New Roman" w:hAnsi="Times New Roman" w:cs="Times New Roman"/>
          <w:sz w:val="24"/>
        </w:rPr>
      </w:pPr>
    </w:p>
    <w:p w:rsidR="00A43758" w:rsidRPr="005C3283" w:rsidRDefault="00A43758" w:rsidP="00A43758">
      <w:pPr>
        <w:spacing w:after="0" w:line="257" w:lineRule="auto"/>
        <w:jc w:val="center"/>
        <w:rPr>
          <w:rFonts w:ascii="Times New Roman" w:hAnsi="Times New Roman" w:cs="Times New Roman"/>
          <w:b/>
          <w:sz w:val="38"/>
          <w:szCs w:val="28"/>
        </w:rPr>
      </w:pPr>
    </w:p>
    <w:p w:rsidR="00A43758" w:rsidRDefault="00A43758" w:rsidP="00A43758">
      <w:pPr>
        <w:spacing w:after="0" w:line="257" w:lineRule="auto"/>
        <w:jc w:val="center"/>
        <w:rPr>
          <w:rFonts w:ascii="Times New Roman" w:hAnsi="Times New Roman" w:cs="Times New Roman"/>
          <w:b/>
          <w:sz w:val="28"/>
          <w:szCs w:val="28"/>
        </w:rPr>
      </w:pPr>
      <w:r>
        <w:rPr>
          <w:rFonts w:ascii="Times New Roman" w:hAnsi="Times New Roman" w:cs="Times New Roman"/>
          <w:b/>
          <w:sz w:val="28"/>
          <w:szCs w:val="28"/>
        </w:rPr>
        <w:t>GPA Conversion Table</w:t>
      </w:r>
    </w:p>
    <w:p w:rsidR="00A43758" w:rsidRPr="00A43758" w:rsidRDefault="00A43758" w:rsidP="00A43758">
      <w:pPr>
        <w:spacing w:after="0" w:line="257" w:lineRule="auto"/>
        <w:jc w:val="center"/>
        <w:rPr>
          <w:rFonts w:ascii="Times New Roman" w:hAnsi="Times New Roman" w:cs="Times New Roman"/>
          <w:sz w:val="12"/>
          <w:szCs w:val="28"/>
        </w:rPr>
      </w:pPr>
    </w:p>
    <w:tbl>
      <w:tblPr>
        <w:tblStyle w:val="TableGrid"/>
        <w:tblW w:w="0" w:type="auto"/>
        <w:tblLook w:val="04A0" w:firstRow="1" w:lastRow="0" w:firstColumn="1" w:lastColumn="0" w:noHBand="0" w:noVBand="1"/>
      </w:tblPr>
      <w:tblGrid>
        <w:gridCol w:w="540"/>
        <w:gridCol w:w="1619"/>
        <w:gridCol w:w="1889"/>
        <w:gridCol w:w="2404"/>
        <w:gridCol w:w="1283"/>
        <w:gridCol w:w="1530"/>
      </w:tblGrid>
      <w:tr w:rsidR="00A43758" w:rsidTr="0094157E">
        <w:tc>
          <w:tcPr>
            <w:tcW w:w="540"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Sl.</w:t>
            </w:r>
          </w:p>
          <w:p w:rsidR="00A43758" w:rsidRDefault="00A43758" w:rsidP="0094157E">
            <w:pPr>
              <w:jc w:val="center"/>
              <w:rPr>
                <w:rFonts w:ascii="Times New Roman" w:hAnsi="Times New Roman" w:cs="Times New Roman"/>
              </w:rPr>
            </w:pPr>
            <w:r>
              <w:rPr>
                <w:rFonts w:ascii="Times New Roman" w:hAnsi="Times New Roman" w:cs="Times New Roman"/>
              </w:rPr>
              <w:t>No.</w:t>
            </w:r>
          </w:p>
        </w:tc>
        <w:tc>
          <w:tcPr>
            <w:tcW w:w="161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Degree</w:t>
            </w: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Grade</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Equivalent to</w:t>
            </w:r>
          </w:p>
          <w:p w:rsidR="00A43758" w:rsidRDefault="00A43758" w:rsidP="0094157E">
            <w:pPr>
              <w:jc w:val="center"/>
              <w:rPr>
                <w:rFonts w:ascii="Times New Roman" w:hAnsi="Times New Roman" w:cs="Times New Roman"/>
              </w:rPr>
            </w:pPr>
            <w:r>
              <w:rPr>
                <w:rFonts w:ascii="Times New Roman" w:hAnsi="Times New Roman" w:cs="Times New Roman"/>
              </w:rPr>
              <w:t>Average of SSC &amp; HSC GPA</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tcPr>
          <w:p w:rsidR="00A43758" w:rsidRPr="00007B75" w:rsidRDefault="00A43758" w:rsidP="0094157E">
            <w:pPr>
              <w:jc w:val="both"/>
              <w:rPr>
                <w:rFonts w:ascii="Times New Roman" w:hAnsi="Times New Roman" w:cs="Times New Roman"/>
                <w:sz w:val="2"/>
              </w:rPr>
            </w:pPr>
          </w:p>
        </w:tc>
        <w:tc>
          <w:tcPr>
            <w:tcW w:w="1619" w:type="dxa"/>
          </w:tcPr>
          <w:p w:rsidR="00A43758" w:rsidRPr="00007B75" w:rsidRDefault="00A43758" w:rsidP="0094157E">
            <w:pPr>
              <w:jc w:val="both"/>
              <w:rPr>
                <w:rFonts w:ascii="Times New Roman" w:hAnsi="Times New Roman" w:cs="Times New Roman"/>
                <w:sz w:val="2"/>
              </w:rPr>
            </w:pPr>
          </w:p>
        </w:tc>
        <w:tc>
          <w:tcPr>
            <w:tcW w:w="1889" w:type="dxa"/>
          </w:tcPr>
          <w:p w:rsidR="00A43758" w:rsidRPr="00007B75" w:rsidRDefault="00A43758" w:rsidP="0094157E">
            <w:pPr>
              <w:jc w:val="both"/>
              <w:rPr>
                <w:rFonts w:ascii="Times New Roman" w:hAnsi="Times New Roman" w:cs="Times New Roman"/>
                <w:sz w:val="2"/>
              </w:rPr>
            </w:pPr>
          </w:p>
        </w:tc>
        <w:tc>
          <w:tcPr>
            <w:tcW w:w="2404" w:type="dxa"/>
          </w:tcPr>
          <w:p w:rsidR="00A43758" w:rsidRPr="00007B75" w:rsidRDefault="00A43758" w:rsidP="0094157E">
            <w:pPr>
              <w:jc w:val="both"/>
              <w:rPr>
                <w:rFonts w:ascii="Times New Roman" w:hAnsi="Times New Roman" w:cs="Times New Roman"/>
                <w:sz w:val="2"/>
              </w:rPr>
            </w:pPr>
          </w:p>
        </w:tc>
        <w:tc>
          <w:tcPr>
            <w:tcW w:w="1283" w:type="dxa"/>
          </w:tcPr>
          <w:p w:rsidR="00A43758" w:rsidRPr="00007B75" w:rsidRDefault="00A43758" w:rsidP="0094157E">
            <w:pPr>
              <w:jc w:val="both"/>
              <w:rPr>
                <w:rFonts w:ascii="Times New Roman" w:hAnsi="Times New Roman" w:cs="Times New Roman"/>
                <w:sz w:val="2"/>
              </w:rPr>
            </w:pPr>
          </w:p>
        </w:tc>
        <w:tc>
          <w:tcPr>
            <w:tcW w:w="1530" w:type="dxa"/>
          </w:tcPr>
          <w:p w:rsidR="00A43758" w:rsidRPr="00007B75" w:rsidRDefault="00A43758" w:rsidP="0094157E">
            <w:pPr>
              <w:jc w:val="both"/>
              <w:rPr>
                <w:rFonts w:ascii="Times New Roman" w:hAnsi="Times New Roman" w:cs="Times New Roman"/>
                <w:sz w:val="2"/>
              </w:rPr>
            </w:pPr>
          </w:p>
        </w:tc>
      </w:tr>
      <w:tr w:rsidR="00A43758" w:rsidTr="0094157E">
        <w:tc>
          <w:tcPr>
            <w:tcW w:w="540" w:type="dxa"/>
            <w:vMerge w:val="restart"/>
            <w:vAlign w:val="center"/>
          </w:tcPr>
          <w:p w:rsidR="00A43758" w:rsidRDefault="00A43758" w:rsidP="0094157E">
            <w:pPr>
              <w:jc w:val="center"/>
              <w:rPr>
                <w:rFonts w:ascii="Times New Roman" w:hAnsi="Times New Roman" w:cs="Times New Roman"/>
              </w:rPr>
            </w:pPr>
            <w:r>
              <w:rPr>
                <w:rFonts w:ascii="Times New Roman" w:hAnsi="Times New Roman" w:cs="Times New Roman"/>
              </w:rPr>
              <w:t>01</w:t>
            </w:r>
          </w:p>
        </w:tc>
        <w:tc>
          <w:tcPr>
            <w:tcW w:w="1619" w:type="dxa"/>
            <w:vMerge w:val="restart"/>
            <w:vAlign w:val="center"/>
          </w:tcPr>
          <w:p w:rsidR="00A43758" w:rsidRDefault="00A43758" w:rsidP="0094157E">
            <w:pPr>
              <w:rPr>
                <w:rFonts w:ascii="Times New Roman" w:hAnsi="Times New Roman" w:cs="Times New Roman"/>
              </w:rPr>
            </w:pPr>
            <w:r>
              <w:rPr>
                <w:rFonts w:ascii="Times New Roman" w:hAnsi="Times New Roman" w:cs="Times New Roman"/>
              </w:rPr>
              <w:t>A Level,</w:t>
            </w:r>
          </w:p>
          <w:p w:rsidR="00A43758" w:rsidRDefault="00A43758" w:rsidP="0094157E">
            <w:pPr>
              <w:rPr>
                <w:rFonts w:ascii="Times New Roman" w:hAnsi="Times New Roman" w:cs="Times New Roman"/>
              </w:rPr>
            </w:pPr>
            <w:r>
              <w:rPr>
                <w:rFonts w:ascii="Times New Roman" w:hAnsi="Times New Roman" w:cs="Times New Roman"/>
              </w:rPr>
              <w:t>O Level</w:t>
            </w: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A</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5.00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jc w:val="both"/>
              <w:rPr>
                <w:rFonts w:ascii="Times New Roman" w:hAnsi="Times New Roman" w:cs="Times New Roman"/>
              </w:rPr>
            </w:pPr>
          </w:p>
        </w:tc>
        <w:tc>
          <w:tcPr>
            <w:tcW w:w="1619" w:type="dxa"/>
            <w:vMerge/>
          </w:tcPr>
          <w:p w:rsidR="00A43758" w:rsidRDefault="00A43758" w:rsidP="0094157E">
            <w:pPr>
              <w:jc w:val="both"/>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B</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4.00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jc w:val="both"/>
              <w:rPr>
                <w:rFonts w:ascii="Times New Roman" w:hAnsi="Times New Roman" w:cs="Times New Roman"/>
              </w:rPr>
            </w:pPr>
          </w:p>
        </w:tc>
        <w:tc>
          <w:tcPr>
            <w:tcW w:w="1619" w:type="dxa"/>
            <w:vMerge/>
          </w:tcPr>
          <w:p w:rsidR="00A43758" w:rsidRDefault="00A43758" w:rsidP="0094157E">
            <w:pPr>
              <w:jc w:val="both"/>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C</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3.00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jc w:val="both"/>
              <w:rPr>
                <w:rFonts w:ascii="Times New Roman" w:hAnsi="Times New Roman" w:cs="Times New Roman"/>
              </w:rPr>
            </w:pPr>
          </w:p>
        </w:tc>
        <w:tc>
          <w:tcPr>
            <w:tcW w:w="1619" w:type="dxa"/>
            <w:vMerge/>
          </w:tcPr>
          <w:p w:rsidR="00A43758" w:rsidRDefault="00A43758" w:rsidP="0094157E">
            <w:pPr>
              <w:jc w:val="both"/>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D</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2.00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jc w:val="both"/>
              <w:rPr>
                <w:rFonts w:ascii="Times New Roman" w:hAnsi="Times New Roman" w:cs="Times New Roman"/>
              </w:rPr>
            </w:pPr>
          </w:p>
        </w:tc>
        <w:tc>
          <w:tcPr>
            <w:tcW w:w="1619" w:type="dxa"/>
            <w:vMerge/>
          </w:tcPr>
          <w:p w:rsidR="00A43758" w:rsidRDefault="00A43758" w:rsidP="0094157E">
            <w:pPr>
              <w:jc w:val="both"/>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E</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1.00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A51AF3">
        <w:trPr>
          <w:trHeight w:val="1970"/>
        </w:trPr>
        <w:tc>
          <w:tcPr>
            <w:tcW w:w="540" w:type="dxa"/>
            <w:vMerge/>
          </w:tcPr>
          <w:p w:rsidR="00A43758" w:rsidRDefault="00A43758" w:rsidP="0094157E">
            <w:pPr>
              <w:jc w:val="both"/>
              <w:rPr>
                <w:rFonts w:ascii="Times New Roman" w:hAnsi="Times New Roman" w:cs="Times New Roman"/>
              </w:rPr>
            </w:pPr>
          </w:p>
        </w:tc>
        <w:tc>
          <w:tcPr>
            <w:tcW w:w="1619" w:type="dxa"/>
            <w:vMerge/>
          </w:tcPr>
          <w:p w:rsidR="00A43758" w:rsidRDefault="00A43758" w:rsidP="0094157E">
            <w:pPr>
              <w:jc w:val="both"/>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F, G</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0.00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tcPr>
          <w:p w:rsidR="00A43758" w:rsidRPr="007B0AB8" w:rsidRDefault="00A43758" w:rsidP="0094157E">
            <w:pPr>
              <w:jc w:val="both"/>
              <w:rPr>
                <w:rFonts w:ascii="Times New Roman" w:hAnsi="Times New Roman" w:cs="Times New Roman"/>
                <w:sz w:val="2"/>
              </w:rPr>
            </w:pPr>
          </w:p>
        </w:tc>
        <w:tc>
          <w:tcPr>
            <w:tcW w:w="1619" w:type="dxa"/>
          </w:tcPr>
          <w:p w:rsidR="00A43758" w:rsidRPr="007B0AB8" w:rsidRDefault="00A43758" w:rsidP="0094157E">
            <w:pPr>
              <w:jc w:val="both"/>
              <w:rPr>
                <w:rFonts w:ascii="Times New Roman" w:hAnsi="Times New Roman" w:cs="Times New Roman"/>
                <w:sz w:val="2"/>
              </w:rPr>
            </w:pPr>
          </w:p>
        </w:tc>
        <w:tc>
          <w:tcPr>
            <w:tcW w:w="1889" w:type="dxa"/>
            <w:vAlign w:val="center"/>
          </w:tcPr>
          <w:p w:rsidR="00A43758" w:rsidRPr="007B0AB8" w:rsidRDefault="00A43758" w:rsidP="0094157E">
            <w:pPr>
              <w:jc w:val="center"/>
              <w:rPr>
                <w:rFonts w:ascii="Times New Roman" w:hAnsi="Times New Roman" w:cs="Times New Roman"/>
                <w:sz w:val="2"/>
              </w:rPr>
            </w:pPr>
          </w:p>
        </w:tc>
        <w:tc>
          <w:tcPr>
            <w:tcW w:w="2404" w:type="dxa"/>
            <w:vAlign w:val="center"/>
          </w:tcPr>
          <w:p w:rsidR="00A43758" w:rsidRPr="007B0AB8" w:rsidRDefault="00A43758" w:rsidP="0094157E">
            <w:pPr>
              <w:jc w:val="center"/>
              <w:rPr>
                <w:rFonts w:ascii="Times New Roman" w:hAnsi="Times New Roman" w:cs="Times New Roman"/>
                <w:sz w:val="2"/>
              </w:rPr>
            </w:pPr>
          </w:p>
        </w:tc>
        <w:tc>
          <w:tcPr>
            <w:tcW w:w="1283" w:type="dxa"/>
          </w:tcPr>
          <w:p w:rsidR="00A43758" w:rsidRPr="007B0AB8" w:rsidRDefault="00A43758" w:rsidP="0094157E">
            <w:pPr>
              <w:jc w:val="both"/>
              <w:rPr>
                <w:rFonts w:ascii="Times New Roman" w:hAnsi="Times New Roman" w:cs="Times New Roman"/>
                <w:sz w:val="2"/>
              </w:rPr>
            </w:pPr>
          </w:p>
        </w:tc>
        <w:tc>
          <w:tcPr>
            <w:tcW w:w="1530" w:type="dxa"/>
          </w:tcPr>
          <w:p w:rsidR="00A43758" w:rsidRPr="007B0AB8" w:rsidRDefault="00A43758" w:rsidP="0094157E">
            <w:pPr>
              <w:jc w:val="both"/>
              <w:rPr>
                <w:rFonts w:ascii="Times New Roman" w:hAnsi="Times New Roman" w:cs="Times New Roman"/>
                <w:sz w:val="2"/>
              </w:rPr>
            </w:pPr>
          </w:p>
        </w:tc>
      </w:tr>
      <w:tr w:rsidR="00A43758" w:rsidTr="0094157E">
        <w:tc>
          <w:tcPr>
            <w:tcW w:w="540" w:type="dxa"/>
            <w:vMerge w:val="restart"/>
            <w:vAlign w:val="center"/>
          </w:tcPr>
          <w:p w:rsidR="00A43758" w:rsidRDefault="00A43758" w:rsidP="0094157E">
            <w:pPr>
              <w:jc w:val="center"/>
              <w:rPr>
                <w:rFonts w:ascii="Times New Roman" w:hAnsi="Times New Roman" w:cs="Times New Roman"/>
              </w:rPr>
            </w:pPr>
            <w:r>
              <w:rPr>
                <w:rFonts w:ascii="Times New Roman" w:hAnsi="Times New Roman" w:cs="Times New Roman"/>
              </w:rPr>
              <w:t>02</w:t>
            </w:r>
          </w:p>
        </w:tc>
        <w:tc>
          <w:tcPr>
            <w:tcW w:w="1619" w:type="dxa"/>
            <w:vMerge w:val="restart"/>
            <w:vAlign w:val="center"/>
          </w:tcPr>
          <w:p w:rsidR="00A43758" w:rsidRDefault="00A43758" w:rsidP="0094157E">
            <w:pPr>
              <w:rPr>
                <w:rFonts w:ascii="Times New Roman" w:hAnsi="Times New Roman" w:cs="Times New Roman"/>
              </w:rPr>
            </w:pPr>
            <w:r>
              <w:rPr>
                <w:rFonts w:ascii="Times New Roman" w:hAnsi="Times New Roman" w:cs="Times New Roman"/>
              </w:rPr>
              <w:t>ND &amp; ED</w:t>
            </w: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Distinction [D]</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5.00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Merit [M]</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4.00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Pass [P]</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3.00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D, D, M</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4.67</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D, M, P</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 xml:space="preserve">4.00 </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M, M, P</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3.67</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r w:rsidR="00A43758" w:rsidTr="0094157E">
        <w:tc>
          <w:tcPr>
            <w:tcW w:w="540" w:type="dxa"/>
            <w:vMerge/>
          </w:tcPr>
          <w:p w:rsidR="00A43758" w:rsidRDefault="00A43758" w:rsidP="0094157E">
            <w:pPr>
              <w:rPr>
                <w:rFonts w:ascii="Times New Roman" w:hAnsi="Times New Roman" w:cs="Times New Roman"/>
              </w:rPr>
            </w:pPr>
          </w:p>
        </w:tc>
        <w:tc>
          <w:tcPr>
            <w:tcW w:w="1619" w:type="dxa"/>
            <w:vMerge/>
            <w:vAlign w:val="center"/>
          </w:tcPr>
          <w:p w:rsidR="00A43758" w:rsidRDefault="00A43758" w:rsidP="0094157E">
            <w:pPr>
              <w:rPr>
                <w:rFonts w:ascii="Times New Roman" w:hAnsi="Times New Roman" w:cs="Times New Roman"/>
              </w:rPr>
            </w:pPr>
          </w:p>
        </w:tc>
        <w:tc>
          <w:tcPr>
            <w:tcW w:w="1889"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P, P, P</w:t>
            </w:r>
          </w:p>
        </w:tc>
        <w:tc>
          <w:tcPr>
            <w:tcW w:w="2404" w:type="dxa"/>
            <w:vAlign w:val="center"/>
          </w:tcPr>
          <w:p w:rsidR="00A43758" w:rsidRDefault="00A43758" w:rsidP="0094157E">
            <w:pPr>
              <w:jc w:val="center"/>
              <w:rPr>
                <w:rFonts w:ascii="Times New Roman" w:hAnsi="Times New Roman" w:cs="Times New Roman"/>
              </w:rPr>
            </w:pPr>
            <w:r>
              <w:rPr>
                <w:rFonts w:ascii="Times New Roman" w:hAnsi="Times New Roman" w:cs="Times New Roman"/>
              </w:rPr>
              <w:t>3.00</w:t>
            </w:r>
          </w:p>
        </w:tc>
        <w:tc>
          <w:tcPr>
            <w:tcW w:w="1283" w:type="dxa"/>
          </w:tcPr>
          <w:p w:rsidR="00A43758" w:rsidRDefault="00A43758" w:rsidP="0094157E">
            <w:pPr>
              <w:jc w:val="both"/>
              <w:rPr>
                <w:rFonts w:ascii="Times New Roman" w:hAnsi="Times New Roman" w:cs="Times New Roman"/>
              </w:rPr>
            </w:pPr>
          </w:p>
        </w:tc>
        <w:tc>
          <w:tcPr>
            <w:tcW w:w="1530" w:type="dxa"/>
          </w:tcPr>
          <w:p w:rsidR="00A43758" w:rsidRDefault="00A43758" w:rsidP="0094157E">
            <w:pPr>
              <w:jc w:val="both"/>
              <w:rPr>
                <w:rFonts w:ascii="Times New Roman" w:hAnsi="Times New Roman" w:cs="Times New Roman"/>
              </w:rPr>
            </w:pPr>
          </w:p>
        </w:tc>
      </w:tr>
    </w:tbl>
    <w:p w:rsidR="00A43758" w:rsidRPr="00E63EB3" w:rsidRDefault="00A43758" w:rsidP="00A43758">
      <w:pPr>
        <w:spacing w:after="0"/>
        <w:jc w:val="both"/>
        <w:rPr>
          <w:rFonts w:ascii="Times New Roman" w:hAnsi="Times New Roman" w:cs="Times New Roman"/>
          <w:sz w:val="26"/>
          <w:szCs w:val="16"/>
        </w:rPr>
      </w:pPr>
    </w:p>
    <w:p w:rsidR="000C427A" w:rsidRPr="005C1D51" w:rsidRDefault="000C427A" w:rsidP="00581B23">
      <w:pPr>
        <w:spacing w:after="0"/>
        <w:ind w:left="810"/>
        <w:jc w:val="both"/>
        <w:rPr>
          <w:rFonts w:ascii="Times New Roman" w:hAnsi="Times New Roman" w:cs="Times New Roman"/>
          <w:b/>
          <w:sz w:val="16"/>
        </w:rPr>
      </w:pPr>
    </w:p>
    <w:p w:rsidR="00A42302" w:rsidRPr="00642B00" w:rsidRDefault="00DC6197" w:rsidP="00581B23">
      <w:pPr>
        <w:spacing w:after="0"/>
        <w:ind w:left="810"/>
        <w:jc w:val="both"/>
        <w:rPr>
          <w:rFonts w:ascii="Times New Roman" w:hAnsi="Times New Roman" w:cs="Times New Roman"/>
          <w:b/>
        </w:rPr>
      </w:pPr>
      <w:r w:rsidRPr="00642B00">
        <w:rPr>
          <w:rFonts w:ascii="Times New Roman" w:hAnsi="Times New Roman" w:cs="Times New Roman"/>
          <w:b/>
        </w:rPr>
        <w:t>B</w:t>
      </w:r>
      <w:r w:rsidR="00C94597" w:rsidRPr="00642B00">
        <w:rPr>
          <w:rFonts w:ascii="Times New Roman" w:hAnsi="Times New Roman" w:cs="Times New Roman"/>
          <w:b/>
        </w:rPr>
        <w:t>.</w:t>
      </w:r>
      <w:r w:rsidR="0098448A">
        <w:rPr>
          <w:rFonts w:ascii="Times New Roman" w:hAnsi="Times New Roman" w:cs="Times New Roman"/>
          <w:b/>
        </w:rPr>
        <w:t>0</w:t>
      </w:r>
      <w:r w:rsidR="00C94597" w:rsidRPr="00642B00">
        <w:rPr>
          <w:rFonts w:ascii="Times New Roman" w:hAnsi="Times New Roman" w:cs="Times New Roman"/>
          <w:b/>
        </w:rPr>
        <w:t>1</w:t>
      </w:r>
      <w:r w:rsidR="00805563" w:rsidRPr="00642B00">
        <w:rPr>
          <w:rFonts w:ascii="Times New Roman" w:hAnsi="Times New Roman" w:cs="Times New Roman"/>
          <w:b/>
        </w:rPr>
        <w:t xml:space="preserve"> Condition</w:t>
      </w:r>
      <w:r w:rsidR="00102F21" w:rsidRPr="00642B00">
        <w:rPr>
          <w:rFonts w:ascii="Times New Roman" w:hAnsi="Times New Roman" w:cs="Times New Roman"/>
          <w:b/>
        </w:rPr>
        <w:t>s</w:t>
      </w:r>
      <w:r w:rsidR="00A42302" w:rsidRPr="00642B00">
        <w:rPr>
          <w:rFonts w:ascii="Times New Roman" w:hAnsi="Times New Roman" w:cs="Times New Roman"/>
          <w:b/>
        </w:rPr>
        <w:t>:</w:t>
      </w:r>
      <w:r w:rsidR="00251EE2" w:rsidRPr="00642B00">
        <w:rPr>
          <w:rFonts w:ascii="Times New Roman" w:hAnsi="Times New Roman" w:cs="Times New Roman"/>
          <w:b/>
        </w:rPr>
        <w:t xml:space="preserve"> </w:t>
      </w:r>
    </w:p>
    <w:p w:rsidR="00A42302" w:rsidRPr="00D86985" w:rsidRDefault="00A42302" w:rsidP="00102F21">
      <w:pPr>
        <w:spacing w:after="0" w:line="269" w:lineRule="auto"/>
        <w:ind w:left="360"/>
        <w:jc w:val="both"/>
        <w:rPr>
          <w:rFonts w:ascii="Times New Roman" w:hAnsi="Times New Roman" w:cs="Times New Roman"/>
          <w:sz w:val="8"/>
          <w:szCs w:val="24"/>
        </w:rPr>
      </w:pPr>
    </w:p>
    <w:p w:rsidR="001D7218" w:rsidRDefault="001D7218" w:rsidP="001715DC">
      <w:pPr>
        <w:tabs>
          <w:tab w:val="left" w:pos="1170"/>
        </w:tabs>
        <w:spacing w:after="0" w:line="276" w:lineRule="auto"/>
        <w:ind w:left="1166" w:hanging="360"/>
        <w:jc w:val="both"/>
        <w:rPr>
          <w:rFonts w:ascii="Times New Roman" w:hAnsi="Times New Roman" w:cs="Times New Roman"/>
        </w:rPr>
      </w:pPr>
      <w:r w:rsidRPr="00876DB7">
        <w:rPr>
          <w:rFonts w:ascii="Times New Roman" w:hAnsi="Times New Roman" w:cs="Times New Roman"/>
        </w:rPr>
        <w:t xml:space="preserve">i.  </w:t>
      </w:r>
      <w:r w:rsidRPr="00876DB7">
        <w:rPr>
          <w:rFonts w:ascii="Times New Roman" w:hAnsi="Times New Roman" w:cs="Times New Roman"/>
        </w:rPr>
        <w:tab/>
      </w:r>
      <w:r w:rsidR="00F60D46">
        <w:rPr>
          <w:rFonts w:ascii="Times New Roman" w:hAnsi="Times New Roman" w:cs="Times New Roman"/>
        </w:rPr>
        <w:t xml:space="preserve">The scholarships are </w:t>
      </w:r>
      <w:r w:rsidR="005C1D51">
        <w:rPr>
          <w:rFonts w:ascii="Times New Roman" w:hAnsi="Times New Roman" w:cs="Times New Roman"/>
        </w:rPr>
        <w:t>for the</w:t>
      </w:r>
      <w:r w:rsidR="00F60D46" w:rsidRPr="00876DB7">
        <w:rPr>
          <w:rFonts w:ascii="Times New Roman" w:hAnsi="Times New Roman" w:cs="Times New Roman"/>
        </w:rPr>
        <w:t xml:space="preserve"> </w:t>
      </w:r>
      <w:r w:rsidR="005C1D51">
        <w:rPr>
          <w:rFonts w:ascii="Times New Roman" w:hAnsi="Times New Roman" w:cs="Times New Roman"/>
        </w:rPr>
        <w:t>n</w:t>
      </w:r>
      <w:r w:rsidRPr="00876DB7">
        <w:rPr>
          <w:rFonts w:ascii="Times New Roman" w:hAnsi="Times New Roman" w:cs="Times New Roman"/>
        </w:rPr>
        <w:t xml:space="preserve">ewly admitted </w:t>
      </w:r>
      <w:r w:rsidR="005C3D1B">
        <w:rPr>
          <w:rFonts w:ascii="Times New Roman" w:hAnsi="Times New Roman" w:cs="Times New Roman"/>
        </w:rPr>
        <w:t xml:space="preserve">registered </w:t>
      </w:r>
      <w:r w:rsidRPr="00876DB7">
        <w:rPr>
          <w:rFonts w:ascii="Times New Roman" w:hAnsi="Times New Roman" w:cs="Times New Roman"/>
        </w:rPr>
        <w:t>students</w:t>
      </w:r>
      <w:r w:rsidR="005C1D51">
        <w:rPr>
          <w:rFonts w:ascii="Times New Roman" w:hAnsi="Times New Roman" w:cs="Times New Roman"/>
        </w:rPr>
        <w:t xml:space="preserve"> and are applicable at </w:t>
      </w:r>
      <w:r w:rsidRPr="00876DB7">
        <w:rPr>
          <w:rFonts w:ascii="Times New Roman" w:hAnsi="Times New Roman" w:cs="Times New Roman"/>
        </w:rPr>
        <w:t>the time of admission.</w:t>
      </w:r>
    </w:p>
    <w:p w:rsidR="00F2309B" w:rsidRPr="00E31073" w:rsidRDefault="00F2309B" w:rsidP="00F60D46">
      <w:pPr>
        <w:tabs>
          <w:tab w:val="left" w:pos="1170"/>
        </w:tabs>
        <w:spacing w:after="0"/>
        <w:ind w:left="1170" w:hanging="360"/>
        <w:jc w:val="both"/>
        <w:rPr>
          <w:rFonts w:ascii="Times New Roman" w:hAnsi="Times New Roman" w:cs="Times New Roman"/>
          <w:b/>
          <w:sz w:val="20"/>
          <w:szCs w:val="24"/>
        </w:rPr>
      </w:pPr>
      <w:r>
        <w:rPr>
          <w:rFonts w:ascii="Times New Roman" w:hAnsi="Times New Roman" w:cs="Times New Roman"/>
        </w:rPr>
        <w:t xml:space="preserve">ii. </w:t>
      </w:r>
      <w:r>
        <w:rPr>
          <w:rFonts w:ascii="Times New Roman" w:hAnsi="Times New Roman" w:cs="Times New Roman"/>
        </w:rPr>
        <w:tab/>
        <w:t xml:space="preserve">The students with </w:t>
      </w:r>
      <w:r w:rsidR="0094157E">
        <w:rPr>
          <w:rFonts w:ascii="Times New Roman" w:hAnsi="Times New Roman" w:cs="Times New Roman"/>
        </w:rPr>
        <w:t xml:space="preserve">the average </w:t>
      </w:r>
      <w:r w:rsidRPr="0006480A">
        <w:rPr>
          <w:rFonts w:ascii="Times New Roman" w:hAnsi="Times New Roman" w:cs="Times New Roman"/>
        </w:rPr>
        <w:t xml:space="preserve">GPA </w:t>
      </w:r>
      <w:r w:rsidR="0094157E">
        <w:rPr>
          <w:rFonts w:ascii="Times New Roman" w:hAnsi="Times New Roman" w:cs="Times New Roman"/>
        </w:rPr>
        <w:t>less than</w:t>
      </w:r>
      <w:r w:rsidRPr="0006480A">
        <w:rPr>
          <w:rFonts w:ascii="Times New Roman" w:hAnsi="Times New Roman" w:cs="Times New Roman"/>
        </w:rPr>
        <w:t xml:space="preserve"> 3.00 </w:t>
      </w:r>
      <w:r w:rsidR="0094157E">
        <w:rPr>
          <w:rFonts w:ascii="Times New Roman" w:hAnsi="Times New Roman" w:cs="Times New Roman"/>
        </w:rPr>
        <w:t>will have to formally apply within the date specified by the University Authority.</w:t>
      </w:r>
      <w:r w:rsidR="00F60D46">
        <w:rPr>
          <w:rFonts w:ascii="Times New Roman" w:hAnsi="Times New Roman" w:cs="Times New Roman"/>
        </w:rPr>
        <w:t xml:space="preserve">  [</w:t>
      </w:r>
      <w:r w:rsidR="00F60D46" w:rsidRPr="00CE61A8">
        <w:rPr>
          <w:rFonts w:ascii="Times New Roman" w:hAnsi="Times New Roman" w:cs="Times New Roman"/>
        </w:rPr>
        <w:t xml:space="preserve">The </w:t>
      </w:r>
      <w:r w:rsidR="00F60D46">
        <w:rPr>
          <w:rFonts w:ascii="Times New Roman" w:hAnsi="Times New Roman" w:cs="Times New Roman"/>
        </w:rPr>
        <w:t xml:space="preserve">SWPFC </w:t>
      </w:r>
      <w:r w:rsidR="00F60D46" w:rsidRPr="00CE61A8">
        <w:rPr>
          <w:rFonts w:ascii="Times New Roman" w:hAnsi="Times New Roman" w:cs="Times New Roman"/>
        </w:rPr>
        <w:t>proposes</w:t>
      </w:r>
      <w:r w:rsidR="00F60D46">
        <w:rPr>
          <w:rFonts w:ascii="Times New Roman" w:hAnsi="Times New Roman" w:cs="Times New Roman"/>
        </w:rPr>
        <w:t xml:space="preserve"> within 15 days after the beginning of the first semester.]</w:t>
      </w:r>
    </w:p>
    <w:p w:rsidR="00F2309B" w:rsidRPr="0094157E" w:rsidRDefault="00F2309B" w:rsidP="001715DC">
      <w:pPr>
        <w:tabs>
          <w:tab w:val="left" w:pos="1170"/>
        </w:tabs>
        <w:spacing w:after="0" w:line="276" w:lineRule="auto"/>
        <w:ind w:left="1166" w:hanging="360"/>
        <w:jc w:val="both"/>
        <w:rPr>
          <w:rFonts w:ascii="Times New Roman" w:hAnsi="Times New Roman" w:cs="Times New Roman"/>
          <w:b/>
          <w:sz w:val="4"/>
        </w:rPr>
      </w:pPr>
    </w:p>
    <w:p w:rsidR="00F61C81" w:rsidRDefault="001D7218" w:rsidP="0094157E">
      <w:pPr>
        <w:tabs>
          <w:tab w:val="left" w:pos="1170"/>
        </w:tabs>
        <w:spacing w:after="0" w:line="269" w:lineRule="auto"/>
        <w:ind w:left="1166" w:hanging="360"/>
        <w:jc w:val="both"/>
        <w:rPr>
          <w:rFonts w:ascii="Times New Roman" w:hAnsi="Times New Roman" w:cs="Times New Roman"/>
        </w:rPr>
      </w:pPr>
      <w:r>
        <w:rPr>
          <w:rFonts w:ascii="Times New Roman" w:hAnsi="Times New Roman" w:cs="Times New Roman"/>
        </w:rPr>
        <w:t>i</w:t>
      </w:r>
      <w:r w:rsidR="005C1D51">
        <w:rPr>
          <w:rFonts w:ascii="Times New Roman" w:hAnsi="Times New Roman" w:cs="Times New Roman"/>
        </w:rPr>
        <w:t>ii</w:t>
      </w:r>
      <w:r>
        <w:rPr>
          <w:rFonts w:ascii="Times New Roman" w:hAnsi="Times New Roman" w:cs="Times New Roman"/>
        </w:rPr>
        <w:t xml:space="preserve">. </w:t>
      </w:r>
      <w:r>
        <w:rPr>
          <w:rFonts w:ascii="Times New Roman" w:hAnsi="Times New Roman" w:cs="Times New Roman"/>
        </w:rPr>
        <w:tab/>
      </w:r>
      <w:r w:rsidR="00F61C81" w:rsidRPr="0006480A">
        <w:rPr>
          <w:rFonts w:ascii="Times New Roman" w:hAnsi="Times New Roman" w:cs="Times New Roman"/>
        </w:rPr>
        <w:t xml:space="preserve">If a </w:t>
      </w:r>
      <w:r w:rsidR="00D86985" w:rsidRPr="0006480A">
        <w:rPr>
          <w:rFonts w:ascii="Times New Roman" w:hAnsi="Times New Roman" w:cs="Times New Roman"/>
        </w:rPr>
        <w:t>scholarship holder</w:t>
      </w:r>
      <w:r w:rsidR="00F61C81" w:rsidRPr="0006480A">
        <w:rPr>
          <w:rFonts w:ascii="Times New Roman" w:hAnsi="Times New Roman" w:cs="Times New Roman"/>
        </w:rPr>
        <w:t xml:space="preserve"> fails to maintain a</w:t>
      </w:r>
      <w:r w:rsidR="0006480A">
        <w:rPr>
          <w:rFonts w:ascii="Times New Roman" w:hAnsi="Times New Roman" w:cs="Times New Roman"/>
        </w:rPr>
        <w:t>n</w:t>
      </w:r>
      <w:r w:rsidR="00F61C81" w:rsidRPr="0006480A">
        <w:rPr>
          <w:rFonts w:ascii="Times New Roman" w:hAnsi="Times New Roman" w:cs="Times New Roman"/>
        </w:rPr>
        <w:t xml:space="preserve"> </w:t>
      </w:r>
      <w:r w:rsidR="002A22F3" w:rsidRPr="0006480A">
        <w:rPr>
          <w:rFonts w:ascii="Times New Roman" w:hAnsi="Times New Roman" w:cs="Times New Roman"/>
        </w:rPr>
        <w:t>S</w:t>
      </w:r>
      <w:r w:rsidR="00F61C81" w:rsidRPr="0006480A">
        <w:rPr>
          <w:rFonts w:ascii="Times New Roman" w:hAnsi="Times New Roman" w:cs="Times New Roman"/>
        </w:rPr>
        <w:t>GPA of 3.00 in any semester</w:t>
      </w:r>
      <w:r w:rsidR="002D6BA1">
        <w:rPr>
          <w:rFonts w:ascii="Times New Roman" w:hAnsi="Times New Roman" w:cs="Times New Roman"/>
        </w:rPr>
        <w:t xml:space="preserve"> (other than the first semester)</w:t>
      </w:r>
      <w:r w:rsidR="00F61C81" w:rsidRPr="0006480A">
        <w:rPr>
          <w:rFonts w:ascii="Times New Roman" w:hAnsi="Times New Roman" w:cs="Times New Roman"/>
        </w:rPr>
        <w:t xml:space="preserve">, his/her scholarship </w:t>
      </w:r>
      <w:r w:rsidR="00E07F8D" w:rsidRPr="0006480A">
        <w:rPr>
          <w:rFonts w:ascii="Times New Roman" w:hAnsi="Times New Roman" w:cs="Times New Roman"/>
        </w:rPr>
        <w:t>will be discontinued</w:t>
      </w:r>
      <w:r w:rsidR="00E07F8D" w:rsidRPr="0006480A">
        <w:rPr>
          <w:rFonts w:ascii="Times New Roman" w:hAnsi="Times New Roman" w:cs="Times New Roman"/>
          <w:b/>
        </w:rPr>
        <w:t xml:space="preserve"> </w:t>
      </w:r>
      <w:r w:rsidR="00F61C81" w:rsidRPr="0006480A">
        <w:rPr>
          <w:rFonts w:ascii="Times New Roman" w:hAnsi="Times New Roman" w:cs="Times New Roman"/>
          <w:b/>
        </w:rPr>
        <w:t>from the following semester</w:t>
      </w:r>
      <w:r w:rsidR="00F61C81" w:rsidRPr="0006480A">
        <w:rPr>
          <w:rFonts w:ascii="Times New Roman" w:hAnsi="Times New Roman" w:cs="Times New Roman"/>
        </w:rPr>
        <w:t xml:space="preserve">.  If the student </w:t>
      </w:r>
      <w:r w:rsidR="00F61C81" w:rsidRPr="0006480A">
        <w:rPr>
          <w:rFonts w:ascii="Times New Roman" w:hAnsi="Times New Roman" w:cs="Times New Roman"/>
        </w:rPr>
        <w:lastRenderedPageBreak/>
        <w:t>again acquires a</w:t>
      </w:r>
      <w:r w:rsidR="0006480A">
        <w:rPr>
          <w:rFonts w:ascii="Times New Roman" w:hAnsi="Times New Roman" w:cs="Times New Roman"/>
        </w:rPr>
        <w:t>n</w:t>
      </w:r>
      <w:r w:rsidR="00F61C81" w:rsidRPr="0006480A">
        <w:rPr>
          <w:rFonts w:ascii="Times New Roman" w:hAnsi="Times New Roman" w:cs="Times New Roman"/>
        </w:rPr>
        <w:t xml:space="preserve"> </w:t>
      </w:r>
      <w:r w:rsidR="002A22F3" w:rsidRPr="0006480A">
        <w:rPr>
          <w:rFonts w:ascii="Times New Roman" w:hAnsi="Times New Roman" w:cs="Times New Roman"/>
        </w:rPr>
        <w:t>S</w:t>
      </w:r>
      <w:r w:rsidR="00F61C81" w:rsidRPr="0006480A">
        <w:rPr>
          <w:rFonts w:ascii="Times New Roman" w:hAnsi="Times New Roman" w:cs="Times New Roman"/>
        </w:rPr>
        <w:t>GPA of 3.00 or more in any semester</w:t>
      </w:r>
      <w:r w:rsidR="0044578B" w:rsidRPr="0006480A">
        <w:rPr>
          <w:rFonts w:ascii="Times New Roman" w:hAnsi="Times New Roman" w:cs="Times New Roman"/>
        </w:rPr>
        <w:t xml:space="preserve"> afterwards</w:t>
      </w:r>
      <w:r w:rsidR="00F61C81" w:rsidRPr="0006480A">
        <w:rPr>
          <w:rFonts w:ascii="Times New Roman" w:hAnsi="Times New Roman" w:cs="Times New Roman"/>
        </w:rPr>
        <w:t>, he/she will again get his</w:t>
      </w:r>
      <w:r w:rsidR="0044578B" w:rsidRPr="0006480A">
        <w:rPr>
          <w:rFonts w:ascii="Times New Roman" w:hAnsi="Times New Roman" w:cs="Times New Roman"/>
        </w:rPr>
        <w:t>/her</w:t>
      </w:r>
      <w:r w:rsidR="00F61C81" w:rsidRPr="0006480A">
        <w:rPr>
          <w:rFonts w:ascii="Times New Roman" w:hAnsi="Times New Roman" w:cs="Times New Roman"/>
        </w:rPr>
        <w:t xml:space="preserve"> scholarship </w:t>
      </w:r>
      <w:r w:rsidR="00DC6197">
        <w:rPr>
          <w:rFonts w:ascii="Times New Roman" w:hAnsi="Times New Roman" w:cs="Times New Roman"/>
          <w:b/>
        </w:rPr>
        <w:t xml:space="preserve">from the </w:t>
      </w:r>
      <w:r w:rsidR="00EE0549" w:rsidRPr="0006480A">
        <w:rPr>
          <w:rFonts w:ascii="Times New Roman" w:hAnsi="Times New Roman" w:cs="Times New Roman"/>
          <w:b/>
        </w:rPr>
        <w:t xml:space="preserve">corresponding </w:t>
      </w:r>
      <w:r w:rsidR="00D86985" w:rsidRPr="0006480A">
        <w:rPr>
          <w:rFonts w:ascii="Times New Roman" w:hAnsi="Times New Roman" w:cs="Times New Roman"/>
          <w:b/>
        </w:rPr>
        <w:t>next semester</w:t>
      </w:r>
      <w:r w:rsidR="0006480A">
        <w:rPr>
          <w:rFonts w:ascii="Times New Roman" w:hAnsi="Times New Roman" w:cs="Times New Roman"/>
        </w:rPr>
        <w:t xml:space="preserve"> at the rate he/</w:t>
      </w:r>
      <w:r w:rsidR="002D6BA1">
        <w:rPr>
          <w:rFonts w:ascii="Times New Roman" w:hAnsi="Times New Roman" w:cs="Times New Roman"/>
        </w:rPr>
        <w:t xml:space="preserve">she </w:t>
      </w:r>
      <w:r w:rsidR="0006480A">
        <w:rPr>
          <w:rFonts w:ascii="Times New Roman" w:hAnsi="Times New Roman" w:cs="Times New Roman"/>
        </w:rPr>
        <w:t>was enjoying before.</w:t>
      </w:r>
    </w:p>
    <w:p w:rsidR="00102F21" w:rsidRPr="0094157E" w:rsidRDefault="00102F21" w:rsidP="00102F21">
      <w:pPr>
        <w:tabs>
          <w:tab w:val="left" w:pos="1170"/>
        </w:tabs>
        <w:spacing w:after="0" w:line="269" w:lineRule="auto"/>
        <w:ind w:left="1170" w:hanging="364"/>
        <w:jc w:val="both"/>
        <w:rPr>
          <w:rFonts w:ascii="Times New Roman" w:hAnsi="Times New Roman" w:cs="Times New Roman"/>
          <w:sz w:val="8"/>
        </w:rPr>
      </w:pPr>
    </w:p>
    <w:p w:rsidR="00102F21" w:rsidRPr="0006480A" w:rsidRDefault="00D512B8" w:rsidP="0094157E">
      <w:pPr>
        <w:spacing w:after="0" w:line="264" w:lineRule="auto"/>
        <w:ind w:left="1166"/>
        <w:jc w:val="both"/>
        <w:rPr>
          <w:rFonts w:ascii="Times New Roman" w:hAnsi="Times New Roman" w:cs="Times New Roman"/>
        </w:rPr>
      </w:pPr>
      <w:r w:rsidRPr="00D512B8">
        <w:rPr>
          <w:rFonts w:ascii="Times New Roman" w:hAnsi="Times New Roman" w:cs="Times New Roman"/>
          <w:b/>
        </w:rPr>
        <w:t>Note:</w:t>
      </w:r>
      <w:r>
        <w:rPr>
          <w:rFonts w:ascii="Times New Roman" w:hAnsi="Times New Roman" w:cs="Times New Roman"/>
        </w:rPr>
        <w:t xml:space="preserve"> </w:t>
      </w:r>
      <w:r w:rsidR="00102F21">
        <w:rPr>
          <w:rFonts w:ascii="Times New Roman" w:hAnsi="Times New Roman" w:cs="Times New Roman"/>
        </w:rPr>
        <w:t xml:space="preserve">Before the i-EMS (Integrated Education Management Software) is </w:t>
      </w:r>
      <w:r>
        <w:rPr>
          <w:rFonts w:ascii="Times New Roman" w:hAnsi="Times New Roman" w:cs="Times New Roman"/>
        </w:rPr>
        <w:t>full</w:t>
      </w:r>
      <w:r w:rsidR="00102F21">
        <w:rPr>
          <w:rFonts w:ascii="Times New Roman" w:hAnsi="Times New Roman" w:cs="Times New Roman"/>
        </w:rPr>
        <w:t xml:space="preserve">y implemented, </w:t>
      </w:r>
      <w:r>
        <w:rPr>
          <w:rFonts w:ascii="Times New Roman" w:hAnsi="Times New Roman" w:cs="Times New Roman"/>
        </w:rPr>
        <w:t xml:space="preserve">to avail the scholarship by the students who re-acquire a minimum SGPA of 3.00 in any semester, the students will have to apply for the scholarship in the next semester within the given date announced by the University Authority. </w:t>
      </w:r>
    </w:p>
    <w:p w:rsidR="002D7819" w:rsidRPr="00565276" w:rsidRDefault="002D7819" w:rsidP="00651904">
      <w:pPr>
        <w:tabs>
          <w:tab w:val="left" w:pos="720"/>
        </w:tabs>
        <w:spacing w:after="0"/>
        <w:jc w:val="both"/>
        <w:rPr>
          <w:rFonts w:ascii="Times New Roman" w:hAnsi="Times New Roman" w:cs="Times New Roman"/>
          <w:sz w:val="12"/>
          <w:szCs w:val="24"/>
        </w:rPr>
      </w:pPr>
    </w:p>
    <w:p w:rsidR="009F00D6" w:rsidRPr="009F00D6" w:rsidRDefault="00104EE6" w:rsidP="00651904">
      <w:pPr>
        <w:tabs>
          <w:tab w:val="left" w:pos="720"/>
        </w:tabs>
        <w:spacing w:after="0"/>
        <w:jc w:val="both"/>
        <w:rPr>
          <w:rFonts w:ascii="Times New Roman" w:hAnsi="Times New Roman" w:cs="Times New Roman"/>
          <w:b/>
          <w:sz w:val="24"/>
          <w:szCs w:val="24"/>
        </w:rPr>
      </w:pPr>
      <w:r>
        <w:rPr>
          <w:rFonts w:ascii="Times New Roman" w:hAnsi="Times New Roman" w:cs="Times New Roman"/>
          <w:b/>
          <w:sz w:val="24"/>
          <w:szCs w:val="24"/>
        </w:rPr>
        <w:t>E</w:t>
      </w:r>
      <w:r w:rsidR="009F00D6" w:rsidRPr="009F00D6">
        <w:rPr>
          <w:rFonts w:ascii="Times New Roman" w:hAnsi="Times New Roman" w:cs="Times New Roman"/>
          <w:b/>
          <w:sz w:val="24"/>
          <w:szCs w:val="24"/>
        </w:rPr>
        <w:t>. General Conditions for all Scholarships/Waivers</w:t>
      </w:r>
      <w:r w:rsidR="00A94B3C">
        <w:rPr>
          <w:rFonts w:ascii="Times New Roman" w:hAnsi="Times New Roman" w:cs="Times New Roman"/>
          <w:b/>
          <w:sz w:val="24"/>
          <w:szCs w:val="24"/>
        </w:rPr>
        <w:t>:</w:t>
      </w:r>
    </w:p>
    <w:p w:rsidR="009F00D6" w:rsidRPr="00565276" w:rsidRDefault="009F00D6" w:rsidP="00651904">
      <w:pPr>
        <w:tabs>
          <w:tab w:val="left" w:pos="720"/>
        </w:tabs>
        <w:spacing w:after="0"/>
        <w:jc w:val="both"/>
        <w:rPr>
          <w:rFonts w:ascii="Times New Roman" w:hAnsi="Times New Roman" w:cs="Times New Roman"/>
          <w:sz w:val="8"/>
          <w:szCs w:val="24"/>
        </w:rPr>
      </w:pPr>
    </w:p>
    <w:p w:rsidR="00553B14" w:rsidRPr="00066C69" w:rsidRDefault="00553B14" w:rsidP="00651904">
      <w:pPr>
        <w:tabs>
          <w:tab w:val="left" w:pos="720"/>
        </w:tabs>
        <w:spacing w:after="0"/>
        <w:jc w:val="both"/>
        <w:rPr>
          <w:rFonts w:ascii="Times New Roman" w:hAnsi="Times New Roman" w:cs="Times New Roman"/>
        </w:rPr>
      </w:pPr>
      <w:r w:rsidRPr="00066C69">
        <w:rPr>
          <w:rFonts w:ascii="Times New Roman" w:hAnsi="Times New Roman" w:cs="Times New Roman"/>
        </w:rPr>
        <w:t>The following conditions apply to all kinds of scholarships</w:t>
      </w:r>
      <w:r w:rsidR="00BE28F8">
        <w:rPr>
          <w:rFonts w:ascii="Times New Roman" w:hAnsi="Times New Roman" w:cs="Times New Roman"/>
        </w:rPr>
        <w:t xml:space="preserve"> or </w:t>
      </w:r>
      <w:r w:rsidR="009F00D6" w:rsidRPr="00066C69">
        <w:rPr>
          <w:rFonts w:ascii="Times New Roman" w:hAnsi="Times New Roman" w:cs="Times New Roman"/>
        </w:rPr>
        <w:t>waivers</w:t>
      </w:r>
      <w:r w:rsidR="00BE28F8">
        <w:rPr>
          <w:rFonts w:ascii="Times New Roman" w:hAnsi="Times New Roman" w:cs="Times New Roman"/>
        </w:rPr>
        <w:t xml:space="preserve"> as the case may be</w:t>
      </w:r>
      <w:r w:rsidRPr="00066C69">
        <w:rPr>
          <w:rFonts w:ascii="Times New Roman" w:hAnsi="Times New Roman" w:cs="Times New Roman"/>
        </w:rPr>
        <w:t>.</w:t>
      </w:r>
    </w:p>
    <w:p w:rsidR="00553B14" w:rsidRPr="003D12AE" w:rsidRDefault="00553B14" w:rsidP="00651904">
      <w:pPr>
        <w:tabs>
          <w:tab w:val="left" w:pos="720"/>
        </w:tabs>
        <w:spacing w:after="0"/>
        <w:jc w:val="both"/>
        <w:rPr>
          <w:rFonts w:ascii="Times New Roman" w:hAnsi="Times New Roman" w:cs="Times New Roman"/>
          <w:sz w:val="14"/>
          <w:szCs w:val="24"/>
        </w:rPr>
      </w:pPr>
    </w:p>
    <w:p w:rsidR="00643B8B" w:rsidRPr="00066C69" w:rsidRDefault="00643B8B" w:rsidP="00BA05B8">
      <w:pPr>
        <w:tabs>
          <w:tab w:val="left" w:pos="720"/>
        </w:tabs>
        <w:spacing w:after="0"/>
        <w:ind w:left="720" w:hanging="360"/>
        <w:jc w:val="both"/>
        <w:rPr>
          <w:rFonts w:ascii="Times New Roman" w:hAnsi="Times New Roman" w:cs="Times New Roman"/>
        </w:rPr>
      </w:pPr>
      <w:r w:rsidRPr="00066C69">
        <w:rPr>
          <w:rFonts w:ascii="Times New Roman" w:hAnsi="Times New Roman" w:cs="Times New Roman"/>
        </w:rPr>
        <w:t xml:space="preserve">i.  </w:t>
      </w:r>
      <w:r w:rsidRPr="00066C69">
        <w:rPr>
          <w:rFonts w:ascii="Times New Roman" w:hAnsi="Times New Roman" w:cs="Times New Roman"/>
        </w:rPr>
        <w:tab/>
      </w:r>
      <w:r w:rsidR="00D15EBA" w:rsidRPr="00066C69">
        <w:rPr>
          <w:rFonts w:ascii="Times New Roman" w:hAnsi="Times New Roman" w:cs="Times New Roman"/>
        </w:rPr>
        <w:t>No</w:t>
      </w:r>
      <w:r w:rsidRPr="00066C69">
        <w:rPr>
          <w:rFonts w:ascii="Times New Roman" w:hAnsi="Times New Roman" w:cs="Times New Roman"/>
        </w:rPr>
        <w:t xml:space="preserve"> student will </w:t>
      </w:r>
      <w:r w:rsidR="00D15EBA" w:rsidRPr="00066C69">
        <w:rPr>
          <w:rFonts w:ascii="Times New Roman" w:hAnsi="Times New Roman" w:cs="Times New Roman"/>
        </w:rPr>
        <w:t xml:space="preserve">be entitled to get any scholarship if the study gap after </w:t>
      </w:r>
      <w:r w:rsidR="00066C69">
        <w:rPr>
          <w:rFonts w:ascii="Times New Roman" w:hAnsi="Times New Roman" w:cs="Times New Roman"/>
        </w:rPr>
        <w:t xml:space="preserve">his/her </w:t>
      </w:r>
      <w:r w:rsidR="00D15EBA" w:rsidRPr="00066C69">
        <w:rPr>
          <w:rFonts w:ascii="Times New Roman" w:hAnsi="Times New Roman" w:cs="Times New Roman"/>
        </w:rPr>
        <w:t xml:space="preserve">HSC </w:t>
      </w:r>
      <w:r w:rsidR="00066C69">
        <w:rPr>
          <w:rFonts w:ascii="Times New Roman" w:hAnsi="Times New Roman" w:cs="Times New Roman"/>
        </w:rPr>
        <w:t xml:space="preserve">Exam </w:t>
      </w:r>
      <w:r w:rsidR="00D15EBA" w:rsidRPr="00066C69">
        <w:rPr>
          <w:rFonts w:ascii="Times New Roman" w:hAnsi="Times New Roman" w:cs="Times New Roman"/>
        </w:rPr>
        <w:t>is more than 5 (five) years.</w:t>
      </w:r>
    </w:p>
    <w:p w:rsidR="00643B8B" w:rsidRPr="00A94B3C" w:rsidRDefault="00643B8B" w:rsidP="00BA05B8">
      <w:pPr>
        <w:tabs>
          <w:tab w:val="left" w:pos="720"/>
        </w:tabs>
        <w:spacing w:after="0"/>
        <w:jc w:val="both"/>
        <w:rPr>
          <w:rFonts w:ascii="Times New Roman" w:hAnsi="Times New Roman" w:cs="Times New Roman"/>
          <w:sz w:val="4"/>
          <w:szCs w:val="24"/>
        </w:rPr>
      </w:pPr>
    </w:p>
    <w:p w:rsidR="00B753DF" w:rsidRDefault="003D12AE" w:rsidP="00BA05B8">
      <w:pPr>
        <w:tabs>
          <w:tab w:val="left" w:pos="720"/>
        </w:tabs>
        <w:spacing w:after="0"/>
        <w:ind w:left="720" w:hanging="360"/>
        <w:jc w:val="both"/>
        <w:rPr>
          <w:rFonts w:ascii="Times New Roman" w:hAnsi="Times New Roman" w:cs="Times New Roman"/>
        </w:rPr>
      </w:pPr>
      <w:r w:rsidRPr="00066C69">
        <w:rPr>
          <w:rFonts w:ascii="Times New Roman" w:hAnsi="Times New Roman" w:cs="Times New Roman"/>
        </w:rPr>
        <w:t xml:space="preserve">ii. </w:t>
      </w:r>
      <w:r w:rsidRPr="00066C69">
        <w:rPr>
          <w:rFonts w:ascii="Times New Roman" w:hAnsi="Times New Roman" w:cs="Times New Roman"/>
        </w:rPr>
        <w:tab/>
        <w:t xml:space="preserve">The criterion </w:t>
      </w:r>
      <w:r w:rsidR="00A03A9E" w:rsidRPr="00066C69">
        <w:rPr>
          <w:rFonts w:ascii="Times New Roman" w:hAnsi="Times New Roman" w:cs="Times New Roman"/>
        </w:rPr>
        <w:t>involving</w:t>
      </w:r>
      <w:r w:rsidRPr="00066C69">
        <w:rPr>
          <w:rFonts w:ascii="Times New Roman" w:hAnsi="Times New Roman" w:cs="Times New Roman"/>
        </w:rPr>
        <w:t xml:space="preserve"> the minimum number of credit hours to be taken</w:t>
      </w:r>
      <w:r w:rsidR="00A03A9E" w:rsidRPr="00066C69">
        <w:rPr>
          <w:rFonts w:ascii="Times New Roman" w:hAnsi="Times New Roman" w:cs="Times New Roman"/>
        </w:rPr>
        <w:t>,</w:t>
      </w:r>
      <w:r w:rsidRPr="00066C69">
        <w:rPr>
          <w:rFonts w:ascii="Times New Roman" w:hAnsi="Times New Roman" w:cs="Times New Roman"/>
        </w:rPr>
        <w:t xml:space="preserve"> in all the semesters</w:t>
      </w:r>
      <w:r w:rsidR="00A03A9E" w:rsidRPr="00066C69">
        <w:rPr>
          <w:rFonts w:ascii="Times New Roman" w:hAnsi="Times New Roman" w:cs="Times New Roman"/>
        </w:rPr>
        <w:t>,</w:t>
      </w:r>
      <w:r w:rsidRPr="00066C69">
        <w:rPr>
          <w:rFonts w:ascii="Times New Roman" w:hAnsi="Times New Roman" w:cs="Times New Roman"/>
        </w:rPr>
        <w:t xml:space="preserve"> has to be fulfilled.</w:t>
      </w:r>
      <w:r w:rsidR="00980D41">
        <w:rPr>
          <w:rFonts w:ascii="Times New Roman" w:hAnsi="Times New Roman" w:cs="Times New Roman"/>
        </w:rPr>
        <w:t xml:space="preserve">  [The credit hours </w:t>
      </w:r>
      <w:r w:rsidR="009425DC">
        <w:rPr>
          <w:rFonts w:ascii="Times New Roman" w:hAnsi="Times New Roman" w:cs="Times New Roman"/>
        </w:rPr>
        <w:t xml:space="preserve">of the Retake Courses </w:t>
      </w:r>
      <w:r w:rsidR="00980D41">
        <w:rPr>
          <w:rFonts w:ascii="Times New Roman" w:hAnsi="Times New Roman" w:cs="Times New Roman"/>
        </w:rPr>
        <w:t>will be counted to determine the fulfilment of the minimum credit hour</w:t>
      </w:r>
      <w:r w:rsidR="00A94B3C">
        <w:rPr>
          <w:rFonts w:ascii="Times New Roman" w:hAnsi="Times New Roman" w:cs="Times New Roman"/>
        </w:rPr>
        <w:t>s</w:t>
      </w:r>
      <w:r w:rsidR="00980D41">
        <w:rPr>
          <w:rFonts w:ascii="Times New Roman" w:hAnsi="Times New Roman" w:cs="Times New Roman"/>
        </w:rPr>
        <w:t xml:space="preserve"> requirement.</w:t>
      </w:r>
      <w:r w:rsidR="009425DC">
        <w:rPr>
          <w:rFonts w:ascii="Times New Roman" w:hAnsi="Times New Roman" w:cs="Times New Roman"/>
        </w:rPr>
        <w:t xml:space="preserve">  The credit hours of the courses taken for improvement will NOT be counted to determine the fulfilment of the minimum credit hour</w:t>
      </w:r>
      <w:r w:rsidR="00A94B3C">
        <w:rPr>
          <w:rFonts w:ascii="Times New Roman" w:hAnsi="Times New Roman" w:cs="Times New Roman"/>
        </w:rPr>
        <w:t>s</w:t>
      </w:r>
      <w:r w:rsidR="009425DC">
        <w:rPr>
          <w:rFonts w:ascii="Times New Roman" w:hAnsi="Times New Roman" w:cs="Times New Roman"/>
        </w:rPr>
        <w:t xml:space="preserve"> requirement.</w:t>
      </w:r>
      <w:r w:rsidR="00980D41">
        <w:rPr>
          <w:rFonts w:ascii="Times New Roman" w:hAnsi="Times New Roman" w:cs="Times New Roman"/>
        </w:rPr>
        <w:t>]</w:t>
      </w:r>
    </w:p>
    <w:p w:rsidR="00BA05B8" w:rsidRPr="00A94B3C" w:rsidRDefault="00BA05B8" w:rsidP="00BA05B8">
      <w:pPr>
        <w:tabs>
          <w:tab w:val="left" w:pos="720"/>
        </w:tabs>
        <w:spacing w:after="0"/>
        <w:ind w:left="720" w:hanging="360"/>
        <w:jc w:val="both"/>
        <w:rPr>
          <w:rFonts w:ascii="Times New Roman" w:hAnsi="Times New Roman" w:cs="Times New Roman"/>
          <w:sz w:val="4"/>
        </w:rPr>
      </w:pPr>
    </w:p>
    <w:p w:rsidR="003D12AE" w:rsidRPr="00066C69" w:rsidRDefault="003D12AE" w:rsidP="00BA05B8">
      <w:pPr>
        <w:tabs>
          <w:tab w:val="left" w:pos="720"/>
        </w:tabs>
        <w:spacing w:after="0"/>
        <w:ind w:left="720" w:hanging="360"/>
        <w:jc w:val="both"/>
        <w:rPr>
          <w:rFonts w:ascii="Times New Roman" w:hAnsi="Times New Roman" w:cs="Times New Roman"/>
        </w:rPr>
      </w:pPr>
      <w:r w:rsidRPr="00066C69">
        <w:rPr>
          <w:rFonts w:ascii="Times New Roman" w:hAnsi="Times New Roman" w:cs="Times New Roman"/>
        </w:rPr>
        <w:t>i</w:t>
      </w:r>
      <w:r w:rsidR="002106FA">
        <w:rPr>
          <w:rFonts w:ascii="Times New Roman" w:hAnsi="Times New Roman" w:cs="Times New Roman"/>
        </w:rPr>
        <w:t>ii</w:t>
      </w:r>
      <w:r w:rsidRPr="00066C69">
        <w:rPr>
          <w:rFonts w:ascii="Times New Roman" w:hAnsi="Times New Roman" w:cs="Times New Roman"/>
        </w:rPr>
        <w:t xml:space="preserve">. </w:t>
      </w:r>
      <w:r w:rsidRPr="00066C69">
        <w:rPr>
          <w:rFonts w:ascii="Times New Roman" w:hAnsi="Times New Roman" w:cs="Times New Roman"/>
        </w:rPr>
        <w:tab/>
        <w:t xml:space="preserve">There cannot be any ‘F’ grade in any of the courses </w:t>
      </w:r>
      <w:r w:rsidR="009425DC">
        <w:rPr>
          <w:rFonts w:ascii="Times New Roman" w:hAnsi="Times New Roman" w:cs="Times New Roman"/>
        </w:rPr>
        <w:t xml:space="preserve">(including the course(s) </w:t>
      </w:r>
      <w:r w:rsidR="00565276">
        <w:rPr>
          <w:rFonts w:ascii="Times New Roman" w:hAnsi="Times New Roman" w:cs="Times New Roman"/>
        </w:rPr>
        <w:t xml:space="preserve">taken </w:t>
      </w:r>
      <w:r w:rsidR="009425DC">
        <w:rPr>
          <w:rFonts w:ascii="Times New Roman" w:hAnsi="Times New Roman" w:cs="Times New Roman"/>
        </w:rPr>
        <w:t xml:space="preserve">for improvement) </w:t>
      </w:r>
      <w:r w:rsidRPr="00066C69">
        <w:rPr>
          <w:rFonts w:ascii="Times New Roman" w:hAnsi="Times New Roman" w:cs="Times New Roman"/>
        </w:rPr>
        <w:t xml:space="preserve">during the semesters the scholarship holders </w:t>
      </w:r>
      <w:r w:rsidR="00BE28F8">
        <w:rPr>
          <w:rFonts w:ascii="Times New Roman" w:hAnsi="Times New Roman" w:cs="Times New Roman"/>
        </w:rPr>
        <w:t>or the waiver beneficiaries w</w:t>
      </w:r>
      <w:r w:rsidRPr="00066C69">
        <w:rPr>
          <w:rFonts w:ascii="Times New Roman" w:hAnsi="Times New Roman" w:cs="Times New Roman"/>
        </w:rPr>
        <w:t xml:space="preserve">ill be provided </w:t>
      </w:r>
      <w:r w:rsidR="00BE28F8">
        <w:rPr>
          <w:rFonts w:ascii="Times New Roman" w:hAnsi="Times New Roman" w:cs="Times New Roman"/>
        </w:rPr>
        <w:t>the respective benefit</w:t>
      </w:r>
      <w:r w:rsidRPr="00066C69">
        <w:rPr>
          <w:rFonts w:ascii="Times New Roman" w:hAnsi="Times New Roman" w:cs="Times New Roman"/>
        </w:rPr>
        <w:t>s.</w:t>
      </w:r>
    </w:p>
    <w:p w:rsidR="003D12AE" w:rsidRPr="00657D33" w:rsidRDefault="003D12AE" w:rsidP="00BA05B8">
      <w:pPr>
        <w:tabs>
          <w:tab w:val="left" w:pos="720"/>
        </w:tabs>
        <w:spacing w:after="0"/>
        <w:jc w:val="both"/>
        <w:rPr>
          <w:rFonts w:ascii="Times New Roman" w:hAnsi="Times New Roman" w:cs="Times New Roman"/>
          <w:sz w:val="6"/>
          <w:szCs w:val="24"/>
        </w:rPr>
      </w:pPr>
    </w:p>
    <w:p w:rsidR="00565276" w:rsidRDefault="00565276" w:rsidP="00565276">
      <w:pPr>
        <w:tabs>
          <w:tab w:val="left" w:pos="72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t xml:space="preserve">iv. </w:t>
      </w:r>
      <w:r>
        <w:rPr>
          <w:rFonts w:ascii="Times New Roman" w:hAnsi="Times New Roman" w:cs="Times New Roman"/>
          <w:sz w:val="24"/>
          <w:szCs w:val="24"/>
        </w:rPr>
        <w:tab/>
      </w:r>
      <w:r w:rsidR="00657D33">
        <w:rPr>
          <w:rFonts w:ascii="Times New Roman" w:hAnsi="Times New Roman" w:cs="Times New Roman"/>
          <w:sz w:val="24"/>
          <w:szCs w:val="24"/>
        </w:rPr>
        <w:t xml:space="preserve">Students with semester drop(s) or readmission will NOT </w:t>
      </w:r>
      <w:r w:rsidR="00351335">
        <w:rPr>
          <w:rFonts w:ascii="Times New Roman" w:hAnsi="Times New Roman" w:cs="Times New Roman"/>
          <w:sz w:val="24"/>
          <w:szCs w:val="24"/>
        </w:rPr>
        <w:t xml:space="preserve">be offered </w:t>
      </w:r>
      <w:r w:rsidR="00657D33">
        <w:rPr>
          <w:rFonts w:ascii="Times New Roman" w:hAnsi="Times New Roman" w:cs="Times New Roman"/>
          <w:sz w:val="24"/>
          <w:szCs w:val="24"/>
        </w:rPr>
        <w:t>any scholarship/waiver in the first semester after resumption of study.</w:t>
      </w:r>
    </w:p>
    <w:p w:rsidR="00565276" w:rsidRPr="00657D33" w:rsidRDefault="00565276" w:rsidP="00BA05B8">
      <w:pPr>
        <w:tabs>
          <w:tab w:val="left" w:pos="720"/>
        </w:tabs>
        <w:spacing w:after="0"/>
        <w:ind w:left="720" w:hanging="360"/>
        <w:jc w:val="both"/>
        <w:rPr>
          <w:rFonts w:ascii="Times New Roman" w:hAnsi="Times New Roman" w:cs="Times New Roman"/>
          <w:sz w:val="6"/>
        </w:rPr>
      </w:pPr>
    </w:p>
    <w:p w:rsidR="00714343" w:rsidRPr="006E73C6" w:rsidRDefault="003D12AE" w:rsidP="00BA05B8">
      <w:pPr>
        <w:tabs>
          <w:tab w:val="left" w:pos="720"/>
        </w:tabs>
        <w:spacing w:after="0"/>
        <w:ind w:left="720" w:hanging="360"/>
        <w:jc w:val="both"/>
        <w:rPr>
          <w:rFonts w:ascii="Times New Roman" w:hAnsi="Times New Roman" w:cs="Times New Roman"/>
        </w:rPr>
      </w:pPr>
      <w:r w:rsidRPr="006E73C6">
        <w:rPr>
          <w:rFonts w:ascii="Times New Roman" w:hAnsi="Times New Roman" w:cs="Times New Roman"/>
        </w:rPr>
        <w:t>v</w:t>
      </w:r>
      <w:r w:rsidR="00553B14" w:rsidRPr="006E73C6">
        <w:rPr>
          <w:rFonts w:ascii="Times New Roman" w:hAnsi="Times New Roman" w:cs="Times New Roman"/>
        </w:rPr>
        <w:t xml:space="preserve">. </w:t>
      </w:r>
      <w:r w:rsidR="00553B14" w:rsidRPr="006E73C6">
        <w:rPr>
          <w:rFonts w:ascii="Times New Roman" w:hAnsi="Times New Roman" w:cs="Times New Roman"/>
        </w:rPr>
        <w:tab/>
      </w:r>
      <w:r w:rsidR="00D5614C" w:rsidRPr="006E73C6">
        <w:rPr>
          <w:rFonts w:ascii="Times New Roman" w:hAnsi="Times New Roman" w:cs="Times New Roman"/>
        </w:rPr>
        <w:t xml:space="preserve">As for scholarship or </w:t>
      </w:r>
      <w:r w:rsidR="002106FA">
        <w:rPr>
          <w:rFonts w:ascii="Times New Roman" w:hAnsi="Times New Roman" w:cs="Times New Roman"/>
        </w:rPr>
        <w:t xml:space="preserve">tuition fee </w:t>
      </w:r>
      <w:r w:rsidR="00D5614C" w:rsidRPr="006E73C6">
        <w:rPr>
          <w:rFonts w:ascii="Times New Roman" w:hAnsi="Times New Roman" w:cs="Times New Roman"/>
        </w:rPr>
        <w:t xml:space="preserve">waiver, </w:t>
      </w:r>
      <w:r w:rsidR="002106FA">
        <w:rPr>
          <w:rFonts w:ascii="Times New Roman" w:hAnsi="Times New Roman" w:cs="Times New Roman"/>
        </w:rPr>
        <w:t>unless special conditions apply</w:t>
      </w:r>
      <w:r w:rsidR="00632A8E">
        <w:rPr>
          <w:rFonts w:ascii="Times New Roman" w:hAnsi="Times New Roman" w:cs="Times New Roman"/>
        </w:rPr>
        <w:t>,</w:t>
      </w:r>
      <w:r w:rsidR="002106FA">
        <w:rPr>
          <w:rFonts w:ascii="Times New Roman" w:hAnsi="Times New Roman" w:cs="Times New Roman"/>
        </w:rPr>
        <w:t xml:space="preserve"> </w:t>
      </w:r>
      <w:r w:rsidR="00D5614C" w:rsidRPr="006E73C6">
        <w:rPr>
          <w:rFonts w:ascii="Times New Roman" w:hAnsi="Times New Roman" w:cs="Times New Roman"/>
        </w:rPr>
        <w:t>a</w:t>
      </w:r>
      <w:r w:rsidR="00553B14" w:rsidRPr="006E73C6">
        <w:rPr>
          <w:rFonts w:ascii="Times New Roman" w:hAnsi="Times New Roman" w:cs="Times New Roman"/>
        </w:rPr>
        <w:t xml:space="preserve"> student will get the benefit ONLY from the category that provides the maximum benefit to the student and </w:t>
      </w:r>
      <w:r w:rsidR="00D5614C" w:rsidRPr="00A94B3C">
        <w:rPr>
          <w:rFonts w:ascii="Times New Roman" w:hAnsi="Times New Roman" w:cs="Times New Roman"/>
          <w:b/>
        </w:rPr>
        <w:t xml:space="preserve">no student </w:t>
      </w:r>
      <w:r w:rsidR="00553B14" w:rsidRPr="00A94B3C">
        <w:rPr>
          <w:rFonts w:ascii="Times New Roman" w:hAnsi="Times New Roman" w:cs="Times New Roman"/>
          <w:b/>
        </w:rPr>
        <w:t>can get benefit</w:t>
      </w:r>
      <w:r w:rsidR="00BE28F8" w:rsidRPr="00A94B3C">
        <w:rPr>
          <w:rFonts w:ascii="Times New Roman" w:hAnsi="Times New Roman" w:cs="Times New Roman"/>
          <w:b/>
        </w:rPr>
        <w:t>s</w:t>
      </w:r>
      <w:r w:rsidR="00553B14" w:rsidRPr="00A94B3C">
        <w:rPr>
          <w:rFonts w:ascii="Times New Roman" w:hAnsi="Times New Roman" w:cs="Times New Roman"/>
          <w:b/>
        </w:rPr>
        <w:t xml:space="preserve"> from more than one categories</w:t>
      </w:r>
      <w:r w:rsidR="00553B14" w:rsidRPr="006E73C6">
        <w:rPr>
          <w:rFonts w:ascii="Times New Roman" w:hAnsi="Times New Roman" w:cs="Times New Roman"/>
        </w:rPr>
        <w:t>.</w:t>
      </w:r>
    </w:p>
    <w:p w:rsidR="00714343" w:rsidRPr="00A94B3C" w:rsidRDefault="00714343" w:rsidP="00BA05B8">
      <w:pPr>
        <w:tabs>
          <w:tab w:val="left" w:pos="1260"/>
        </w:tabs>
        <w:spacing w:after="0"/>
        <w:jc w:val="both"/>
        <w:rPr>
          <w:rFonts w:ascii="Times New Roman" w:hAnsi="Times New Roman" w:cs="Times New Roman"/>
          <w:sz w:val="4"/>
          <w:szCs w:val="24"/>
        </w:rPr>
      </w:pPr>
    </w:p>
    <w:p w:rsidR="00714343" w:rsidRPr="006E73C6" w:rsidRDefault="003D12AE" w:rsidP="00BA05B8">
      <w:pPr>
        <w:tabs>
          <w:tab w:val="left" w:pos="720"/>
        </w:tabs>
        <w:spacing w:after="0"/>
        <w:ind w:left="720" w:hanging="360"/>
        <w:jc w:val="both"/>
        <w:rPr>
          <w:rFonts w:ascii="Times New Roman" w:hAnsi="Times New Roman" w:cs="Times New Roman"/>
        </w:rPr>
      </w:pPr>
      <w:r w:rsidRPr="006E73C6">
        <w:rPr>
          <w:rFonts w:ascii="Times New Roman" w:hAnsi="Times New Roman" w:cs="Times New Roman"/>
        </w:rPr>
        <w:t>v</w:t>
      </w:r>
      <w:r w:rsidR="00351335">
        <w:rPr>
          <w:rFonts w:ascii="Times New Roman" w:hAnsi="Times New Roman" w:cs="Times New Roman"/>
        </w:rPr>
        <w:t>i</w:t>
      </w:r>
      <w:r w:rsidR="00493D87" w:rsidRPr="006E73C6">
        <w:rPr>
          <w:rFonts w:ascii="Times New Roman" w:hAnsi="Times New Roman" w:cs="Times New Roman"/>
        </w:rPr>
        <w:t>.</w:t>
      </w:r>
      <w:r w:rsidR="00493D87" w:rsidRPr="006E73C6">
        <w:rPr>
          <w:rFonts w:ascii="Times New Roman" w:hAnsi="Times New Roman" w:cs="Times New Roman"/>
        </w:rPr>
        <w:tab/>
      </w:r>
      <w:r w:rsidR="009425DC">
        <w:rPr>
          <w:rFonts w:ascii="Times New Roman" w:hAnsi="Times New Roman" w:cs="Times New Roman"/>
        </w:rPr>
        <w:t>T</w:t>
      </w:r>
      <w:r w:rsidR="00884275">
        <w:rPr>
          <w:rFonts w:ascii="Times New Roman" w:hAnsi="Times New Roman" w:cs="Times New Roman"/>
        </w:rPr>
        <w:t xml:space="preserve">o avail any category of scholarship/waiver other than from the general categories, </w:t>
      </w:r>
      <w:r w:rsidR="009425DC">
        <w:rPr>
          <w:rFonts w:ascii="Times New Roman" w:hAnsi="Times New Roman" w:cs="Times New Roman"/>
        </w:rPr>
        <w:t>a</w:t>
      </w:r>
      <w:r w:rsidR="00884275">
        <w:rPr>
          <w:rFonts w:ascii="Times New Roman" w:hAnsi="Times New Roman" w:cs="Times New Roman"/>
        </w:rPr>
        <w:t xml:space="preserve"> </w:t>
      </w:r>
      <w:r w:rsidR="00714343" w:rsidRPr="006E73C6">
        <w:rPr>
          <w:rFonts w:ascii="Times New Roman" w:hAnsi="Times New Roman" w:cs="Times New Roman"/>
        </w:rPr>
        <w:t>student will have to apply for the scholarship</w:t>
      </w:r>
      <w:r w:rsidR="009425DC">
        <w:rPr>
          <w:rFonts w:ascii="Times New Roman" w:hAnsi="Times New Roman" w:cs="Times New Roman"/>
        </w:rPr>
        <w:t>/waiver</w:t>
      </w:r>
      <w:r w:rsidR="00714343" w:rsidRPr="006E73C6">
        <w:rPr>
          <w:rFonts w:ascii="Times New Roman" w:hAnsi="Times New Roman" w:cs="Times New Roman"/>
        </w:rPr>
        <w:t xml:space="preserve"> within a specified date </w:t>
      </w:r>
      <w:r w:rsidR="009425DC">
        <w:rPr>
          <w:rFonts w:ascii="Times New Roman" w:hAnsi="Times New Roman" w:cs="Times New Roman"/>
        </w:rPr>
        <w:t>announced by the University Authority</w:t>
      </w:r>
      <w:r w:rsidR="00714343" w:rsidRPr="006E73C6">
        <w:rPr>
          <w:rFonts w:ascii="Times New Roman" w:hAnsi="Times New Roman" w:cs="Times New Roman"/>
        </w:rPr>
        <w:t>.</w:t>
      </w:r>
      <w:r w:rsidR="00565276">
        <w:rPr>
          <w:rFonts w:ascii="Times New Roman" w:hAnsi="Times New Roman" w:cs="Times New Roman"/>
        </w:rPr>
        <w:t xml:space="preserve">  [The SWPFC proposes within 15 days from the beginning of a semester.] </w:t>
      </w:r>
    </w:p>
    <w:p w:rsidR="00714343" w:rsidRPr="00A94B3C" w:rsidRDefault="00714343" w:rsidP="00BA05B8">
      <w:pPr>
        <w:tabs>
          <w:tab w:val="left" w:pos="720"/>
        </w:tabs>
        <w:spacing w:after="0"/>
        <w:ind w:left="720" w:hanging="360"/>
        <w:jc w:val="both"/>
        <w:rPr>
          <w:rFonts w:ascii="Times New Roman" w:hAnsi="Times New Roman" w:cs="Times New Roman"/>
          <w:sz w:val="4"/>
          <w:szCs w:val="24"/>
        </w:rPr>
      </w:pPr>
    </w:p>
    <w:p w:rsidR="008A2D93" w:rsidRDefault="00714343" w:rsidP="00BA05B8">
      <w:pPr>
        <w:tabs>
          <w:tab w:val="left" w:pos="720"/>
        </w:tabs>
        <w:spacing w:after="0"/>
        <w:ind w:left="720" w:hanging="360"/>
        <w:jc w:val="both"/>
        <w:rPr>
          <w:rFonts w:ascii="Times New Roman" w:hAnsi="Times New Roman" w:cs="Times New Roman"/>
          <w:sz w:val="24"/>
          <w:szCs w:val="24"/>
        </w:rPr>
      </w:pPr>
      <w:r>
        <w:rPr>
          <w:rFonts w:ascii="Times New Roman" w:hAnsi="Times New Roman" w:cs="Times New Roman"/>
          <w:sz w:val="24"/>
          <w:szCs w:val="24"/>
        </w:rPr>
        <w:t>v</w:t>
      </w:r>
      <w:r w:rsidR="00351335">
        <w:rPr>
          <w:rFonts w:ascii="Times New Roman" w:hAnsi="Times New Roman" w:cs="Times New Roman"/>
          <w:sz w:val="24"/>
          <w:szCs w:val="24"/>
        </w:rPr>
        <w:t>i</w:t>
      </w:r>
      <w:r w:rsidR="003D12AE">
        <w:rPr>
          <w:rFonts w:ascii="Times New Roman" w:hAnsi="Times New Roman" w:cs="Times New Roman"/>
          <w:sz w:val="24"/>
          <w:szCs w:val="24"/>
        </w:rPr>
        <w:t>i</w:t>
      </w:r>
      <w:r w:rsidR="00553B14">
        <w:rPr>
          <w:rFonts w:ascii="Times New Roman" w:hAnsi="Times New Roman" w:cs="Times New Roman"/>
          <w:sz w:val="24"/>
          <w:szCs w:val="24"/>
        </w:rPr>
        <w:t xml:space="preserve">. </w:t>
      </w:r>
      <w:r w:rsidR="009425DC">
        <w:rPr>
          <w:rFonts w:ascii="Times New Roman" w:hAnsi="Times New Roman" w:cs="Times New Roman"/>
          <w:sz w:val="24"/>
          <w:szCs w:val="24"/>
        </w:rPr>
        <w:t>Unless there is a change, t</w:t>
      </w:r>
      <w:r w:rsidR="00553B14">
        <w:rPr>
          <w:rFonts w:ascii="Times New Roman" w:hAnsi="Times New Roman" w:cs="Times New Roman"/>
          <w:sz w:val="24"/>
          <w:szCs w:val="24"/>
        </w:rPr>
        <w:t>he scholarship</w:t>
      </w:r>
      <w:r w:rsidR="00D95E6C">
        <w:rPr>
          <w:rFonts w:ascii="Times New Roman" w:hAnsi="Times New Roman" w:cs="Times New Roman"/>
          <w:sz w:val="24"/>
          <w:szCs w:val="24"/>
        </w:rPr>
        <w:t>/waiver</w:t>
      </w:r>
      <w:r w:rsidR="00553B14">
        <w:rPr>
          <w:rFonts w:ascii="Times New Roman" w:hAnsi="Times New Roman" w:cs="Times New Roman"/>
          <w:sz w:val="24"/>
          <w:szCs w:val="24"/>
        </w:rPr>
        <w:t xml:space="preserve"> amount payable to any </w:t>
      </w:r>
      <w:r w:rsidR="00D95E6C">
        <w:rPr>
          <w:rFonts w:ascii="Times New Roman" w:hAnsi="Times New Roman" w:cs="Times New Roman"/>
          <w:sz w:val="24"/>
          <w:szCs w:val="24"/>
        </w:rPr>
        <w:t>beneficiary</w:t>
      </w:r>
      <w:r w:rsidR="00553B14">
        <w:rPr>
          <w:rFonts w:ascii="Times New Roman" w:hAnsi="Times New Roman" w:cs="Times New Roman"/>
          <w:sz w:val="24"/>
          <w:szCs w:val="24"/>
        </w:rPr>
        <w:t xml:space="preserve"> in any semester </w:t>
      </w:r>
      <w:r w:rsidR="00553B14">
        <w:rPr>
          <w:rFonts w:ascii="Times New Roman" w:hAnsi="Times New Roman" w:cs="Times New Roman"/>
          <w:b/>
          <w:sz w:val="24"/>
          <w:szCs w:val="24"/>
        </w:rPr>
        <w:t xml:space="preserve">will be </w:t>
      </w:r>
      <w:r w:rsidR="00553B14" w:rsidRPr="0059441D">
        <w:rPr>
          <w:rFonts w:ascii="Times New Roman" w:hAnsi="Times New Roman" w:cs="Times New Roman"/>
          <w:b/>
          <w:sz w:val="24"/>
          <w:szCs w:val="24"/>
        </w:rPr>
        <w:t xml:space="preserve">adjusted </w:t>
      </w:r>
      <w:r w:rsidR="009425DC">
        <w:rPr>
          <w:rFonts w:ascii="Times New Roman" w:hAnsi="Times New Roman" w:cs="Times New Roman"/>
          <w:b/>
          <w:sz w:val="24"/>
          <w:szCs w:val="24"/>
        </w:rPr>
        <w:t>from</w:t>
      </w:r>
      <w:r w:rsidR="00553B14" w:rsidRPr="0059441D">
        <w:rPr>
          <w:rFonts w:ascii="Times New Roman" w:hAnsi="Times New Roman" w:cs="Times New Roman"/>
          <w:b/>
          <w:sz w:val="24"/>
          <w:szCs w:val="24"/>
        </w:rPr>
        <w:t xml:space="preserve"> the </w:t>
      </w:r>
      <w:r w:rsidR="009425DC">
        <w:rPr>
          <w:rFonts w:ascii="Times New Roman" w:hAnsi="Times New Roman" w:cs="Times New Roman"/>
          <w:b/>
          <w:sz w:val="24"/>
          <w:szCs w:val="24"/>
        </w:rPr>
        <w:t>s</w:t>
      </w:r>
      <w:r w:rsidR="00553B14" w:rsidRPr="0059441D">
        <w:rPr>
          <w:rFonts w:ascii="Times New Roman" w:hAnsi="Times New Roman" w:cs="Times New Roman"/>
          <w:b/>
          <w:sz w:val="24"/>
          <w:szCs w:val="24"/>
        </w:rPr>
        <w:t xml:space="preserve">emester </w:t>
      </w:r>
      <w:r w:rsidR="001D2D3F">
        <w:rPr>
          <w:rFonts w:ascii="Times New Roman" w:hAnsi="Times New Roman" w:cs="Times New Roman"/>
          <w:b/>
          <w:sz w:val="24"/>
          <w:szCs w:val="24"/>
        </w:rPr>
        <w:t>dues</w:t>
      </w:r>
      <w:r w:rsidR="009425DC">
        <w:rPr>
          <w:rFonts w:ascii="Times New Roman" w:hAnsi="Times New Roman" w:cs="Times New Roman"/>
          <w:b/>
          <w:sz w:val="24"/>
          <w:szCs w:val="24"/>
        </w:rPr>
        <w:t xml:space="preserve"> in the beginning of the semester involved</w:t>
      </w:r>
      <w:r w:rsidR="00553B14">
        <w:rPr>
          <w:rFonts w:ascii="Times New Roman" w:hAnsi="Times New Roman" w:cs="Times New Roman"/>
          <w:sz w:val="24"/>
          <w:szCs w:val="24"/>
        </w:rPr>
        <w:t>.</w:t>
      </w:r>
    </w:p>
    <w:p w:rsidR="0027517C" w:rsidRPr="00A94B3C" w:rsidRDefault="0027517C" w:rsidP="00800F99">
      <w:pPr>
        <w:tabs>
          <w:tab w:val="left" w:pos="630"/>
        </w:tabs>
        <w:spacing w:after="0"/>
        <w:jc w:val="both"/>
        <w:rPr>
          <w:rFonts w:ascii="Times New Roman" w:hAnsi="Times New Roman" w:cs="Times New Roman"/>
          <w:szCs w:val="24"/>
        </w:rPr>
      </w:pPr>
    </w:p>
    <w:p w:rsidR="00565276" w:rsidRDefault="00565276" w:rsidP="0027517C">
      <w:pPr>
        <w:tabs>
          <w:tab w:val="left" w:pos="630"/>
        </w:tabs>
        <w:spacing w:after="0"/>
        <w:jc w:val="both"/>
        <w:rPr>
          <w:rFonts w:ascii="Times New Roman" w:hAnsi="Times New Roman" w:cs="Times New Roman"/>
          <w:b/>
          <w:sz w:val="24"/>
          <w:szCs w:val="24"/>
        </w:rPr>
      </w:pPr>
    </w:p>
    <w:p w:rsidR="00811CD8" w:rsidRDefault="00811CD8" w:rsidP="000813BD">
      <w:pPr>
        <w:tabs>
          <w:tab w:val="left" w:pos="5040"/>
        </w:tabs>
        <w:spacing w:after="0"/>
        <w:ind w:left="720"/>
        <w:jc w:val="both"/>
        <w:rPr>
          <w:rFonts w:ascii="Times New Roman" w:hAnsi="Times New Roman" w:cs="Times New Roman"/>
          <w:sz w:val="24"/>
          <w:szCs w:val="24"/>
        </w:rPr>
      </w:pPr>
      <w:r>
        <w:rPr>
          <w:rFonts w:ascii="Times New Roman" w:hAnsi="Times New Roman" w:cs="Times New Roman"/>
          <w:sz w:val="24"/>
          <w:szCs w:val="24"/>
        </w:rPr>
        <w:tab/>
      </w:r>
    </w:p>
    <w:sectPr w:rsidR="00811CD8" w:rsidSect="00CA63C8">
      <w:pgSz w:w="12240" w:h="15840"/>
      <w:pgMar w:top="288" w:right="1152"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23C3E"/>
    <w:multiLevelType w:val="hybridMultilevel"/>
    <w:tmpl w:val="09F435C6"/>
    <w:lvl w:ilvl="0" w:tplc="1FE6097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6C183074"/>
    <w:multiLevelType w:val="hybridMultilevel"/>
    <w:tmpl w:val="09F435C6"/>
    <w:lvl w:ilvl="0" w:tplc="1FE6097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78"/>
    <w:rsid w:val="00004608"/>
    <w:rsid w:val="0001193D"/>
    <w:rsid w:val="0001237B"/>
    <w:rsid w:val="00013E98"/>
    <w:rsid w:val="00030E5A"/>
    <w:rsid w:val="000314BD"/>
    <w:rsid w:val="000540FB"/>
    <w:rsid w:val="000636F7"/>
    <w:rsid w:val="0006480A"/>
    <w:rsid w:val="00066C69"/>
    <w:rsid w:val="00066E93"/>
    <w:rsid w:val="000779EC"/>
    <w:rsid w:val="000813BD"/>
    <w:rsid w:val="00095259"/>
    <w:rsid w:val="00096A31"/>
    <w:rsid w:val="000A5D17"/>
    <w:rsid w:val="000B6CBC"/>
    <w:rsid w:val="000B7555"/>
    <w:rsid w:val="000C427A"/>
    <w:rsid w:val="000C47E6"/>
    <w:rsid w:val="000D375B"/>
    <w:rsid w:val="000D4961"/>
    <w:rsid w:val="000D7C19"/>
    <w:rsid w:val="000E4503"/>
    <w:rsid w:val="000E49B3"/>
    <w:rsid w:val="000F1753"/>
    <w:rsid w:val="000F1C07"/>
    <w:rsid w:val="000F3A1F"/>
    <w:rsid w:val="00102F21"/>
    <w:rsid w:val="001039A2"/>
    <w:rsid w:val="00104076"/>
    <w:rsid w:val="00104EE6"/>
    <w:rsid w:val="00106190"/>
    <w:rsid w:val="00130305"/>
    <w:rsid w:val="001340EF"/>
    <w:rsid w:val="00134568"/>
    <w:rsid w:val="00154FE2"/>
    <w:rsid w:val="00155697"/>
    <w:rsid w:val="00156008"/>
    <w:rsid w:val="00156E09"/>
    <w:rsid w:val="0016402B"/>
    <w:rsid w:val="001715DC"/>
    <w:rsid w:val="0019631E"/>
    <w:rsid w:val="001A2AC9"/>
    <w:rsid w:val="001A7575"/>
    <w:rsid w:val="001D0695"/>
    <w:rsid w:val="001D2D3F"/>
    <w:rsid w:val="001D7218"/>
    <w:rsid w:val="001E7D40"/>
    <w:rsid w:val="001F03E4"/>
    <w:rsid w:val="002106FA"/>
    <w:rsid w:val="00212E53"/>
    <w:rsid w:val="00217179"/>
    <w:rsid w:val="00223350"/>
    <w:rsid w:val="0022525B"/>
    <w:rsid w:val="002306D9"/>
    <w:rsid w:val="002400FB"/>
    <w:rsid w:val="002460C5"/>
    <w:rsid w:val="00251EE2"/>
    <w:rsid w:val="00255C35"/>
    <w:rsid w:val="00257CD5"/>
    <w:rsid w:val="0027517C"/>
    <w:rsid w:val="00276E88"/>
    <w:rsid w:val="002904B9"/>
    <w:rsid w:val="0029405D"/>
    <w:rsid w:val="002A131F"/>
    <w:rsid w:val="002A22F3"/>
    <w:rsid w:val="002B5932"/>
    <w:rsid w:val="002C3DD3"/>
    <w:rsid w:val="002C51F7"/>
    <w:rsid w:val="002C7DB7"/>
    <w:rsid w:val="002D4828"/>
    <w:rsid w:val="002D6BA1"/>
    <w:rsid w:val="002D7819"/>
    <w:rsid w:val="002E51A9"/>
    <w:rsid w:val="002F6295"/>
    <w:rsid w:val="002F6F67"/>
    <w:rsid w:val="00316844"/>
    <w:rsid w:val="00317354"/>
    <w:rsid w:val="00322C92"/>
    <w:rsid w:val="00325B4C"/>
    <w:rsid w:val="00351335"/>
    <w:rsid w:val="00354290"/>
    <w:rsid w:val="00354701"/>
    <w:rsid w:val="0036241D"/>
    <w:rsid w:val="00370E74"/>
    <w:rsid w:val="00376DDB"/>
    <w:rsid w:val="00384737"/>
    <w:rsid w:val="00393CFA"/>
    <w:rsid w:val="0039424C"/>
    <w:rsid w:val="0039658C"/>
    <w:rsid w:val="003A6289"/>
    <w:rsid w:val="003B0B30"/>
    <w:rsid w:val="003C13DA"/>
    <w:rsid w:val="003C421A"/>
    <w:rsid w:val="003C7AE7"/>
    <w:rsid w:val="003C7E79"/>
    <w:rsid w:val="003D12AE"/>
    <w:rsid w:val="003E2EFD"/>
    <w:rsid w:val="003E409B"/>
    <w:rsid w:val="003F550D"/>
    <w:rsid w:val="00404D7B"/>
    <w:rsid w:val="004072E7"/>
    <w:rsid w:val="00412529"/>
    <w:rsid w:val="00416C4B"/>
    <w:rsid w:val="00420AA1"/>
    <w:rsid w:val="00432192"/>
    <w:rsid w:val="0044578B"/>
    <w:rsid w:val="00453642"/>
    <w:rsid w:val="0047034A"/>
    <w:rsid w:val="00483C64"/>
    <w:rsid w:val="00493D87"/>
    <w:rsid w:val="004A02E3"/>
    <w:rsid w:val="004A36CC"/>
    <w:rsid w:val="004A59B0"/>
    <w:rsid w:val="004C00D5"/>
    <w:rsid w:val="004C14AF"/>
    <w:rsid w:val="004D2EC1"/>
    <w:rsid w:val="004E1AE9"/>
    <w:rsid w:val="004E26CD"/>
    <w:rsid w:val="004F3A33"/>
    <w:rsid w:val="004F42BA"/>
    <w:rsid w:val="004F5D73"/>
    <w:rsid w:val="0050166C"/>
    <w:rsid w:val="00515E4C"/>
    <w:rsid w:val="00521B6D"/>
    <w:rsid w:val="005239D1"/>
    <w:rsid w:val="005272A5"/>
    <w:rsid w:val="00530BE5"/>
    <w:rsid w:val="005360AD"/>
    <w:rsid w:val="005406FE"/>
    <w:rsid w:val="00544DEF"/>
    <w:rsid w:val="00553B14"/>
    <w:rsid w:val="00554498"/>
    <w:rsid w:val="005547F0"/>
    <w:rsid w:val="00562EFA"/>
    <w:rsid w:val="00564F8D"/>
    <w:rsid w:val="00565276"/>
    <w:rsid w:val="005723E1"/>
    <w:rsid w:val="0057756F"/>
    <w:rsid w:val="005778F7"/>
    <w:rsid w:val="00581B23"/>
    <w:rsid w:val="0059441D"/>
    <w:rsid w:val="005948C2"/>
    <w:rsid w:val="00594E64"/>
    <w:rsid w:val="00597CF0"/>
    <w:rsid w:val="005A1675"/>
    <w:rsid w:val="005A5AB7"/>
    <w:rsid w:val="005A65F9"/>
    <w:rsid w:val="005B083A"/>
    <w:rsid w:val="005B6A02"/>
    <w:rsid w:val="005C1D51"/>
    <w:rsid w:val="005C3283"/>
    <w:rsid w:val="005C346E"/>
    <w:rsid w:val="005C3D1B"/>
    <w:rsid w:val="005C7EAC"/>
    <w:rsid w:val="005D0034"/>
    <w:rsid w:val="005E15CA"/>
    <w:rsid w:val="005E364D"/>
    <w:rsid w:val="005E5AEB"/>
    <w:rsid w:val="005E6CC5"/>
    <w:rsid w:val="005F3B74"/>
    <w:rsid w:val="005F5EFB"/>
    <w:rsid w:val="006008FE"/>
    <w:rsid w:val="00603584"/>
    <w:rsid w:val="00611EF2"/>
    <w:rsid w:val="00615965"/>
    <w:rsid w:val="00617611"/>
    <w:rsid w:val="00620AD4"/>
    <w:rsid w:val="00626B9F"/>
    <w:rsid w:val="0063061E"/>
    <w:rsid w:val="00632A8E"/>
    <w:rsid w:val="00642B00"/>
    <w:rsid w:val="00643B8B"/>
    <w:rsid w:val="00647E34"/>
    <w:rsid w:val="00651904"/>
    <w:rsid w:val="006536BD"/>
    <w:rsid w:val="006566DB"/>
    <w:rsid w:val="00657D33"/>
    <w:rsid w:val="00661AD7"/>
    <w:rsid w:val="00662AE4"/>
    <w:rsid w:val="00662FE4"/>
    <w:rsid w:val="00677033"/>
    <w:rsid w:val="006771AA"/>
    <w:rsid w:val="00677A0E"/>
    <w:rsid w:val="006A4470"/>
    <w:rsid w:val="006C0C1B"/>
    <w:rsid w:val="006D0BFA"/>
    <w:rsid w:val="006D470D"/>
    <w:rsid w:val="006E0116"/>
    <w:rsid w:val="006E3A1F"/>
    <w:rsid w:val="006E73C6"/>
    <w:rsid w:val="006E746F"/>
    <w:rsid w:val="00710BE2"/>
    <w:rsid w:val="00714343"/>
    <w:rsid w:val="00741C9B"/>
    <w:rsid w:val="007444D5"/>
    <w:rsid w:val="00745224"/>
    <w:rsid w:val="00752E77"/>
    <w:rsid w:val="00753731"/>
    <w:rsid w:val="0075772C"/>
    <w:rsid w:val="00757B42"/>
    <w:rsid w:val="00762113"/>
    <w:rsid w:val="00766BE7"/>
    <w:rsid w:val="00771482"/>
    <w:rsid w:val="00771EF5"/>
    <w:rsid w:val="00772558"/>
    <w:rsid w:val="00776069"/>
    <w:rsid w:val="007914F5"/>
    <w:rsid w:val="007A5238"/>
    <w:rsid w:val="007B14E4"/>
    <w:rsid w:val="007C0994"/>
    <w:rsid w:val="007C299A"/>
    <w:rsid w:val="007C36B0"/>
    <w:rsid w:val="007D2FE7"/>
    <w:rsid w:val="007E2CEE"/>
    <w:rsid w:val="007E4010"/>
    <w:rsid w:val="007E7A85"/>
    <w:rsid w:val="007F1FA5"/>
    <w:rsid w:val="007F41C2"/>
    <w:rsid w:val="00800F99"/>
    <w:rsid w:val="00805563"/>
    <w:rsid w:val="00810DEE"/>
    <w:rsid w:val="00811CD8"/>
    <w:rsid w:val="00821E4A"/>
    <w:rsid w:val="008231E5"/>
    <w:rsid w:val="00825351"/>
    <w:rsid w:val="00827644"/>
    <w:rsid w:val="00845070"/>
    <w:rsid w:val="00851D40"/>
    <w:rsid w:val="00857FBD"/>
    <w:rsid w:val="008736EE"/>
    <w:rsid w:val="008738D1"/>
    <w:rsid w:val="00876DB7"/>
    <w:rsid w:val="0088015F"/>
    <w:rsid w:val="008801CC"/>
    <w:rsid w:val="00883C7E"/>
    <w:rsid w:val="00884275"/>
    <w:rsid w:val="00885409"/>
    <w:rsid w:val="00893F4C"/>
    <w:rsid w:val="008A2C46"/>
    <w:rsid w:val="008A2D93"/>
    <w:rsid w:val="008B0B5F"/>
    <w:rsid w:val="008B69EB"/>
    <w:rsid w:val="008B7B3F"/>
    <w:rsid w:val="008C005D"/>
    <w:rsid w:val="008C033D"/>
    <w:rsid w:val="008C0F7E"/>
    <w:rsid w:val="008C1837"/>
    <w:rsid w:val="008C4981"/>
    <w:rsid w:val="008C49DF"/>
    <w:rsid w:val="008D24A8"/>
    <w:rsid w:val="008D666B"/>
    <w:rsid w:val="008E653C"/>
    <w:rsid w:val="008E7E0B"/>
    <w:rsid w:val="008F07AE"/>
    <w:rsid w:val="008F0846"/>
    <w:rsid w:val="009122D5"/>
    <w:rsid w:val="0092530D"/>
    <w:rsid w:val="0094157E"/>
    <w:rsid w:val="009425DC"/>
    <w:rsid w:val="00954566"/>
    <w:rsid w:val="00970527"/>
    <w:rsid w:val="00970D24"/>
    <w:rsid w:val="009805E7"/>
    <w:rsid w:val="00980D41"/>
    <w:rsid w:val="0098448A"/>
    <w:rsid w:val="009923A3"/>
    <w:rsid w:val="009A0D4E"/>
    <w:rsid w:val="009A1A41"/>
    <w:rsid w:val="009B64EB"/>
    <w:rsid w:val="009D4606"/>
    <w:rsid w:val="009D4EE0"/>
    <w:rsid w:val="009D61D7"/>
    <w:rsid w:val="009E0C5A"/>
    <w:rsid w:val="009E16CE"/>
    <w:rsid w:val="009F00D6"/>
    <w:rsid w:val="009F120A"/>
    <w:rsid w:val="009F2496"/>
    <w:rsid w:val="00A03A9E"/>
    <w:rsid w:val="00A04F5F"/>
    <w:rsid w:val="00A05AFA"/>
    <w:rsid w:val="00A066F6"/>
    <w:rsid w:val="00A0776A"/>
    <w:rsid w:val="00A13FDE"/>
    <w:rsid w:val="00A272C0"/>
    <w:rsid w:val="00A35594"/>
    <w:rsid w:val="00A375BC"/>
    <w:rsid w:val="00A42302"/>
    <w:rsid w:val="00A43758"/>
    <w:rsid w:val="00A46BF2"/>
    <w:rsid w:val="00A51AF3"/>
    <w:rsid w:val="00A52974"/>
    <w:rsid w:val="00A67626"/>
    <w:rsid w:val="00A77948"/>
    <w:rsid w:val="00A81CF4"/>
    <w:rsid w:val="00A94B3C"/>
    <w:rsid w:val="00AA2B9A"/>
    <w:rsid w:val="00AA4F16"/>
    <w:rsid w:val="00AB6BEC"/>
    <w:rsid w:val="00AC076A"/>
    <w:rsid w:val="00AC4E64"/>
    <w:rsid w:val="00AD243F"/>
    <w:rsid w:val="00AD25F1"/>
    <w:rsid w:val="00AD377E"/>
    <w:rsid w:val="00AD511F"/>
    <w:rsid w:val="00AE4BDC"/>
    <w:rsid w:val="00AE79F2"/>
    <w:rsid w:val="00B03BD9"/>
    <w:rsid w:val="00B22A6F"/>
    <w:rsid w:val="00B32230"/>
    <w:rsid w:val="00B35BC6"/>
    <w:rsid w:val="00B36B6D"/>
    <w:rsid w:val="00B43A5C"/>
    <w:rsid w:val="00B44AA1"/>
    <w:rsid w:val="00B4592C"/>
    <w:rsid w:val="00B62EA1"/>
    <w:rsid w:val="00B64011"/>
    <w:rsid w:val="00B64D3D"/>
    <w:rsid w:val="00B66B5D"/>
    <w:rsid w:val="00B72708"/>
    <w:rsid w:val="00B73D04"/>
    <w:rsid w:val="00B73DBC"/>
    <w:rsid w:val="00B753DF"/>
    <w:rsid w:val="00B75DC8"/>
    <w:rsid w:val="00B90524"/>
    <w:rsid w:val="00B92A6F"/>
    <w:rsid w:val="00BA05B8"/>
    <w:rsid w:val="00BA732C"/>
    <w:rsid w:val="00BD4A81"/>
    <w:rsid w:val="00BD7FBC"/>
    <w:rsid w:val="00BE1414"/>
    <w:rsid w:val="00BE28F8"/>
    <w:rsid w:val="00C00656"/>
    <w:rsid w:val="00C26F95"/>
    <w:rsid w:val="00C37843"/>
    <w:rsid w:val="00C43573"/>
    <w:rsid w:val="00C53CEE"/>
    <w:rsid w:val="00C55C6D"/>
    <w:rsid w:val="00C615BF"/>
    <w:rsid w:val="00C739C3"/>
    <w:rsid w:val="00C83D2A"/>
    <w:rsid w:val="00C87433"/>
    <w:rsid w:val="00C94597"/>
    <w:rsid w:val="00C97FD7"/>
    <w:rsid w:val="00CA63C8"/>
    <w:rsid w:val="00CA6D5F"/>
    <w:rsid w:val="00CA7A8D"/>
    <w:rsid w:val="00CB2578"/>
    <w:rsid w:val="00CB583B"/>
    <w:rsid w:val="00CC7EBE"/>
    <w:rsid w:val="00CD7B54"/>
    <w:rsid w:val="00CE61A8"/>
    <w:rsid w:val="00CF0C83"/>
    <w:rsid w:val="00D14B55"/>
    <w:rsid w:val="00D15EBA"/>
    <w:rsid w:val="00D25093"/>
    <w:rsid w:val="00D25A10"/>
    <w:rsid w:val="00D3111B"/>
    <w:rsid w:val="00D419A5"/>
    <w:rsid w:val="00D46E4B"/>
    <w:rsid w:val="00D50672"/>
    <w:rsid w:val="00D512B8"/>
    <w:rsid w:val="00D5614C"/>
    <w:rsid w:val="00D577F1"/>
    <w:rsid w:val="00D723B2"/>
    <w:rsid w:val="00D85F85"/>
    <w:rsid w:val="00D86985"/>
    <w:rsid w:val="00D876C9"/>
    <w:rsid w:val="00D8775B"/>
    <w:rsid w:val="00D92297"/>
    <w:rsid w:val="00D9296C"/>
    <w:rsid w:val="00D95E6C"/>
    <w:rsid w:val="00D974CE"/>
    <w:rsid w:val="00DA0DB0"/>
    <w:rsid w:val="00DA1F1D"/>
    <w:rsid w:val="00DA3D29"/>
    <w:rsid w:val="00DB4590"/>
    <w:rsid w:val="00DB663E"/>
    <w:rsid w:val="00DC6197"/>
    <w:rsid w:val="00DC623A"/>
    <w:rsid w:val="00DE011D"/>
    <w:rsid w:val="00DF7749"/>
    <w:rsid w:val="00E02FBA"/>
    <w:rsid w:val="00E07F8D"/>
    <w:rsid w:val="00E21F7D"/>
    <w:rsid w:val="00E245F2"/>
    <w:rsid w:val="00E31073"/>
    <w:rsid w:val="00E37BEA"/>
    <w:rsid w:val="00E4116E"/>
    <w:rsid w:val="00E428B8"/>
    <w:rsid w:val="00E52C28"/>
    <w:rsid w:val="00E53326"/>
    <w:rsid w:val="00E53DCE"/>
    <w:rsid w:val="00E70B92"/>
    <w:rsid w:val="00E869F3"/>
    <w:rsid w:val="00E956B0"/>
    <w:rsid w:val="00E97ABE"/>
    <w:rsid w:val="00EA3CD4"/>
    <w:rsid w:val="00EB2132"/>
    <w:rsid w:val="00EB3326"/>
    <w:rsid w:val="00EB44B3"/>
    <w:rsid w:val="00EB64B8"/>
    <w:rsid w:val="00EC1AB8"/>
    <w:rsid w:val="00EC2CCF"/>
    <w:rsid w:val="00EC34DD"/>
    <w:rsid w:val="00EC6399"/>
    <w:rsid w:val="00EC6678"/>
    <w:rsid w:val="00ED27FD"/>
    <w:rsid w:val="00ED47F0"/>
    <w:rsid w:val="00ED7111"/>
    <w:rsid w:val="00ED7617"/>
    <w:rsid w:val="00EE0549"/>
    <w:rsid w:val="00EE5034"/>
    <w:rsid w:val="00EE6032"/>
    <w:rsid w:val="00EE7E3E"/>
    <w:rsid w:val="00F04B12"/>
    <w:rsid w:val="00F175A5"/>
    <w:rsid w:val="00F20D1A"/>
    <w:rsid w:val="00F2309B"/>
    <w:rsid w:val="00F30DB8"/>
    <w:rsid w:val="00F32EE8"/>
    <w:rsid w:val="00F41034"/>
    <w:rsid w:val="00F517F3"/>
    <w:rsid w:val="00F60D46"/>
    <w:rsid w:val="00F61C81"/>
    <w:rsid w:val="00F67F87"/>
    <w:rsid w:val="00F768E2"/>
    <w:rsid w:val="00F87386"/>
    <w:rsid w:val="00FA290D"/>
    <w:rsid w:val="00FB12C7"/>
    <w:rsid w:val="00FB2D34"/>
    <w:rsid w:val="00FD1F5D"/>
    <w:rsid w:val="00FF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64F9"/>
  <w15:chartTrackingRefBased/>
  <w15:docId w15:val="{A84BFFD9-CDB4-460B-B8DB-45A658A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FA"/>
    <w:pPr>
      <w:ind w:left="720"/>
      <w:contextualSpacing/>
    </w:pPr>
  </w:style>
  <w:style w:type="table" w:styleId="TableGrid">
    <w:name w:val="Table Grid"/>
    <w:basedOn w:val="TableNormal"/>
    <w:uiPriority w:val="39"/>
    <w:rsid w:val="00A43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1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310</cp:revision>
  <dcterms:created xsi:type="dcterms:W3CDTF">2021-06-05T22:40:00Z</dcterms:created>
  <dcterms:modified xsi:type="dcterms:W3CDTF">2022-01-13T05:04:00Z</dcterms:modified>
</cp:coreProperties>
</file>