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2EA3" w14:textId="77777777" w:rsidR="00AF5D4F" w:rsidRPr="00D60672" w:rsidRDefault="00AF5D4F">
      <w:pPr>
        <w:spacing w:before="1440"/>
        <w:rPr>
          <w:color w:val="000000" w:themeColor="text1"/>
        </w:rPr>
      </w:pPr>
    </w:p>
    <w:p w14:paraId="4198042C" w14:textId="77777777" w:rsidR="00AF5D4F" w:rsidRPr="00D60672" w:rsidRDefault="00000000">
      <w:pPr>
        <w:spacing w:after="240"/>
        <w:jc w:val="center"/>
        <w:rPr>
          <w:color w:val="000000" w:themeColor="text1"/>
        </w:rPr>
      </w:pPr>
      <w:r w:rsidRPr="00D60672">
        <w:rPr>
          <w:b/>
          <w:bCs/>
          <w:color w:val="000000" w:themeColor="text1"/>
          <w:sz w:val="56"/>
          <w:szCs w:val="56"/>
        </w:rPr>
        <w:t>PERSONAL FINANCE TRACKER</w:t>
      </w:r>
    </w:p>
    <w:p w14:paraId="7FE4E778" w14:textId="77777777" w:rsidR="00AF5D4F" w:rsidRPr="00D60672" w:rsidRDefault="00000000">
      <w:pPr>
        <w:spacing w:after="120"/>
        <w:jc w:val="center"/>
        <w:rPr>
          <w:color w:val="000000" w:themeColor="text1"/>
        </w:rPr>
      </w:pPr>
      <w:r w:rsidRPr="00D60672">
        <w:rPr>
          <w:i/>
          <w:iCs/>
          <w:color w:val="000000" w:themeColor="text1"/>
          <w:sz w:val="36"/>
          <w:szCs w:val="36"/>
        </w:rPr>
        <w:t>Project Documentation</w:t>
      </w:r>
    </w:p>
    <w:p w14:paraId="228264F6" w14:textId="77777777" w:rsidR="00D60672" w:rsidRDefault="00D60672" w:rsidP="00D60672">
      <w:pPr>
        <w:spacing w:after="80"/>
        <w:rPr>
          <w:color w:val="000000" w:themeColor="text1"/>
        </w:rPr>
      </w:pPr>
    </w:p>
    <w:p w14:paraId="4FB3E023" w14:textId="1CC3E705" w:rsidR="00AF5D4F" w:rsidRPr="00D60672" w:rsidRDefault="00000000" w:rsidP="00D60672">
      <w:pPr>
        <w:spacing w:after="80"/>
        <w:jc w:val="center"/>
        <w:rPr>
          <w:color w:val="000000" w:themeColor="text1"/>
        </w:rPr>
      </w:pPr>
      <w:r w:rsidRPr="00D60672">
        <w:rPr>
          <w:color w:val="000000" w:themeColor="text1"/>
        </w:rPr>
        <w:t>A comprehensive desktop application for managing personal finances,</w:t>
      </w:r>
    </w:p>
    <w:p w14:paraId="42AA752F" w14:textId="77777777" w:rsidR="00AF5D4F" w:rsidRPr="00D60672" w:rsidRDefault="00000000">
      <w:pPr>
        <w:spacing w:after="720"/>
        <w:jc w:val="center"/>
        <w:rPr>
          <w:color w:val="000000" w:themeColor="text1"/>
        </w:rPr>
      </w:pPr>
      <w:r w:rsidRPr="00D60672">
        <w:rPr>
          <w:color w:val="000000" w:themeColor="text1"/>
        </w:rPr>
        <w:t>tracking income/expenses, and visualizing spending habits.</w:t>
      </w:r>
    </w:p>
    <w:tbl>
      <w:tblPr>
        <w:tblpPr w:leftFromText="180" w:rightFromText="180" w:vertAnchor="page" w:horzAnchor="margin" w:tblpXSpec="center" w:tblpY="7261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D60672" w:rsidRPr="00D60672" w14:paraId="05B3D82D" w14:textId="77777777" w:rsidTr="00D60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907FA8" w14:textId="77777777" w:rsidR="00D60672" w:rsidRPr="00D60672" w:rsidRDefault="00D60672" w:rsidP="00D60672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Language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7E41ED" w14:textId="77777777" w:rsidR="00D60672" w:rsidRPr="00D60672" w:rsidRDefault="00D60672" w:rsidP="00D60672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 xml:space="preserve">Python </w:t>
            </w:r>
          </w:p>
        </w:tc>
      </w:tr>
      <w:tr w:rsidR="00D60672" w:rsidRPr="00D60672" w14:paraId="283B4435" w14:textId="77777777" w:rsidTr="00D60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78D6DD" w14:textId="77777777" w:rsidR="00D60672" w:rsidRPr="00D60672" w:rsidRDefault="00D60672" w:rsidP="00D60672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GUI Framework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D7D60B" w14:textId="77777777" w:rsidR="00D60672" w:rsidRPr="00D60672" w:rsidRDefault="00D60672" w:rsidP="00D60672">
            <w:pPr>
              <w:rPr>
                <w:color w:val="000000" w:themeColor="text1"/>
              </w:rPr>
            </w:pP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Tkinter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ttk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 (clam theme)</w:t>
            </w:r>
          </w:p>
        </w:tc>
      </w:tr>
    </w:tbl>
    <w:p w14:paraId="57064461" w14:textId="77777777" w:rsidR="00AF5D4F" w:rsidRPr="00D60672" w:rsidRDefault="00000000">
      <w:pPr>
        <w:rPr>
          <w:color w:val="000000" w:themeColor="text1"/>
        </w:rPr>
      </w:pPr>
      <w:r w:rsidRPr="00D60672">
        <w:rPr>
          <w:color w:val="000000" w:themeColor="text1"/>
        </w:rPr>
        <w:br w:type="page"/>
      </w:r>
    </w:p>
    <w:p w14:paraId="267A3187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lastRenderedPageBreak/>
        <w:t>1. Project Overview</w:t>
      </w:r>
    </w:p>
    <w:p w14:paraId="38CADE49" w14:textId="77777777" w:rsidR="00AF5D4F" w:rsidRPr="00D60672" w:rsidRDefault="00000000">
      <w:pPr>
        <w:spacing w:after="160"/>
        <w:rPr>
          <w:color w:val="000000" w:themeColor="text1"/>
        </w:rPr>
      </w:pPr>
      <w:r w:rsidRPr="00D60672">
        <w:rPr>
          <w:color w:val="000000" w:themeColor="text1"/>
        </w:rPr>
        <w:t>The Personal Finance Tracker is a comprehensive desktop application designed to help users take full control of their financial lives. It provides a centralized platform for tracking income and expenses, managing category-specific budgets, and gaining meaningful insights through data visualization — all stored locally for privacy.</w:t>
      </w:r>
    </w:p>
    <w:p w14:paraId="59BE72FB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1.1  Purpose</w:t>
      </w:r>
      <w:proofErr w:type="gramEnd"/>
      <w:r w:rsidRPr="00D60672">
        <w:rPr>
          <w:color w:val="000000" w:themeColor="text1"/>
        </w:rPr>
        <w:t xml:space="preserve"> &amp; Goals</w:t>
      </w:r>
    </w:p>
    <w:p w14:paraId="7A4DE690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Help users monitor real-time income, expenses, and net balance at a glance.</w:t>
      </w:r>
    </w:p>
    <w:p w14:paraId="19932B49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Provide clear visual analysis of spending habits through charts.</w:t>
      </w:r>
    </w:p>
    <w:p w14:paraId="3DF0447F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Enable budget management with smart alerts to prevent overspending.</w:t>
      </w:r>
    </w:p>
    <w:p w14:paraId="45807FB9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Ensure complete data privacy through offline, local-only storage.</w:t>
      </w:r>
    </w:p>
    <w:p w14:paraId="6DB0AFE6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Allow data export for use in spreadsheet software like Microsoft Excel.</w:t>
      </w:r>
    </w:p>
    <w:p w14:paraId="2E5906A3" w14:textId="77777777" w:rsidR="00AF5D4F" w:rsidRPr="00D60672" w:rsidRDefault="00AF5D4F">
      <w:pPr>
        <w:spacing w:after="120"/>
        <w:rPr>
          <w:color w:val="000000" w:themeColor="text1"/>
        </w:rPr>
      </w:pPr>
    </w:p>
    <w:p w14:paraId="28606D43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1.2  Project</w:t>
      </w:r>
      <w:proofErr w:type="gramEnd"/>
      <w:r w:rsidRPr="00D60672">
        <w:rPr>
          <w:color w:val="000000" w:themeColor="text1"/>
        </w:rPr>
        <w:t xml:space="preserve"> Evolution</w:t>
      </w:r>
    </w:p>
    <w:p w14:paraId="164C7936" w14:textId="77777777" w:rsidR="00AF5D4F" w:rsidRPr="00D60672" w:rsidRDefault="00000000">
      <w:pPr>
        <w:spacing w:after="120"/>
        <w:rPr>
          <w:color w:val="000000" w:themeColor="text1"/>
        </w:rPr>
      </w:pPr>
      <w:r w:rsidRPr="00D60672">
        <w:rPr>
          <w:color w:val="000000" w:themeColor="text1"/>
        </w:rPr>
        <w:t>The project underwent a significant architectural migration — from a Flask-based web application to a professional Python/</w:t>
      </w:r>
      <w:proofErr w:type="spellStart"/>
      <w:r w:rsidRPr="00D60672">
        <w:rPr>
          <w:color w:val="000000" w:themeColor="text1"/>
        </w:rPr>
        <w:t>Tkinter</w:t>
      </w:r>
      <w:proofErr w:type="spellEnd"/>
      <w:r w:rsidRPr="00D60672">
        <w:rPr>
          <w:color w:val="000000" w:themeColor="text1"/>
        </w:rPr>
        <w:t xml:space="preserve"> desktop application. This transition was driven by three key goals: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F5D4F" w:rsidRPr="00D60672" w14:paraId="48976C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D2C63E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Offline Privacy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0BDFC9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Modern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9502C1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Portability</w:t>
            </w:r>
          </w:p>
        </w:tc>
      </w:tr>
      <w:tr w:rsidR="00AF5D4F" w:rsidRPr="00D60672" w14:paraId="0986BB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31C68C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No internet required; all data stored in a local SQLite database.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9AD98D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 xml:space="preserve">Card-based, themed desktop interface using </w:t>
            </w: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Tkinter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98D742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Single executable, no server setup needed.</w:t>
            </w:r>
          </w:p>
        </w:tc>
      </w:tr>
    </w:tbl>
    <w:p w14:paraId="10C36EF1" w14:textId="77777777" w:rsidR="00AF5D4F" w:rsidRPr="00D60672" w:rsidRDefault="00000000">
      <w:pPr>
        <w:rPr>
          <w:color w:val="000000" w:themeColor="text1"/>
        </w:rPr>
      </w:pPr>
      <w:r w:rsidRPr="00D60672">
        <w:rPr>
          <w:color w:val="000000" w:themeColor="text1"/>
        </w:rPr>
        <w:br w:type="page"/>
      </w:r>
    </w:p>
    <w:p w14:paraId="3483DF61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lastRenderedPageBreak/>
        <w:t>2. Core Modules &amp; Features</w:t>
      </w:r>
    </w:p>
    <w:p w14:paraId="421D5F2F" w14:textId="77777777" w:rsidR="00AF5D4F" w:rsidRPr="00D60672" w:rsidRDefault="00000000">
      <w:pPr>
        <w:spacing w:after="200"/>
        <w:rPr>
          <w:color w:val="000000" w:themeColor="text1"/>
        </w:rPr>
      </w:pPr>
      <w:r w:rsidRPr="00D60672">
        <w:rPr>
          <w:color w:val="000000" w:themeColor="text1"/>
        </w:rPr>
        <w:t>The application is organized into three primary modules, accessible via a tabbed navigation layout. Each module focuses on a distinct aspect of personal finance management.</w:t>
      </w:r>
    </w:p>
    <w:p w14:paraId="7BD96AD5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2.1  Module</w:t>
      </w:r>
      <w:proofErr w:type="gramEnd"/>
      <w:r w:rsidRPr="00D60672">
        <w:rPr>
          <w:color w:val="000000" w:themeColor="text1"/>
        </w:rPr>
        <w:t xml:space="preserve"> A — Dashboard &amp; Analytics</w:t>
      </w:r>
    </w:p>
    <w:p w14:paraId="5EE468A2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>The Dashboard is the home screen of the application. It provides a real-time financial overview and serves as the primary analytics interface for the user.</w:t>
      </w:r>
    </w:p>
    <w:p w14:paraId="7B8F0768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2.1.1  Financial</w:t>
      </w:r>
      <w:proofErr w:type="gramEnd"/>
      <w:r w:rsidRPr="00D60672">
        <w:rPr>
          <w:color w:val="000000" w:themeColor="text1"/>
        </w:rPr>
        <w:t xml:space="preserve"> Summary</w:t>
      </w:r>
    </w:p>
    <w:p w14:paraId="391C2AF3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Displays the current month's Total Income, Total Expenses, and Net Balance.</w:t>
      </w:r>
    </w:p>
    <w:p w14:paraId="08A88406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All figures update in real time whenever a transaction is added or deleted.</w:t>
      </w:r>
    </w:p>
    <w:p w14:paraId="43DD8231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Values are displayed in clearly labeled summary cards for quick readability.</w:t>
      </w:r>
    </w:p>
    <w:p w14:paraId="23D86B7E" w14:textId="77777777" w:rsidR="00AF5D4F" w:rsidRPr="00D60672" w:rsidRDefault="00AF5D4F">
      <w:pPr>
        <w:spacing w:after="120"/>
        <w:rPr>
          <w:color w:val="000000" w:themeColor="text1"/>
        </w:rPr>
      </w:pPr>
    </w:p>
    <w:p w14:paraId="40A08482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2.1.2  Data</w:t>
      </w:r>
      <w:proofErr w:type="gramEnd"/>
      <w:r w:rsidRPr="00D60672">
        <w:rPr>
          <w:color w:val="000000" w:themeColor="text1"/>
        </w:rPr>
        <w:t xml:space="preserve"> Visualization</w:t>
      </w:r>
    </w:p>
    <w:p w14:paraId="690850DB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 xml:space="preserve">Pie Chart: Dynamically renders expense breakdown by category using </w:t>
      </w:r>
      <w:proofErr w:type="spellStart"/>
      <w:r w:rsidRPr="00D60672">
        <w:rPr>
          <w:color w:val="000000" w:themeColor="text1"/>
        </w:rPr>
        <w:t>Tkinter</w:t>
      </w:r>
      <w:proofErr w:type="spellEnd"/>
      <w:r w:rsidRPr="00D60672">
        <w:rPr>
          <w:color w:val="000000" w:themeColor="text1"/>
        </w:rPr>
        <w:t xml:space="preserve"> Canvas arcs. Each slice is proportional to the category's share of total spending.</w:t>
      </w:r>
    </w:p>
    <w:p w14:paraId="7F12D565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Bar Chart: Compares Income vs. Expense trends across a 6-month historical window, giving users a longitudinal view of their finances.</w:t>
      </w:r>
    </w:p>
    <w:p w14:paraId="10917CDB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 xml:space="preserve">All charts are custom-built using </w:t>
      </w:r>
      <w:proofErr w:type="spellStart"/>
      <w:r w:rsidRPr="00D60672">
        <w:rPr>
          <w:color w:val="000000" w:themeColor="text1"/>
        </w:rPr>
        <w:t>Tkinter's</w:t>
      </w:r>
      <w:proofErr w:type="spellEnd"/>
      <w:r w:rsidRPr="00D60672">
        <w:rPr>
          <w:color w:val="000000" w:themeColor="text1"/>
        </w:rPr>
        <w:t xml:space="preserve"> Canvas widget — no third-party charting libraries required.</w:t>
      </w:r>
    </w:p>
    <w:p w14:paraId="386F8618" w14:textId="77777777" w:rsidR="00AF5D4F" w:rsidRPr="00D60672" w:rsidRDefault="00AF5D4F">
      <w:pPr>
        <w:spacing w:after="120"/>
        <w:rPr>
          <w:color w:val="000000" w:themeColor="text1"/>
        </w:rPr>
      </w:pPr>
    </w:p>
    <w:p w14:paraId="29782AD3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2.1.3  Automated</w:t>
      </w:r>
      <w:proofErr w:type="gramEnd"/>
      <w:r w:rsidRPr="00D60672">
        <w:rPr>
          <w:color w:val="000000" w:themeColor="text1"/>
        </w:rPr>
        <w:t xml:space="preserve"> Reporting</w:t>
      </w:r>
    </w:p>
    <w:p w14:paraId="020FADE8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A built-in "Generate Report" feature compiles the current financial summary and full transaction history.</w:t>
      </w:r>
    </w:p>
    <w:p w14:paraId="2E8F5B2C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Reports are exported as styled, printable HTML documents with professional formatting.</w:t>
      </w:r>
    </w:p>
    <w:p w14:paraId="4CA9822D" w14:textId="77777777" w:rsidR="00AF5D4F" w:rsidRPr="00D60672" w:rsidRDefault="00AF5D4F">
      <w:pPr>
        <w:spacing w:after="200"/>
        <w:rPr>
          <w:color w:val="000000" w:themeColor="text1"/>
        </w:rPr>
      </w:pPr>
    </w:p>
    <w:p w14:paraId="1DF3C500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2.2  Module</w:t>
      </w:r>
      <w:proofErr w:type="gramEnd"/>
      <w:r w:rsidRPr="00D60672">
        <w:rPr>
          <w:color w:val="000000" w:themeColor="text1"/>
        </w:rPr>
        <w:t xml:space="preserve"> B — Transaction Management</w:t>
      </w:r>
    </w:p>
    <w:p w14:paraId="2BD963DF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>The Transactions module is the core data-entry interface of the application. It handles the complete lifecycle of financial records.</w:t>
      </w:r>
    </w:p>
    <w:p w14:paraId="4DD937CE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2.2.1  CRUD</w:t>
      </w:r>
      <w:proofErr w:type="gramEnd"/>
      <w:r w:rsidRPr="00D60672">
        <w:rPr>
          <w:color w:val="000000" w:themeColor="text1"/>
        </w:rPr>
        <w:t xml:space="preserve"> Operations</w:t>
      </w:r>
    </w:p>
    <w:p w14:paraId="213EB2DA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Add Transaction: Users fill in the amount, date, type (Income/Expense), category, and optional notes.</w:t>
      </w:r>
    </w:p>
    <w:p w14:paraId="7D6026F0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lastRenderedPageBreak/>
        <w:t>Delete Transaction: Selected records can be removed after a confirmation dialog.</w:t>
      </w:r>
    </w:p>
    <w:p w14:paraId="6CC2CBE8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Form Validation: Prevents invalid entries such as negative amounts or empty required fields.</w:t>
      </w:r>
    </w:p>
    <w:p w14:paraId="081573E7" w14:textId="77777777" w:rsidR="00AF5D4F" w:rsidRPr="00D60672" w:rsidRDefault="00AF5D4F">
      <w:pPr>
        <w:spacing w:after="120"/>
        <w:rPr>
          <w:color w:val="000000" w:themeColor="text1"/>
        </w:rPr>
      </w:pPr>
    </w:p>
    <w:p w14:paraId="3A0C18B2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2.2.2  Transaction</w:t>
      </w:r>
      <w:proofErr w:type="gramEnd"/>
      <w:r w:rsidRPr="00D60672">
        <w:rPr>
          <w:color w:val="000000" w:themeColor="text1"/>
        </w:rPr>
        <w:t xml:space="preserve"> Table</w:t>
      </w:r>
    </w:p>
    <w:p w14:paraId="7D1C2BD8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 xml:space="preserve">Displays the full transaction history in a scrollable, tabular view using </w:t>
      </w:r>
      <w:proofErr w:type="spellStart"/>
      <w:r w:rsidRPr="00D60672">
        <w:rPr>
          <w:color w:val="000000" w:themeColor="text1"/>
        </w:rPr>
        <w:t>Tkinter's</w:t>
      </w:r>
      <w:proofErr w:type="spellEnd"/>
      <w:r w:rsidRPr="00D60672">
        <w:rPr>
          <w:color w:val="000000" w:themeColor="text1"/>
        </w:rPr>
        <w:t xml:space="preserve"> </w:t>
      </w:r>
      <w:proofErr w:type="spellStart"/>
      <w:r w:rsidRPr="00D60672">
        <w:rPr>
          <w:color w:val="000000" w:themeColor="text1"/>
        </w:rPr>
        <w:t>Treeview</w:t>
      </w:r>
      <w:proofErr w:type="spellEnd"/>
      <w:r w:rsidRPr="00D60672">
        <w:rPr>
          <w:color w:val="000000" w:themeColor="text1"/>
        </w:rPr>
        <w:t xml:space="preserve"> widget.</w:t>
      </w:r>
    </w:p>
    <w:p w14:paraId="3CCAECBD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Columns include: Date, Type, Category, Amount, and Notes.</w:t>
      </w:r>
    </w:p>
    <w:p w14:paraId="4FE8DE75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Rows are alternately shaded for improved readability.</w:t>
      </w:r>
    </w:p>
    <w:p w14:paraId="33AB1981" w14:textId="77777777" w:rsidR="00AF5D4F" w:rsidRPr="00D60672" w:rsidRDefault="00AF5D4F">
      <w:pPr>
        <w:spacing w:after="120"/>
        <w:rPr>
          <w:color w:val="000000" w:themeColor="text1"/>
        </w:rPr>
      </w:pPr>
    </w:p>
    <w:p w14:paraId="45FE2C06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2.2.3  Data</w:t>
      </w:r>
      <w:proofErr w:type="gramEnd"/>
      <w:r w:rsidRPr="00D60672">
        <w:rPr>
          <w:color w:val="000000" w:themeColor="text1"/>
        </w:rPr>
        <w:t xml:space="preserve"> Export</w:t>
      </w:r>
    </w:p>
    <w:p w14:paraId="42EBCAEE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The entire transaction history can be exported to a .csv file with a single click.</w:t>
      </w:r>
    </w:p>
    <w:p w14:paraId="6AD4E3C0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CSV files are compatible with Microsoft Excel, Google Sheets, and other spreadsheet software.</w:t>
      </w:r>
    </w:p>
    <w:p w14:paraId="04322E0C" w14:textId="77777777" w:rsidR="00AF5D4F" w:rsidRPr="00D60672" w:rsidRDefault="00AF5D4F">
      <w:pPr>
        <w:spacing w:after="200"/>
        <w:rPr>
          <w:color w:val="000000" w:themeColor="text1"/>
        </w:rPr>
      </w:pPr>
    </w:p>
    <w:p w14:paraId="141D280D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2.3  Module</w:t>
      </w:r>
      <w:proofErr w:type="gramEnd"/>
      <w:r w:rsidRPr="00D60672">
        <w:rPr>
          <w:color w:val="000000" w:themeColor="text1"/>
        </w:rPr>
        <w:t xml:space="preserve"> C — Categories &amp; Budgets</w:t>
      </w:r>
    </w:p>
    <w:p w14:paraId="3D963C36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>The Categories &amp; Budgets module allows users to organize their finances and set spending boundaries for better financial discipline.</w:t>
      </w:r>
    </w:p>
    <w:p w14:paraId="4790B404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2.3.1  Custom</w:t>
      </w:r>
      <w:proofErr w:type="gramEnd"/>
      <w:r w:rsidRPr="00D60672">
        <w:rPr>
          <w:color w:val="000000" w:themeColor="text1"/>
        </w:rPr>
        <w:t xml:space="preserve"> Categories</w:t>
      </w:r>
    </w:p>
    <w:p w14:paraId="1556D379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Users can create custom categories and assign them a type (Income or Expense).</w:t>
      </w:r>
    </w:p>
    <w:p w14:paraId="3EFB9084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Categories are stored in the local SQLite database and are available in all transaction forms.</w:t>
      </w:r>
    </w:p>
    <w:p w14:paraId="53E3DD56" w14:textId="77777777" w:rsidR="00AF5D4F" w:rsidRPr="00D60672" w:rsidRDefault="00AF5D4F">
      <w:pPr>
        <w:spacing w:after="120"/>
        <w:rPr>
          <w:color w:val="000000" w:themeColor="text1"/>
        </w:rPr>
      </w:pPr>
    </w:p>
    <w:p w14:paraId="67AF0DB9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2.3.2  Budget</w:t>
      </w:r>
      <w:proofErr w:type="gramEnd"/>
      <w:r w:rsidRPr="00D60672">
        <w:rPr>
          <w:color w:val="000000" w:themeColor="text1"/>
        </w:rPr>
        <w:t xml:space="preserve"> Tracking</w:t>
      </w:r>
    </w:p>
    <w:p w14:paraId="41AE581C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Monthly budget limits can be set on any Expense category.</w:t>
      </w:r>
    </w:p>
    <w:p w14:paraId="58770535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Visual progress bars dynamically reflect spending, changing color based on usage:</w:t>
      </w:r>
    </w:p>
    <w:p w14:paraId="690FB6B1" w14:textId="77777777" w:rsidR="00AF5D4F" w:rsidRPr="00D60672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60672">
        <w:rPr>
          <w:color w:val="000000" w:themeColor="text1"/>
        </w:rPr>
        <w:t>Green — Under 60% of budget used (safe zone).</w:t>
      </w:r>
    </w:p>
    <w:p w14:paraId="1AE0887C" w14:textId="77777777" w:rsidR="00AF5D4F" w:rsidRPr="00D60672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60672">
        <w:rPr>
          <w:color w:val="000000" w:themeColor="text1"/>
        </w:rPr>
        <w:t>Yellow — Between 60% and 80% used (caution zone).</w:t>
      </w:r>
    </w:p>
    <w:p w14:paraId="32E0AAE7" w14:textId="77777777" w:rsidR="00AF5D4F" w:rsidRPr="00D60672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60672">
        <w:rPr>
          <w:color w:val="000000" w:themeColor="text1"/>
        </w:rPr>
        <w:t>Red — Above 80% used or limit exceeded (danger zone).</w:t>
      </w:r>
    </w:p>
    <w:p w14:paraId="7009400C" w14:textId="77777777" w:rsidR="00AF5D4F" w:rsidRPr="00D60672" w:rsidRDefault="00AF5D4F">
      <w:pPr>
        <w:spacing w:after="120"/>
        <w:rPr>
          <w:color w:val="000000" w:themeColor="text1"/>
        </w:rPr>
      </w:pPr>
    </w:p>
    <w:p w14:paraId="2DEB0E49" w14:textId="77777777" w:rsidR="00AF5D4F" w:rsidRPr="00D60672" w:rsidRDefault="00000000">
      <w:pPr>
        <w:pStyle w:val="Heading3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2.3.3  Smart</w:t>
      </w:r>
      <w:proofErr w:type="gramEnd"/>
      <w:r w:rsidRPr="00D60672">
        <w:rPr>
          <w:color w:val="000000" w:themeColor="text1"/>
        </w:rPr>
        <w:t xml:space="preserve"> Alerts</w:t>
      </w:r>
    </w:p>
    <w:p w14:paraId="2D8FDF29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The application automatically triggers a pop-up warning when spending on a category reaches 80% of its budget.</w:t>
      </w:r>
    </w:p>
    <w:p w14:paraId="0370FD2B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lastRenderedPageBreak/>
        <w:t>An additional alert fires when the budget limit is fully exceeded, prompting the user to review their spending.</w:t>
      </w:r>
    </w:p>
    <w:p w14:paraId="20AD02DC" w14:textId="77777777" w:rsidR="00AF5D4F" w:rsidRPr="00D60672" w:rsidRDefault="00000000">
      <w:pPr>
        <w:rPr>
          <w:color w:val="000000" w:themeColor="text1"/>
        </w:rPr>
      </w:pPr>
      <w:r w:rsidRPr="00D60672">
        <w:rPr>
          <w:color w:val="000000" w:themeColor="text1"/>
        </w:rPr>
        <w:br w:type="page"/>
      </w:r>
    </w:p>
    <w:p w14:paraId="28537A28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lastRenderedPageBreak/>
        <w:t>3. User Interface &amp; User Experience (UI/UX)</w:t>
      </w:r>
    </w:p>
    <w:p w14:paraId="258207E8" w14:textId="77777777" w:rsidR="00AF5D4F" w:rsidRPr="00D60672" w:rsidRDefault="00000000">
      <w:pPr>
        <w:spacing w:after="200"/>
        <w:rPr>
          <w:color w:val="000000" w:themeColor="text1"/>
        </w:rPr>
      </w:pPr>
      <w:r w:rsidRPr="00D60672">
        <w:rPr>
          <w:color w:val="000000" w:themeColor="text1"/>
        </w:rPr>
        <w:t>The application's design prioritizes clarity, usability, and a modern visual aesthetic. Key UI/UX decisions are outlined below.</w:t>
      </w:r>
    </w:p>
    <w:p w14:paraId="08760BAD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3.1  Design</w:t>
      </w:r>
      <w:proofErr w:type="gramEnd"/>
      <w:r w:rsidRPr="00D60672">
        <w:rPr>
          <w:color w:val="000000" w:themeColor="text1"/>
        </w:rPr>
        <w:t xml:space="preserve"> Philosophy</w:t>
      </w:r>
    </w:p>
    <w:p w14:paraId="33AAAEC2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Modern Design: A professional, card-based layout using a light background theme with subtle color accents and clean typography (Segoe UI font throughout).</w:t>
      </w:r>
    </w:p>
    <w:p w14:paraId="35FF2A2F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 xml:space="preserve">Consistent Theming: The </w:t>
      </w:r>
      <w:proofErr w:type="spellStart"/>
      <w:r w:rsidRPr="00D60672">
        <w:rPr>
          <w:color w:val="000000" w:themeColor="text1"/>
        </w:rPr>
        <w:t>Tkinter</w:t>
      </w:r>
      <w:proofErr w:type="spellEnd"/>
      <w:r w:rsidRPr="00D60672">
        <w:rPr>
          <w:color w:val="000000" w:themeColor="text1"/>
        </w:rPr>
        <w:t xml:space="preserve"> 'clam' base theme is fully customized with uniform color palettes, padding, and font sizes across all widgets.</w:t>
      </w:r>
    </w:p>
    <w:p w14:paraId="19022185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Minimal Clutter: Information is grouped into distinct sections to avoid overwhelming the user.</w:t>
      </w:r>
    </w:p>
    <w:p w14:paraId="01CCB9FF" w14:textId="77777777" w:rsidR="00AF5D4F" w:rsidRPr="00D60672" w:rsidRDefault="00AF5D4F">
      <w:pPr>
        <w:spacing w:after="160"/>
        <w:rPr>
          <w:color w:val="000000" w:themeColor="text1"/>
        </w:rPr>
      </w:pPr>
    </w:p>
    <w:p w14:paraId="26081479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3.2  Navigation</w:t>
      </w:r>
      <w:proofErr w:type="gramEnd"/>
    </w:p>
    <w:p w14:paraId="1F063F93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Tabbed Notebook Layout: The three main modules (Dashboard, Transactions, Categories) are accessed through a top-level notebook tab bar, eliminating the need for multiple windows.</w:t>
      </w:r>
    </w:p>
    <w:p w14:paraId="4DC1BE2C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Single-window design ensures all user actions happen within one coherent interface.</w:t>
      </w:r>
    </w:p>
    <w:p w14:paraId="1CA97AAC" w14:textId="77777777" w:rsidR="00AF5D4F" w:rsidRPr="00D60672" w:rsidRDefault="00AF5D4F">
      <w:pPr>
        <w:spacing w:after="160"/>
        <w:rPr>
          <w:color w:val="000000" w:themeColor="text1"/>
        </w:rPr>
      </w:pPr>
    </w:p>
    <w:p w14:paraId="2CD3E669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3.3  Interactive</w:t>
      </w:r>
      <w:proofErr w:type="gramEnd"/>
      <w:r w:rsidRPr="00D60672">
        <w:rPr>
          <w:color w:val="000000" w:themeColor="text1"/>
        </w:rPr>
        <w:t xml:space="preserve"> Feedback</w:t>
      </w:r>
    </w:p>
    <w:p w14:paraId="583B2063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Success Messages: Confirmation toasts/dialogs appear when transactions or categories are saved successfully.</w:t>
      </w:r>
    </w:p>
    <w:p w14:paraId="6F56526C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Confirmation Dialogs: Destructive actions such as deleting a transaction require explicit user confirmation before proceeding.</w:t>
      </w:r>
    </w:p>
    <w:p w14:paraId="5DA4FEFB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Form Validation: Real-time input checking prevents incorrect data (e.g., negative amounts, empty fields) from being saved to the database.</w:t>
      </w:r>
    </w:p>
    <w:p w14:paraId="1DD6C5DE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Budget Alerts: Color-coded progress bars and pop-up notifications proactively inform users about their budget status.</w:t>
      </w:r>
    </w:p>
    <w:p w14:paraId="53719197" w14:textId="77777777" w:rsidR="00AF5D4F" w:rsidRPr="00D60672" w:rsidRDefault="00000000">
      <w:pPr>
        <w:rPr>
          <w:color w:val="000000" w:themeColor="text1"/>
        </w:rPr>
      </w:pPr>
      <w:r w:rsidRPr="00D60672">
        <w:rPr>
          <w:color w:val="000000" w:themeColor="text1"/>
        </w:rPr>
        <w:br w:type="page"/>
      </w:r>
    </w:p>
    <w:p w14:paraId="46EB33AF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lastRenderedPageBreak/>
        <w:t>4. Technical Stack</w:t>
      </w:r>
    </w:p>
    <w:p w14:paraId="482A94A5" w14:textId="77777777" w:rsidR="00AF5D4F" w:rsidRPr="00D60672" w:rsidRDefault="00000000">
      <w:pPr>
        <w:spacing w:after="200"/>
        <w:rPr>
          <w:color w:val="000000" w:themeColor="text1"/>
        </w:rPr>
      </w:pPr>
      <w:r w:rsidRPr="00D60672">
        <w:rPr>
          <w:color w:val="000000" w:themeColor="text1"/>
        </w:rPr>
        <w:t>The following table summarizes the complete technology stack used in the desktop version of the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AF5D4F" w:rsidRPr="00D60672" w14:paraId="231C3D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55024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03286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EF00F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AF5D4F" w:rsidRPr="00D60672" w14:paraId="740832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7CA158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Programming 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4670B5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Python 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5E8B07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Core application logic and all backend processing</w:t>
            </w:r>
          </w:p>
        </w:tc>
      </w:tr>
      <w:tr w:rsidR="00AF5D4F" w:rsidRPr="00D60672" w14:paraId="24AC9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8C3552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GUI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E68719" w14:textId="77777777" w:rsidR="00AF5D4F" w:rsidRPr="00D60672" w:rsidRDefault="00000000">
            <w:pPr>
              <w:rPr>
                <w:color w:val="000000" w:themeColor="text1"/>
              </w:rPr>
            </w:pP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Tkinter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tkinter.ttk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D98ABF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All desktop UI windows, widgets, and layout management</w:t>
            </w:r>
          </w:p>
        </w:tc>
      </w:tr>
      <w:tr w:rsidR="00AF5D4F" w:rsidRPr="00D60672" w14:paraId="3B6A3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6481E9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Visual Theme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D88B15" w14:textId="77777777" w:rsidR="00AF5D4F" w:rsidRPr="00D60672" w:rsidRDefault="00000000">
            <w:pPr>
              <w:rPr>
                <w:color w:val="000000" w:themeColor="text1"/>
              </w:rPr>
            </w:pP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ttk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 'clam' theme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5C6A62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Base styling theme, further customized for modern look</w:t>
            </w:r>
          </w:p>
        </w:tc>
      </w:tr>
      <w:tr w:rsidR="00AF5D4F" w:rsidRPr="00D60672" w14:paraId="3FFD7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A3968B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D33D58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SQLite (.</w:t>
            </w: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db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 file)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E533B5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Lightweight, serverless, offline storage for all app data</w:t>
            </w:r>
          </w:p>
        </w:tc>
      </w:tr>
      <w:tr w:rsidR="00AF5D4F" w:rsidRPr="00D60672" w14:paraId="0B5925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0A3B16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Data Visualization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89B413" w14:textId="77777777" w:rsidR="00AF5D4F" w:rsidRPr="00D60672" w:rsidRDefault="00000000">
            <w:pPr>
              <w:rPr>
                <w:color w:val="000000" w:themeColor="text1"/>
              </w:rPr>
            </w:pP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Tkinter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 Canvas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E2B20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Custom pie and bar charts rendered using arcs and rectangles</w:t>
            </w:r>
          </w:p>
        </w:tc>
      </w:tr>
      <w:tr w:rsidR="00AF5D4F" w:rsidRPr="00D60672" w14:paraId="0FA5A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013050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Report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A75477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Python (html module)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60262E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Exports financial summaries as styled, printable HTML files</w:t>
            </w:r>
          </w:p>
        </w:tc>
      </w:tr>
      <w:tr w:rsidR="00AF5D4F" w:rsidRPr="00D60672" w14:paraId="520C21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2FCAF6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Data 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8A27D2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Python csv module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265EB5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Exports transaction history to .csv for spreadsheet use</w:t>
            </w:r>
          </w:p>
        </w:tc>
      </w:tr>
    </w:tbl>
    <w:p w14:paraId="3661392D" w14:textId="77777777" w:rsidR="00AF5D4F" w:rsidRPr="00D60672" w:rsidRDefault="00AF5D4F">
      <w:pPr>
        <w:spacing w:after="280"/>
        <w:rPr>
          <w:color w:val="000000" w:themeColor="text1"/>
        </w:rPr>
      </w:pPr>
    </w:p>
    <w:p w14:paraId="4ADB42EC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4.1  Web</w:t>
      </w:r>
      <w:proofErr w:type="gramEnd"/>
      <w:r w:rsidRPr="00D60672">
        <w:rPr>
          <w:color w:val="000000" w:themeColor="text1"/>
        </w:rPr>
        <w:t xml:space="preserve"> Legacy Stack (Flask Version)</w:t>
      </w:r>
    </w:p>
    <w:p w14:paraId="58A32DD3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>Prior to the migration, the application was built as a web application using the following stack:</w:t>
      </w:r>
    </w:p>
    <w:p w14:paraId="0721EC8B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Backend Framework: Flask (Python micro web framework)</w:t>
      </w:r>
    </w:p>
    <w:p w14:paraId="3B7C51C2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 xml:space="preserve">ORM / Database Abstraction: </w:t>
      </w:r>
      <w:proofErr w:type="spellStart"/>
      <w:r w:rsidRPr="00D60672">
        <w:rPr>
          <w:color w:val="000000" w:themeColor="text1"/>
        </w:rPr>
        <w:t>SQLAlchemy</w:t>
      </w:r>
      <w:proofErr w:type="spellEnd"/>
    </w:p>
    <w:p w14:paraId="2B596156" w14:textId="77777777" w:rsidR="00AF5D4F" w:rsidRPr="00D60672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60672">
        <w:rPr>
          <w:color w:val="000000" w:themeColor="text1"/>
        </w:rPr>
        <w:t>Frontend: HTML, CSS, and JavaScript (browser-based UI)</w:t>
      </w:r>
    </w:p>
    <w:p w14:paraId="1EF7DC43" w14:textId="77777777" w:rsidR="00AF5D4F" w:rsidRPr="00D60672" w:rsidRDefault="00AF5D4F">
      <w:pPr>
        <w:spacing w:after="140"/>
        <w:rPr>
          <w:color w:val="000000" w:themeColor="text1"/>
        </w:rPr>
      </w:pPr>
    </w:p>
    <w:p w14:paraId="25C9BCC6" w14:textId="77777777" w:rsidR="00AF5D4F" w:rsidRPr="00D60672" w:rsidRDefault="00000000">
      <w:pPr>
        <w:spacing w:after="200"/>
        <w:rPr>
          <w:color w:val="000000" w:themeColor="text1"/>
        </w:rPr>
      </w:pPr>
      <w:r w:rsidRPr="00D60672">
        <w:rPr>
          <w:i/>
          <w:iCs/>
          <w:color w:val="000000" w:themeColor="text1"/>
        </w:rPr>
        <w:t>The migration to the desktop version preserved all core features while adding offline privacy, faster performance, and a significantly more modern user experience.</w:t>
      </w:r>
    </w:p>
    <w:p w14:paraId="475BC7E1" w14:textId="77777777" w:rsidR="00AF5D4F" w:rsidRPr="00D60672" w:rsidRDefault="00000000">
      <w:pPr>
        <w:rPr>
          <w:color w:val="000000" w:themeColor="text1"/>
        </w:rPr>
      </w:pPr>
      <w:r w:rsidRPr="00D60672">
        <w:rPr>
          <w:color w:val="000000" w:themeColor="text1"/>
        </w:rPr>
        <w:br w:type="page"/>
      </w:r>
    </w:p>
    <w:p w14:paraId="270FD550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lastRenderedPageBreak/>
        <w:t>5. Application Architecture</w:t>
      </w:r>
    </w:p>
    <w:p w14:paraId="257717FC" w14:textId="77777777" w:rsidR="00AF5D4F" w:rsidRPr="00D60672" w:rsidRDefault="00000000">
      <w:pPr>
        <w:spacing w:after="200"/>
        <w:rPr>
          <w:color w:val="000000" w:themeColor="text1"/>
        </w:rPr>
      </w:pPr>
      <w:r w:rsidRPr="00D60672">
        <w:rPr>
          <w:color w:val="000000" w:themeColor="text1"/>
        </w:rPr>
        <w:t>The application follows a simple, single-file modular architecture where all components are contained within main.py and interact through a shared SQLite database.</w:t>
      </w:r>
    </w:p>
    <w:p w14:paraId="64DFE1AE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5.1  Data</w:t>
      </w:r>
      <w:proofErr w:type="gramEnd"/>
      <w:r w:rsidRPr="00D60672">
        <w:rPr>
          <w:color w:val="000000" w:themeColor="text1"/>
        </w:rPr>
        <w:t xml:space="preserve"> Flow</w:t>
      </w:r>
    </w:p>
    <w:p w14:paraId="7BE1C6D2" w14:textId="77777777" w:rsidR="00AF5D4F" w:rsidRPr="00D60672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60672">
        <w:rPr>
          <w:color w:val="000000" w:themeColor="text1"/>
        </w:rPr>
        <w:t>User interacts with the GUI (</w:t>
      </w:r>
      <w:proofErr w:type="spellStart"/>
      <w:r w:rsidRPr="00D60672">
        <w:rPr>
          <w:color w:val="000000" w:themeColor="text1"/>
        </w:rPr>
        <w:t>Tkinter</w:t>
      </w:r>
      <w:proofErr w:type="spellEnd"/>
      <w:r w:rsidRPr="00D60672">
        <w:rPr>
          <w:color w:val="000000" w:themeColor="text1"/>
        </w:rPr>
        <w:t xml:space="preserve"> widgets).</w:t>
      </w:r>
    </w:p>
    <w:p w14:paraId="1F9554BC" w14:textId="77777777" w:rsidR="00AF5D4F" w:rsidRPr="00D60672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60672">
        <w:rPr>
          <w:color w:val="000000" w:themeColor="text1"/>
        </w:rPr>
        <w:t>GUI triggers Python event handler functions.</w:t>
      </w:r>
    </w:p>
    <w:p w14:paraId="3EE0803F" w14:textId="77777777" w:rsidR="00AF5D4F" w:rsidRPr="00D60672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60672">
        <w:rPr>
          <w:color w:val="000000" w:themeColor="text1"/>
        </w:rPr>
        <w:t>Handler functions execute SQL queries on the local SQLite database.</w:t>
      </w:r>
    </w:p>
    <w:p w14:paraId="45A4C375" w14:textId="77777777" w:rsidR="00AF5D4F" w:rsidRPr="00D60672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60672">
        <w:rPr>
          <w:color w:val="000000" w:themeColor="text1"/>
        </w:rPr>
        <w:t>Query results are returned and used to refresh the GUI in real time.</w:t>
      </w:r>
    </w:p>
    <w:p w14:paraId="5CEB3FC9" w14:textId="77777777" w:rsidR="00AF5D4F" w:rsidRPr="00D60672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60672">
        <w:rPr>
          <w:color w:val="000000" w:themeColor="text1"/>
        </w:rPr>
        <w:t>Budget thresholds are checked after every transaction insert, triggering alerts as needed.</w:t>
      </w:r>
    </w:p>
    <w:p w14:paraId="47FAEB85" w14:textId="77777777" w:rsidR="00AF5D4F" w:rsidRPr="00D60672" w:rsidRDefault="00AF5D4F">
      <w:pPr>
        <w:spacing w:after="200"/>
        <w:rPr>
          <w:color w:val="000000" w:themeColor="text1"/>
        </w:rPr>
      </w:pPr>
    </w:p>
    <w:p w14:paraId="002A1D92" w14:textId="77777777" w:rsidR="00AF5D4F" w:rsidRPr="00D60672" w:rsidRDefault="00000000">
      <w:pPr>
        <w:pStyle w:val="Heading2"/>
        <w:rPr>
          <w:color w:val="000000" w:themeColor="text1"/>
        </w:rPr>
      </w:pPr>
      <w:proofErr w:type="gramStart"/>
      <w:r w:rsidRPr="00D60672">
        <w:rPr>
          <w:color w:val="000000" w:themeColor="text1"/>
        </w:rPr>
        <w:t>5.2  Database</w:t>
      </w:r>
      <w:proofErr w:type="gramEnd"/>
      <w:r w:rsidRPr="00D60672">
        <w:rPr>
          <w:color w:val="000000" w:themeColor="text1"/>
        </w:rPr>
        <w:t xml:space="preserve"> Schema</w:t>
      </w:r>
    </w:p>
    <w:p w14:paraId="6ABD0BC1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>The SQLite database consists of three main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80"/>
        <w:gridCol w:w="4280"/>
      </w:tblGrid>
      <w:tr w:rsidR="00AF5D4F" w:rsidRPr="00D60672" w14:paraId="40018C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8E146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Table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6733D0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Key Fields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3B964B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AF5D4F" w:rsidRPr="00D60672" w14:paraId="20551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656E51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transactions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45CC60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id, amount, date, type, category, notes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BE6C7F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Stores all income and expense entries entered by the user</w:t>
            </w:r>
          </w:p>
        </w:tc>
      </w:tr>
      <w:tr w:rsidR="00AF5D4F" w:rsidRPr="00D60672" w14:paraId="7F917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ED82B0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categories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BBA4B5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id, name, type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AA7684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Stores user-defined category names tagged as Income or Expense</w:t>
            </w:r>
          </w:p>
        </w:tc>
      </w:tr>
      <w:tr w:rsidR="00AF5D4F" w:rsidRPr="00D60672" w14:paraId="0CCA9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F78AE6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budgets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984131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 xml:space="preserve">id, </w:t>
            </w: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category_id</w:t>
            </w:r>
            <w:proofErr w:type="spellEnd"/>
            <w:r w:rsidRPr="00D60672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60672">
              <w:rPr>
                <w:color w:val="000000" w:themeColor="text1"/>
                <w:sz w:val="22"/>
                <w:szCs w:val="22"/>
              </w:rPr>
              <w:t>monthly_limit</w:t>
            </w:r>
            <w:proofErr w:type="spellEnd"/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9D203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Stores the monthly spending limit assigned to expense categories</w:t>
            </w:r>
          </w:p>
        </w:tc>
      </w:tr>
    </w:tbl>
    <w:p w14:paraId="52D37CB8" w14:textId="77777777" w:rsidR="00AF5D4F" w:rsidRPr="00D60672" w:rsidRDefault="00000000">
      <w:pPr>
        <w:rPr>
          <w:color w:val="000000" w:themeColor="text1"/>
        </w:rPr>
      </w:pPr>
      <w:r w:rsidRPr="00D60672">
        <w:rPr>
          <w:color w:val="000000" w:themeColor="text1"/>
        </w:rPr>
        <w:br w:type="page"/>
      </w:r>
    </w:p>
    <w:p w14:paraId="16647DEE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lastRenderedPageBreak/>
        <w:t>6. Future Enhancements</w:t>
      </w:r>
    </w:p>
    <w:p w14:paraId="283FDA32" w14:textId="77777777" w:rsidR="00AF5D4F" w:rsidRPr="00D60672" w:rsidRDefault="00000000">
      <w:pPr>
        <w:spacing w:after="200"/>
        <w:rPr>
          <w:color w:val="000000" w:themeColor="text1"/>
        </w:rPr>
      </w:pPr>
      <w:r w:rsidRPr="00D60672">
        <w:rPr>
          <w:color w:val="000000" w:themeColor="text1"/>
        </w:rPr>
        <w:t>The following features are planned for future versions of the Personal Finance Tracker: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40"/>
        <w:gridCol w:w="5400"/>
      </w:tblGrid>
      <w:tr w:rsidR="00AF5D4F" w:rsidRPr="00D60672" w14:paraId="22E87E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275A0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873D36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Feature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442265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AF5D4F" w:rsidRPr="00D60672" w14:paraId="3CB4136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88C26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55D62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Multi-Device Sync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4C2855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Cloud-based data synchronization to access finances across multiple devices.</w:t>
            </w:r>
          </w:p>
        </w:tc>
      </w:tr>
      <w:tr w:rsidR="00AF5D4F" w:rsidRPr="00D60672" w14:paraId="31DE624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93E0B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AE0DDA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Advanced Filtering &amp; Sorting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564694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Filter and sort the transaction table by date range, category, type, or amount.</w:t>
            </w:r>
          </w:p>
        </w:tc>
      </w:tr>
      <w:tr w:rsidR="00AF5D4F" w:rsidRPr="00D60672" w14:paraId="330AA2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CEE59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009AC8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Granular Reporting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ECB4F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Generate reports for custom date ranges (weekly, monthly, quarterly, or custom).</w:t>
            </w:r>
          </w:p>
        </w:tc>
      </w:tr>
      <w:tr w:rsidR="00AF5D4F" w:rsidRPr="00D60672" w14:paraId="1BBD3B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73BB7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BAAC67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Recurring Transactions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74CBDB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Automatically add scheduled recurring income or expense entries.</w:t>
            </w:r>
          </w:p>
        </w:tc>
      </w:tr>
      <w:tr w:rsidR="00AF5D4F" w:rsidRPr="00D60672" w14:paraId="618D19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78E13" w14:textId="77777777" w:rsidR="00AF5D4F" w:rsidRPr="00D60672" w:rsidRDefault="00000000">
            <w:pPr>
              <w:jc w:val="center"/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32433B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b/>
                <w:bCs/>
                <w:color w:val="000000" w:themeColor="text1"/>
                <w:sz w:val="22"/>
                <w:szCs w:val="22"/>
              </w:rPr>
              <w:t>Data Import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4A2C2A" w14:textId="77777777" w:rsidR="00AF5D4F" w:rsidRPr="00D60672" w:rsidRDefault="00000000">
            <w:pPr>
              <w:rPr>
                <w:color w:val="000000" w:themeColor="text1"/>
              </w:rPr>
            </w:pPr>
            <w:r w:rsidRPr="00D60672">
              <w:rPr>
                <w:color w:val="000000" w:themeColor="text1"/>
                <w:sz w:val="22"/>
                <w:szCs w:val="22"/>
              </w:rPr>
              <w:t>Import transaction data from bank-exported CSV or OFX files.</w:t>
            </w:r>
          </w:p>
        </w:tc>
      </w:tr>
    </w:tbl>
    <w:p w14:paraId="7D0ADB76" w14:textId="77777777" w:rsidR="00AF5D4F" w:rsidRPr="00D60672" w:rsidRDefault="00AF5D4F">
      <w:pPr>
        <w:spacing w:after="400"/>
        <w:rPr>
          <w:color w:val="000000" w:themeColor="text1"/>
        </w:rPr>
      </w:pPr>
    </w:p>
    <w:p w14:paraId="24922618" w14:textId="77777777" w:rsidR="00AF5D4F" w:rsidRPr="00D60672" w:rsidRDefault="00000000">
      <w:pPr>
        <w:pStyle w:val="Heading1"/>
        <w:rPr>
          <w:color w:val="000000" w:themeColor="text1"/>
        </w:rPr>
      </w:pPr>
      <w:r w:rsidRPr="00D60672">
        <w:rPr>
          <w:color w:val="000000" w:themeColor="text1"/>
        </w:rPr>
        <w:t>7. Conclusion</w:t>
      </w:r>
    </w:p>
    <w:p w14:paraId="15CC33AC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 xml:space="preserve">The Personal Finance Tracker is a fully functional, self-contained desktop application that successfully addresses the core needs of personal financial management. By combining an intuitive </w:t>
      </w:r>
      <w:proofErr w:type="spellStart"/>
      <w:r w:rsidRPr="00D60672">
        <w:rPr>
          <w:color w:val="000000" w:themeColor="text1"/>
        </w:rPr>
        <w:t>Tkinter</w:t>
      </w:r>
      <w:proofErr w:type="spellEnd"/>
      <w:r w:rsidRPr="00D60672">
        <w:rPr>
          <w:color w:val="000000" w:themeColor="text1"/>
        </w:rPr>
        <w:t xml:space="preserve"> interface with a robust SQLite backend, the application delivers a secure, privacy-first, and user-friendly experience without requiring internet connectivity or complex setup.</w:t>
      </w:r>
    </w:p>
    <w:p w14:paraId="55E715DD" w14:textId="77777777" w:rsidR="00AF5D4F" w:rsidRPr="00D60672" w:rsidRDefault="00000000">
      <w:pPr>
        <w:spacing w:after="140"/>
        <w:rPr>
          <w:color w:val="000000" w:themeColor="text1"/>
        </w:rPr>
      </w:pPr>
      <w:r w:rsidRPr="00D60672">
        <w:rPr>
          <w:color w:val="000000" w:themeColor="text1"/>
        </w:rPr>
        <w:t>The project demonstrates proficiency in Python desktop application development, database design, data visualization, and UI/UX principles. Its clean architecture and modular design make it a solid foundation for the planned future enhancements.</w:t>
      </w:r>
    </w:p>
    <w:p w14:paraId="1D3EAAF6" w14:textId="77777777" w:rsidR="00AF5D4F" w:rsidRPr="00D60672" w:rsidRDefault="00AF5D4F">
      <w:pPr>
        <w:pBdr>
          <w:top w:val="single" w:sz="6" w:space="4" w:color="2E75B6"/>
        </w:pBdr>
        <w:spacing w:before="200" w:after="100"/>
        <w:rPr>
          <w:color w:val="000000" w:themeColor="text1"/>
        </w:rPr>
      </w:pPr>
    </w:p>
    <w:p w14:paraId="08315385" w14:textId="77777777" w:rsidR="00AF5D4F" w:rsidRPr="00D60672" w:rsidRDefault="00000000">
      <w:pPr>
        <w:jc w:val="center"/>
        <w:rPr>
          <w:color w:val="000000" w:themeColor="text1"/>
        </w:rPr>
      </w:pPr>
      <w:r w:rsidRPr="00D60672">
        <w:rPr>
          <w:i/>
          <w:iCs/>
          <w:color w:val="000000" w:themeColor="text1"/>
          <w:sz w:val="20"/>
          <w:szCs w:val="20"/>
        </w:rPr>
        <w:t>End of Document</w:t>
      </w:r>
    </w:p>
    <w:sectPr w:rsidR="00AF5D4F" w:rsidRPr="00D6067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1ABE" w14:textId="77777777" w:rsidR="00527DC6" w:rsidRDefault="00527DC6">
      <w:r>
        <w:separator/>
      </w:r>
    </w:p>
  </w:endnote>
  <w:endnote w:type="continuationSeparator" w:id="0">
    <w:p w14:paraId="7081632E" w14:textId="77777777" w:rsidR="00527DC6" w:rsidRDefault="0052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9660" w14:textId="77777777" w:rsidR="00AF5D4F" w:rsidRDefault="00000000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6067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6067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45E4" w14:textId="77777777" w:rsidR="00527DC6" w:rsidRDefault="00527DC6">
      <w:r>
        <w:separator/>
      </w:r>
    </w:p>
  </w:footnote>
  <w:footnote w:type="continuationSeparator" w:id="0">
    <w:p w14:paraId="55C3AD4A" w14:textId="77777777" w:rsidR="00527DC6" w:rsidRDefault="00527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45DC" w14:textId="77777777" w:rsidR="00AF5D4F" w:rsidRDefault="00000000">
    <w:pPr>
      <w:pBdr>
        <w:bottom w:val="single" w:sz="6" w:space="1" w:color="2E75B6"/>
      </w:pBdr>
    </w:pPr>
    <w:r>
      <w:rPr>
        <w:color w:val="888888"/>
        <w:sz w:val="18"/>
        <w:szCs w:val="18"/>
      </w:rPr>
      <w:t>Personal Finance Tracker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89A"/>
    <w:multiLevelType w:val="hybridMultilevel"/>
    <w:tmpl w:val="FBDA953A"/>
    <w:lvl w:ilvl="0" w:tplc="4D985588">
      <w:start w:val="1"/>
      <w:numFmt w:val="bullet"/>
      <w:lvlText w:val="•"/>
      <w:lvlJc w:val="left"/>
      <w:pPr>
        <w:ind w:left="720" w:hanging="360"/>
      </w:pPr>
    </w:lvl>
    <w:lvl w:ilvl="1" w:tplc="B4141B3C">
      <w:numFmt w:val="decimal"/>
      <w:lvlText w:val=""/>
      <w:lvlJc w:val="left"/>
    </w:lvl>
    <w:lvl w:ilvl="2" w:tplc="14520714">
      <w:numFmt w:val="decimal"/>
      <w:lvlText w:val=""/>
      <w:lvlJc w:val="left"/>
    </w:lvl>
    <w:lvl w:ilvl="3" w:tplc="CA7A4FB6">
      <w:numFmt w:val="decimal"/>
      <w:lvlText w:val=""/>
      <w:lvlJc w:val="left"/>
    </w:lvl>
    <w:lvl w:ilvl="4" w:tplc="4F8C070C">
      <w:numFmt w:val="decimal"/>
      <w:lvlText w:val=""/>
      <w:lvlJc w:val="left"/>
    </w:lvl>
    <w:lvl w:ilvl="5" w:tplc="995849BE">
      <w:numFmt w:val="decimal"/>
      <w:lvlText w:val=""/>
      <w:lvlJc w:val="left"/>
    </w:lvl>
    <w:lvl w:ilvl="6" w:tplc="75A6F69A">
      <w:numFmt w:val="decimal"/>
      <w:lvlText w:val=""/>
      <w:lvlJc w:val="left"/>
    </w:lvl>
    <w:lvl w:ilvl="7" w:tplc="1EDADF40">
      <w:numFmt w:val="decimal"/>
      <w:lvlText w:val=""/>
      <w:lvlJc w:val="left"/>
    </w:lvl>
    <w:lvl w:ilvl="8" w:tplc="4C20F800">
      <w:numFmt w:val="decimal"/>
      <w:lvlText w:val=""/>
      <w:lvlJc w:val="left"/>
    </w:lvl>
  </w:abstractNum>
  <w:abstractNum w:abstractNumId="1" w15:restartNumberingAfterBreak="0">
    <w:nsid w:val="23AA77EB"/>
    <w:multiLevelType w:val="hybridMultilevel"/>
    <w:tmpl w:val="77207DC4"/>
    <w:lvl w:ilvl="0" w:tplc="29E2308E">
      <w:start w:val="1"/>
      <w:numFmt w:val="bullet"/>
      <w:lvlText w:val="◦"/>
      <w:lvlJc w:val="left"/>
      <w:pPr>
        <w:ind w:left="1080" w:hanging="360"/>
      </w:pPr>
    </w:lvl>
    <w:lvl w:ilvl="1" w:tplc="0BAAFC76">
      <w:numFmt w:val="decimal"/>
      <w:lvlText w:val=""/>
      <w:lvlJc w:val="left"/>
    </w:lvl>
    <w:lvl w:ilvl="2" w:tplc="EB907978">
      <w:numFmt w:val="decimal"/>
      <w:lvlText w:val=""/>
      <w:lvlJc w:val="left"/>
    </w:lvl>
    <w:lvl w:ilvl="3" w:tplc="562EBA4E">
      <w:numFmt w:val="decimal"/>
      <w:lvlText w:val=""/>
      <w:lvlJc w:val="left"/>
    </w:lvl>
    <w:lvl w:ilvl="4" w:tplc="DDB4FFD4">
      <w:numFmt w:val="decimal"/>
      <w:lvlText w:val=""/>
      <w:lvlJc w:val="left"/>
    </w:lvl>
    <w:lvl w:ilvl="5" w:tplc="0EAAEF38">
      <w:numFmt w:val="decimal"/>
      <w:lvlText w:val=""/>
      <w:lvlJc w:val="left"/>
    </w:lvl>
    <w:lvl w:ilvl="6" w:tplc="B9B6FC3C">
      <w:numFmt w:val="decimal"/>
      <w:lvlText w:val=""/>
      <w:lvlJc w:val="left"/>
    </w:lvl>
    <w:lvl w:ilvl="7" w:tplc="507AA988">
      <w:numFmt w:val="decimal"/>
      <w:lvlText w:val=""/>
      <w:lvlJc w:val="left"/>
    </w:lvl>
    <w:lvl w:ilvl="8" w:tplc="64C8ADFA">
      <w:numFmt w:val="decimal"/>
      <w:lvlText w:val=""/>
      <w:lvlJc w:val="left"/>
    </w:lvl>
  </w:abstractNum>
  <w:abstractNum w:abstractNumId="2" w15:restartNumberingAfterBreak="0">
    <w:nsid w:val="72B971FF"/>
    <w:multiLevelType w:val="hybridMultilevel"/>
    <w:tmpl w:val="10DC2730"/>
    <w:lvl w:ilvl="0" w:tplc="CBD40B08">
      <w:start w:val="1"/>
      <w:numFmt w:val="bullet"/>
      <w:lvlText w:val="●"/>
      <w:lvlJc w:val="left"/>
      <w:pPr>
        <w:ind w:left="720" w:hanging="360"/>
      </w:pPr>
    </w:lvl>
    <w:lvl w:ilvl="1" w:tplc="9D3ED8C6">
      <w:start w:val="1"/>
      <w:numFmt w:val="bullet"/>
      <w:lvlText w:val="○"/>
      <w:lvlJc w:val="left"/>
      <w:pPr>
        <w:ind w:left="1440" w:hanging="360"/>
      </w:pPr>
    </w:lvl>
    <w:lvl w:ilvl="2" w:tplc="BBDC5E80">
      <w:start w:val="1"/>
      <w:numFmt w:val="bullet"/>
      <w:lvlText w:val="■"/>
      <w:lvlJc w:val="left"/>
      <w:pPr>
        <w:ind w:left="2160" w:hanging="360"/>
      </w:pPr>
    </w:lvl>
    <w:lvl w:ilvl="3" w:tplc="F252ED4A">
      <w:start w:val="1"/>
      <w:numFmt w:val="bullet"/>
      <w:lvlText w:val="●"/>
      <w:lvlJc w:val="left"/>
      <w:pPr>
        <w:ind w:left="2880" w:hanging="360"/>
      </w:pPr>
    </w:lvl>
    <w:lvl w:ilvl="4" w:tplc="B04017AA">
      <w:start w:val="1"/>
      <w:numFmt w:val="bullet"/>
      <w:lvlText w:val="○"/>
      <w:lvlJc w:val="left"/>
      <w:pPr>
        <w:ind w:left="3600" w:hanging="360"/>
      </w:pPr>
    </w:lvl>
    <w:lvl w:ilvl="5" w:tplc="32C06F76">
      <w:start w:val="1"/>
      <w:numFmt w:val="bullet"/>
      <w:lvlText w:val="■"/>
      <w:lvlJc w:val="left"/>
      <w:pPr>
        <w:ind w:left="4320" w:hanging="360"/>
      </w:pPr>
    </w:lvl>
    <w:lvl w:ilvl="6" w:tplc="A35A52D8">
      <w:start w:val="1"/>
      <w:numFmt w:val="bullet"/>
      <w:lvlText w:val="●"/>
      <w:lvlJc w:val="left"/>
      <w:pPr>
        <w:ind w:left="5040" w:hanging="360"/>
      </w:pPr>
    </w:lvl>
    <w:lvl w:ilvl="7" w:tplc="8A3A6138">
      <w:start w:val="1"/>
      <w:numFmt w:val="bullet"/>
      <w:lvlText w:val="●"/>
      <w:lvlJc w:val="left"/>
      <w:pPr>
        <w:ind w:left="5760" w:hanging="360"/>
      </w:pPr>
    </w:lvl>
    <w:lvl w:ilvl="8" w:tplc="08F4D7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117399"/>
    <w:multiLevelType w:val="hybridMultilevel"/>
    <w:tmpl w:val="F802F748"/>
    <w:lvl w:ilvl="0" w:tplc="17824E40">
      <w:start w:val="1"/>
      <w:numFmt w:val="decimal"/>
      <w:lvlText w:val="%1."/>
      <w:lvlJc w:val="left"/>
      <w:pPr>
        <w:ind w:left="720" w:hanging="360"/>
      </w:pPr>
    </w:lvl>
    <w:lvl w:ilvl="1" w:tplc="62D4E0C8">
      <w:numFmt w:val="decimal"/>
      <w:lvlText w:val=""/>
      <w:lvlJc w:val="left"/>
    </w:lvl>
    <w:lvl w:ilvl="2" w:tplc="077EAD04">
      <w:numFmt w:val="decimal"/>
      <w:lvlText w:val=""/>
      <w:lvlJc w:val="left"/>
    </w:lvl>
    <w:lvl w:ilvl="3" w:tplc="F3A0F098">
      <w:numFmt w:val="decimal"/>
      <w:lvlText w:val=""/>
      <w:lvlJc w:val="left"/>
    </w:lvl>
    <w:lvl w:ilvl="4" w:tplc="9A24063A">
      <w:numFmt w:val="decimal"/>
      <w:lvlText w:val=""/>
      <w:lvlJc w:val="left"/>
    </w:lvl>
    <w:lvl w:ilvl="5" w:tplc="4ED0DD9C">
      <w:numFmt w:val="decimal"/>
      <w:lvlText w:val=""/>
      <w:lvlJc w:val="left"/>
    </w:lvl>
    <w:lvl w:ilvl="6" w:tplc="655033E6">
      <w:numFmt w:val="decimal"/>
      <w:lvlText w:val=""/>
      <w:lvlJc w:val="left"/>
    </w:lvl>
    <w:lvl w:ilvl="7" w:tplc="8B7482CC">
      <w:numFmt w:val="decimal"/>
      <w:lvlText w:val=""/>
      <w:lvlJc w:val="left"/>
    </w:lvl>
    <w:lvl w:ilvl="8" w:tplc="62E67A4E">
      <w:numFmt w:val="decimal"/>
      <w:lvlText w:val=""/>
      <w:lvlJc w:val="left"/>
    </w:lvl>
  </w:abstractNum>
  <w:num w:numId="1" w16cid:durableId="912160965">
    <w:abstractNumId w:val="2"/>
    <w:lvlOverride w:ilvl="0">
      <w:startOverride w:val="1"/>
    </w:lvlOverride>
  </w:num>
  <w:num w:numId="2" w16cid:durableId="1453283720">
    <w:abstractNumId w:val="0"/>
    <w:lvlOverride w:ilvl="0">
      <w:startOverride w:val="1"/>
    </w:lvlOverride>
  </w:num>
  <w:num w:numId="3" w16cid:durableId="1271358825">
    <w:abstractNumId w:val="1"/>
    <w:lvlOverride w:ilvl="0">
      <w:startOverride w:val="1"/>
    </w:lvlOverride>
  </w:num>
  <w:num w:numId="4" w16cid:durableId="148350352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4F"/>
    <w:rsid w:val="002C45ED"/>
    <w:rsid w:val="00527DC6"/>
    <w:rsid w:val="00AF5D4F"/>
    <w:rsid w:val="00D6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F7F5"/>
  <w15:docId w15:val="{E3ECE46E-D068-48D0-861C-3D188A15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1395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Momina Zahid</cp:lastModifiedBy>
  <cp:revision>2</cp:revision>
  <dcterms:created xsi:type="dcterms:W3CDTF">2026-06-02T05:14:00Z</dcterms:created>
  <dcterms:modified xsi:type="dcterms:W3CDTF">2026-06-02T05:18:00Z</dcterms:modified>
</cp:coreProperties>
</file>