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F0742" w14:textId="762A66E2" w:rsidR="00DE49B1" w:rsidRPr="00DE49B1" w:rsidRDefault="00DE49B1" w:rsidP="00E93A6B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80340D" w:themeColor="accent2" w:themeShade="80"/>
          <w:kern w:val="36"/>
          <w:sz w:val="48"/>
          <w:szCs w:val="48"/>
          <w:lang w:eastAsia="de-DE"/>
          <w14:ligatures w14:val="none"/>
        </w:rPr>
      </w:pPr>
      <w:r w:rsidRPr="00DE49B1">
        <w:rPr>
          <w:rFonts w:ascii="Segoe UI Emoji" w:eastAsia="Times New Roman" w:hAnsi="Segoe UI Emoji" w:cs="Segoe UI Emoji"/>
          <w:b/>
          <w:bCs/>
          <w:color w:val="80340D" w:themeColor="accent2" w:themeShade="80"/>
          <w:kern w:val="36"/>
          <w:sz w:val="48"/>
          <w:szCs w:val="48"/>
          <w:lang w:eastAsia="de-DE"/>
          <w14:ligatures w14:val="none"/>
        </w:rPr>
        <w:t>✅</w:t>
      </w:r>
      <w:r w:rsidRPr="00DE49B1">
        <w:rPr>
          <w:rFonts w:ascii="Segoe UI" w:eastAsia="Times New Roman" w:hAnsi="Segoe UI" w:cs="Segoe UI"/>
          <w:b/>
          <w:bCs/>
          <w:color w:val="80340D" w:themeColor="accent2" w:themeShade="80"/>
          <w:kern w:val="36"/>
          <w:sz w:val="48"/>
          <w:szCs w:val="48"/>
          <w:lang w:eastAsia="de-DE"/>
          <w14:ligatures w14:val="none"/>
        </w:rPr>
        <w:t xml:space="preserve"> 1. Gesprächsvorbereitung: Projektleitung</w:t>
      </w:r>
    </w:p>
    <w:p w14:paraId="4C6C5C1F" w14:textId="6BD94F7F" w:rsidR="00DE49B1" w:rsidRPr="00DE49B1" w:rsidRDefault="00DE49B1" w:rsidP="00E93A6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Gesprächssituation (realistisch):</w:t>
      </w:r>
    </w:p>
    <w:p w14:paraId="7416F97C" w14:textId="77777777" w:rsidR="00DE49B1" w:rsidRPr="00DE49B1" w:rsidRDefault="00DE49B1" w:rsidP="00DE49B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Roter Faden (Stichpunkte für das Meeting)</w:t>
      </w:r>
    </w:p>
    <w:p w14:paraId="306DFD4A" w14:textId="77777777" w:rsidR="00DE49B1" w:rsidRPr="00DE49B1" w:rsidRDefault="00DE49B1" w:rsidP="00DE49B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A) Gesprächseinstieg</w:t>
      </w:r>
    </w:p>
    <w:p w14:paraId="069AC173" w14:textId="77777777" w:rsidR="00DE49B1" w:rsidRPr="00DE49B1" w:rsidRDefault="00DE49B1" w:rsidP="00DE49B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Kurze, freundliche Begrüßung</w:t>
      </w:r>
    </w:p>
    <w:p w14:paraId="79FC09C7" w14:textId="77777777" w:rsidR="00DE49B1" w:rsidRPr="00DE49B1" w:rsidRDefault="00DE49B1" w:rsidP="00DE49B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Bezug auf vorherige Abstimmungen („Letzte Woche hatten wir die offenen Punkte gesammelt …“)</w:t>
      </w:r>
    </w:p>
    <w:p w14:paraId="55100F8D" w14:textId="77777777" w:rsidR="00DE49B1" w:rsidRPr="00DE49B1" w:rsidRDefault="00DE49B1" w:rsidP="00DE49B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Gesprächsziel klar formulieren:</w:t>
      </w: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DE49B1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de-DE"/>
          <w14:ligatures w14:val="none"/>
        </w:rPr>
        <w:t>„Ich möchte heute meinen Lösungsansatz vorstellen und gemeinsam mit Ihnen klären, wie wir weiter vorgehen wollen.“</w:t>
      </w:r>
    </w:p>
    <w:p w14:paraId="64318297" w14:textId="77777777" w:rsidR="00DE49B1" w:rsidRPr="00DE49B1" w:rsidRDefault="00000000" w:rsidP="00DE49B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5F6C531B">
          <v:rect id="_x0000_i1025" style="width:0;height:1.5pt" o:hralign="center" o:hrstd="t" o:hr="t" fillcolor="#a0a0a0" stroked="f"/>
        </w:pict>
      </w:r>
    </w:p>
    <w:p w14:paraId="5A6BCA0C" w14:textId="77777777" w:rsidR="00DE49B1" w:rsidRPr="00DE49B1" w:rsidRDefault="00DE49B1" w:rsidP="00DE49B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B) Hauptteil – Präsentation des Lösungsansatzes</w:t>
      </w:r>
    </w:p>
    <w:p w14:paraId="74331D7A" w14:textId="77777777" w:rsidR="00DE49B1" w:rsidRPr="00DE49B1" w:rsidRDefault="00DE49B1" w:rsidP="00DE49B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Kurze Zusammenfassung der angefragten Fragestellung</w:t>
      </w: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  <w:t>(Was war das Problem? Was soll erreicht werden?)</w:t>
      </w:r>
    </w:p>
    <w:p w14:paraId="67FEB978" w14:textId="77777777" w:rsidR="00DE49B1" w:rsidRPr="00DE49B1" w:rsidRDefault="00DE49B1" w:rsidP="00DE49B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Vorgehen &amp; Herleitung deiner Lösung</w:t>
      </w:r>
    </w:p>
    <w:p w14:paraId="321E1D04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Welche Überlegungen?</w:t>
      </w:r>
    </w:p>
    <w:p w14:paraId="484BF5EC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Welche Analysen hast du gemacht?</w:t>
      </w:r>
    </w:p>
    <w:p w14:paraId="252645EA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Alternativen kurz nennen (falls relevant).</w:t>
      </w:r>
    </w:p>
    <w:p w14:paraId="4854DA0E" w14:textId="77777777" w:rsidR="00DE49B1" w:rsidRPr="00DE49B1" w:rsidRDefault="00DE49B1" w:rsidP="00DE49B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Vorstellung der Lösung</w:t>
      </w:r>
    </w:p>
    <w:p w14:paraId="7A3E1FD4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Technischer Aufbau</w:t>
      </w:r>
    </w:p>
    <w:p w14:paraId="3C57F290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Vorteil/Nutzen</w:t>
      </w:r>
    </w:p>
    <w:p w14:paraId="1501638B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Ressourcen + Aufwand (realistisch benannt)</w:t>
      </w:r>
    </w:p>
    <w:p w14:paraId="71548E2E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Risiken + Abhängigkeiten</w:t>
      </w:r>
    </w:p>
    <w:p w14:paraId="53DF6DE0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Was brauchst du von der PL?</w:t>
      </w:r>
    </w:p>
    <w:p w14:paraId="3D870B42" w14:textId="77777777" w:rsidR="00DE49B1" w:rsidRPr="00DE49B1" w:rsidRDefault="00DE49B1" w:rsidP="00DE49B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Klärung offener Punkte</w:t>
      </w:r>
    </w:p>
    <w:p w14:paraId="00C7B780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Organisatorische Aspekte (Verantwortlichkeiten, Prioritäten)</w:t>
      </w:r>
    </w:p>
    <w:p w14:paraId="08D758C9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Zeitliche Engpässe</w:t>
      </w:r>
    </w:p>
    <w:p w14:paraId="4875BBBC" w14:textId="77777777" w:rsidR="00DE49B1" w:rsidRPr="00DE49B1" w:rsidRDefault="00DE49B1" w:rsidP="00DE49B1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Rolle von Fach- oder IT-Teams</w:t>
      </w:r>
    </w:p>
    <w:p w14:paraId="67B000C9" w14:textId="77777777" w:rsidR="00DE49B1" w:rsidRPr="00DE49B1" w:rsidRDefault="00000000" w:rsidP="00DE49B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59BD1A22">
          <v:rect id="_x0000_i1026" style="width:0;height:1.5pt" o:hralign="center" o:hrstd="t" o:hr="t" fillcolor="#a0a0a0" stroked="f"/>
        </w:pict>
      </w:r>
    </w:p>
    <w:p w14:paraId="661B0D50" w14:textId="77777777" w:rsidR="00DE49B1" w:rsidRPr="00DE49B1" w:rsidRDefault="00DE49B1" w:rsidP="00DE49B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C) Gesprächsabschluss</w:t>
      </w:r>
    </w:p>
    <w:p w14:paraId="36DA9E4A" w14:textId="77777777" w:rsidR="00DE49B1" w:rsidRPr="00DE49B1" w:rsidRDefault="00DE49B1" w:rsidP="00DE49B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Kurze Zusammenfassung der Ergebnisse</w:t>
      </w:r>
    </w:p>
    <w:p w14:paraId="7BF749C2" w14:textId="77777777" w:rsidR="00DE49B1" w:rsidRPr="00DE49B1" w:rsidRDefault="00DE49B1" w:rsidP="00DE49B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Offene Punkte benennen</w:t>
      </w:r>
    </w:p>
    <w:p w14:paraId="58D57F40" w14:textId="77777777" w:rsidR="00DE49B1" w:rsidRPr="00DE49B1" w:rsidRDefault="00DE49B1" w:rsidP="00DE49B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Entscheidung einholen / nächste Schritte festhalten</w:t>
      </w: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DE49B1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de-DE"/>
          <w14:ligatures w14:val="none"/>
        </w:rPr>
        <w:t>„Kann ich mit diesem Entwurf in die Abstimmung mit dem Kunden gehen?“</w:t>
      </w:r>
    </w:p>
    <w:p w14:paraId="69AE2201" w14:textId="37D87DBB" w:rsidR="00DE49B1" w:rsidRPr="00DE49B1" w:rsidRDefault="00DE49B1" w:rsidP="00E93A6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Positive Verabschiedung</w:t>
      </w:r>
    </w:p>
    <w:p w14:paraId="585B69C9" w14:textId="77777777" w:rsidR="00DE49B1" w:rsidRPr="00DE49B1" w:rsidRDefault="00000000" w:rsidP="00DE49B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14F67D88">
          <v:rect id="_x0000_i1027" style="width:0;height:1.5pt" o:hralign="center" o:hrstd="t" o:hr="t" fillcolor="#a0a0a0" stroked="f"/>
        </w:pict>
      </w:r>
    </w:p>
    <w:p w14:paraId="45F633AA" w14:textId="77777777" w:rsidR="00DE49B1" w:rsidRPr="00DE49B1" w:rsidRDefault="00DE49B1" w:rsidP="00DE49B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color w:val="80340D" w:themeColor="accent2" w:themeShade="80"/>
          <w:kern w:val="36"/>
          <w:sz w:val="48"/>
          <w:szCs w:val="48"/>
          <w:lang w:eastAsia="de-DE"/>
          <w14:ligatures w14:val="none"/>
        </w:rPr>
      </w:pPr>
      <w:r w:rsidRPr="00DE49B1">
        <w:rPr>
          <w:rFonts w:ascii="Segoe UI Emoji" w:eastAsia="Times New Roman" w:hAnsi="Segoe UI Emoji" w:cs="Segoe UI Emoji"/>
          <w:b/>
          <w:bCs/>
          <w:color w:val="80340D" w:themeColor="accent2" w:themeShade="80"/>
          <w:kern w:val="36"/>
          <w:sz w:val="48"/>
          <w:szCs w:val="48"/>
          <w:lang w:eastAsia="de-DE"/>
          <w14:ligatures w14:val="none"/>
        </w:rPr>
        <w:t>✅</w:t>
      </w:r>
      <w:r w:rsidRPr="00DE49B1">
        <w:rPr>
          <w:rFonts w:ascii="Segoe UI" w:eastAsia="Times New Roman" w:hAnsi="Segoe UI" w:cs="Segoe UI"/>
          <w:b/>
          <w:bCs/>
          <w:color w:val="80340D" w:themeColor="accent2" w:themeShade="80"/>
          <w:kern w:val="36"/>
          <w:sz w:val="48"/>
          <w:szCs w:val="48"/>
          <w:lang w:eastAsia="de-DE"/>
          <w14:ligatures w14:val="none"/>
        </w:rPr>
        <w:t xml:space="preserve"> 2. Gesprächsvorbereitung: Kunde</w:t>
      </w:r>
    </w:p>
    <w:p w14:paraId="1128CCF7" w14:textId="77777777" w:rsidR="00DE49B1" w:rsidRPr="00DE49B1" w:rsidRDefault="00DE49B1" w:rsidP="00DE49B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Ziel:</w:t>
      </w: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Lösung vorstellen → Vertrauen schaffen → Kunde überzeugen → Ausschreibung gewinnen / Auftrag sichern.</w:t>
      </w:r>
    </w:p>
    <w:p w14:paraId="654BC8CA" w14:textId="77777777" w:rsidR="00DE49B1" w:rsidRPr="00DE49B1" w:rsidRDefault="00DE49B1" w:rsidP="00DE49B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Gesprächssituation (realistisch):</w:t>
      </w:r>
    </w:p>
    <w:p w14:paraId="2762DBE7" w14:textId="77777777" w:rsidR="00DE49B1" w:rsidRPr="00DE49B1" w:rsidRDefault="00DE49B1" w:rsidP="00DE49B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Du stellst dem Kunden deine Lösung vor und möchtest ihn für die Vorgehensweise gewinnen.</w:t>
      </w:r>
    </w:p>
    <w:p w14:paraId="169B03B0" w14:textId="77777777" w:rsidR="00DE49B1" w:rsidRPr="00DE49B1" w:rsidRDefault="00000000" w:rsidP="00DE49B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4F3A8F57">
          <v:rect id="_x0000_i1028" style="width:0;height:1.5pt" o:hralign="center" o:hrstd="t" o:hr="t" fillcolor="#a0a0a0" stroked="f"/>
        </w:pict>
      </w:r>
    </w:p>
    <w:p w14:paraId="53E93773" w14:textId="77777777" w:rsidR="00DE49B1" w:rsidRPr="00DE49B1" w:rsidRDefault="00DE49B1" w:rsidP="00DE49B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de-DE"/>
          <w14:ligatures w14:val="none"/>
        </w:rPr>
        <w:t>Roter Faden (Stichpunkte für das Meeting)</w:t>
      </w:r>
    </w:p>
    <w:p w14:paraId="35011FAE" w14:textId="77777777" w:rsidR="00DE49B1" w:rsidRPr="00DE49B1" w:rsidRDefault="00DE49B1" w:rsidP="00DE49B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A) Gesprächseinstieg</w:t>
      </w:r>
    </w:p>
    <w:p w14:paraId="07291514" w14:textId="77777777" w:rsidR="00DE49B1" w:rsidRPr="00DE49B1" w:rsidRDefault="00DE49B1" w:rsidP="00DE49B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Freundliche Begrüßung</w:t>
      </w:r>
    </w:p>
    <w:p w14:paraId="4E1A62F4" w14:textId="77777777" w:rsidR="00DE49B1" w:rsidRPr="00DE49B1" w:rsidRDefault="00DE49B1" w:rsidP="00DE49B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Smalltalk in angemessenem Maß (z. B. „Hat die neue Version bei Ihnen im Test schon funktioniert?“)</w:t>
      </w:r>
    </w:p>
    <w:p w14:paraId="6552F771" w14:textId="77777777" w:rsidR="00DE49B1" w:rsidRPr="00DE49B1" w:rsidRDefault="00DE49B1" w:rsidP="00DE49B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Stimmung aufbauen: wertschätzend, ruhig, lösungsorientiert</w:t>
      </w:r>
    </w:p>
    <w:p w14:paraId="3AEB8ADC" w14:textId="77777777" w:rsidR="00DE49B1" w:rsidRPr="00DE49B1" w:rsidRDefault="00DE49B1" w:rsidP="00DE49B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Gesprächsziel klar formulieren:</w:t>
      </w: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DE49B1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de-DE"/>
          <w14:ligatures w14:val="none"/>
        </w:rPr>
        <w:t>„Heute möchten wir Ihnen unseren Lösungsansatz vorstellen, der Ihre Anforderungen aus der Ausschreibung bestmöglich adressiert.“</w:t>
      </w:r>
    </w:p>
    <w:p w14:paraId="793AE778" w14:textId="77777777" w:rsidR="00DE49B1" w:rsidRPr="00DE49B1" w:rsidRDefault="00000000" w:rsidP="00DE49B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1499DAA5">
          <v:rect id="_x0000_i1029" style="width:0;height:1.5pt" o:hralign="center" o:hrstd="t" o:hr="t" fillcolor="#a0a0a0" stroked="f"/>
        </w:pict>
      </w:r>
    </w:p>
    <w:p w14:paraId="63CEE6B8" w14:textId="77777777" w:rsidR="00DE49B1" w:rsidRPr="00DE49B1" w:rsidRDefault="00DE49B1" w:rsidP="00DE49B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B) Hauptteil – Kundenorientierte Präsentation</w:t>
      </w:r>
    </w:p>
    <w:p w14:paraId="13761210" w14:textId="77777777" w:rsidR="00DE49B1" w:rsidRPr="00DE49B1" w:rsidRDefault="00DE49B1" w:rsidP="00DE49B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Bedarf &amp; Ausgangslage kurz wiedergeben</w:t>
      </w: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  <w:t>→ zeigt Verständnis &amp; Zuhören</w:t>
      </w:r>
    </w:p>
    <w:p w14:paraId="339FB4E6" w14:textId="77777777" w:rsidR="00DE49B1" w:rsidRPr="00DE49B1" w:rsidRDefault="00DE49B1" w:rsidP="00DE49B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Lösung vorstellen – aber mit Fokus auf den Nutzen für den Kunden</w:t>
      </w:r>
    </w:p>
    <w:p w14:paraId="10EBA12B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Wie löst es Schmerzpunkte?</w:t>
      </w:r>
    </w:p>
    <w:p w14:paraId="3A929848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Welche Effizienzgewinne entstehen?</w:t>
      </w:r>
    </w:p>
    <w:p w14:paraId="24E8DBB3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Welche Risiken reduzieren wir?</w:t>
      </w:r>
    </w:p>
    <w:p w14:paraId="144117D4" w14:textId="77777777" w:rsidR="00DE49B1" w:rsidRPr="00DE49B1" w:rsidRDefault="00DE49B1" w:rsidP="00DE49B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Darstellung aus Kundensicht (Value Proposition)</w:t>
      </w:r>
    </w:p>
    <w:p w14:paraId="203BE387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Kosten-Nutzen-Abwägung</w:t>
      </w:r>
    </w:p>
    <w:p w14:paraId="34947EC5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Qualität, Stabilität, Zukunftssicherheit</w:t>
      </w:r>
    </w:p>
    <w:p w14:paraId="3FD02568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Flexibilität/Gestaltungsspielräume für den Kunden</w:t>
      </w:r>
    </w:p>
    <w:p w14:paraId="2F37D874" w14:textId="77777777" w:rsidR="00DE49B1" w:rsidRPr="00DE49B1" w:rsidRDefault="00DE49B1" w:rsidP="00DE49B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Projektvorgehen</w:t>
      </w:r>
    </w:p>
    <w:p w14:paraId="0C77B389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Roadmap</w:t>
      </w:r>
    </w:p>
    <w:p w14:paraId="672F36A1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Milestones</w:t>
      </w:r>
    </w:p>
    <w:p w14:paraId="194FB09B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lastRenderedPageBreak/>
        <w:t>Verantwortlichkeiten</w:t>
      </w:r>
    </w:p>
    <w:p w14:paraId="2136F64A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Lieferumfang (Scope)</w:t>
      </w:r>
    </w:p>
    <w:p w14:paraId="54932F67" w14:textId="77777777" w:rsidR="00DE49B1" w:rsidRPr="00DE49B1" w:rsidRDefault="00DE49B1" w:rsidP="00DE49B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Business-Perspektive</w:t>
      </w:r>
    </w:p>
    <w:p w14:paraId="2D8E56F0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Wirtschaftlichkeit</w:t>
      </w:r>
    </w:p>
    <w:p w14:paraId="48AA0AD5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Wettbewerbsvorteil</w:t>
      </w:r>
    </w:p>
    <w:p w14:paraId="3E6E5875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Umsetzungssicherheit</w:t>
      </w:r>
    </w:p>
    <w:p w14:paraId="2A445A7F" w14:textId="77777777" w:rsidR="00DE49B1" w:rsidRPr="00DE49B1" w:rsidRDefault="00DE49B1" w:rsidP="00DE49B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de-DE"/>
          <w14:ligatures w14:val="none"/>
        </w:rPr>
        <w:t>Fragen des Kunden aktiv einleiten</w:t>
      </w:r>
    </w:p>
    <w:p w14:paraId="1B507362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„Welche Aspekte sind Ihnen besonders wichtig?“</w:t>
      </w:r>
    </w:p>
    <w:p w14:paraId="786747BF" w14:textId="77777777" w:rsidR="00DE49B1" w:rsidRPr="00DE49B1" w:rsidRDefault="00DE49B1" w:rsidP="00DE49B1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„Gibt es Punkte, bei denen Sie noch Klärungsbedarf sehen?“</w:t>
      </w:r>
    </w:p>
    <w:p w14:paraId="2D385FBA" w14:textId="77777777" w:rsidR="00DE49B1" w:rsidRPr="00DE49B1" w:rsidRDefault="00000000" w:rsidP="00DE49B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pict w14:anchorId="6D659DD7">
          <v:rect id="_x0000_i1030" style="width:0;height:1.5pt" o:hralign="center" o:hrstd="t" o:hr="t" fillcolor="#a0a0a0" stroked="f"/>
        </w:pict>
      </w:r>
    </w:p>
    <w:p w14:paraId="66BD276D" w14:textId="77777777" w:rsidR="00DE49B1" w:rsidRPr="00DE49B1" w:rsidRDefault="00DE49B1" w:rsidP="00DE49B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de-DE"/>
          <w14:ligatures w14:val="none"/>
        </w:rPr>
        <w:t>C) Abschluss – Ziel: Auftrag sichern</w:t>
      </w:r>
    </w:p>
    <w:p w14:paraId="019E7E08" w14:textId="77777777" w:rsidR="00DE49B1" w:rsidRPr="00DE49B1" w:rsidRDefault="00DE49B1" w:rsidP="00DE49B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Klar strukturierte Zusammenfassung</w:t>
      </w:r>
    </w:p>
    <w:p w14:paraId="3855AEEE" w14:textId="77777777" w:rsidR="00DE49B1" w:rsidRPr="00DE49B1" w:rsidRDefault="00DE49B1" w:rsidP="00DE49B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Angebot positiv formulieren</w:t>
      </w:r>
    </w:p>
    <w:p w14:paraId="4A24B8E1" w14:textId="77777777" w:rsidR="00DE49B1" w:rsidRPr="00DE49B1" w:rsidRDefault="00DE49B1" w:rsidP="00DE49B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Call </w:t>
      </w:r>
      <w:proofErr w:type="spellStart"/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to</w:t>
      </w:r>
      <w:proofErr w:type="spellEnd"/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 xml:space="preserve"> Action:</w:t>
      </w: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br/>
      </w:r>
      <w:r w:rsidRPr="00DE49B1">
        <w:rPr>
          <w:rFonts w:ascii="Segoe UI" w:eastAsia="Times New Roman" w:hAnsi="Segoe UI" w:cs="Segoe UI"/>
          <w:i/>
          <w:iCs/>
          <w:kern w:val="0"/>
          <w:sz w:val="21"/>
          <w:szCs w:val="21"/>
          <w:lang w:eastAsia="de-DE"/>
          <w14:ligatures w14:val="none"/>
        </w:rPr>
        <w:t>„Wenn das für Sie passend klingt, können wir direkt in die Beauftragung gehen.“</w:t>
      </w:r>
    </w:p>
    <w:p w14:paraId="7DD55B90" w14:textId="77777777" w:rsidR="00DE49B1" w:rsidRPr="00DE49B1" w:rsidRDefault="00DE49B1" w:rsidP="00DE49B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Konkrete nächste Schritte vereinbaren</w:t>
      </w:r>
    </w:p>
    <w:p w14:paraId="7D269C9E" w14:textId="77777777" w:rsidR="00DE49B1" w:rsidRPr="00DE49B1" w:rsidRDefault="00DE49B1" w:rsidP="00DE49B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</w:pPr>
      <w:r w:rsidRPr="00DE49B1">
        <w:rPr>
          <w:rFonts w:ascii="Segoe UI" w:eastAsia="Times New Roman" w:hAnsi="Segoe UI" w:cs="Segoe UI"/>
          <w:kern w:val="0"/>
          <w:sz w:val="21"/>
          <w:szCs w:val="21"/>
          <w:lang w:eastAsia="de-DE"/>
          <w14:ligatures w14:val="none"/>
        </w:rPr>
        <w:t>Freundliche, verbindliche Verabschiedung</w:t>
      </w:r>
    </w:p>
    <w:p w14:paraId="58207574" w14:textId="77777777" w:rsidR="00DE49B1" w:rsidRDefault="00DE49B1" w:rsidP="00DE49B1">
      <w:pPr>
        <w:spacing w:after="0" w:line="300" w:lineRule="atLeast"/>
        <w:rPr>
          <w:rFonts w:ascii="Segoe UI" w:eastAsia="Times New Roman" w:hAnsi="Segoe UI" w:cs="Segoe UI"/>
          <w:b/>
          <w:bCs/>
          <w:color w:val="80340D" w:themeColor="accent2" w:themeShade="80"/>
          <w:kern w:val="0"/>
          <w:sz w:val="48"/>
          <w:szCs w:val="48"/>
          <w:lang w:eastAsia="de-DE"/>
          <w14:ligatures w14:val="none"/>
        </w:rPr>
      </w:pPr>
      <w:r w:rsidRPr="00DE49B1">
        <w:rPr>
          <w:rFonts w:ascii="Segoe UI Emoji" w:eastAsia="Times New Roman" w:hAnsi="Segoe UI Emoji" w:cs="Segoe UI Emoji"/>
          <w:color w:val="80340D" w:themeColor="accent2" w:themeShade="80"/>
          <w:kern w:val="0"/>
          <w:sz w:val="48"/>
          <w:szCs w:val="48"/>
          <w:lang w:eastAsia="de-DE"/>
          <w14:ligatures w14:val="none"/>
        </w:rPr>
        <w:t>✅</w:t>
      </w:r>
      <w:r w:rsidRPr="00DE49B1">
        <w:rPr>
          <w:rFonts w:ascii="Segoe UI" w:eastAsia="Times New Roman" w:hAnsi="Segoe UI" w:cs="Segoe UI"/>
          <w:color w:val="80340D" w:themeColor="accent2" w:themeShade="80"/>
          <w:kern w:val="0"/>
          <w:sz w:val="48"/>
          <w:szCs w:val="48"/>
          <w:lang w:eastAsia="de-DE"/>
          <w14:ligatures w14:val="none"/>
        </w:rPr>
        <w:t xml:space="preserve"> </w:t>
      </w:r>
      <w:r w:rsidRPr="00DE49B1">
        <w:rPr>
          <w:rFonts w:ascii="Segoe UI" w:eastAsia="Times New Roman" w:hAnsi="Segoe UI" w:cs="Segoe UI"/>
          <w:b/>
          <w:bCs/>
          <w:color w:val="80340D" w:themeColor="accent2" w:themeShade="80"/>
          <w:kern w:val="0"/>
          <w:sz w:val="48"/>
          <w:szCs w:val="48"/>
          <w:lang w:eastAsia="de-DE"/>
          <w14:ligatures w14:val="none"/>
        </w:rPr>
        <w:t>3. Analyse: Wesentliche Unterschiede</w:t>
      </w:r>
    </w:p>
    <w:p w14:paraId="5DA41DF9" w14:textId="77777777" w:rsidR="00E93A6B" w:rsidRPr="00DE49B1" w:rsidRDefault="00E93A6B" w:rsidP="00DE49B1">
      <w:pPr>
        <w:spacing w:after="0" w:line="300" w:lineRule="atLeast"/>
        <w:rPr>
          <w:rFonts w:ascii="Segoe UI" w:eastAsia="Times New Roman" w:hAnsi="Segoe UI" w:cs="Segoe UI"/>
          <w:color w:val="80340D" w:themeColor="accent2" w:themeShade="80"/>
          <w:kern w:val="0"/>
          <w:sz w:val="48"/>
          <w:szCs w:val="48"/>
          <w:lang w:eastAsia="de-DE"/>
          <w14:ligatures w14:val="none"/>
        </w:rPr>
      </w:pPr>
    </w:p>
    <w:tbl>
      <w:tblPr>
        <w:tblStyle w:val="Tabellenraster"/>
        <w:tblW w:w="9121" w:type="dxa"/>
        <w:tblLook w:val="04A0" w:firstRow="1" w:lastRow="0" w:firstColumn="1" w:lastColumn="0" w:noHBand="0" w:noVBand="1"/>
      </w:tblPr>
      <w:tblGrid>
        <w:gridCol w:w="1980"/>
        <w:gridCol w:w="3827"/>
        <w:gridCol w:w="3314"/>
      </w:tblGrid>
      <w:tr w:rsidR="00DE49B1" w14:paraId="28B5F7BF" w14:textId="77777777" w:rsidTr="00E93A6B">
        <w:trPr>
          <w:trHeight w:val="330"/>
        </w:trPr>
        <w:tc>
          <w:tcPr>
            <w:tcW w:w="1980" w:type="dxa"/>
          </w:tcPr>
          <w:p w14:paraId="67190E44" w14:textId="7C60D836" w:rsidR="00DE49B1" w:rsidRPr="00E93A6B" w:rsidRDefault="00DE49B1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Bereich</w:t>
            </w:r>
          </w:p>
        </w:tc>
        <w:tc>
          <w:tcPr>
            <w:tcW w:w="3827" w:type="dxa"/>
          </w:tcPr>
          <w:p w14:paraId="47453F90" w14:textId="7C4BD95F" w:rsidR="00DE49B1" w:rsidRPr="00E93A6B" w:rsidRDefault="00DE49B1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Intern: Projektleitung</w:t>
            </w:r>
          </w:p>
        </w:tc>
        <w:tc>
          <w:tcPr>
            <w:tcW w:w="3314" w:type="dxa"/>
          </w:tcPr>
          <w:p w14:paraId="433ED8F8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Extern: Kunde</w:t>
            </w:r>
          </w:p>
          <w:p w14:paraId="46A450A0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</w:tr>
      <w:tr w:rsidR="00DE49B1" w14:paraId="03C9E5C5" w14:textId="77777777" w:rsidTr="00E93A6B">
        <w:trPr>
          <w:trHeight w:val="677"/>
        </w:trPr>
        <w:tc>
          <w:tcPr>
            <w:tcW w:w="1980" w:type="dxa"/>
          </w:tcPr>
          <w:p w14:paraId="67EE2A42" w14:textId="5A072105" w:rsidR="00DE49B1" w:rsidRPr="00E93A6B" w:rsidRDefault="00DE49B1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Ziehl</w:t>
            </w:r>
          </w:p>
        </w:tc>
        <w:tc>
          <w:tcPr>
            <w:tcW w:w="3827" w:type="dxa"/>
          </w:tcPr>
          <w:p w14:paraId="7E2E2CE4" w14:textId="77777777" w:rsidR="00E93A6B" w:rsidRPr="00E93A6B" w:rsidRDefault="00E93A6B" w:rsidP="00E93A6B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Entscheidung für Lösung, interne Freigabe</w:t>
            </w:r>
          </w:p>
          <w:p w14:paraId="36D817F2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  <w:tc>
          <w:tcPr>
            <w:tcW w:w="3314" w:type="dxa"/>
          </w:tcPr>
          <w:p w14:paraId="6DD9EF04" w14:textId="77777777" w:rsidR="00E93A6B" w:rsidRPr="00E93A6B" w:rsidRDefault="00E93A6B" w:rsidP="00E93A6B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Auftrag gewinnen, Vertrauen stärken</w:t>
            </w:r>
          </w:p>
          <w:p w14:paraId="1B1B5CF5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</w:tr>
      <w:tr w:rsidR="00DE49B1" w14:paraId="4A766543" w14:textId="77777777" w:rsidTr="00E93A6B">
        <w:trPr>
          <w:trHeight w:val="773"/>
        </w:trPr>
        <w:tc>
          <w:tcPr>
            <w:tcW w:w="1980" w:type="dxa"/>
          </w:tcPr>
          <w:p w14:paraId="738063F8" w14:textId="21CC019A" w:rsidR="00DE49B1" w:rsidRPr="00E93A6B" w:rsidRDefault="00DE49B1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Ton / Atmosphäre</w:t>
            </w:r>
          </w:p>
        </w:tc>
        <w:tc>
          <w:tcPr>
            <w:tcW w:w="3827" w:type="dxa"/>
          </w:tcPr>
          <w:p w14:paraId="649C4689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Kollegial, offen, technisch detailliert</w:t>
            </w:r>
          </w:p>
          <w:p w14:paraId="1F882425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  <w:tc>
          <w:tcPr>
            <w:tcW w:w="3314" w:type="dxa"/>
          </w:tcPr>
          <w:p w14:paraId="4EF60FA4" w14:textId="77777777" w:rsidR="00E93A6B" w:rsidRPr="00E93A6B" w:rsidRDefault="00E93A6B" w:rsidP="00E93A6B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Serviceorientiert, wertschätzend, klarer Kundennutzen</w:t>
            </w:r>
          </w:p>
          <w:p w14:paraId="44DF6D71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</w:tr>
      <w:tr w:rsidR="00DE49B1" w14:paraId="4522D171" w14:textId="77777777" w:rsidTr="00E93A6B">
        <w:trPr>
          <w:trHeight w:val="871"/>
        </w:trPr>
        <w:tc>
          <w:tcPr>
            <w:tcW w:w="1980" w:type="dxa"/>
          </w:tcPr>
          <w:p w14:paraId="3B1793AE" w14:textId="3C8DEEB6" w:rsidR="00DE49B1" w:rsidRPr="00E93A6B" w:rsidRDefault="00DE49B1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Inhaltlicher Fokus</w:t>
            </w:r>
          </w:p>
        </w:tc>
        <w:tc>
          <w:tcPr>
            <w:tcW w:w="3827" w:type="dxa"/>
          </w:tcPr>
          <w:p w14:paraId="7B14DA81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Fachliche Tiefe, Risiken, Ressourcen</w:t>
            </w:r>
          </w:p>
          <w:p w14:paraId="128959F9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  <w:tc>
          <w:tcPr>
            <w:tcW w:w="3314" w:type="dxa"/>
          </w:tcPr>
          <w:p w14:paraId="29D7F49A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Vorteile, Nutzen, Wirtschaftlichkeit</w:t>
            </w:r>
          </w:p>
          <w:p w14:paraId="3A4D5E2E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</w:tr>
      <w:tr w:rsidR="00DE49B1" w14:paraId="11AF19B8" w14:textId="77777777" w:rsidTr="00E93A6B">
        <w:trPr>
          <w:trHeight w:val="871"/>
        </w:trPr>
        <w:tc>
          <w:tcPr>
            <w:tcW w:w="1980" w:type="dxa"/>
          </w:tcPr>
          <w:p w14:paraId="63C9C7DF" w14:textId="0184654F" w:rsidR="00DE49B1" w:rsidRPr="00E93A6B" w:rsidRDefault="00DE49B1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Sprache</w:t>
            </w:r>
          </w:p>
        </w:tc>
        <w:tc>
          <w:tcPr>
            <w:tcW w:w="3827" w:type="dxa"/>
          </w:tcPr>
          <w:p w14:paraId="440E83B4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Internes Vokabular erlaubt</w:t>
            </w:r>
          </w:p>
          <w:p w14:paraId="4F059E76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  <w:tc>
          <w:tcPr>
            <w:tcW w:w="3314" w:type="dxa"/>
          </w:tcPr>
          <w:p w14:paraId="30A59236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Einfach, verständlich, kundengerecht</w:t>
            </w:r>
          </w:p>
          <w:p w14:paraId="259CF6A7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</w:tr>
      <w:tr w:rsidR="00DE49B1" w14:paraId="1D4F92A8" w14:textId="77777777" w:rsidTr="00E93A6B">
        <w:trPr>
          <w:trHeight w:val="871"/>
        </w:trPr>
        <w:tc>
          <w:tcPr>
            <w:tcW w:w="1980" w:type="dxa"/>
          </w:tcPr>
          <w:p w14:paraId="057A7267" w14:textId="5709EB40" w:rsidR="00DE49B1" w:rsidRPr="00E93A6B" w:rsidRDefault="00DE49B1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Fragetechnik</w:t>
            </w:r>
          </w:p>
        </w:tc>
        <w:tc>
          <w:tcPr>
            <w:tcW w:w="3827" w:type="dxa"/>
          </w:tcPr>
          <w:p w14:paraId="3CBE348C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Diskussion &amp; gemeinsame Abstimmung</w:t>
            </w:r>
          </w:p>
          <w:p w14:paraId="458382A1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  <w:tc>
          <w:tcPr>
            <w:tcW w:w="3314" w:type="dxa"/>
          </w:tcPr>
          <w:p w14:paraId="5C7B7D0D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Bedürfnisorientierte Fragen</w:t>
            </w:r>
          </w:p>
          <w:p w14:paraId="61373094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</w:tr>
      <w:tr w:rsidR="00DE49B1" w14:paraId="745E09A9" w14:textId="77777777" w:rsidTr="00E93A6B">
        <w:trPr>
          <w:trHeight w:val="871"/>
        </w:trPr>
        <w:tc>
          <w:tcPr>
            <w:tcW w:w="1980" w:type="dxa"/>
          </w:tcPr>
          <w:p w14:paraId="0AD72CFD" w14:textId="1790F1D0" w:rsidR="00DE49B1" w:rsidRPr="00E93A6B" w:rsidRDefault="00DE49B1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t>Abschluss</w:t>
            </w:r>
          </w:p>
        </w:tc>
        <w:tc>
          <w:tcPr>
            <w:tcW w:w="3827" w:type="dxa"/>
          </w:tcPr>
          <w:p w14:paraId="5B164F38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Interne Entscheidungen klären</w:t>
            </w:r>
          </w:p>
          <w:p w14:paraId="7BE5AD77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  <w:tc>
          <w:tcPr>
            <w:tcW w:w="3314" w:type="dxa"/>
          </w:tcPr>
          <w:p w14:paraId="1DADA19D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Zustimmung des Kunden / Vertragsabschluss</w:t>
            </w:r>
          </w:p>
          <w:p w14:paraId="353CB0F9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</w:tr>
      <w:tr w:rsidR="00DE49B1" w14:paraId="4DC196D4" w14:textId="77777777" w:rsidTr="00E93A6B">
        <w:trPr>
          <w:trHeight w:val="871"/>
        </w:trPr>
        <w:tc>
          <w:tcPr>
            <w:tcW w:w="1980" w:type="dxa"/>
          </w:tcPr>
          <w:p w14:paraId="56A583FE" w14:textId="32B62112" w:rsidR="00DE49B1" w:rsidRPr="00E93A6B" w:rsidRDefault="00DE49B1">
            <w:pPr>
              <w:rPr>
                <w:sz w:val="20"/>
                <w:szCs w:val="20"/>
              </w:rPr>
            </w:pPr>
            <w:r w:rsidRPr="00E93A6B">
              <w:rPr>
                <w:sz w:val="20"/>
                <w:szCs w:val="20"/>
              </w:rPr>
              <w:lastRenderedPageBreak/>
              <w:t>Rollen von Risiken</w:t>
            </w:r>
          </w:p>
        </w:tc>
        <w:tc>
          <w:tcPr>
            <w:tcW w:w="3827" w:type="dxa"/>
          </w:tcPr>
          <w:p w14:paraId="09A78EEA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Offen und transparent benennen</w:t>
            </w:r>
          </w:p>
          <w:p w14:paraId="26C57AD2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  <w:tc>
          <w:tcPr>
            <w:tcW w:w="3314" w:type="dxa"/>
          </w:tcPr>
          <w:p w14:paraId="5384E519" w14:textId="77777777" w:rsidR="00DE49B1" w:rsidRPr="00DE49B1" w:rsidRDefault="00DE49B1" w:rsidP="00DE49B1">
            <w:pPr>
              <w:rPr>
                <w:sz w:val="20"/>
                <w:szCs w:val="20"/>
              </w:rPr>
            </w:pPr>
            <w:r w:rsidRPr="00DE49B1">
              <w:rPr>
                <w:sz w:val="20"/>
                <w:szCs w:val="20"/>
              </w:rPr>
              <w:t>Nur relevante Risiken ansprechen + direkt Lösungsstrategien mitliefern</w:t>
            </w:r>
          </w:p>
          <w:p w14:paraId="01059213" w14:textId="77777777" w:rsidR="00DE49B1" w:rsidRPr="00E93A6B" w:rsidRDefault="00DE49B1">
            <w:pPr>
              <w:rPr>
                <w:sz w:val="20"/>
                <w:szCs w:val="20"/>
              </w:rPr>
            </w:pPr>
          </w:p>
        </w:tc>
      </w:tr>
    </w:tbl>
    <w:p w14:paraId="3532A544" w14:textId="77777777" w:rsidR="00365CB6" w:rsidRDefault="00365CB6"/>
    <w:sectPr w:rsidR="00365C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66552"/>
    <w:multiLevelType w:val="multilevel"/>
    <w:tmpl w:val="AEDE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A2F47"/>
    <w:multiLevelType w:val="multilevel"/>
    <w:tmpl w:val="F1D0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F553AA"/>
    <w:multiLevelType w:val="multilevel"/>
    <w:tmpl w:val="BA04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65005"/>
    <w:multiLevelType w:val="multilevel"/>
    <w:tmpl w:val="15C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F1625"/>
    <w:multiLevelType w:val="multilevel"/>
    <w:tmpl w:val="898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12EB9"/>
    <w:multiLevelType w:val="multilevel"/>
    <w:tmpl w:val="6CEAD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621359">
    <w:abstractNumId w:val="3"/>
  </w:num>
  <w:num w:numId="2" w16cid:durableId="1295670395">
    <w:abstractNumId w:val="1"/>
  </w:num>
  <w:num w:numId="3" w16cid:durableId="82264872">
    <w:abstractNumId w:val="0"/>
  </w:num>
  <w:num w:numId="4" w16cid:durableId="1846169557">
    <w:abstractNumId w:val="2"/>
  </w:num>
  <w:num w:numId="5" w16cid:durableId="299461183">
    <w:abstractNumId w:val="5"/>
  </w:num>
  <w:num w:numId="6" w16cid:durableId="10668744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B1"/>
    <w:rsid w:val="00365CB6"/>
    <w:rsid w:val="00515E96"/>
    <w:rsid w:val="00747A34"/>
    <w:rsid w:val="00BB40A0"/>
    <w:rsid w:val="00CE488D"/>
    <w:rsid w:val="00DE49B1"/>
    <w:rsid w:val="00E9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16997"/>
  <w15:chartTrackingRefBased/>
  <w15:docId w15:val="{5FAB3B7E-851C-47B4-8C8D-23EE1179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E4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4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4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4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4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4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4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4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4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E4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4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4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49B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49B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49B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49B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49B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49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E4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4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4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4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4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49B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E49B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49B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4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49B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E49B1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DE49B1"/>
    <w:rPr>
      <w:b/>
      <w:bCs/>
    </w:rPr>
  </w:style>
  <w:style w:type="table" w:styleId="Tabellenraster">
    <w:name w:val="Table Grid"/>
    <w:basedOn w:val="NormaleTabelle"/>
    <w:uiPriority w:val="39"/>
    <w:rsid w:val="00DE4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450</Words>
  <Characters>3190</Characters>
  <Application>Microsoft Office Word</Application>
  <DocSecurity>0</DocSecurity>
  <Lines>132</Lines>
  <Paragraphs>101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Khaknejhad</dc:creator>
  <cp:keywords/>
  <dc:description/>
  <cp:lastModifiedBy>Mohammad Khaknejhad</cp:lastModifiedBy>
  <cp:revision>2</cp:revision>
  <cp:lastPrinted>2026-02-26T12:17:00Z</cp:lastPrinted>
  <dcterms:created xsi:type="dcterms:W3CDTF">2026-02-26T11:59:00Z</dcterms:created>
  <dcterms:modified xsi:type="dcterms:W3CDTF">2026-02-27T08:49:00Z</dcterms:modified>
</cp:coreProperties>
</file>