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</w:t>
      </w:r>
      <w:bookmarkStart w:id="0" w:name="_GoBack"/>
      <w:r>
        <w:rPr>
          <w:rFonts w:hint="eastAsia"/>
          <w:lang w:val="en-US" w:eastAsia="zh-CN"/>
        </w:rPr>
        <w:t>基因</w:t>
      </w:r>
      <w:bookmarkEnd w:id="0"/>
      <w:r>
        <w:rPr>
          <w:rFonts w:hint="eastAsia"/>
          <w:lang w:val="en-US" w:eastAsia="zh-CN"/>
        </w:rPr>
        <w:t>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9834DA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3B340D"/>
    <w:rsid w:val="2ADB44E2"/>
    <w:rsid w:val="2B7B7DE6"/>
    <w:rsid w:val="2B820933"/>
    <w:rsid w:val="2B843CE8"/>
    <w:rsid w:val="2B87363D"/>
    <w:rsid w:val="2D163DD4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44F1726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DE86066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BE5ED6"/>
    <w:rsid w:val="71C3272E"/>
    <w:rsid w:val="720D1FFE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2016-10-10T03:34:15Z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