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评价方案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学生分组：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第一个实验：衡量能否更有效地向学生推荐合适的试题（precision,recall，F1)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学生分组：第一组： 用我们自己的推荐算法</w:t>
      </w:r>
    </w:p>
    <w:p>
      <w:pPr>
        <w:ind w:firstLine="105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第二组： 用pmf-cd算法</w:t>
      </w:r>
    </w:p>
    <w:p>
      <w:pPr>
        <w:ind w:firstLine="105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第三组： kg+从高到低</w:t>
      </w:r>
    </w:p>
    <w:p>
      <w:pPr>
        <w:ind w:firstLine="105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第四组： kg+从低到高</w:t>
      </w:r>
    </w:p>
    <w:p>
      <w:p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第五组： kg+随机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实验过程：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第一次测验： 收集每道题答题时间、答题轨迹、是否被标记、回看次数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计算掌握程度，推荐习题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推荐过程  ： 收集答题结果，计算precision,recall，F1，比较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第二个实验：比较推荐效果（</w:t>
      </w:r>
      <w:r>
        <w:rPr>
          <w:rFonts w:hint="eastAsia"/>
          <w:color w:val="FF0000"/>
          <w:lang w:val="en-US" w:eastAsia="zh-CN"/>
        </w:rPr>
        <w:t>得分增长率？？</w:t>
      </w:r>
      <w:r>
        <w:rPr>
          <w:rFonts w:hint="eastAsia"/>
          <w:lang w:val="en-US" w:eastAsia="zh-CN"/>
        </w:rPr>
        <w:t>）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学生分组：第一组： 用我们自己的推荐算法</w:t>
      </w:r>
    </w:p>
    <w:p>
      <w:pPr>
        <w:ind w:firstLine="105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第二组： 用pmf-cd算法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实验过程：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第一次测验： 收集每道题答题时间、答题轨迹、是否被标记、回看次数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计算掌握程度，推荐习题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第二次测验： 收集每道题答题时间、答题轨迹、是否被标记、回看次数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比较试题总分增长率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7850AA"/>
    <w:rsid w:val="01750633"/>
    <w:rsid w:val="03A33136"/>
    <w:rsid w:val="04922AD6"/>
    <w:rsid w:val="05F446CE"/>
    <w:rsid w:val="070A5748"/>
    <w:rsid w:val="078B7EFF"/>
    <w:rsid w:val="0F7F1B0B"/>
    <w:rsid w:val="11B46249"/>
    <w:rsid w:val="13BD1E80"/>
    <w:rsid w:val="13D11CBD"/>
    <w:rsid w:val="14E365A2"/>
    <w:rsid w:val="16CE4B16"/>
    <w:rsid w:val="16D53A2A"/>
    <w:rsid w:val="17DB6F93"/>
    <w:rsid w:val="18D13637"/>
    <w:rsid w:val="19196F14"/>
    <w:rsid w:val="1B515529"/>
    <w:rsid w:val="1CA4395E"/>
    <w:rsid w:val="1D4C0386"/>
    <w:rsid w:val="1D624DDF"/>
    <w:rsid w:val="1DE0726C"/>
    <w:rsid w:val="1E5C4E2E"/>
    <w:rsid w:val="20B4651E"/>
    <w:rsid w:val="24FA087B"/>
    <w:rsid w:val="2545312E"/>
    <w:rsid w:val="27076325"/>
    <w:rsid w:val="27485FBB"/>
    <w:rsid w:val="27FB07B7"/>
    <w:rsid w:val="28157240"/>
    <w:rsid w:val="307E46C5"/>
    <w:rsid w:val="31727AF0"/>
    <w:rsid w:val="35E66620"/>
    <w:rsid w:val="36731887"/>
    <w:rsid w:val="37DA78E6"/>
    <w:rsid w:val="3B1D567B"/>
    <w:rsid w:val="3CAF133A"/>
    <w:rsid w:val="3F365984"/>
    <w:rsid w:val="40FB0EA1"/>
    <w:rsid w:val="424C6435"/>
    <w:rsid w:val="433524E3"/>
    <w:rsid w:val="438A43CE"/>
    <w:rsid w:val="45085886"/>
    <w:rsid w:val="457F7355"/>
    <w:rsid w:val="46B511F5"/>
    <w:rsid w:val="47DE0364"/>
    <w:rsid w:val="4B65743F"/>
    <w:rsid w:val="505C6F20"/>
    <w:rsid w:val="517473C1"/>
    <w:rsid w:val="53CF5D22"/>
    <w:rsid w:val="55546A15"/>
    <w:rsid w:val="572C7409"/>
    <w:rsid w:val="58567FF9"/>
    <w:rsid w:val="58A9532B"/>
    <w:rsid w:val="5A0B43B5"/>
    <w:rsid w:val="5AD37CA4"/>
    <w:rsid w:val="5DE7765E"/>
    <w:rsid w:val="5E707112"/>
    <w:rsid w:val="607937A6"/>
    <w:rsid w:val="61206F13"/>
    <w:rsid w:val="647850AA"/>
    <w:rsid w:val="64EF126B"/>
    <w:rsid w:val="6A564892"/>
    <w:rsid w:val="6F7B7707"/>
    <w:rsid w:val="6F9A6255"/>
    <w:rsid w:val="6FCE258C"/>
    <w:rsid w:val="70004C12"/>
    <w:rsid w:val="719B6D25"/>
    <w:rsid w:val="72CC5E12"/>
    <w:rsid w:val="739D3AC4"/>
    <w:rsid w:val="79D408EE"/>
    <w:rsid w:val="7C4D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2019-03-18T02:07:00Z</dcterms:created>
  <dc:creator>挽衾</dc:creator>
  <cp:lastModifiedBy>挽衾</cp:lastModifiedBy>
  <dcterms:modified xsi:type="dcterms:W3CDTF">2019-03-18T09:38:30Z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