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9180576" cy="2087880"/>
            <wp:effectExtent l="0" t="0" r="0" b="0"/>
            <wp:docPr id="1" name="Grounding Stress-Test Matri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cussion_sanity_insert_compac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80576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6834" w:h="11909" w:orient="landscape"/>
      <w:pgMar w:top="567" w:right="567" w:bottom="567" w:left="567" w:header="0" w:footer="0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discussion_sanity_insert_compact.png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Python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Grounding Stress-Test Matrix</dc:title>
  <dc:creator>Benchmarking VLMs Project</dc:creator>
  <cp:lastModifiedBy>Benchmarking VLMs Project</cp:lastModifiedBy>
  <dcterms:created xsi:type="dcterms:W3CDTF">2026-06-22T12:10:57Z</dcterms:created>
  <dcterms:modified xsi:type="dcterms:W3CDTF">2026-06-22T12:10:57Z</dcterms:modified>
</cp:coreProperties>
</file>