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FC0617" w14:textId="77777777" w:rsidR="00F31A25" w:rsidRDefault="00000000">
      <w:pPr>
        <w:jc w:val="center"/>
      </w:pPr>
      <w:r>
        <w:rPr>
          <w:sz w:val="24"/>
        </w:rPr>
        <w:t>Ajanae Stanback</w:t>
      </w:r>
    </w:p>
    <w:p w14:paraId="2882862F" w14:textId="77777777" w:rsidR="00F31A25" w:rsidRDefault="00000000">
      <w:pPr>
        <w:jc w:val="center"/>
      </w:pPr>
      <w:r>
        <w:rPr>
          <w:sz w:val="24"/>
        </w:rPr>
        <w:t>CSD-310: Database Development and Use</w:t>
      </w:r>
    </w:p>
    <w:p w14:paraId="32628D25" w14:textId="77777777" w:rsidR="00F31A25" w:rsidRDefault="00000000">
      <w:pPr>
        <w:jc w:val="center"/>
      </w:pPr>
      <w:r>
        <w:rPr>
          <w:b/>
          <w:sz w:val="30"/>
        </w:rPr>
        <w:t>Module 2.3 Assignment: Data Models</w:t>
      </w:r>
    </w:p>
    <w:p w14:paraId="09CD96A4" w14:textId="77777777" w:rsidR="00F31A25" w:rsidRDefault="00000000">
      <w:pPr>
        <w:pStyle w:val="Heading2"/>
      </w:pPr>
      <w:r>
        <w:t>Entity Relationship Diagram (ERD)</w:t>
      </w:r>
    </w:p>
    <w:p w14:paraId="2F18CF05" w14:textId="4AC4EEC7" w:rsidR="00F31A25" w:rsidRDefault="009B0C7B">
      <w:r>
        <w:rPr>
          <w:noProof/>
        </w:rPr>
        <w:drawing>
          <wp:inline distT="0" distB="0" distL="0" distR="0" wp14:anchorId="00092356" wp14:editId="4C42CA9D">
            <wp:extent cx="6569187" cy="2976663"/>
            <wp:effectExtent l="0" t="0" r="0" b="0"/>
            <wp:docPr id="167018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86336" name="Picture 1670186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2730" cy="300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CA8E" w14:textId="77777777" w:rsidR="00F31A25" w:rsidRDefault="00000000">
      <w:r>
        <w:br w:type="page"/>
      </w:r>
    </w:p>
    <w:p w14:paraId="2FC99E53" w14:textId="77777777" w:rsidR="00F31A25" w:rsidRDefault="00000000">
      <w:pPr>
        <w:pStyle w:val="Heading2"/>
      </w:pPr>
      <w:r>
        <w:lastRenderedPageBreak/>
        <w:t>NoSQL Data Structure</w:t>
      </w:r>
    </w:p>
    <w:p w14:paraId="64CBAFD7" w14:textId="659A3C9A" w:rsidR="00F31A25" w:rsidRDefault="009B0C7B">
      <w:r>
        <w:rPr>
          <w:noProof/>
        </w:rPr>
        <w:drawing>
          <wp:inline distT="0" distB="0" distL="0" distR="0" wp14:anchorId="6913C6F8" wp14:editId="5D62EBBD">
            <wp:extent cx="6309360" cy="4222115"/>
            <wp:effectExtent l="0" t="0" r="2540" b="0"/>
            <wp:docPr id="205494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44559" name="Picture 20549445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A25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400707">
    <w:abstractNumId w:val="8"/>
  </w:num>
  <w:num w:numId="2" w16cid:durableId="759447308">
    <w:abstractNumId w:val="6"/>
  </w:num>
  <w:num w:numId="3" w16cid:durableId="577058851">
    <w:abstractNumId w:val="5"/>
  </w:num>
  <w:num w:numId="4" w16cid:durableId="2042590800">
    <w:abstractNumId w:val="4"/>
  </w:num>
  <w:num w:numId="5" w16cid:durableId="841626743">
    <w:abstractNumId w:val="7"/>
  </w:num>
  <w:num w:numId="6" w16cid:durableId="1954704447">
    <w:abstractNumId w:val="3"/>
  </w:num>
  <w:num w:numId="7" w16cid:durableId="85005313">
    <w:abstractNumId w:val="2"/>
  </w:num>
  <w:num w:numId="8" w16cid:durableId="1291478136">
    <w:abstractNumId w:val="1"/>
  </w:num>
  <w:num w:numId="9" w16cid:durableId="131047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039"/>
    <w:rsid w:val="0015074B"/>
    <w:rsid w:val="0029639D"/>
    <w:rsid w:val="00326F90"/>
    <w:rsid w:val="009B0C7B"/>
    <w:rsid w:val="00AA1D8D"/>
    <w:rsid w:val="00B47730"/>
    <w:rsid w:val="00CB0664"/>
    <w:rsid w:val="00F31A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58EEE"/>
  <w14:defaultImageDpi w14:val="300"/>
  <w15:docId w15:val="{6A170247-ADCF-E845-AC3B-43BE85FC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ajanae stanback</cp:lastModifiedBy>
  <cp:revision>2</cp:revision>
  <dcterms:created xsi:type="dcterms:W3CDTF">2026-10-31T23:00:00Z</dcterms:created>
  <dcterms:modified xsi:type="dcterms:W3CDTF">2026-10-31T23:00:00Z</dcterms:modified>
  <cp:category/>
</cp:coreProperties>
</file>