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A857" w14:textId="77777777" w:rsidR="009E7609" w:rsidRPr="002977F9" w:rsidRDefault="009E7609" w:rsidP="00297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Cahier des Charges</w:t>
      </w:r>
    </w:p>
    <w:p w14:paraId="4CCBCEE1" w14:textId="36A22796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Projet : Développement d’une plateforme numérique de promotion et de gestion des initiatives d’entrepreneuriat communautaire au Cameroun</w:t>
      </w:r>
    </w:p>
    <w:p w14:paraId="41CC72D1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30782FAD" w14:textId="76FF2E5A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Contexte</w:t>
      </w:r>
    </w:p>
    <w:p w14:paraId="0DC9DFE9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Au Cameroun, le taux de chômage et de sous-emploi reste élevé, en particulier parmi les jeunes et les femmes. De nombreuses initiatives entrepreneuriales émergent dans les communautés, mais elles sont souvent confrontées à des défis tels que le manque de visibilité, d'accès au financement, et de réseautage. Par ailleurs, les structures d’appui (ONG, incubateurs, investisseurs) peinent à identifier et accompagner efficacement ces projets.</w:t>
      </w:r>
    </w:p>
    <w:p w14:paraId="4A2BBCFC" w14:textId="688E880D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Dans ce contexte, une plateforme numérique dédiée à la promotion, à la mise en réseau, et à la gestion des projets d'entrepreneuriat communautaire pourrait contribuer à renforcer l’écosystème entrepreneurial et à dynamiser le développement socio-économique local.</w:t>
      </w:r>
    </w:p>
    <w:p w14:paraId="4CDAAB03" w14:textId="05D5724C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Justification</w:t>
      </w:r>
    </w:p>
    <w:p w14:paraId="45929741" w14:textId="3F064EA3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Le développement d’une telle plateforme répond à une double problématique :</w:t>
      </w:r>
    </w:p>
    <w:p w14:paraId="23C16977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L’insuffisance d’outils permettant de connecter les entrepreneurs locaux avec des partenaires financiers, techniques, et institutionnels.</w:t>
      </w:r>
    </w:p>
    <w:p w14:paraId="4DF7AD55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La difficulté pour les communautés locales d’accéder à des informations fiables et actualisées sur les opportunités économiques et les initiatives d'entraide.</w:t>
      </w:r>
    </w:p>
    <w:p w14:paraId="64357F88" w14:textId="70039CFA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Objectif général</w:t>
      </w:r>
    </w:p>
    <w:p w14:paraId="5668BD9F" w14:textId="55AA13E3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Créer une plateforme numérique qui facilite la promotion, la mise en réseau, et le suivi des initiatives entrepreneuriales communautaires, afin de renforcer leur impact sur le développement socio-économique au Cameroun.</w:t>
      </w:r>
    </w:p>
    <w:p w14:paraId="19CD0DE5" w14:textId="78C9C90C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Objectifs spécifiques</w:t>
      </w:r>
    </w:p>
    <w:p w14:paraId="6A9ABB6B" w14:textId="4074B056" w:rsidR="009E7609" w:rsidRPr="002977F9" w:rsidRDefault="009E7609" w:rsidP="002977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Permettre aux entrepreneurs de présenter et promouvoir leurs projets auprès de partenaires potentiels.</w:t>
      </w:r>
    </w:p>
    <w:p w14:paraId="4D14DEAC" w14:textId="6EBFE6CC" w:rsidR="009E7609" w:rsidRPr="002977F9" w:rsidRDefault="009E7609" w:rsidP="002977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Faciliter l'accès au financement participatif et aux subventions.</w:t>
      </w:r>
    </w:p>
    <w:p w14:paraId="2A2332F7" w14:textId="77777777" w:rsidR="002977F9" w:rsidRPr="002977F9" w:rsidRDefault="009E7609" w:rsidP="002977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Encourager le réseautage entre entrepreneurs, investisseurs, et experts.</w:t>
      </w:r>
    </w:p>
    <w:p w14:paraId="446021DB" w14:textId="122B81E7" w:rsidR="009E7609" w:rsidRPr="002977F9" w:rsidRDefault="009E7609" w:rsidP="002977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Offrir des outils de gestion et de suivi des projets pour les communautés locales.</w:t>
      </w:r>
    </w:p>
    <w:p w14:paraId="36FFB73C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 xml:space="preserve">2. </w:t>
      </w:r>
      <w:r w:rsidRPr="002977F9">
        <w:rPr>
          <w:rFonts w:ascii="Times New Roman" w:hAnsi="Times New Roman" w:cs="Times New Roman"/>
          <w:b/>
          <w:bCs/>
          <w:sz w:val="24"/>
          <w:szCs w:val="24"/>
        </w:rPr>
        <w:t>Exigences fonctionnelles</w:t>
      </w:r>
    </w:p>
    <w:p w14:paraId="3072F950" w14:textId="2367027A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2.1 Gestion des utilisateurs</w:t>
      </w:r>
    </w:p>
    <w:p w14:paraId="53F46708" w14:textId="41D6C681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2.1.1 Authentification :</w:t>
      </w:r>
    </w:p>
    <w:p w14:paraId="622182E8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Création de comptes :</w:t>
      </w:r>
    </w:p>
    <w:p w14:paraId="3AA7F8CA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Les entrepreneurs, investisseurs, ONG, et institutions publiques peuvent créer des comptes avec des informations spécifiques à leur rôle (profil, secteur d’activité, localisation).</w:t>
      </w:r>
    </w:p>
    <w:p w14:paraId="5900368C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Validation des comptes :</w:t>
      </w:r>
    </w:p>
    <w:p w14:paraId="7839788A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lastRenderedPageBreak/>
        <w:t>Un processus de validation est mis en place pour garantir la fiabilité des utilisateurs (pièce justificative, vérification e-mail/SMS).</w:t>
      </w:r>
    </w:p>
    <w:p w14:paraId="509F05E3" w14:textId="678A27F1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2.1.2 Profils personnalisés :</w:t>
      </w:r>
    </w:p>
    <w:p w14:paraId="7FB1C0E9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Les utilisateurs peuvent personnaliser leurs profils avec des informations détaillées, telles que les compétences, l’historique des projets, et les besoins spécifiques (financement, expertise technique, etc.).</w:t>
      </w:r>
    </w:p>
    <w:p w14:paraId="5298FB7F" w14:textId="3A2B23AA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2.2 Publication et promotion des projets</w:t>
      </w:r>
    </w:p>
    <w:p w14:paraId="4298ECFB" w14:textId="240405CE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2.2.1 Création de projets :</w:t>
      </w:r>
    </w:p>
    <w:p w14:paraId="7FC8436E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Les entrepreneurs peuvent publier leurs projets avec des descriptions, des objectifs, des budgets prévisionnels, et des photos/vidéos.</w:t>
      </w:r>
    </w:p>
    <w:p w14:paraId="7D66A0B6" w14:textId="495F6988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2.2.2 Recherche de financement :</w:t>
      </w:r>
    </w:p>
    <w:p w14:paraId="653066FE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Les projets peuvent intégrer des campagnes de financement participatif (crowdfunding).</w:t>
      </w:r>
    </w:p>
    <w:p w14:paraId="56072646" w14:textId="6C605AFF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2.2.3 Suivi des projets :</w:t>
      </w:r>
    </w:p>
    <w:p w14:paraId="6B541D06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Un tableau de bord interactif permet aux entrepreneurs de suivre l'évolution de leurs campagnes et de communiquer régulièrement avec les partenaires.</w:t>
      </w:r>
    </w:p>
    <w:p w14:paraId="7FA34113" w14:textId="478FEB9C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2.3 Mise en réseau et collaboration</w:t>
      </w:r>
    </w:p>
    <w:p w14:paraId="0508F498" w14:textId="774EACFD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2.3.1 Réseautage :</w:t>
      </w:r>
    </w:p>
    <w:p w14:paraId="439C21EB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Les utilisateurs peuvent rechercher des partenaires (investisseurs, experts, institutions) selon des critères spécifiques (secteur, localisation, type de soutien recherché).</w:t>
      </w:r>
    </w:p>
    <w:p w14:paraId="14B3D9EF" w14:textId="204F66A4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2.3.2 Événements communautaires :</w:t>
      </w:r>
    </w:p>
    <w:p w14:paraId="52BC5DCB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La plateforme intègre un calendrier des événements locaux (ateliers, formations, foires économiques, etc.) pour favoriser les rencontres et les collaborations.</w:t>
      </w:r>
    </w:p>
    <w:p w14:paraId="539854C5" w14:textId="21215774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2.3.3 Messagerie intégrée :</w:t>
      </w:r>
    </w:p>
    <w:p w14:paraId="15F8EE46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Un système de messagerie permet une communication directe entre les utilisateurs.</w:t>
      </w:r>
    </w:p>
    <w:p w14:paraId="7E9CDBAC" w14:textId="1724C79F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2.4 Accès aux ressources</w:t>
      </w:r>
    </w:p>
    <w:p w14:paraId="561ECB2F" w14:textId="790AE75D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2.4.1 Bibliothèque numérique :</w:t>
      </w:r>
    </w:p>
    <w:p w14:paraId="7665A196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Ressources éducatives sur l'entrepreneuriat, telles que des guides, des vidéos, et des études de cas.</w:t>
      </w:r>
    </w:p>
    <w:p w14:paraId="33F4FDB1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2.4.2 Annonces d’opportunités :</w:t>
      </w:r>
    </w:p>
    <w:p w14:paraId="58B52F10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Liste des subventions, concours, et autres opportunités accessibles aux entrepreneurs.</w:t>
      </w:r>
    </w:p>
    <w:p w14:paraId="314E9C31" w14:textId="325ADB5D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2.5 Suivi d’impact</w:t>
      </w:r>
    </w:p>
    <w:p w14:paraId="109DBCAE" w14:textId="629E4CEF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2.5.1 Tableau de bord des performances :</w:t>
      </w:r>
    </w:p>
    <w:p w14:paraId="0E5C27E5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Indicateurs clés pour mesurer l’impact des projets (emplois créés, revenus générés, bénéficiaires impactés).</w:t>
      </w:r>
    </w:p>
    <w:p w14:paraId="5F12381E" w14:textId="6DFA57F8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2.5.2 Historique des collaborations :</w:t>
      </w:r>
    </w:p>
    <w:p w14:paraId="58FFC26C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Suivi des partenariats établis via la plateforme.</w:t>
      </w:r>
    </w:p>
    <w:p w14:paraId="66D28146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3. Fonctionnalités avancées</w:t>
      </w:r>
    </w:p>
    <w:p w14:paraId="34B644AE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Géolocalisation :</w:t>
      </w:r>
    </w:p>
    <w:p w14:paraId="4F75906A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Localisation des projets communautaires et des partenaires sur une carte interactive.</w:t>
      </w:r>
    </w:p>
    <w:p w14:paraId="6C321E1A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Analyse d’impact socio-économique :</w:t>
      </w:r>
    </w:p>
    <w:p w14:paraId="59B9C55A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Intégration d’outils analytiques pour mesurer les retombées des projets dans les communautés locales.</w:t>
      </w:r>
    </w:p>
    <w:p w14:paraId="46D4FBEA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Mode hors ligne :</w:t>
      </w:r>
    </w:p>
    <w:p w14:paraId="73D12143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Consultation des informations essentielles sans connexion Internet.</w:t>
      </w:r>
    </w:p>
    <w:p w14:paraId="38F5FEB4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4. Acteurs du système</w:t>
      </w:r>
    </w:p>
    <w:p w14:paraId="50390081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Entrepreneurs :</w:t>
      </w:r>
    </w:p>
    <w:p w14:paraId="35D528C9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Publier et promouvoir leurs projets, rechercher des partenaires et des financements.</w:t>
      </w:r>
    </w:p>
    <w:p w14:paraId="4D8A6B47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Investisseurs :</w:t>
      </w:r>
    </w:p>
    <w:p w14:paraId="52426ED7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Identifier des projets à soutenir financièrement ou techniquement.</w:t>
      </w:r>
    </w:p>
    <w:p w14:paraId="59A30519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ONG et associations :</w:t>
      </w:r>
    </w:p>
    <w:p w14:paraId="5E076580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Proposer un accompagnement ou des formations.</w:t>
      </w:r>
    </w:p>
    <w:p w14:paraId="5CCDBC09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Institutions publiques :</w:t>
      </w:r>
    </w:p>
    <w:p w14:paraId="3EA09D23" w14:textId="360BBE8F" w:rsidR="0078147A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Superviser et promouvoir les initiatives locales alignées avec les politiques publiques.</w:t>
      </w:r>
    </w:p>
    <w:p w14:paraId="12003140" w14:textId="3C0873CB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86540A">
        <w:rPr>
          <w:rFonts w:ascii="Times New Roman" w:hAnsi="Times New Roman" w:cs="Times New Roman"/>
          <w:b/>
          <w:bCs/>
          <w:sz w:val="24"/>
          <w:szCs w:val="24"/>
        </w:rPr>
        <w:t xml:space="preserve">Information utile </w:t>
      </w:r>
    </w:p>
    <w:p w14:paraId="16D8E903" w14:textId="396A8291" w:rsidR="009E760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="0086540A">
        <w:rPr>
          <w:rFonts w:ascii="Times New Roman" w:hAnsi="Times New Roman" w:cs="Times New Roman"/>
          <w:b/>
          <w:bCs/>
          <w:sz w:val="24"/>
          <w:szCs w:val="24"/>
        </w:rPr>
        <w:t>Pour la création d’un projet</w:t>
      </w:r>
    </w:p>
    <w:p w14:paraId="4A291352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Nom du projet</w:t>
      </w:r>
    </w:p>
    <w:p w14:paraId="24D6FCB2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Description</w:t>
      </w:r>
    </w:p>
    <w:p w14:paraId="66A8EC36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Secteur (Type de projet (ex. agriculture, technologie, artisanat, commerce).)</w:t>
      </w:r>
    </w:p>
    <w:p w14:paraId="797AD29E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Objectifs spécifiques</w:t>
      </w:r>
    </w:p>
    <w:p w14:paraId="77EEF307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Public cible</w:t>
      </w:r>
    </w:p>
    <w:p w14:paraId="24EE48A8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Budget estimé (Montant total requis pour le projet)</w:t>
      </w:r>
      <w:r w:rsidRPr="0086540A">
        <w:rPr>
          <w:rFonts w:ascii="Times New Roman" w:hAnsi="Times New Roman" w:cs="Times New Roman"/>
          <w:sz w:val="24"/>
          <w:szCs w:val="24"/>
        </w:rPr>
        <w:tab/>
      </w:r>
    </w:p>
    <w:p w14:paraId="64662B46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Plan de financement (Sources envisagées (ex. fonds personnels, subventions, crowdfunding).)</w:t>
      </w:r>
    </w:p>
    <w:p w14:paraId="3E96F8E4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Carte nationale d’identité</w:t>
      </w:r>
    </w:p>
    <w:p w14:paraId="40D72236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Registre de commerce * optionnel</w:t>
      </w:r>
    </w:p>
    <w:p w14:paraId="1848543A" w14:textId="5269A3DD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Statuts de l’entreprise (Si le projet est porté par une entreprise ou une organisation.)</w:t>
      </w:r>
    </w:p>
    <w:p w14:paraId="29D3EA0C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Certificat de non-redevance fiscale</w:t>
      </w:r>
    </w:p>
    <w:p w14:paraId="41C691F2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Permis</w:t>
      </w:r>
    </w:p>
    <w:p w14:paraId="79D9C49B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Preuves de propriété intellectuelle</w:t>
      </w:r>
    </w:p>
    <w:p w14:paraId="32586A64" w14:textId="77777777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t>Photos ou vidéos</w:t>
      </w:r>
    </w:p>
    <w:p w14:paraId="461FB9D6" w14:textId="3DAD483A" w:rsidR="0086540A" w:rsidRPr="0086540A" w:rsidRDefault="0086540A" w:rsidP="00865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40A">
        <w:rPr>
          <w:rFonts w:ascii="Times New Roman" w:hAnsi="Times New Roman" w:cs="Times New Roman"/>
          <w:sz w:val="24"/>
          <w:szCs w:val="24"/>
        </w:rPr>
        <w:lastRenderedPageBreak/>
        <w:t>Etudes de faisabilité</w:t>
      </w:r>
    </w:p>
    <w:p w14:paraId="6A091158" w14:textId="40191D2F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="0086540A">
        <w:rPr>
          <w:rFonts w:ascii="Times New Roman" w:hAnsi="Times New Roman" w:cs="Times New Roman"/>
          <w:b/>
          <w:bCs/>
          <w:sz w:val="24"/>
          <w:szCs w:val="24"/>
        </w:rPr>
        <w:t>Pour la création d’un compte</w:t>
      </w:r>
    </w:p>
    <w:p w14:paraId="78EB5261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Classes principales :</w:t>
      </w:r>
    </w:p>
    <w:p w14:paraId="76C44547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Utilisateur</w:t>
      </w:r>
    </w:p>
    <w:p w14:paraId="62A2A050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Projet</w:t>
      </w:r>
    </w:p>
    <w:p w14:paraId="13ED1015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Campagne de financement</w:t>
      </w:r>
    </w:p>
    <w:p w14:paraId="088EA224" w14:textId="77777777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Partenaire</w:t>
      </w:r>
    </w:p>
    <w:p w14:paraId="62EEEE82" w14:textId="77777777" w:rsidR="009E7609" w:rsidRPr="002977F9" w:rsidRDefault="009E7609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7F9">
        <w:rPr>
          <w:rFonts w:ascii="Times New Roman" w:hAnsi="Times New Roman" w:cs="Times New Roman"/>
          <w:b/>
          <w:bCs/>
          <w:sz w:val="24"/>
          <w:szCs w:val="24"/>
        </w:rPr>
        <w:t>6. Résultats attendus</w:t>
      </w:r>
    </w:p>
    <w:p w14:paraId="0340CA3F" w14:textId="5ECD5E1E" w:rsidR="009E7609" w:rsidRPr="002977F9" w:rsidRDefault="002977F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E7609" w:rsidRPr="002977F9">
        <w:rPr>
          <w:rFonts w:ascii="Times New Roman" w:hAnsi="Times New Roman" w:cs="Times New Roman"/>
          <w:sz w:val="24"/>
          <w:szCs w:val="24"/>
        </w:rPr>
        <w:t>Renforcement des initiatives entrepreneuriales dans les communautés locales.</w:t>
      </w:r>
    </w:p>
    <w:p w14:paraId="679B7E45" w14:textId="37863828" w:rsidR="009E7609" w:rsidRPr="002977F9" w:rsidRDefault="002977F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E7609" w:rsidRPr="002977F9">
        <w:rPr>
          <w:rFonts w:ascii="Times New Roman" w:hAnsi="Times New Roman" w:cs="Times New Roman"/>
          <w:sz w:val="24"/>
          <w:szCs w:val="24"/>
        </w:rPr>
        <w:t>Augmentation du taux d’emploi grâce à la création d’activités génératrices de revenus.</w:t>
      </w:r>
    </w:p>
    <w:p w14:paraId="5347FD6D" w14:textId="39FF157B" w:rsidR="009E7609" w:rsidRDefault="002977F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E7609" w:rsidRPr="002977F9">
        <w:rPr>
          <w:rFonts w:ascii="Times New Roman" w:hAnsi="Times New Roman" w:cs="Times New Roman"/>
          <w:sz w:val="24"/>
          <w:szCs w:val="24"/>
        </w:rPr>
        <w:t>Dynamisation de l’écosystème entrepreneurial au Cameroun, notamment dans les zones rurales et périurbaines.</w:t>
      </w:r>
    </w:p>
    <w:p w14:paraId="09E7DAEB" w14:textId="1392FD8A" w:rsidR="008E391A" w:rsidRPr="008E391A" w:rsidRDefault="008E391A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91A">
        <w:rPr>
          <w:rFonts w:ascii="Times New Roman" w:hAnsi="Times New Roman" w:cs="Times New Roman"/>
          <w:b/>
          <w:bCs/>
          <w:sz w:val="24"/>
          <w:szCs w:val="24"/>
        </w:rPr>
        <w:t>7. Lois applicable</w:t>
      </w:r>
    </w:p>
    <w:p w14:paraId="26E5CE24" w14:textId="77777777" w:rsidR="008E391A" w:rsidRDefault="008E391A" w:rsidP="008E39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91A">
        <w:rPr>
          <w:rFonts w:ascii="Times New Roman" w:hAnsi="Times New Roman" w:cs="Times New Roman"/>
          <w:b/>
          <w:bCs/>
          <w:sz w:val="24"/>
          <w:szCs w:val="24"/>
        </w:rPr>
        <w:t>Protection des données personnelles :</w:t>
      </w:r>
    </w:p>
    <w:p w14:paraId="09155FE4" w14:textId="61B23E27" w:rsidR="008E391A" w:rsidRPr="008E391A" w:rsidRDefault="008E391A" w:rsidP="008E391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8E391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8E391A">
        <w:rPr>
          <w:rFonts w:ascii="Times New Roman" w:hAnsi="Times New Roman" w:cs="Times New Roman"/>
          <w:sz w:val="24"/>
          <w:szCs w:val="24"/>
        </w:rPr>
        <w:t>RGPD (Règlement Général sur la Protection des Données) : En Europe, les applications doivent respecter les droits des utilisateurs concernant leurs données personnelles, notamment le droit à l'information, le droit d'accès, le droit de rectification, et le droit à l'effacement.</w:t>
      </w:r>
    </w:p>
    <w:p w14:paraId="2D3F5FB1" w14:textId="4873F8E9" w:rsidR="008E391A" w:rsidRPr="008E391A" w:rsidRDefault="008E391A" w:rsidP="008E39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91A">
        <w:rPr>
          <w:rFonts w:ascii="Times New Roman" w:hAnsi="Times New Roman" w:cs="Times New Roman"/>
          <w:b/>
          <w:bCs/>
          <w:sz w:val="24"/>
          <w:szCs w:val="24"/>
        </w:rPr>
        <w:t>Consentement de l'utilisateur :</w:t>
      </w:r>
    </w:p>
    <w:p w14:paraId="2AA9987F" w14:textId="2B24D14A" w:rsidR="008E391A" w:rsidRPr="008E391A" w:rsidRDefault="008E391A" w:rsidP="008E391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8E391A">
        <w:rPr>
          <w:rFonts w:ascii="Times New Roman" w:hAnsi="Times New Roman" w:cs="Times New Roman"/>
          <w:sz w:val="24"/>
          <w:szCs w:val="24"/>
        </w:rPr>
        <w:t>- 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E391A">
        <w:rPr>
          <w:rFonts w:ascii="Times New Roman" w:hAnsi="Times New Roman" w:cs="Times New Roman"/>
          <w:sz w:val="24"/>
          <w:szCs w:val="24"/>
        </w:rPr>
        <w:t>applications doit obtenir le consentement explicite des utilisateurs avant de collecter, traiter ou partager leurs données personnelles. Cela inclut des options claires pour accepter ou refuser.</w:t>
      </w:r>
    </w:p>
    <w:p w14:paraId="474C0020" w14:textId="712C6397" w:rsidR="008E391A" w:rsidRPr="008E391A" w:rsidRDefault="008E391A" w:rsidP="008E39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91A">
        <w:rPr>
          <w:rFonts w:ascii="Times New Roman" w:hAnsi="Times New Roman" w:cs="Times New Roman"/>
          <w:b/>
          <w:bCs/>
          <w:sz w:val="24"/>
          <w:szCs w:val="24"/>
        </w:rPr>
        <w:t>Sécurité des données :</w:t>
      </w:r>
    </w:p>
    <w:p w14:paraId="2663CFE3" w14:textId="269C9B89" w:rsidR="008E391A" w:rsidRPr="008E391A" w:rsidRDefault="008E391A" w:rsidP="008E391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8E391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E391A">
        <w:rPr>
          <w:rFonts w:ascii="Times New Roman" w:hAnsi="Times New Roman" w:cs="Times New Roman"/>
          <w:sz w:val="24"/>
          <w:szCs w:val="24"/>
        </w:rPr>
        <w:t>ettre en œuvre des mesures de sécurité adéquates pour protéger les données des utilisateurs contre la perte, le vol ou l'accès non autorisé.</w:t>
      </w:r>
    </w:p>
    <w:p w14:paraId="19BE317E" w14:textId="0EF78347" w:rsidR="008E391A" w:rsidRPr="008E391A" w:rsidRDefault="008E391A" w:rsidP="008E39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91A">
        <w:rPr>
          <w:rFonts w:ascii="Times New Roman" w:hAnsi="Times New Roman" w:cs="Times New Roman"/>
          <w:b/>
          <w:bCs/>
          <w:sz w:val="24"/>
          <w:szCs w:val="24"/>
        </w:rPr>
        <w:t>Conditions d'utilisation et politique de confidentialité :</w:t>
      </w:r>
    </w:p>
    <w:p w14:paraId="376646CB" w14:textId="6D000B04" w:rsidR="008E391A" w:rsidRPr="008E391A" w:rsidRDefault="008E391A" w:rsidP="008E391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8E391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L'</w:t>
      </w:r>
      <w:r w:rsidRPr="008E391A">
        <w:rPr>
          <w:rFonts w:ascii="Times New Roman" w:hAnsi="Times New Roman" w:cs="Times New Roman"/>
          <w:sz w:val="24"/>
          <w:szCs w:val="24"/>
        </w:rPr>
        <w:t>application doit avoir des conditions d'utilisation claires et une politique de confidentialité accessible qui expliquent comment les données des utilisateurs seront utilisées et protégées.</w:t>
      </w:r>
    </w:p>
    <w:p w14:paraId="0BD21FB5" w14:textId="3C22C64F" w:rsidR="009E7609" w:rsidRPr="001C6878" w:rsidRDefault="008E391A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E7609" w:rsidRPr="001C6878">
        <w:rPr>
          <w:rFonts w:ascii="Times New Roman" w:hAnsi="Times New Roman" w:cs="Times New Roman"/>
          <w:b/>
          <w:bCs/>
          <w:sz w:val="24"/>
          <w:szCs w:val="24"/>
        </w:rPr>
        <w:t>. Contexte Camerounais</w:t>
      </w:r>
    </w:p>
    <w:p w14:paraId="6E128C34" w14:textId="046B3AD9" w:rsidR="009E7609" w:rsidRPr="002977F9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 xml:space="preserve">Cette plateforme s’inscrit dans le cadre des initiatives de développement local promues par des structures comme le Ministère des Petites et Moyennes Entreprises et les ONG locales. Elle </w:t>
      </w:r>
      <w:r w:rsidRPr="002977F9">
        <w:rPr>
          <w:rFonts w:ascii="Times New Roman" w:hAnsi="Times New Roman" w:cs="Times New Roman"/>
          <w:sz w:val="24"/>
          <w:szCs w:val="24"/>
        </w:rPr>
        <w:lastRenderedPageBreak/>
        <w:t>s’adresse particulièrement aux jeunes, femmes et groupes vulnérables dans les régions où les opportunités économiques sont limitées.</w:t>
      </w:r>
    </w:p>
    <w:p w14:paraId="1771397E" w14:textId="71F37840" w:rsidR="00321207" w:rsidRDefault="009E7609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2977F9">
        <w:rPr>
          <w:rFonts w:ascii="Times New Roman" w:hAnsi="Times New Roman" w:cs="Times New Roman"/>
          <w:sz w:val="24"/>
          <w:szCs w:val="24"/>
        </w:rPr>
        <w:t>Ce projet répond à des besoins critiques tout en stimulant le développement économique et social des communautés camerounaises.</w:t>
      </w:r>
    </w:p>
    <w:p w14:paraId="543260D5" w14:textId="3247E16F" w:rsidR="008E5B60" w:rsidRPr="008E5B60" w:rsidRDefault="008E5B60" w:rsidP="008E5B6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E5B6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E5B60">
        <w:rPr>
          <w:rFonts w:ascii="Times New Roman" w:hAnsi="Times New Roman" w:cs="Times New Roman"/>
          <w:b/>
          <w:bCs/>
        </w:rPr>
        <w:t>Fonctionnalités du Super Administrateur</w:t>
      </w:r>
    </w:p>
    <w:p w14:paraId="2BB9A359" w14:textId="77777777" w:rsidR="008E5B60" w:rsidRPr="008E5B60" w:rsidRDefault="008E5B60" w:rsidP="008E5B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b/>
          <w:bCs/>
          <w:sz w:val="24"/>
          <w:szCs w:val="24"/>
        </w:rPr>
        <w:t>Gestion des utilisateurs</w:t>
      </w:r>
      <w:r w:rsidRPr="008E5B6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BBC4A41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Créer, valider, modifier ou supprimer des comptes utilisateurs (entrepreneurs, investisseurs, ONG, institutions publiques).</w:t>
      </w:r>
    </w:p>
    <w:p w14:paraId="51794693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Gérer les rôles et permissions des utilisateurs.</w:t>
      </w:r>
    </w:p>
    <w:p w14:paraId="349560A0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Consulter l’historique des connexions et des activités des utilisateurs.</w:t>
      </w:r>
    </w:p>
    <w:p w14:paraId="61A8B131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Bloquer ou débloquer des comptes en cas de violation des conditions d’utilisation.</w:t>
      </w:r>
    </w:p>
    <w:p w14:paraId="1FA28131" w14:textId="77777777" w:rsidR="008E5B60" w:rsidRPr="008E5B60" w:rsidRDefault="008E5B60" w:rsidP="008E5B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b/>
          <w:bCs/>
          <w:sz w:val="24"/>
          <w:szCs w:val="24"/>
        </w:rPr>
        <w:t>Validation des projets</w:t>
      </w:r>
      <w:r w:rsidRPr="008E5B6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42E6DB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Examiner et approuver/rejeter les projets soumis par les entrepreneurs.</w:t>
      </w:r>
    </w:p>
    <w:p w14:paraId="799F1FEB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Vérifier les documents justificatifs (CNI, registres de commerce, certificats, etc.).</w:t>
      </w:r>
    </w:p>
    <w:p w14:paraId="68987BB2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Assurer la conformité des projets avec les objectifs de la plateforme.</w:t>
      </w:r>
    </w:p>
    <w:p w14:paraId="3CCE4949" w14:textId="77777777" w:rsidR="008E5B60" w:rsidRPr="008E5B60" w:rsidRDefault="008E5B60" w:rsidP="008E5B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b/>
          <w:bCs/>
          <w:sz w:val="24"/>
          <w:szCs w:val="24"/>
        </w:rPr>
        <w:t>Suivi et analyse des performances</w:t>
      </w:r>
      <w:r w:rsidRPr="008E5B6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DE4564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Accéder aux tableaux de bord des performances des projets (emplois créés, revenus générés, etc.).</w:t>
      </w:r>
    </w:p>
    <w:p w14:paraId="7A18FF4A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Superviser les campagnes de financement participatif et les fonds collectés.</w:t>
      </w:r>
    </w:p>
    <w:p w14:paraId="2C06C4A7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Produire des rapports d’impact socio-économique.</w:t>
      </w:r>
    </w:p>
    <w:p w14:paraId="1AB2FD6F" w14:textId="77777777" w:rsidR="008E5B60" w:rsidRPr="008E5B60" w:rsidRDefault="008E5B60" w:rsidP="008E5B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b/>
          <w:bCs/>
          <w:sz w:val="24"/>
          <w:szCs w:val="24"/>
        </w:rPr>
        <w:t>Gestion du contenu</w:t>
      </w:r>
      <w:r w:rsidRPr="008E5B6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FB138BB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Ajouter, modifier ou supprimer les ressources disponibles dans la bibliothèque numérique (guides, études de cas, etc.).</w:t>
      </w:r>
    </w:p>
    <w:p w14:paraId="2CDA3A9F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Publier ou programmer des annonces et événements communautaires.</w:t>
      </w:r>
    </w:p>
    <w:p w14:paraId="4B07B3B0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Modérer les commentaires, publications et messages des utilisateurs.</w:t>
      </w:r>
    </w:p>
    <w:p w14:paraId="01853D2F" w14:textId="77777777" w:rsidR="008E5B60" w:rsidRPr="008E5B60" w:rsidRDefault="008E5B60" w:rsidP="008E5B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b/>
          <w:bCs/>
          <w:sz w:val="24"/>
          <w:szCs w:val="24"/>
        </w:rPr>
        <w:t>Mise en réseau et collaborations</w:t>
      </w:r>
      <w:r w:rsidRPr="008E5B6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88EA2B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Assurer la visibilité des profils et projets stratégiques.</w:t>
      </w:r>
    </w:p>
    <w:p w14:paraId="728C795E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Faciliter la mise en relation entre utilisateurs clés (investisseurs, ONG, etc.).</w:t>
      </w:r>
    </w:p>
    <w:p w14:paraId="1218F95F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Promouvoir des initiatives locales spécifiques via des fonctionnalités avancées.</w:t>
      </w:r>
    </w:p>
    <w:p w14:paraId="63236C7A" w14:textId="77777777" w:rsidR="008E5B60" w:rsidRPr="008E5B60" w:rsidRDefault="008E5B60" w:rsidP="008E5B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b/>
          <w:bCs/>
          <w:sz w:val="24"/>
          <w:szCs w:val="24"/>
        </w:rPr>
        <w:t>Gestion des paramètres de la plateforme</w:t>
      </w:r>
      <w:r w:rsidRPr="008E5B6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0582A6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Configurer les fonctionnalités (géolocalisation, messagerie, mode hors ligne).</w:t>
      </w:r>
    </w:p>
    <w:p w14:paraId="2B71FD96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lastRenderedPageBreak/>
        <w:t>Définir les politiques de confidentialité et les conditions d’utilisation.</w:t>
      </w:r>
    </w:p>
    <w:p w14:paraId="4F1A30D1" w14:textId="77777777" w:rsidR="008E5B60" w:rsidRPr="008E5B60" w:rsidRDefault="008E5B60" w:rsidP="008E5B6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B60">
        <w:rPr>
          <w:rFonts w:ascii="Times New Roman" w:hAnsi="Times New Roman" w:cs="Times New Roman"/>
          <w:sz w:val="24"/>
          <w:szCs w:val="24"/>
        </w:rPr>
        <w:t>Gérer les paramètres de sécurité pour protéger les données des utilisateurs (RGPD, consentement).</w:t>
      </w:r>
    </w:p>
    <w:p w14:paraId="24591D19" w14:textId="3ACFAD26" w:rsidR="008E5B60" w:rsidRDefault="008E5B60" w:rsidP="002977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35261" w14:textId="13FBF465" w:rsidR="0078147A" w:rsidRPr="008E391A" w:rsidRDefault="008E5B60" w:rsidP="002977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E391A" w:rsidRPr="008E391A">
        <w:rPr>
          <w:rFonts w:ascii="Times New Roman" w:hAnsi="Times New Roman" w:cs="Times New Roman"/>
          <w:b/>
          <w:bCs/>
          <w:sz w:val="24"/>
          <w:szCs w:val="24"/>
        </w:rPr>
        <w:t xml:space="preserve">. Technologies </w:t>
      </w:r>
    </w:p>
    <w:p w14:paraId="2716ECE6" w14:textId="7DB8C0A6" w:rsidR="0078147A" w:rsidRPr="008E391A" w:rsidRDefault="0078147A" w:rsidP="002977F9">
      <w:pPr>
        <w:jc w:val="both"/>
        <w:rPr>
          <w:rFonts w:ascii="Times New Roman" w:hAnsi="Times New Roman" w:cs="Times New Roman"/>
          <w:sz w:val="24"/>
          <w:szCs w:val="24"/>
        </w:rPr>
      </w:pPr>
      <w:r w:rsidRPr="008E391A">
        <w:rPr>
          <w:rFonts w:ascii="Times New Roman" w:hAnsi="Times New Roman" w:cs="Times New Roman"/>
          <w:sz w:val="24"/>
          <w:szCs w:val="24"/>
        </w:rPr>
        <w:t xml:space="preserve">Les technologies utiliser seront </w:t>
      </w:r>
      <w:r w:rsidR="008E391A" w:rsidRPr="008E391A">
        <w:rPr>
          <w:rFonts w:ascii="Times New Roman" w:hAnsi="Times New Roman" w:cs="Times New Roman"/>
          <w:sz w:val="24"/>
          <w:szCs w:val="24"/>
        </w:rPr>
        <w:t>React</w:t>
      </w:r>
      <w:r w:rsidRPr="008E391A">
        <w:rPr>
          <w:rFonts w:ascii="Times New Roman" w:hAnsi="Times New Roman" w:cs="Times New Roman"/>
          <w:sz w:val="24"/>
          <w:szCs w:val="24"/>
        </w:rPr>
        <w:t>, Tailwind</w:t>
      </w:r>
      <w:r w:rsidR="008E391A" w:rsidRPr="008E391A">
        <w:rPr>
          <w:rFonts w:ascii="Times New Roman" w:hAnsi="Times New Roman" w:cs="Times New Roman"/>
          <w:sz w:val="24"/>
          <w:szCs w:val="24"/>
        </w:rPr>
        <w:t xml:space="preserve"> css</w:t>
      </w:r>
      <w:r w:rsidRPr="008E391A">
        <w:rPr>
          <w:rFonts w:ascii="Times New Roman" w:hAnsi="Times New Roman" w:cs="Times New Roman"/>
          <w:sz w:val="24"/>
          <w:szCs w:val="24"/>
        </w:rPr>
        <w:t xml:space="preserve">, Django, </w:t>
      </w:r>
      <w:r w:rsidR="008E391A" w:rsidRPr="008E391A">
        <w:rPr>
          <w:rFonts w:ascii="Times New Roman" w:hAnsi="Times New Roman" w:cs="Times New Roman"/>
          <w:sz w:val="24"/>
          <w:szCs w:val="24"/>
        </w:rPr>
        <w:t>PostgreSQL</w:t>
      </w:r>
    </w:p>
    <w:sectPr w:rsidR="0078147A" w:rsidRPr="008E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EB8"/>
    <w:multiLevelType w:val="hybridMultilevel"/>
    <w:tmpl w:val="D36A429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EB7C44"/>
    <w:multiLevelType w:val="hybridMultilevel"/>
    <w:tmpl w:val="C6BC8C40"/>
    <w:lvl w:ilvl="0" w:tplc="F4AAD3B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D584F"/>
    <w:multiLevelType w:val="hybridMultilevel"/>
    <w:tmpl w:val="9228A3A4"/>
    <w:lvl w:ilvl="0" w:tplc="702489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F110A"/>
    <w:multiLevelType w:val="multilevel"/>
    <w:tmpl w:val="A27E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09"/>
    <w:rsid w:val="000B1ECA"/>
    <w:rsid w:val="001C6878"/>
    <w:rsid w:val="002242DA"/>
    <w:rsid w:val="002977F9"/>
    <w:rsid w:val="00321207"/>
    <w:rsid w:val="00631035"/>
    <w:rsid w:val="0078147A"/>
    <w:rsid w:val="008543F3"/>
    <w:rsid w:val="0086540A"/>
    <w:rsid w:val="008E391A"/>
    <w:rsid w:val="008E5B60"/>
    <w:rsid w:val="009E7609"/>
    <w:rsid w:val="00D37576"/>
    <w:rsid w:val="00D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E77D"/>
  <w15:chartTrackingRefBased/>
  <w15:docId w15:val="{7A5ACB61-C5DC-4AE3-9AC0-2B495703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6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sonia</dc:creator>
  <cp:keywords/>
  <dc:description/>
  <cp:lastModifiedBy>line sonia</cp:lastModifiedBy>
  <cp:revision>10</cp:revision>
  <dcterms:created xsi:type="dcterms:W3CDTF">2024-12-26T11:57:00Z</dcterms:created>
  <dcterms:modified xsi:type="dcterms:W3CDTF">2025-01-09T09:08:00Z</dcterms:modified>
</cp:coreProperties>
</file>