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Cahier des charges — Plateforme Open Source d'Intelligence des Opportunités (PIO)</w:t>
      </w:r>
    </w:p>
    <w:p>
      <w:pPr/>
      <w:r>
        <w:t xml:space="preserve">Oct 2, 2026</w:t>
      </w:r>
      <w:r>
        <w:t xml:space="preserve"> · </w:t>
      </w:r>
      <w:r>
        <w:t xml:space="preserve">@momo godi yvan</w:t>
      </w:r>
    </w:p>
    <w:p>
      <w:pPr>
        <w:pStyle w:val="Heading2"/>
      </w:pPr>
      <w:r>
        <w:t xml:space="preserve">1. Fiche d'identification</w:t>
      </w:r>
    </w:p>
    <w:p>
      <w:pPr/>
      <w:r>
        <w:t xml:space="preserve">La PIO est une application de bureau libre et gratuite qui découvre, analyse et recommande des opportunités publiques (emplois, bourses, subventions, appels d'offres, financements) selon le profil de chaque utilisateur. Ce cahier des charges couvre l'application complète, toutes fonctionnalités confondues, et non un produit minimum viable.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Élément</w:t>
            </w:r>
          </w:p>
        </w:tc>
        <w:tc>
          <w:tcPr>
            <w:tcW w:w="4680" w:type="dxa"/>
            <w:shd w:val="clear" w:color="auto" w:fill="F2F2F2"/>
          </w:tcPr>
          <w:p>
            <w:pPr/>
            <w:r>
              <w:t xml:space="preserve">Valeur</w:t>
            </w:r>
          </w:p>
        </w:tc>
      </w:tr>
      <w:tr>
        <w:tc>
          <w:tcPr>
            <w:tcW w:w="4680" w:type="dxa"/>
          </w:tcPr>
          <w:p>
            <w:pPr/>
            <w:r>
              <w:t xml:space="preserve">Nom du projet</w:t>
            </w:r>
          </w:p>
        </w:tc>
        <w:tc>
          <w:tcPr>
            <w:tcW w:w="4680" w:type="dxa"/>
          </w:tcPr>
          <w:p>
            <w:pPr/>
            <w:r>
              <w:t xml:space="preserve">Plateforme Open Source d'Intelligence des Opportunités (PIO) — nom commercial définitif à arrêter</w:t>
            </w:r>
          </w:p>
        </w:tc>
      </w:tr>
      <w:tr>
        <w:tc>
          <w:tcPr>
            <w:tcW w:w="4680" w:type="dxa"/>
          </w:tcPr>
          <w:p>
            <w:pPr/>
            <w:r>
              <w:t xml:space="preserve">Nature</w:t>
            </w:r>
          </w:p>
        </w:tc>
        <w:tc>
          <w:tcPr>
            <w:tcW w:w="4680" w:type="dxa"/>
          </w:tcPr>
          <w:p>
            <w:pPr/>
            <w:r>
              <w:t xml:space="preserve">Application de bureau multiplateforme, locale d'abord, avec service de synchronisation optionnel</w:t>
            </w:r>
          </w:p>
        </w:tc>
      </w:tr>
      <w:tr>
        <w:tc>
          <w:tcPr>
            <w:tcW w:w="4680" w:type="dxa"/>
          </w:tcPr>
          <w:p>
            <w:pPr/>
            <w:r>
              <w:t xml:space="preserve">Concepteur et développeur principal</w:t>
            </w:r>
          </w:p>
        </w:tc>
        <w:tc>
          <w:tcPr>
            <w:tcW w:w="4680" w:type="dxa"/>
          </w:tcPr>
          <w:p>
            <w:pPr/>
            <w:r>
              <w:t xml:space="preserve">ING Momo Godi Yvan — ingénieur fullstack, chef de projet IT et architecte IA</w:t>
            </w:r>
          </w:p>
        </w:tc>
      </w:tr>
      <w:tr>
        <w:tc>
          <w:tcPr>
            <w:tcW w:w="4680" w:type="dxa"/>
          </w:tcPr>
          <w:p>
            <w:pPr/>
            <w:r>
              <w:t xml:space="preserve">Financement et parrainage</w:t>
            </w:r>
          </w:p>
        </w:tc>
        <w:tc>
          <w:tcPr>
            <w:tcW w:w="4680" w:type="dxa"/>
          </w:tcPr>
          <w:p>
            <w:pPr/>
            <w:r>
              <w:t xml:space="preserve">Association PROTEGE QV (Cameroun) — droits numériques et cybersécurité</w:t>
            </w:r>
          </w:p>
        </w:tc>
      </w:tr>
      <w:tr>
        <w:tc>
          <w:tcPr>
            <w:tcW w:w="4680" w:type="dxa"/>
          </w:tcPr>
          <w:p>
            <w:pPr/>
            <w:r>
              <w:t xml:space="preserve">Modèle de distribution</w:t>
            </w:r>
          </w:p>
        </w:tc>
        <w:tc>
          <w:tcPr>
            <w:tcW w:w="4680" w:type="dxa"/>
          </w:tcPr>
          <w:p>
            <w:pPr/>
            <w:r>
              <w:t xml:space="preserve">Logiciel libre et gratuit, code source public, sans publicité ni revente de données</w:t>
            </w:r>
          </w:p>
        </w:tc>
      </w:tr>
      <w:tr>
        <w:tc>
          <w:tcPr>
            <w:tcW w:w="4680" w:type="dxa"/>
          </w:tcPr>
          <w:p>
            <w:pPr/>
            <w:r>
              <w:t xml:space="preserve">Licence proposée</w:t>
            </w:r>
          </w:p>
        </w:tc>
        <w:tc>
          <w:tcPr>
            <w:tcW w:w="4680" w:type="dxa"/>
          </w:tcPr>
          <w:p>
            <w:pPr/>
            <w:r>
              <w:t xml:space="preserve">GNU AGPL v3 pour le code (protège le caractère libre y compris pour le service de synchronisation), CC BY-SA 4.0 pour la documentation</w:t>
            </w:r>
          </w:p>
        </w:tc>
      </w:tr>
      <w:tr>
        <w:tc>
          <w:tcPr>
            <w:tcW w:w="4680" w:type="dxa"/>
          </w:tcPr>
          <w:p>
            <w:pPr/>
            <w:r>
              <w:t xml:space="preserve">Pile technique</w:t>
            </w:r>
          </w:p>
        </w:tc>
        <w:tc>
          <w:tcPr>
            <w:tcW w:w="4680" w:type="dxa"/>
          </w:tcPr>
          <w:p>
            <w:pPr/>
            <w:r>
              <w:t xml:space="preserve">Flutter (bureau), Python 3.12 + FastAPI (moteur local), SQLite (stockage local), PostgreSQL (service de synchronisation optionnel)</w:t>
            </w:r>
          </w:p>
        </w:tc>
      </w:tr>
      <w:tr>
        <w:tc>
          <w:tcPr>
            <w:tcW w:w="4680" w:type="dxa"/>
          </w:tcPr>
          <w:p>
            <w:pPr/>
            <w:r>
              <w:t xml:space="preserve">Cibles prioritaires</w:t>
            </w:r>
          </w:p>
        </w:tc>
        <w:tc>
          <w:tcPr>
            <w:tcW w:w="4680" w:type="dxa"/>
          </w:tcPr>
          <w:p>
            <w:pPr/>
            <w:r>
              <w:t xml:space="preserve">Windows 10/11, puis Linux (Ubuntu, Fedora) et macOS</w:t>
            </w:r>
          </w:p>
        </w:tc>
      </w:tr>
      <w:tr>
        <w:tc>
          <w:tcPr>
            <w:tcW w:w="4680" w:type="dxa"/>
          </w:tcPr>
          <w:p>
            <w:pPr/>
            <w:r>
              <w:t xml:space="preserve">Langues de l'interface</w:t>
            </w:r>
          </w:p>
        </w:tc>
        <w:tc>
          <w:tcPr>
            <w:tcW w:w="4680" w:type="dxa"/>
          </w:tcPr>
          <w:p>
            <w:pPr/>
            <w:r>
              <w:t xml:space="preserve">Français et anglais au lancement, architecture ouverte à d'autres langues</w:t>
            </w:r>
          </w:p>
        </w:tc>
      </w:tr>
      <w:tr>
        <w:tc>
          <w:tcPr>
            <w:tcW w:w="4680" w:type="dxa"/>
          </w:tcPr>
          <w:p>
            <w:pPr/>
            <w:r>
              <w:t xml:space="preserve">Méthodologie</w:t>
            </w:r>
          </w:p>
        </w:tc>
        <w:tc>
          <w:tcPr>
            <w:tcW w:w="4680" w:type="dxa"/>
          </w:tcPr>
          <w:p>
            <w:pPr/>
            <w:r>
              <w:t xml:space="preserve">Agile Scrum, sprints de 2 semaines, modélisation UML</w:t>
            </w:r>
          </w:p>
        </w:tc>
      </w:tr>
      <w:tr>
        <w:tc>
          <w:tcPr>
            <w:tcW w:w="4680" w:type="dxa"/>
          </w:tcPr>
          <w:p>
            <w:pPr/>
            <w:r>
              <w:t xml:space="preserve">Version du document</w:t>
            </w:r>
          </w:p>
        </w:tc>
        <w:tc>
          <w:tcPr>
            <w:tcW w:w="4680" w:type="dxa"/>
          </w:tcPr>
          <w:p>
            <w:pPr/>
            <w:r>
              <w:t xml:space="preserve">1.0 — version initiale soumise à validation</w:t>
            </w:r>
          </w:p>
        </w:tc>
      </w:tr>
    </w:tbl>
    <w:p>
      <w:pPr>
        <w:pStyle w:val="Heading3"/>
      </w:pPr>
      <w:r>
        <w:t xml:space="preserve">Historique des versions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Version</w:t>
            </w:r>
          </w:p>
        </w:tc>
        <w:tc>
          <w:tcPr>
            <w:tcW w:w="2340" w:type="dxa"/>
            <w:shd w:val="clear" w:color="auto" w:fill="F2F2F2"/>
          </w:tcPr>
          <w:p>
            <w:pPr/>
            <w:r>
              <w:t xml:space="preserve">Date</w:t>
            </w:r>
          </w:p>
        </w:tc>
        <w:tc>
          <w:tcPr>
            <w:tcW w:w="2340" w:type="dxa"/>
            <w:shd w:val="clear" w:color="auto" w:fill="F2F2F2"/>
          </w:tcPr>
          <w:p>
            <w:pPr/>
            <w:r>
              <w:t xml:space="preserve">Auteur</w:t>
            </w:r>
          </w:p>
        </w:tc>
        <w:tc>
          <w:tcPr>
            <w:tcW w:w="2340" w:type="dxa"/>
            <w:shd w:val="clear" w:color="auto" w:fill="F2F2F2"/>
          </w:tcPr>
          <w:p>
            <w:pPr/>
            <w:r>
              <w:t xml:space="preserve">Modification</w:t>
            </w:r>
          </w:p>
        </w:tc>
      </w:tr>
      <w:tr>
        <w:tc>
          <w:tcPr>
            <w:tcW w:w="2340" w:type="dxa"/>
          </w:tcPr>
          <w:p>
            <w:pPr/>
            <w:r>
              <w:t xml:space="preserve">1.0</w:t>
            </w:r>
          </w:p>
        </w:tc>
        <w:tc>
          <w:tcPr>
            <w:tcW w:w="2340" w:type="dxa"/>
          </w:tcPr>
          <w:p>
            <w:pPr/>
            <w:r>
              <w:t xml:space="preserve">02/10/2026</w:t>
            </w:r>
          </w:p>
        </w:tc>
        <w:tc>
          <w:tcPr>
            <w:tcW w:w="2340" w:type="dxa"/>
          </w:tcPr>
          <w:p>
            <w:pPr/>
            <w:r>
              <w:t xml:space="preserve">ING Momo Godi Yvan</w:t>
            </w:r>
          </w:p>
        </w:tc>
        <w:tc>
          <w:tcPr>
            <w:tcW w:w="2340" w:type="dxa"/>
          </w:tcPr>
          <w:p>
            <w:pPr/>
            <w:r>
              <w:t xml:space="preserve">Création du cahier des charges complet</w:t>
            </w:r>
          </w:p>
        </w:tc>
      </w:tr>
    </w:tbl>
    <w:p>
      <w:pPr>
        <w:pStyle w:val="Heading3"/>
      </w:pPr>
      <w:r>
        <w:t xml:space="preserve">Documents associés</w:t>
      </w:r>
    </w:p>
    <w:p>
      <w:pPr>
        <w:pStyle w:val="ListParagraph"/>
        <w:numPr>
          <w:ilvl w:val="0"/>
          <w:numId w:val="2"/>
        </w:numPr>
      </w:pPr>
      <w:r>
        <w:t xml:space="preserve">Document technique d'architecture (document séparé)</w:t>
      </w:r>
    </w:p>
    <w:p>
      <w:pPr>
        <w:pStyle w:val="ListParagraph"/>
        <w:numPr>
          <w:ilvl w:val="0"/>
          <w:numId w:val="2"/>
        </w:numPr>
      </w:pPr>
      <w:r>
        <w:t xml:space="preserve">Schéma de base de données SQLite (fichier SQL séparé)</w:t>
      </w:r>
    </w:p>
    <w:p>
      <w:pPr>
        <w:pStyle w:val="ListParagraph"/>
        <w:numPr>
          <w:ilvl w:val="0"/>
          <w:numId w:val="2"/>
        </w:numPr>
      </w:pPr>
      <w:r>
        <w:t xml:space="preserve">Prompt directeur de développement fourni par le porteur du projet</w:t>
      </w:r>
    </w:p>
    <w:p>
      <w:pPr>
        <w:pStyle w:val="Heading2"/>
      </w:pPr>
      <w:r>
        <w:t xml:space="preserve">2. Contexte, problématique et vision</w:t>
      </w:r>
    </w:p>
    <w:p>
      <w:pPr/>
      <w:r>
        <w:t xml:space="preserve">Les opportunités utiles aux Africains francophones sont éparpillées sur des centaines de sites, publiées sans format commun et souvent découvertes trop tard. La PIO répond à ce problème par un assistant personnel qui cherche, vérifie, classe et explique.</w:t>
      </w:r>
    </w:p>
    <w:p>
      <w:pPr>
        <w:pStyle w:val="Heading3"/>
      </w:pPr>
      <w:r>
        <w:t xml:space="preserve">2.1 Constat</w:t>
      </w:r>
    </w:p>
    <w:p>
      <w:pPr>
        <w:pStyle w:val="ListParagraph"/>
        <w:numPr>
          <w:ilvl w:val="0"/>
          <w:numId w:val="3"/>
        </w:numPr>
      </w:pPr>
      <w:r>
        <w:t xml:space="preserve">Les annonces sont dispersées entre portails gouvernementaux, universités, organisations internationales, ONG, fondations, incubateurs et plateformes de marchés publics.</w:t>
      </w:r>
    </w:p>
    <w:p>
      <w:pPr>
        <w:pStyle w:val="ListParagraph"/>
        <w:numPr>
          <w:ilvl w:val="0"/>
          <w:numId w:val="3"/>
        </w:numPr>
      </w:pPr>
      <w:r>
        <w:t xml:space="preserve">Les formats varient (HTML, PDF, flux RSS, réseaux sociaux) et les dates limites sont rarement normalisées.</w:t>
      </w:r>
    </w:p>
    <w:p>
      <w:pPr>
        <w:pStyle w:val="ListParagraph"/>
        <w:numPr>
          <w:ilvl w:val="0"/>
          <w:numId w:val="3"/>
        </w:numPr>
      </w:pPr>
      <w:r>
        <w:t xml:space="preserve">La recherche manuelle prend plusieurs heures par semaine et produit des doublons et des annonces expirées.</w:t>
      </w:r>
    </w:p>
    <w:p>
      <w:pPr>
        <w:pStyle w:val="ListParagraph"/>
        <w:numPr>
          <w:ilvl w:val="0"/>
          <w:numId w:val="3"/>
        </w:numPr>
      </w:pPr>
      <w:r>
        <w:t xml:space="preserve">Les agrégateurs existants sont commerciaux, centrés sur l'emploi occidental, et exploitent les données personnelles de leurs utilisateurs.</w:t>
      </w:r>
    </w:p>
    <w:p>
      <w:pPr>
        <w:pStyle w:val="ListParagraph"/>
        <w:numPr>
          <w:ilvl w:val="0"/>
          <w:numId w:val="3"/>
        </w:numPr>
      </w:pPr>
      <w:r>
        <w:t xml:space="preserve">Les jeunes diplômés, associations et entrepreneurs d'Afrique centrale ont un accès inégal à l'information sur les bourses et financements.</w:t>
      </w:r>
    </w:p>
    <w:p>
      <w:pPr>
        <w:pStyle w:val="Heading3"/>
      </w:pPr>
      <w:r>
        <w:t xml:space="preserve">2.2 Problématique</w:t>
      </w:r>
    </w:p>
    <w:p>
      <w:pPr/>
      <w:r>
        <w:t xml:space="preserve">Comment permettre à toute personne ou organisation de découvrir les opportunités réellement publiées qui correspondent à son profil, d'en comprendre les conditions d'éligibilité et de suivre ses candidatures, sans sacrifier la confidentialité de ses données ni enfreindre les règles d'accès des sites sources ?</w:t>
      </w:r>
    </w:p>
    <w:p>
      <w:pPr>
        <w:pStyle w:val="Heading3"/>
      </w:pPr>
      <w:r>
        <w:t xml:space="preserve">2.3 Vision du produit</w:t>
      </w:r>
    </w:p>
    <w:p>
      <w:pPr/>
      <w:r>
        <w:rPr>
          <w:b/>
        </w:rPr>
        <w:t xml:space="preserve">Pour</w:t>
      </w:r>
      <w:r>
        <w:t xml:space="preserve"> les demandeurs d'emploi, étudiants, freelances, entrepreneurs, associations et PME, </w:t>
      </w:r>
      <w:r>
        <w:rPr>
          <w:b/>
        </w:rPr>
        <w:t xml:space="preserve">qui</w:t>
      </w:r>
      <w:r>
        <w:t xml:space="preserve"> perdent du temps à chercher des opportunités dispersées, </w:t>
      </w:r>
      <w:r>
        <w:rPr>
          <w:b/>
        </w:rPr>
        <w:t xml:space="preserve">la PIO est</w:t>
      </w:r>
      <w:r>
        <w:t xml:space="preserve"> une application de bureau libre d'intelligence des opportunités </w:t>
      </w:r>
      <w:r>
        <w:rPr>
          <w:b/>
        </w:rPr>
        <w:t xml:space="preserve">qui</w:t>
      </w:r>
      <w:r>
        <w:t xml:space="preserve"> recherche des sources réelles, explique l'éligibilité et accompagne la candidature. </w:t>
      </w:r>
      <w:r>
        <w:rPr>
          <w:b/>
        </w:rPr>
        <w:t xml:space="preserve">Contrairement aux</w:t>
      </w:r>
      <w:r>
        <w:t xml:space="preserve"> agrégateurs commerciaux, </w:t>
      </w:r>
      <w:r>
        <w:rPr>
          <w:b/>
        </w:rPr>
        <w:t xml:space="preserve">notre produit</w:t>
      </w:r>
      <w:r>
        <w:t xml:space="preserve"> garde les données sur l'ordinateur de l'utilisateur, cite toujours la source d'origine et reste gratuit.</w:t>
      </w:r>
    </w:p>
    <w:p>
      <w:pPr>
        <w:pStyle w:val="Heading3"/>
      </w:pPr>
      <w:r>
        <w:t xml:space="preserve">2.4 Principes directeurs</w:t>
      </w:r>
    </w:p>
    <w:p>
      <w:pPr>
        <w:pStyle w:val="ListParagraph"/>
        <w:numPr>
          <w:ilvl w:val="0"/>
          <w:numId w:val="4"/>
        </w:numPr>
      </w:pPr>
      <w:r>
        <w:rPr>
          <w:b/>
        </w:rPr>
        <w:t xml:space="preserve">Véracité avant tout</w:t>
      </w:r>
      <w:r>
        <w:t xml:space="preserve"> : aucune opportunité sans source vérifiable ; aucune date, montant ou condition inventés par l'IA.</w:t>
      </w:r>
    </w:p>
    <w:p>
      <w:pPr>
        <w:pStyle w:val="ListParagraph"/>
        <w:numPr>
          <w:ilvl w:val="0"/>
          <w:numId w:val="4"/>
        </w:numPr>
      </w:pPr>
      <w:r>
        <w:rPr>
          <w:b/>
        </w:rPr>
        <w:t xml:space="preserve">Local d'abord</w:t>
      </w:r>
      <w:r>
        <w:t xml:space="preserve"> : les données personnelles restent sur le poste ; tout envoi à un tiers est consenti et visible.</w:t>
      </w:r>
    </w:p>
    <w:p>
      <w:pPr>
        <w:pStyle w:val="ListParagraph"/>
        <w:numPr>
          <w:ilvl w:val="0"/>
          <w:numId w:val="4"/>
        </w:numPr>
      </w:pPr>
      <w:r>
        <w:rPr>
          <w:b/>
        </w:rPr>
        <w:t xml:space="preserve">Collecte responsable</w:t>
      </w:r>
      <w:r>
        <w:t xml:space="preserve"> : respect de robots.txt, des conditions d'utilisation et des limites de débit ; aucun contournement d'authentification, de CAPTCHA ou de paywall.</w:t>
      </w:r>
    </w:p>
    <w:p>
      <w:pPr>
        <w:pStyle w:val="ListParagraph"/>
        <w:numPr>
          <w:ilvl w:val="0"/>
          <w:numId w:val="4"/>
        </w:numPr>
      </w:pPr>
      <w:r>
        <w:rPr>
          <w:b/>
        </w:rPr>
        <w:t xml:space="preserve">IA optionnelle</w:t>
      </w:r>
      <w:r>
        <w:t xml:space="preserve"> : la recherche par mots-clés, le stockage, le filtrage et le suivi fonctionnent sans fournisseur d'IA.</w:t>
      </w:r>
    </w:p>
    <w:p>
      <w:pPr>
        <w:pStyle w:val="ListParagraph"/>
        <w:numPr>
          <w:ilvl w:val="0"/>
          <w:numId w:val="4"/>
        </w:numPr>
      </w:pPr>
      <w:r>
        <w:rPr>
          <w:b/>
        </w:rPr>
        <w:t xml:space="preserve">Transparence</w:t>
      </w:r>
      <w:r>
        <w:t xml:space="preserve"> : distinction visible entre donnée extraite, donnée déduite et contenu généré ; score de pertinence expliqué.</w:t>
      </w:r>
    </w:p>
    <w:p>
      <w:pPr>
        <w:pStyle w:val="ListParagraph"/>
        <w:numPr>
          <w:ilvl w:val="0"/>
          <w:numId w:val="4"/>
        </w:numPr>
      </w:pPr>
      <w:r>
        <w:rPr>
          <w:b/>
        </w:rPr>
        <w:t xml:space="preserve">Ancrage africain</w:t>
      </w:r>
      <w:r>
        <w:t xml:space="preserve"> : contexte francophone, montants en FCFA (XAF) et devises internationales, connectivité intermittente, sources locales prioritaires.</w:t>
      </w:r>
    </w:p>
    <w:p>
      <w:pPr>
        <w:pStyle w:val="ListParagraph"/>
        <w:numPr>
          <w:ilvl w:val="0"/>
          <w:numId w:val="4"/>
        </w:numPr>
      </w:pPr>
      <w:r>
        <w:rPr>
          <w:b/>
        </w:rPr>
        <w:t xml:space="preserve">Bien commun numérique</w:t>
      </w:r>
      <w:r>
        <w:t xml:space="preserve"> : code ouvert, auditable et réutilisable, aligné sur la mission de PROTEGE QV.</w:t>
      </w:r>
    </w:p>
    <w:p>
      <w:pPr>
        <w:pStyle w:val="Heading2"/>
      </w:pPr>
      <w:r>
        <w:t xml:space="preserve">3. Objectifs, périmètre et publics cibles</w:t>
      </w:r>
    </w:p>
    <w:p>
      <w:pPr/>
      <w:r>
        <w:t xml:space="preserve">Le périmètre retenu est l'application complète en quatre versions majeures livrées sur 18 mois, de la découverte d'opportunités jusqu'à la synchronisation multi-appareils et l'écosystème de connecteurs communautaires.</w:t>
      </w:r>
    </w:p>
    <w:p>
      <w:pPr>
        <w:pStyle w:val="Heading3"/>
      </w:pPr>
      <w:r>
        <w:t xml:space="preserve">3.1 Objectifs mesurables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Code</w:t>
            </w:r>
          </w:p>
        </w:tc>
        <w:tc>
          <w:tcPr>
            <w:tcW w:w="3120" w:type="dxa"/>
            <w:shd w:val="clear" w:color="auto" w:fill="F2F2F2"/>
          </w:tcPr>
          <w:p>
            <w:pPr/>
            <w:r>
              <w:t xml:space="preserve">Objectif</w:t>
            </w:r>
          </w:p>
        </w:tc>
        <w:tc>
          <w:tcPr>
            <w:tcW w:w="3120" w:type="dxa"/>
            <w:shd w:val="clear" w:color="auto" w:fill="F2F2F2"/>
          </w:tcPr>
          <w:p>
            <w:pPr/>
            <w:r>
              <w:t xml:space="preserve">Indicateur de succès</w:t>
            </w:r>
          </w:p>
        </w:tc>
      </w:tr>
      <w:tr>
        <w:tc>
          <w:tcPr>
            <w:tcW w:w="3120" w:type="dxa"/>
          </w:tcPr>
          <w:p>
            <w:pPr/>
            <w:r>
              <w:t xml:space="preserve">OBJ-01</w:t>
            </w:r>
          </w:p>
        </w:tc>
        <w:tc>
          <w:tcPr>
            <w:tcW w:w="3120" w:type="dxa"/>
          </w:tcPr>
          <w:p>
            <w:pPr/>
            <w:r>
              <w:t xml:space="preserve">Réduire le temps de veille manuelle</w:t>
            </w:r>
          </w:p>
        </w:tc>
        <w:tc>
          <w:tcPr>
            <w:tcW w:w="3120" w:type="dxa"/>
          </w:tcPr>
          <w:p>
            <w:pPr/>
            <w:r>
              <w:t xml:space="preserve">Une recherche complète restitue des résultats structurés en moins de 3 minutes sur 30 sources</w:t>
            </w:r>
          </w:p>
        </w:tc>
      </w:tr>
      <w:tr>
        <w:tc>
          <w:tcPr>
            <w:tcW w:w="3120" w:type="dxa"/>
          </w:tcPr>
          <w:p>
            <w:pPr/>
            <w:r>
              <w:t xml:space="preserve">OBJ-02</w:t>
            </w:r>
          </w:p>
        </w:tc>
        <w:tc>
          <w:tcPr>
            <w:tcW w:w="3120" w:type="dxa"/>
          </w:tcPr>
          <w:p>
            <w:pPr/>
            <w:r>
              <w:t xml:space="preserve">Garantir la fiabilité des informations</w:t>
            </w:r>
          </w:p>
        </w:tc>
        <w:tc>
          <w:tcPr>
            <w:tcW w:w="3120" w:type="dxa"/>
          </w:tcPr>
          <w:p>
            <w:pPr/>
            <w:r>
              <w:t xml:space="preserve">100 % des opportunités affichées possèdent une URL source vérifiée et une date de vérification</w:t>
            </w:r>
          </w:p>
        </w:tc>
      </w:tr>
      <w:tr>
        <w:tc>
          <w:tcPr>
            <w:tcW w:w="3120" w:type="dxa"/>
          </w:tcPr>
          <w:p>
            <w:pPr/>
            <w:r>
              <w:t xml:space="preserve">OBJ-03</w:t>
            </w:r>
          </w:p>
        </w:tc>
        <w:tc>
          <w:tcPr>
            <w:tcW w:w="3120" w:type="dxa"/>
          </w:tcPr>
          <w:p>
            <w:pPr/>
            <w:r>
              <w:t xml:space="preserve">Personnaliser la découverte</w:t>
            </w:r>
          </w:p>
        </w:tc>
        <w:tc>
          <w:tcPr>
            <w:tcW w:w="3120" w:type="dxa"/>
          </w:tcPr>
          <w:p>
            <w:pPr/>
            <w:r>
              <w:t xml:space="preserve">Au moins 70 % des 10 premiers résultats jugés pertinents par les testeurs</w:t>
            </w:r>
          </w:p>
        </w:tc>
      </w:tr>
      <w:tr>
        <w:tc>
          <w:tcPr>
            <w:tcW w:w="3120" w:type="dxa"/>
          </w:tcPr>
          <w:p>
            <w:pPr/>
            <w:r>
              <w:t xml:space="preserve">OBJ-04</w:t>
            </w:r>
          </w:p>
        </w:tc>
        <w:tc>
          <w:tcPr>
            <w:tcW w:w="3120" w:type="dxa"/>
          </w:tcPr>
          <w:p>
            <w:pPr/>
            <w:r>
              <w:t xml:space="preserve">Éliminer le bruit</w:t>
            </w:r>
          </w:p>
        </w:tc>
        <w:tc>
          <w:tcPr>
            <w:tcW w:w="3120" w:type="dxa"/>
          </w:tcPr>
          <w:p>
            <w:pPr/>
            <w:r>
              <w:t xml:space="preserve">Taux de doublons résiduels inférieur à 2 % après dédoublonnage</w:t>
            </w:r>
          </w:p>
        </w:tc>
      </w:tr>
      <w:tr>
        <w:tc>
          <w:tcPr>
            <w:tcW w:w="3120" w:type="dxa"/>
          </w:tcPr>
          <w:p>
            <w:pPr/>
            <w:r>
              <w:t xml:space="preserve">OBJ-05</w:t>
            </w:r>
          </w:p>
        </w:tc>
        <w:tc>
          <w:tcPr>
            <w:tcW w:w="3120" w:type="dxa"/>
          </w:tcPr>
          <w:p>
            <w:pPr/>
            <w:r>
              <w:t xml:space="preserve">Accompagner jusqu'à la candidature</w:t>
            </w:r>
          </w:p>
        </w:tc>
        <w:tc>
          <w:tcPr>
            <w:tcW w:w="3120" w:type="dxa"/>
          </w:tcPr>
          <w:p>
            <w:pPr/>
            <w:r>
              <w:t xml:space="preserve">Chaque opportunité sauvegardée dispose d'une liste de pièces et d'un suivi de statut</w:t>
            </w:r>
          </w:p>
        </w:tc>
      </w:tr>
      <w:tr>
        <w:tc>
          <w:tcPr>
            <w:tcW w:w="3120" w:type="dxa"/>
          </w:tcPr>
          <w:p>
            <w:pPr/>
            <w:r>
              <w:t xml:space="preserve">OBJ-06</w:t>
            </w:r>
          </w:p>
        </w:tc>
        <w:tc>
          <w:tcPr>
            <w:tcW w:w="3120" w:type="dxa"/>
          </w:tcPr>
          <w:p>
            <w:pPr/>
            <w:r>
              <w:t xml:space="preserve">Protéger la vie privée</w:t>
            </w:r>
          </w:p>
        </w:tc>
        <w:tc>
          <w:tcPr>
            <w:tcW w:w="3120" w:type="dxa"/>
          </w:tcPr>
          <w:p>
            <w:pPr/>
            <w:r>
              <w:t xml:space="preserve">Aucune donnée personnelle envoyée à un tiers sans consentement explicite et journalisé</w:t>
            </w:r>
          </w:p>
        </w:tc>
      </w:tr>
      <w:tr>
        <w:tc>
          <w:tcPr>
            <w:tcW w:w="3120" w:type="dxa"/>
          </w:tcPr>
          <w:p>
            <w:pPr/>
            <w:r>
              <w:t xml:space="preserve">OBJ-07</w:t>
            </w:r>
          </w:p>
        </w:tc>
        <w:tc>
          <w:tcPr>
            <w:tcW w:w="3120" w:type="dxa"/>
          </w:tcPr>
          <w:p>
            <w:pPr/>
            <w:r>
              <w:t xml:space="preserve">Rester utilisable sans IA</w:t>
            </w:r>
          </w:p>
        </w:tc>
        <w:tc>
          <w:tcPr>
            <w:tcW w:w="3120" w:type="dxa"/>
          </w:tcPr>
          <w:p>
            <w:pPr/>
            <w:r>
              <w:t xml:space="preserve">Recherche, filtres, sauvegarde, suivi et export opérationnels sans clé d'API</w:t>
            </w:r>
          </w:p>
        </w:tc>
      </w:tr>
      <w:tr>
        <w:tc>
          <w:tcPr>
            <w:tcW w:w="3120" w:type="dxa"/>
          </w:tcPr>
          <w:p>
            <w:pPr/>
            <w:r>
              <w:t xml:space="preserve">OBJ-08</w:t>
            </w:r>
          </w:p>
        </w:tc>
        <w:tc>
          <w:tcPr>
            <w:tcW w:w="3120" w:type="dxa"/>
          </w:tcPr>
          <w:p>
            <w:pPr/>
            <w:r>
              <w:t xml:space="preserve">Construire une communauté libre</w:t>
            </w:r>
          </w:p>
        </w:tc>
        <w:tc>
          <w:tcPr>
            <w:tcW w:w="3120" w:type="dxa"/>
          </w:tcPr>
          <w:p>
            <w:pPr/>
            <w:r>
              <w:t xml:space="preserve">Au moins 20 connecteurs de sources maintenus par la communauté à la version 4.0</w:t>
            </w:r>
          </w:p>
        </w:tc>
      </w:tr>
    </w:tbl>
    <w:p>
      <w:pPr>
        <w:pStyle w:val="Heading3"/>
      </w:pPr>
      <w:r>
        <w:t xml:space="preserve">3.2 Périmètre fonctionnel inclus</w:t>
      </w:r>
    </w:p>
    <w:p>
      <w:pPr>
        <w:pStyle w:val="ListParagraph"/>
        <w:numPr>
          <w:ilvl w:val="0"/>
          <w:numId w:val="5"/>
        </w:numPr>
      </w:pPr>
      <w:r>
        <w:t xml:space="preserve">Comptes locaux, comptes synchronisés optionnels, profils multiples sur un même poste</w:t>
      </w:r>
    </w:p>
    <w:p>
      <w:pPr>
        <w:pStyle w:val="ListParagraph"/>
        <w:numPr>
          <w:ilvl w:val="0"/>
          <w:numId w:val="5"/>
        </w:numPr>
      </w:pPr>
      <w:r>
        <w:t xml:space="preserve">Profilage complet et import de CV avec validation</w:t>
      </w:r>
    </w:p>
    <w:p>
      <w:pPr>
        <w:pStyle w:val="ListParagraph"/>
        <w:numPr>
          <w:ilvl w:val="0"/>
          <w:numId w:val="5"/>
        </w:numPr>
      </w:pPr>
      <w:r>
        <w:t xml:space="preserve">Recherche en langage naturel avec interprétation éditable</w:t>
      </w:r>
    </w:p>
    <w:p>
      <w:pPr>
        <w:pStyle w:val="ListParagraph"/>
        <w:numPr>
          <w:ilvl w:val="0"/>
          <w:numId w:val="5"/>
        </w:numPr>
      </w:pPr>
      <w:r>
        <w:t xml:space="preserve">Moteur de recherche et d'extraction multi-sources (API, RSS/Atom, HTML statique, navigateur sans tête si autorisé)</w:t>
      </w:r>
    </w:p>
    <w:p>
      <w:pPr>
        <w:pStyle w:val="ListParagraph"/>
        <w:numPr>
          <w:ilvl w:val="0"/>
          <w:numId w:val="5"/>
        </w:numPr>
      </w:pPr>
      <w:r>
        <w:t xml:space="preserve">Gestion des sources et marketplace de connecteurs communautaires</w:t>
      </w:r>
    </w:p>
    <w:p>
      <w:pPr>
        <w:pStyle w:val="ListParagraph"/>
        <w:numPr>
          <w:ilvl w:val="0"/>
          <w:numId w:val="5"/>
        </w:numPr>
      </w:pPr>
      <w:r>
        <w:t xml:space="preserve">Analyse IA : extraction structurée, classification, résumé, éligibilité</w:t>
      </w:r>
    </w:p>
    <w:p>
      <w:pPr>
        <w:pStyle w:val="ListParagraph"/>
        <w:numPr>
          <w:ilvl w:val="0"/>
          <w:numId w:val="5"/>
        </w:numPr>
      </w:pPr>
      <w:r>
        <w:t xml:space="preserve">Moteur de correspondance profil-opportunité explicable</w:t>
      </w:r>
    </w:p>
    <w:p>
      <w:pPr>
        <w:pStyle w:val="ListParagraph"/>
        <w:numPr>
          <w:ilvl w:val="0"/>
          <w:numId w:val="5"/>
        </w:numPr>
      </w:pPr>
      <w:r>
        <w:t xml:space="preserve">Fiches détaillées, assistant de candidature et génération de documents</w:t>
      </w:r>
    </w:p>
    <w:p>
      <w:pPr>
        <w:pStyle w:val="ListParagraph"/>
        <w:numPr>
          <w:ilvl w:val="0"/>
          <w:numId w:val="5"/>
        </w:numPr>
      </w:pPr>
      <w:r>
        <w:t xml:space="preserve">Sauvegarde, suivi de candidatures, rappels et notifications</w:t>
      </w:r>
    </w:p>
    <w:p>
      <w:pPr>
        <w:pStyle w:val="ListParagraph"/>
        <w:numPr>
          <w:ilvl w:val="0"/>
          <w:numId w:val="5"/>
        </w:numPr>
      </w:pPr>
      <w:r>
        <w:t xml:space="preserve">Veille planifiée et espaces de recherche</w:t>
      </w:r>
    </w:p>
    <w:p>
      <w:pPr>
        <w:pStyle w:val="ListParagraph"/>
        <w:numPr>
          <w:ilvl w:val="0"/>
          <w:numId w:val="5"/>
        </w:numPr>
      </w:pPr>
      <w:r>
        <w:t xml:space="preserve">Tableau de bord, statistiques et exports CSV, Excel, PDF, JSON</w:t>
      </w:r>
    </w:p>
    <w:p>
      <w:pPr>
        <w:pStyle w:val="ListParagraph"/>
        <w:numPr>
          <w:ilvl w:val="0"/>
          <w:numId w:val="5"/>
        </w:numPr>
      </w:pPr>
      <w:r>
        <w:t xml:space="preserve">Configuration multi-fournisseurs d'IA, y compris modèles locaux (Ollama, LM Studio)</w:t>
      </w:r>
    </w:p>
    <w:p>
      <w:pPr>
        <w:pStyle w:val="ListParagraph"/>
        <w:numPr>
          <w:ilvl w:val="0"/>
          <w:numId w:val="5"/>
        </w:numPr>
      </w:pPr>
      <w:r>
        <w:t xml:space="preserve">Sauvegarde, restauration, chiffrement local et effacement des données</w:t>
      </w:r>
    </w:p>
    <w:p>
      <w:pPr>
        <w:pStyle w:val="ListParagraph"/>
        <w:numPr>
          <w:ilvl w:val="0"/>
          <w:numId w:val="5"/>
        </w:numPr>
      </w:pPr>
      <w:r>
        <w:t xml:space="preserve">Service de synchronisation auto-hébergeable et chiffré de bout en bout</w:t>
      </w:r>
    </w:p>
    <w:p>
      <w:pPr>
        <w:pStyle w:val="ListParagraph"/>
        <w:numPr>
          <w:ilvl w:val="0"/>
          <w:numId w:val="5"/>
        </w:numPr>
      </w:pPr>
      <w:r>
        <w:t xml:space="preserve">Mode organisation pour associations et PME (profil d'organisation, partage d'espaces)</w:t>
      </w:r>
    </w:p>
    <w:p>
      <w:pPr>
        <w:pStyle w:val="ListParagraph"/>
        <w:numPr>
          <w:ilvl w:val="0"/>
          <w:numId w:val="5"/>
        </w:numPr>
      </w:pPr>
      <w:r>
        <w:t xml:space="preserve">Administration communautaire du registre de sources</w:t>
      </w:r>
    </w:p>
    <w:p>
      <w:pPr>
        <w:pStyle w:val="Heading3"/>
      </w:pPr>
      <w:r>
        <w:t xml:space="preserve">3.3 Hors périmètre</w:t>
      </w:r>
    </w:p>
    <w:p>
      <w:pPr>
        <w:pStyle w:val="ListParagraph"/>
        <w:numPr>
          <w:ilvl w:val="0"/>
          <w:numId w:val="6"/>
        </w:numPr>
      </w:pPr>
      <w:r>
        <w:t xml:space="preserve">Soumission automatique de candidatures sur les sites tiers sans intégration officielle autorisée</w:t>
      </w:r>
    </w:p>
    <w:p>
      <w:pPr>
        <w:pStyle w:val="ListParagraph"/>
        <w:numPr>
          <w:ilvl w:val="0"/>
          <w:numId w:val="6"/>
        </w:numPr>
      </w:pPr>
      <w:r>
        <w:t xml:space="preserve">Contournement de toute mesure de protection d'accès (connexion, CAPTCHA, anti-robot, paywall)</w:t>
      </w:r>
    </w:p>
    <w:p>
      <w:pPr>
        <w:pStyle w:val="ListParagraph"/>
        <w:numPr>
          <w:ilvl w:val="0"/>
          <w:numId w:val="6"/>
        </w:numPr>
      </w:pPr>
      <w:r>
        <w:t xml:space="preserve">Collecte de données personnelles de tiers (recruteurs, autres candidats)</w:t>
      </w:r>
    </w:p>
    <w:p>
      <w:pPr>
        <w:pStyle w:val="ListParagraph"/>
        <w:numPr>
          <w:ilvl w:val="0"/>
          <w:numId w:val="6"/>
        </w:numPr>
      </w:pPr>
      <w:r>
        <w:t xml:space="preserve">Application mobile native (prévue après la version 4.0, hors de ce cahier)</w:t>
      </w:r>
    </w:p>
    <w:p>
      <w:pPr>
        <w:pStyle w:val="ListParagraph"/>
        <w:numPr>
          <w:ilvl w:val="0"/>
          <w:numId w:val="6"/>
        </w:numPr>
      </w:pPr>
      <w:r>
        <w:t xml:space="preserve">Monétisation, publicité ou vente de données</w:t>
      </w:r>
    </w:p>
    <w:p>
      <w:pPr>
        <w:pStyle w:val="ListParagraph"/>
        <w:numPr>
          <w:ilvl w:val="0"/>
          <w:numId w:val="6"/>
        </w:numPr>
      </w:pPr>
      <w:r>
        <w:t xml:space="preserve">Surveillance continue lorsque l'application est fermée, sauf via le service optionnel auto-hébergé</w:t>
      </w:r>
    </w:p>
    <w:p>
      <w:pPr>
        <w:pStyle w:val="Heading3"/>
      </w:pPr>
      <w:r>
        <w:t xml:space="preserve">3.4 Publics cibles et personas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Profil</w:t>
            </w:r>
          </w:p>
        </w:tc>
        <w:tc>
          <w:tcPr>
            <w:tcW w:w="3120" w:type="dxa"/>
            <w:shd w:val="clear" w:color="auto" w:fill="F2F2F2"/>
          </w:tcPr>
          <w:p>
            <w:pPr/>
            <w:r>
              <w:t xml:space="preserve">Besoin principal</w:t>
            </w:r>
          </w:p>
        </w:tc>
      </w:tr>
      <w:tr>
        <w:tc>
          <w:tcPr>
            <w:tcW w:w="3120" w:type="dxa"/>
          </w:tcPr>
          <w:p>
            <w:pPr/>
            <w:r>
              <w:t xml:space="preserve">Amélie, jeune diplômée</w:t>
            </w:r>
          </w:p>
        </w:tc>
        <w:tc>
          <w:tcPr>
            <w:tcW w:w="3120" w:type="dxa"/>
          </w:tcPr>
          <w:p>
            <w:pPr/>
            <w:r>
              <w:t xml:space="preserve">Licence en informatique, Yaoundé, 1 an d'expérience</w:t>
            </w:r>
          </w:p>
        </w:tc>
        <w:tc>
          <w:tcPr>
            <w:tcW w:w="3120" w:type="dxa"/>
          </w:tcPr>
          <w:p>
            <w:pPr/>
            <w:r>
              <w:t xml:space="preserve">Premier emploi ou stage, bourses de master</w:t>
            </w:r>
          </w:p>
        </w:tc>
      </w:tr>
      <w:tr>
        <w:tc>
          <w:tcPr>
            <w:tcW w:w="3120" w:type="dxa"/>
          </w:tcPr>
          <w:p>
            <w:pPr/>
            <w:r>
              <w:t xml:space="preserve">Paul, freelance</w:t>
            </w:r>
          </w:p>
        </w:tc>
        <w:tc>
          <w:tcPr>
            <w:tcW w:w="3120" w:type="dxa"/>
          </w:tcPr>
          <w:p>
            <w:pPr/>
            <w:r>
              <w:t xml:space="preserve">Développeur Flutter, travail à distance</w:t>
            </w:r>
          </w:p>
        </w:tc>
        <w:tc>
          <w:tcPr>
            <w:tcW w:w="3120" w:type="dxa"/>
          </w:tcPr>
          <w:p>
            <w:pPr/>
            <w:r>
              <w:t xml:space="preserve">Missions et appels d'offres IT</w:t>
            </w:r>
          </w:p>
        </w:tc>
      </w:tr>
      <w:tr>
        <w:tc>
          <w:tcPr>
            <w:tcW w:w="3120" w:type="dxa"/>
          </w:tcPr>
          <w:p>
            <w:pPr/>
            <w:r>
              <w:t xml:space="preserve">Mme Ngo, présidente d'association</w:t>
            </w:r>
          </w:p>
        </w:tc>
        <w:tc>
          <w:tcPr>
            <w:tcW w:w="3120" w:type="dxa"/>
          </w:tcPr>
          <w:p>
            <w:pPr/>
            <w:r>
              <w:t xml:space="preserve">ONG d'inclusion numérique, Douala</w:t>
            </w:r>
          </w:p>
        </w:tc>
        <w:tc>
          <w:tcPr>
            <w:tcW w:w="3120" w:type="dxa"/>
          </w:tcPr>
          <w:p>
            <w:pPr/>
            <w:r>
              <w:t xml:space="preserve">Subventions et appels à projets</w:t>
            </w:r>
          </w:p>
        </w:tc>
      </w:tr>
      <w:tr>
        <w:tc>
          <w:tcPr>
            <w:tcW w:w="3120" w:type="dxa"/>
          </w:tcPr>
          <w:p>
            <w:pPr/>
            <w:r>
              <w:t xml:space="preserve">Kevin, entrepreneur</w:t>
            </w:r>
          </w:p>
        </w:tc>
        <w:tc>
          <w:tcPr>
            <w:tcW w:w="3120" w:type="dxa"/>
          </w:tcPr>
          <w:p>
            <w:pPr/>
            <w:r>
              <w:t xml:space="preserve">Startup en phase d'amorçage</w:t>
            </w:r>
          </w:p>
        </w:tc>
        <w:tc>
          <w:tcPr>
            <w:tcW w:w="3120" w:type="dxa"/>
          </w:tcPr>
          <w:p>
            <w:pPr/>
            <w:r>
              <w:t xml:space="preserve">Incubateurs, concours, financements</w:t>
            </w:r>
          </w:p>
        </w:tc>
      </w:tr>
      <w:tr>
        <w:tc>
          <w:tcPr>
            <w:tcW w:w="3120" w:type="dxa"/>
          </w:tcPr>
          <w:p>
            <w:pPr/>
            <w:r>
              <w:t xml:space="preserve">Dr Essomba, chercheuse</w:t>
            </w:r>
          </w:p>
        </w:tc>
        <w:tc>
          <w:tcPr>
            <w:tcW w:w="3120" w:type="dxa"/>
          </w:tcPr>
          <w:p>
            <w:pPr/>
            <w:r>
              <w:t xml:space="preserve">Enseignante-chercheuse</w:t>
            </w:r>
          </w:p>
        </w:tc>
        <w:tc>
          <w:tcPr>
            <w:tcW w:w="3120" w:type="dxa"/>
          </w:tcPr>
          <w:p>
            <w:pPr/>
            <w:r>
              <w:t xml:space="preserve">Bourses de recherche, appels à communications</w:t>
            </w:r>
          </w:p>
        </w:tc>
      </w:tr>
      <w:tr>
        <w:tc>
          <w:tcPr>
            <w:tcW w:w="3120" w:type="dxa"/>
          </w:tcPr>
          <w:p>
            <w:pPr/>
            <w:r>
              <w:t xml:space="preserve">PME de services IT</w:t>
            </w:r>
          </w:p>
        </w:tc>
        <w:tc>
          <w:tcPr>
            <w:tcW w:w="3120" w:type="dxa"/>
          </w:tcPr>
          <w:p>
            <w:pPr/>
            <w:r>
              <w:t xml:space="preserve">10 salariés</w:t>
            </w:r>
          </w:p>
        </w:tc>
        <w:tc>
          <w:tcPr>
            <w:tcW w:w="3120" w:type="dxa"/>
          </w:tcPr>
          <w:p>
            <w:pPr/>
            <w:r>
              <w:t xml:space="preserve">Marchés publics et partenariats</w:t>
            </w:r>
          </w:p>
        </w:tc>
      </w:tr>
      <w:tr>
        <w:tc>
          <w:tcPr>
            <w:tcW w:w="3120" w:type="dxa"/>
          </w:tcPr>
          <w:p>
            <w:pPr/>
            <w:r>
              <w:t xml:space="preserve">Contributeur open source</w:t>
            </w:r>
          </w:p>
        </w:tc>
        <w:tc>
          <w:tcPr>
            <w:tcW w:w="3120" w:type="dxa"/>
          </w:tcPr>
          <w:p>
            <w:pPr/>
            <w:r>
              <w:t xml:space="preserve">Développeur bénévole</w:t>
            </w:r>
          </w:p>
        </w:tc>
        <w:tc>
          <w:tcPr>
            <w:tcW w:w="3120" w:type="dxa"/>
          </w:tcPr>
          <w:p>
            <w:pPr/>
            <w:r>
              <w:t xml:space="preserve">Ajouter des connecteurs, traduire, corriger</w:t>
            </w:r>
          </w:p>
        </w:tc>
      </w:tr>
    </w:tbl>
    <w:p>
      <w:pPr>
        <w:pStyle w:val="Heading2"/>
      </w:pPr>
      <w:r>
        <w:t xml:space="preserve">4. Acteurs et parties prenantes</w:t>
      </w:r>
    </w:p>
    <w:p>
      <w:pPr/>
      <w:r>
        <w:t xml:space="preserve">Le système compte six acteurs humains et cinq acteurs système ; PROTEGE QV porte le financement et la validation, ING Momo Godi Yvan la conception et la réalisation.</w:t>
      </w:r>
    </w:p>
    <w:p>
      <w:pPr>
        <w:pStyle w:val="Heading3"/>
      </w:pPr>
      <w:r>
        <w:t xml:space="preserve">4.1 Acteurs du système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Acteur</w:t>
            </w:r>
          </w:p>
        </w:tc>
        <w:tc>
          <w:tcPr>
            <w:tcW w:w="3120" w:type="dxa"/>
            <w:shd w:val="clear" w:color="auto" w:fill="F2F2F2"/>
          </w:tcPr>
          <w:p>
            <w:pPr/>
            <w:r>
              <w:t xml:space="preserve">Type</w:t>
            </w:r>
          </w:p>
        </w:tc>
        <w:tc>
          <w:tcPr>
            <w:tcW w:w="3120" w:type="dxa"/>
            <w:shd w:val="clear" w:color="auto" w:fill="F2F2F2"/>
          </w:tcPr>
          <w:p>
            <w:pPr/>
            <w:r>
              <w:t xml:space="preserve">Rôle dans le système</w:t>
            </w:r>
          </w:p>
        </w:tc>
      </w:tr>
      <w:tr>
        <w:tc>
          <w:tcPr>
            <w:tcW w:w="3120" w:type="dxa"/>
          </w:tcPr>
          <w:p>
            <w:pPr/>
            <w:r>
              <w:t xml:space="preserve">Visiteur</w:t>
            </w:r>
          </w:p>
        </w:tc>
        <w:tc>
          <w:tcPr>
            <w:tcW w:w="3120" w:type="dxa"/>
          </w:tcPr>
          <w:p>
            <w:pPr/>
            <w:r>
              <w:t xml:space="preserve">Humain</w:t>
            </w:r>
          </w:p>
        </w:tc>
        <w:tc>
          <w:tcPr>
            <w:tcW w:w="3120" w:type="dxa"/>
          </w:tcPr>
          <w:p>
            <w:pPr/>
            <w:r>
              <w:t xml:space="preserve">Découvre l'application, crée un compte, consulte la documentation</w:t>
            </w:r>
          </w:p>
        </w:tc>
      </w:tr>
      <w:tr>
        <w:tc>
          <w:tcPr>
            <w:tcW w:w="3120" w:type="dxa"/>
          </w:tcPr>
          <w:p>
            <w:pPr/>
            <w:r>
              <w:t xml:space="preserve">Utilisateur individuel</w:t>
            </w:r>
          </w:p>
        </w:tc>
        <w:tc>
          <w:tcPr>
            <w:tcW w:w="3120" w:type="dxa"/>
          </w:tcPr>
          <w:p>
            <w:pPr/>
            <w:r>
              <w:t xml:space="preserve">Humain</w:t>
            </w:r>
          </w:p>
        </w:tc>
        <w:tc>
          <w:tcPr>
            <w:tcW w:w="3120" w:type="dxa"/>
          </w:tcPr>
          <w:p>
            <w:pPr/>
            <w:r>
              <w:t xml:space="preserve">Gère son profil, recherche, sauvegarde, candidate, suit ses démarches</w:t>
            </w:r>
          </w:p>
        </w:tc>
      </w:tr>
      <w:tr>
        <w:tc>
          <w:tcPr>
            <w:tcW w:w="3120" w:type="dxa"/>
          </w:tcPr>
          <w:p>
            <w:pPr/>
            <w:r>
              <w:t xml:space="preserve">Administrateur d'organisation</w:t>
            </w:r>
          </w:p>
        </w:tc>
        <w:tc>
          <w:tcPr>
            <w:tcW w:w="3120" w:type="dxa"/>
          </w:tcPr>
          <w:p>
            <w:pPr/>
            <w:r>
              <w:t xml:space="preserve">Humain</w:t>
            </w:r>
          </w:p>
        </w:tc>
        <w:tc>
          <w:tcPr>
            <w:tcW w:w="3120" w:type="dxa"/>
          </w:tcPr>
          <w:p>
            <w:pPr/>
            <w:r>
              <w:t xml:space="preserve">Gère le profil d'une association ou PME, invite des membres, partage des espaces</w:t>
            </w:r>
          </w:p>
        </w:tc>
      </w:tr>
      <w:tr>
        <w:tc>
          <w:tcPr>
            <w:tcW w:w="3120" w:type="dxa"/>
          </w:tcPr>
          <w:p>
            <w:pPr/>
            <w:r>
              <w:t xml:space="preserve">Membre d'organisation</w:t>
            </w:r>
          </w:p>
        </w:tc>
        <w:tc>
          <w:tcPr>
            <w:tcW w:w="3120" w:type="dxa"/>
          </w:tcPr>
          <w:p>
            <w:pPr/>
            <w:r>
              <w:t xml:space="preserve">Humain</w:t>
            </w:r>
          </w:p>
        </w:tc>
        <w:tc>
          <w:tcPr>
            <w:tcW w:w="3120" w:type="dxa"/>
          </w:tcPr>
          <w:p>
            <w:pPr/>
            <w:r>
              <w:t xml:space="preserve">Consulte et enrichit les espaces partagés selon ses droits</w:t>
            </w:r>
          </w:p>
        </w:tc>
      </w:tr>
      <w:tr>
        <w:tc>
          <w:tcPr>
            <w:tcW w:w="3120" w:type="dxa"/>
          </w:tcPr>
          <w:p>
            <w:pPr/>
            <w:r>
              <w:t xml:space="preserve">Mainteneur communautaire</w:t>
            </w:r>
          </w:p>
        </w:tc>
        <w:tc>
          <w:tcPr>
            <w:tcW w:w="3120" w:type="dxa"/>
          </w:tcPr>
          <w:p>
            <w:pPr/>
            <w:r>
              <w:t xml:space="preserve">Humain</w:t>
            </w:r>
          </w:p>
        </w:tc>
        <w:tc>
          <w:tcPr>
            <w:tcW w:w="3120" w:type="dxa"/>
          </w:tcPr>
          <w:p>
            <w:pPr/>
            <w:r>
              <w:t xml:space="preserve">Valide les connecteurs de sources, modère le registre, publie les mises à jour</w:t>
            </w:r>
          </w:p>
        </w:tc>
      </w:tr>
      <w:tr>
        <w:tc>
          <w:tcPr>
            <w:tcW w:w="3120" w:type="dxa"/>
          </w:tcPr>
          <w:p>
            <w:pPr/>
            <w:r>
              <w:t xml:space="preserve">Administrateur du service de synchronisation</w:t>
            </w:r>
          </w:p>
        </w:tc>
        <w:tc>
          <w:tcPr>
            <w:tcW w:w="3120" w:type="dxa"/>
          </w:tcPr>
          <w:p>
            <w:pPr/>
            <w:r>
              <w:t xml:space="preserve">Humain</w:t>
            </w:r>
          </w:p>
        </w:tc>
        <w:tc>
          <w:tcPr>
            <w:tcW w:w="3120" w:type="dxa"/>
          </w:tcPr>
          <w:p>
            <w:pPr/>
            <w:r>
              <w:t xml:space="preserve">Exploite une instance auto-hébergée (PROTEGE QV ou tiers)</w:t>
            </w:r>
          </w:p>
        </w:tc>
      </w:tr>
      <w:tr>
        <w:tc>
          <w:tcPr>
            <w:tcW w:w="3120" w:type="dxa"/>
          </w:tcPr>
          <w:p>
            <w:pPr/>
            <w:r>
              <w:t xml:space="preserve">Planificateur</w:t>
            </w:r>
          </w:p>
        </w:tc>
        <w:tc>
          <w:tcPr>
            <w:tcW w:w="3120" w:type="dxa"/>
          </w:tcPr>
          <w:p>
            <w:pPr/>
            <w:r>
              <w:t xml:space="preserve">Système</w:t>
            </w:r>
          </w:p>
        </w:tc>
        <w:tc>
          <w:tcPr>
            <w:tcW w:w="3120" w:type="dxa"/>
          </w:tcPr>
          <w:p>
            <w:pPr/>
            <w:r>
              <w:t xml:space="preserve">Déclenche les veilles, rappels et vérifications d'expiration</w:t>
            </w:r>
          </w:p>
        </w:tc>
      </w:tr>
      <w:tr>
        <w:tc>
          <w:tcPr>
            <w:tcW w:w="3120" w:type="dxa"/>
          </w:tcPr>
          <w:p>
            <w:pPr/>
            <w:r>
              <w:t xml:space="preserve">Fournisseur d'IA</w:t>
            </w:r>
          </w:p>
        </w:tc>
        <w:tc>
          <w:tcPr>
            <w:tcW w:w="3120" w:type="dxa"/>
          </w:tcPr>
          <w:p>
            <w:pPr/>
            <w:r>
              <w:t xml:space="preserve">Système externe</w:t>
            </w:r>
          </w:p>
        </w:tc>
        <w:tc>
          <w:tcPr>
            <w:tcW w:w="3120" w:type="dxa"/>
          </w:tcPr>
          <w:p>
            <w:pPr/>
            <w:r>
              <w:t xml:space="preserve">Reçoit des contenus anonymisés et renvoie analyses et résumés</w:t>
            </w:r>
          </w:p>
        </w:tc>
      </w:tr>
      <w:tr>
        <w:tc>
          <w:tcPr>
            <w:tcW w:w="3120" w:type="dxa"/>
          </w:tcPr>
          <w:p>
            <w:pPr/>
            <w:r>
              <w:t xml:space="preserve">API de recherche et flux</w:t>
            </w:r>
          </w:p>
        </w:tc>
        <w:tc>
          <w:tcPr>
            <w:tcW w:w="3120" w:type="dxa"/>
          </w:tcPr>
          <w:p>
            <w:pPr/>
            <w:r>
              <w:t xml:space="preserve">Système externe</w:t>
            </w:r>
          </w:p>
        </w:tc>
        <w:tc>
          <w:tcPr>
            <w:tcW w:w="3120" w:type="dxa"/>
          </w:tcPr>
          <w:p>
            <w:pPr/>
            <w:r>
              <w:t xml:space="preserve">Fournit des résultats et annonces structurés</w:t>
            </w:r>
          </w:p>
        </w:tc>
      </w:tr>
      <w:tr>
        <w:tc>
          <w:tcPr>
            <w:tcW w:w="3120" w:type="dxa"/>
          </w:tcPr>
          <w:p>
            <w:pPr/>
            <w:r>
              <w:t xml:space="preserve">Site source</w:t>
            </w:r>
          </w:p>
        </w:tc>
        <w:tc>
          <w:tcPr>
            <w:tcW w:w="3120" w:type="dxa"/>
          </w:tcPr>
          <w:p>
            <w:pPr/>
            <w:r>
              <w:t xml:space="preserve">Système externe</w:t>
            </w:r>
          </w:p>
        </w:tc>
        <w:tc>
          <w:tcPr>
            <w:tcW w:w="3120" w:type="dxa"/>
          </w:tcPr>
          <w:p>
            <w:pPr/>
            <w:r>
              <w:t xml:space="preserve">Publie les annonces collectées selon ses règles d'accès</w:t>
            </w:r>
          </w:p>
        </w:tc>
      </w:tr>
      <w:tr>
        <w:tc>
          <w:tcPr>
            <w:tcW w:w="3120" w:type="dxa"/>
          </w:tcPr>
          <w:p>
            <w:pPr/>
            <w:r>
              <w:t xml:space="preserve">Système d'exploitation</w:t>
            </w:r>
          </w:p>
        </w:tc>
        <w:tc>
          <w:tcPr>
            <w:tcW w:w="3120" w:type="dxa"/>
          </w:tcPr>
          <w:p>
            <w:pPr/>
            <w:r>
              <w:t xml:space="preserve">Système</w:t>
            </w:r>
          </w:p>
        </w:tc>
        <w:tc>
          <w:tcPr>
            <w:tcW w:w="3120" w:type="dxa"/>
          </w:tcPr>
          <w:p>
            <w:pPr/>
            <w:r>
              <w:t xml:space="preserve">Notifications natives, trousseau sécurisé, système de fichiers</w:t>
            </w:r>
          </w:p>
        </w:tc>
      </w:tr>
    </w:tbl>
    <w:p>
      <w:pPr>
        <w:pStyle w:val="Heading3"/>
      </w:pPr>
      <w:r>
        <w:t xml:space="preserve">4.2 Parties prenantes du projet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Partie prenante</w:t>
            </w:r>
          </w:p>
        </w:tc>
        <w:tc>
          <w:tcPr>
            <w:tcW w:w="4680" w:type="dxa"/>
            <w:shd w:val="clear" w:color="auto" w:fill="F2F2F2"/>
          </w:tcPr>
          <w:p>
            <w:pPr/>
            <w:r>
              <w:t xml:space="preserve">Rôle</w:t>
            </w:r>
          </w:p>
        </w:tc>
      </w:tr>
      <w:tr>
        <w:tc>
          <w:tcPr>
            <w:tcW w:w="4680" w:type="dxa"/>
          </w:tcPr>
          <w:p>
            <w:pPr/>
            <w:r>
              <w:t xml:space="preserve">Association PROTEGE QV</w:t>
            </w:r>
          </w:p>
        </w:tc>
        <w:tc>
          <w:tcPr>
            <w:tcW w:w="4680" w:type="dxa"/>
          </w:tcPr>
          <w:p>
            <w:pPr/>
            <w:r>
              <w:t xml:space="preserve">Financeur, sponsor, Product Owner délégué, propriétaire de l'instance officielle de synchronisation</w:t>
            </w:r>
          </w:p>
        </w:tc>
      </w:tr>
      <w:tr>
        <w:tc>
          <w:tcPr>
            <w:tcW w:w="4680" w:type="dxa"/>
          </w:tcPr>
          <w:p>
            <w:pPr/>
            <w:r>
              <w:t xml:space="preserve">ING Momo Godi Yvan</w:t>
            </w:r>
          </w:p>
        </w:tc>
        <w:tc>
          <w:tcPr>
            <w:tcW w:w="4680" w:type="dxa"/>
          </w:tcPr>
          <w:p>
            <w:pPr/>
            <w:r>
              <w:t xml:space="preserve">Concepteur, architecte, développeur principal, Scrum Master</w:t>
            </w:r>
          </w:p>
        </w:tc>
      </w:tr>
      <w:tr>
        <w:tc>
          <w:tcPr>
            <w:tcW w:w="4680" w:type="dxa"/>
          </w:tcPr>
          <w:p>
            <w:pPr/>
            <w:r>
              <w:t xml:space="preserve">Contributeurs bénévoles</w:t>
            </w:r>
          </w:p>
        </w:tc>
        <w:tc>
          <w:tcPr>
            <w:tcW w:w="4680" w:type="dxa"/>
          </w:tcPr>
          <w:p>
            <w:pPr/>
            <w:r>
              <w:t xml:space="preserve">Développement de connecteurs, traductions, tests, documentation</w:t>
            </w:r>
          </w:p>
        </w:tc>
      </w:tr>
      <w:tr>
        <w:tc>
          <w:tcPr>
            <w:tcW w:w="4680" w:type="dxa"/>
          </w:tcPr>
          <w:p>
            <w:pPr/>
            <w:r>
              <w:t xml:space="preserve">Bêta-testeurs</w:t>
            </w:r>
          </w:p>
        </w:tc>
        <w:tc>
          <w:tcPr>
            <w:tcW w:w="4680" w:type="dxa"/>
          </w:tcPr>
          <w:p>
            <w:pPr/>
            <w:r>
              <w:t xml:space="preserve">Étudiants, associations et freelances partenaires de PROTEGE QV</w:t>
            </w:r>
          </w:p>
        </w:tc>
      </w:tr>
      <w:tr>
        <w:tc>
          <w:tcPr>
            <w:tcW w:w="4680" w:type="dxa"/>
          </w:tcPr>
          <w:p>
            <w:pPr/>
            <w:r>
              <w:t xml:space="preserve">Conseil juridique</w:t>
            </w:r>
          </w:p>
        </w:tc>
        <w:tc>
          <w:tcPr>
            <w:tcW w:w="4680" w:type="dxa"/>
          </w:tcPr>
          <w:p>
            <w:pPr/>
            <w:r>
              <w:t xml:space="preserve">Validation de la licence, de la politique de collecte et de la conformité à la loi camerounaise n° 2024/017 sur la protection des données personnelles et au RGPD pour les utilisateurs européens</w:t>
            </w:r>
          </w:p>
        </w:tc>
      </w:tr>
    </w:tbl>
    <w:p>
      <w:pPr>
        <w:pStyle w:val="Heading3"/>
      </w:pPr>
      <w:r>
        <w:t xml:space="preserve">4.3 Matrice RACI</w:t>
      </w:r>
    </w:p>
    <w:p>
      <w:pPr/>
      <w:r>
        <w:t xml:space="preserve">R = Réalise, A = Approuve, C = Consulté, I = Informé.</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Activité</w:t>
            </w:r>
          </w:p>
        </w:tc>
        <w:tc>
          <w:tcPr>
            <w:tcW w:w="1560" w:type="dxa"/>
            <w:shd w:val="clear" w:color="auto" w:fill="F2F2F2"/>
          </w:tcPr>
          <w:p>
            <w:pPr/>
            <w:r>
              <w:t xml:space="preserve">ING Momo Godi Yvan</w:t>
            </w:r>
          </w:p>
        </w:tc>
        <w:tc>
          <w:tcPr>
            <w:tcW w:w="1560" w:type="dxa"/>
            <w:shd w:val="clear" w:color="auto" w:fill="F2F2F2"/>
          </w:tcPr>
          <w:p>
            <w:pPr/>
            <w:r>
              <w:t xml:space="preserve">PROTEGE QV</w:t>
            </w:r>
          </w:p>
        </w:tc>
        <w:tc>
          <w:tcPr>
            <w:tcW w:w="1560" w:type="dxa"/>
            <w:shd w:val="clear" w:color="auto" w:fill="F2F2F2"/>
          </w:tcPr>
          <w:p>
            <w:pPr/>
            <w:r>
              <w:t xml:space="preserve">Contributeurs</w:t>
            </w:r>
          </w:p>
        </w:tc>
        <w:tc>
          <w:tcPr>
            <w:tcW w:w="1560" w:type="dxa"/>
            <w:shd w:val="clear" w:color="auto" w:fill="F2F2F2"/>
          </w:tcPr>
          <w:p>
            <w:pPr/>
            <w:r>
              <w:t xml:space="preserve">Bêta-testeurs</w:t>
            </w:r>
          </w:p>
        </w:tc>
        <w:tc>
          <w:tcPr>
            <w:tcW w:w="1560" w:type="dxa"/>
            <w:shd w:val="clear" w:color="auto" w:fill="F2F2F2"/>
          </w:tcPr>
          <w:p>
            <w:pPr/>
            <w:r>
              <w:t xml:space="preserve">Conseil juridique</w:t>
            </w:r>
          </w:p>
        </w:tc>
      </w:tr>
      <w:tr>
        <w:tc>
          <w:tcPr>
            <w:tcW w:w="1560" w:type="dxa"/>
          </w:tcPr>
          <w:p>
            <w:pPr/>
            <w:r>
              <w:t xml:space="preserve">Vision et priorités du backlog</w:t>
            </w:r>
          </w:p>
        </w:tc>
        <w:tc>
          <w:tcPr>
            <w:tcW w:w="1560" w:type="dxa"/>
          </w:tcPr>
          <w:p>
            <w:pPr/>
            <w:r>
              <w:t xml:space="preserve">C</w:t>
            </w:r>
          </w:p>
        </w:tc>
        <w:tc>
          <w:tcPr>
            <w:tcW w:w="1560" w:type="dxa"/>
          </w:tcPr>
          <w:p>
            <w:pPr/>
            <w:r>
              <w:t xml:space="preserve">A</w:t>
            </w:r>
          </w:p>
        </w:tc>
        <w:tc>
          <w:tcPr>
            <w:tcW w:w="1560" w:type="dxa"/>
          </w:tcPr>
          <w:p>
            <w:pPr/>
            <w:r>
              <w:t xml:space="preserve">I</w:t>
            </w:r>
          </w:p>
        </w:tc>
        <w:tc>
          <w:tcPr>
            <w:tcW w:w="1560" w:type="dxa"/>
          </w:tcPr>
          <w:p>
            <w:pPr/>
            <w:r>
              <w:t xml:space="preserve">C</w:t>
            </w:r>
          </w:p>
        </w:tc>
        <w:tc>
          <w:tcPr>
            <w:tcW w:w="1560" w:type="dxa"/>
          </w:tcPr>
          <w:p>
            <w:pPr/>
            <w:r>
              <w:t xml:space="preserve">I</w:t>
            </w:r>
          </w:p>
        </w:tc>
      </w:tr>
      <w:tr>
        <w:tc>
          <w:tcPr>
            <w:tcW w:w="1560" w:type="dxa"/>
          </w:tcPr>
          <w:p>
            <w:pPr/>
            <w:r>
              <w:t xml:space="preserve">Architecture et choix techniques</w:t>
            </w:r>
          </w:p>
        </w:tc>
        <w:tc>
          <w:tcPr>
            <w:tcW w:w="1560" w:type="dxa"/>
          </w:tcPr>
          <w:p>
            <w:pPr/>
            <w:r>
              <w:t xml:space="preserve">R, A</w:t>
            </w:r>
          </w:p>
        </w:tc>
        <w:tc>
          <w:tcPr>
            <w:tcW w:w="1560" w:type="dxa"/>
          </w:tcPr>
          <w:p>
            <w:pPr/>
            <w:r>
              <w:t xml:space="preserve">C</w:t>
            </w:r>
          </w:p>
        </w:tc>
        <w:tc>
          <w:tcPr>
            <w:tcW w:w="1560" w:type="dxa"/>
          </w:tcPr>
          <w:p>
            <w:pPr/>
            <w:r>
              <w:t xml:space="preserve">C</w:t>
            </w:r>
          </w:p>
        </w:tc>
        <w:tc>
          <w:tcPr>
            <w:tcW w:w="1560" w:type="dxa"/>
          </w:tcPr>
          <w:p>
            <w:pPr/>
            <w:r>
              <w:t xml:space="preserve">I</w:t>
            </w:r>
          </w:p>
        </w:tc>
        <w:tc>
          <w:tcPr>
            <w:tcW w:w="1560" w:type="dxa"/>
          </w:tcPr>
          <w:p>
            <w:pPr/>
            <w:r>
              <w:t xml:space="preserve">I</w:t>
            </w:r>
          </w:p>
        </w:tc>
      </w:tr>
      <w:tr>
        <w:tc>
          <w:tcPr>
            <w:tcW w:w="1560" w:type="dxa"/>
          </w:tcPr>
          <w:p>
            <w:pPr/>
            <w:r>
              <w:t xml:space="preserve">Développement des modules cœur</w:t>
            </w:r>
          </w:p>
        </w:tc>
        <w:tc>
          <w:tcPr>
            <w:tcW w:w="1560" w:type="dxa"/>
          </w:tcPr>
          <w:p>
            <w:pPr/>
            <w:r>
              <w:t xml:space="preserve">R, A</w:t>
            </w:r>
          </w:p>
        </w:tc>
        <w:tc>
          <w:tcPr>
            <w:tcW w:w="1560" w:type="dxa"/>
          </w:tcPr>
          <w:p>
            <w:pPr/>
            <w:r>
              <w:t xml:space="preserve">I</w:t>
            </w:r>
          </w:p>
        </w:tc>
        <w:tc>
          <w:tcPr>
            <w:tcW w:w="1560" w:type="dxa"/>
          </w:tcPr>
          <w:p>
            <w:pPr/>
            <w:r>
              <w:t xml:space="preserve">C</w:t>
            </w:r>
          </w:p>
        </w:tc>
        <w:tc>
          <w:tcPr>
            <w:tcW w:w="1560" w:type="dxa"/>
          </w:tcPr>
          <w:p>
            <w:pPr/>
            <w:r>
              <w:t xml:space="preserve">I</w:t>
            </w:r>
          </w:p>
        </w:tc>
        <w:tc>
          <w:tcPr>
            <w:tcW w:w="1560" w:type="dxa"/>
          </w:tcPr>
          <w:p>
            <w:pPr/>
            <w:r>
              <w:t xml:space="preserve">I</w:t>
            </w:r>
          </w:p>
        </w:tc>
      </w:tr>
      <w:tr>
        <w:tc>
          <w:tcPr>
            <w:tcW w:w="1560" w:type="dxa"/>
          </w:tcPr>
          <w:p>
            <w:pPr/>
            <w:r>
              <w:t xml:space="preserve">Connecteurs de sources</w:t>
            </w:r>
          </w:p>
        </w:tc>
        <w:tc>
          <w:tcPr>
            <w:tcW w:w="1560" w:type="dxa"/>
          </w:tcPr>
          <w:p>
            <w:pPr/>
            <w:r>
              <w:t xml:space="preserve">A</w:t>
            </w:r>
          </w:p>
        </w:tc>
        <w:tc>
          <w:tcPr>
            <w:tcW w:w="1560" w:type="dxa"/>
          </w:tcPr>
          <w:p>
            <w:pPr/>
            <w:r>
              <w:t xml:space="preserve">I</w:t>
            </w:r>
          </w:p>
        </w:tc>
        <w:tc>
          <w:tcPr>
            <w:tcW w:w="1560" w:type="dxa"/>
          </w:tcPr>
          <w:p>
            <w:pPr/>
            <w:r>
              <w:t xml:space="preserve">R</w:t>
            </w:r>
          </w:p>
        </w:tc>
        <w:tc>
          <w:tcPr>
            <w:tcW w:w="1560" w:type="dxa"/>
          </w:tcPr>
          <w:p>
            <w:pPr/>
            <w:r>
              <w:t xml:space="preserve">C</w:t>
            </w:r>
          </w:p>
        </w:tc>
        <w:tc>
          <w:tcPr>
            <w:tcW w:w="1560" w:type="dxa"/>
          </w:tcPr>
          <w:p>
            <w:pPr/>
            <w:r>
              <w:t xml:space="preserve">C</w:t>
            </w:r>
          </w:p>
        </w:tc>
      </w:tr>
      <w:tr>
        <w:tc>
          <w:tcPr>
            <w:tcW w:w="1560" w:type="dxa"/>
          </w:tcPr>
          <w:p>
            <w:pPr/>
            <w:r>
              <w:t xml:space="preserve">Politique de collecte et confidentialité</w:t>
            </w:r>
          </w:p>
        </w:tc>
        <w:tc>
          <w:tcPr>
            <w:tcW w:w="1560" w:type="dxa"/>
          </w:tcPr>
          <w:p>
            <w:pPr/>
            <w:r>
              <w:t xml:space="preserve">R</w:t>
            </w:r>
          </w:p>
        </w:tc>
        <w:tc>
          <w:tcPr>
            <w:tcW w:w="1560" w:type="dxa"/>
          </w:tcPr>
          <w:p>
            <w:pPr/>
            <w:r>
              <w:t xml:space="preserve">A</w:t>
            </w:r>
          </w:p>
        </w:tc>
        <w:tc>
          <w:tcPr>
            <w:tcW w:w="1560" w:type="dxa"/>
          </w:tcPr>
          <w:p>
            <w:pPr/>
            <w:r>
              <w:t xml:space="preserve">C</w:t>
            </w:r>
          </w:p>
        </w:tc>
        <w:tc>
          <w:tcPr>
            <w:tcW w:w="1560" w:type="dxa"/>
          </w:tcPr>
          <w:p>
            <w:pPr/>
            <w:r>
              <w:t xml:space="preserve">I</w:t>
            </w:r>
          </w:p>
        </w:tc>
        <w:tc>
          <w:tcPr>
            <w:tcW w:w="1560" w:type="dxa"/>
          </w:tcPr>
          <w:p>
            <w:pPr/>
            <w:r>
              <w:t xml:space="preserve">C</w:t>
            </w:r>
          </w:p>
        </w:tc>
      </w:tr>
      <w:tr>
        <w:tc>
          <w:tcPr>
            <w:tcW w:w="1560" w:type="dxa"/>
          </w:tcPr>
          <w:p>
            <w:pPr/>
            <w:r>
              <w:t xml:space="preserve">Tests d'acceptation</w:t>
            </w:r>
          </w:p>
        </w:tc>
        <w:tc>
          <w:tcPr>
            <w:tcW w:w="1560" w:type="dxa"/>
          </w:tcPr>
          <w:p>
            <w:pPr/>
            <w:r>
              <w:t xml:space="preserve">R</w:t>
            </w:r>
          </w:p>
        </w:tc>
        <w:tc>
          <w:tcPr>
            <w:tcW w:w="1560" w:type="dxa"/>
          </w:tcPr>
          <w:p>
            <w:pPr/>
            <w:r>
              <w:t xml:space="preserve">A</w:t>
            </w:r>
          </w:p>
        </w:tc>
        <w:tc>
          <w:tcPr>
            <w:tcW w:w="1560" w:type="dxa"/>
          </w:tcPr>
          <w:p>
            <w:pPr/>
            <w:r>
              <w:t xml:space="preserve">C</w:t>
            </w:r>
          </w:p>
        </w:tc>
        <w:tc>
          <w:tcPr>
            <w:tcW w:w="1560" w:type="dxa"/>
          </w:tcPr>
          <w:p>
            <w:pPr/>
            <w:r>
              <w:t xml:space="preserve">R</w:t>
            </w:r>
          </w:p>
        </w:tc>
        <w:tc>
          <w:tcPr>
            <w:tcW w:w="1560" w:type="dxa"/>
          </w:tcPr>
          <w:p>
            <w:pPr/>
            <w:r>
              <w:t xml:space="preserve">I</w:t>
            </w:r>
          </w:p>
        </w:tc>
      </w:tr>
      <w:tr>
        <w:tc>
          <w:tcPr>
            <w:tcW w:w="1560" w:type="dxa"/>
          </w:tcPr>
          <w:p>
            <w:pPr/>
            <w:r>
              <w:t xml:space="preserve">Publication des versions</w:t>
            </w:r>
          </w:p>
        </w:tc>
        <w:tc>
          <w:tcPr>
            <w:tcW w:w="1560" w:type="dxa"/>
          </w:tcPr>
          <w:p>
            <w:pPr/>
            <w:r>
              <w:t xml:space="preserve">R</w:t>
            </w:r>
          </w:p>
        </w:tc>
        <w:tc>
          <w:tcPr>
            <w:tcW w:w="1560" w:type="dxa"/>
          </w:tcPr>
          <w:p>
            <w:pPr/>
            <w:r>
              <w:t xml:space="preserve">A</w:t>
            </w:r>
          </w:p>
        </w:tc>
        <w:tc>
          <w:tcPr>
            <w:tcW w:w="1560" w:type="dxa"/>
          </w:tcPr>
          <w:p>
            <w:pPr/>
            <w:r>
              <w:t xml:space="preserve">I</w:t>
            </w:r>
          </w:p>
        </w:tc>
        <w:tc>
          <w:tcPr>
            <w:tcW w:w="1560" w:type="dxa"/>
          </w:tcPr>
          <w:p>
            <w:pPr/>
            <w:r>
              <w:t xml:space="preserve">I</w:t>
            </w:r>
          </w:p>
        </w:tc>
        <w:tc>
          <w:tcPr>
            <w:tcW w:w="1560" w:type="dxa"/>
          </w:tcPr>
          <w:p>
            <w:pPr/>
            <w:r>
              <w:t xml:space="preserve">I</w:t>
            </w:r>
          </w:p>
        </w:tc>
      </w:tr>
      <w:tr>
        <w:tc>
          <w:tcPr>
            <w:tcW w:w="1560" w:type="dxa"/>
          </w:tcPr>
          <w:p>
            <w:pPr/>
            <w:r>
              <w:t xml:space="preserve">Licence et gouvernance</w:t>
            </w:r>
          </w:p>
        </w:tc>
        <w:tc>
          <w:tcPr>
            <w:tcW w:w="1560" w:type="dxa"/>
          </w:tcPr>
          <w:p>
            <w:pPr/>
            <w:r>
              <w:t xml:space="preserve">C</w:t>
            </w:r>
          </w:p>
        </w:tc>
        <w:tc>
          <w:tcPr>
            <w:tcW w:w="1560" w:type="dxa"/>
          </w:tcPr>
          <w:p>
            <w:pPr/>
            <w:r>
              <w:t xml:space="preserve">A</w:t>
            </w:r>
          </w:p>
        </w:tc>
        <w:tc>
          <w:tcPr>
            <w:tcW w:w="1560" w:type="dxa"/>
          </w:tcPr>
          <w:p>
            <w:pPr/>
            <w:r>
              <w:t xml:space="preserve">C</w:t>
            </w:r>
          </w:p>
        </w:tc>
        <w:tc>
          <w:tcPr>
            <w:tcW w:w="1560" w:type="dxa"/>
          </w:tcPr>
          <w:p>
            <w:pPr/>
            <w:r>
              <w:t xml:space="preserve">I</w:t>
            </w:r>
          </w:p>
        </w:tc>
        <w:tc>
          <w:tcPr>
            <w:tcW w:w="1560" w:type="dxa"/>
          </w:tcPr>
          <w:p>
            <w:pPr/>
            <w:r>
              <w:t xml:space="preserve">R</w:t>
            </w:r>
          </w:p>
        </w:tc>
      </w:tr>
    </w:tbl>
    <w:p>
      <w:pPr>
        <w:pStyle w:val="Heading2"/>
      </w:pPr>
      <w:r>
        <w:t xml:space="preserve">5. Exigences fonctionnelles</w:t>
      </w:r>
    </w:p>
    <w:p>
      <w:pPr/>
      <w:r>
        <w:t xml:space="preserve">L'application est découpée en 18 modules et 176 exigences identifiées. Chaque exigence porte un identifiant traçable jusqu'aux user stories, aux tests et au code, et une priorité MoSCoW (M = Must, S = Should, C = Could).</w:t>
      </w:r>
    </w:p>
    <w:p>
      <w:pPr>
        <w:pStyle w:val="Heading3"/>
      </w:pPr>
      <w:r>
        <w:t xml:space="preserve">M01 — Authentification et comptes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EF-01.01</w:t>
            </w:r>
          </w:p>
        </w:tc>
        <w:tc>
          <w:tcPr>
            <w:tcW w:w="3120" w:type="dxa"/>
          </w:tcPr>
          <w:p>
            <w:pPr/>
            <w:r>
              <w:t xml:space="preserve">Créer un compte local avec nom, courriel, mot de passe et confirmation</w:t>
            </w:r>
          </w:p>
        </w:tc>
        <w:tc>
          <w:tcPr>
            <w:tcW w:w="3120" w:type="dxa"/>
          </w:tcPr>
          <w:p>
            <w:pPr/>
            <w:r>
              <w:t xml:space="preserve">M</w:t>
            </w:r>
          </w:p>
        </w:tc>
      </w:tr>
      <w:tr>
        <w:tc>
          <w:tcPr>
            <w:tcW w:w="3120" w:type="dxa"/>
          </w:tcPr>
          <w:p>
            <w:pPr/>
            <w:r>
              <w:t xml:space="preserve">EF-01.02</w:t>
            </w:r>
          </w:p>
        </w:tc>
        <w:tc>
          <w:tcPr>
            <w:tcW w:w="3120" w:type="dxa"/>
          </w:tcPr>
          <w:p>
            <w:pPr/>
            <w:r>
              <w:t xml:space="preserve">Exiger un mot de passe d'au moins 12 caractères avec indicateur de robustesse et contrôle contre les mots de passe compromis connus (liste locale)</w:t>
            </w:r>
          </w:p>
        </w:tc>
        <w:tc>
          <w:tcPr>
            <w:tcW w:w="3120" w:type="dxa"/>
          </w:tcPr>
          <w:p>
            <w:pPr/>
            <w:r>
              <w:t xml:space="preserve">M</w:t>
            </w:r>
          </w:p>
        </w:tc>
      </w:tr>
      <w:tr>
        <w:tc>
          <w:tcPr>
            <w:tcW w:w="3120" w:type="dxa"/>
          </w:tcPr>
          <w:p>
            <w:pPr/>
            <w:r>
              <w:t xml:space="preserve">EF-01.03</w:t>
            </w:r>
          </w:p>
        </w:tc>
        <w:tc>
          <w:tcPr>
            <w:tcW w:w="3120" w:type="dxa"/>
          </w:tcPr>
          <w:p>
            <w:pPr/>
            <w:r>
              <w:t xml:space="preserve">Hacher les mots de passe avec Argon2id</w:t>
            </w:r>
          </w:p>
        </w:tc>
        <w:tc>
          <w:tcPr>
            <w:tcW w:w="3120" w:type="dxa"/>
          </w:tcPr>
          <w:p>
            <w:pPr/>
            <w:r>
              <w:t xml:space="preserve">M</w:t>
            </w:r>
          </w:p>
        </w:tc>
      </w:tr>
      <w:tr>
        <w:tc>
          <w:tcPr>
            <w:tcW w:w="3120" w:type="dxa"/>
          </w:tcPr>
          <w:p>
            <w:pPr/>
            <w:r>
              <w:t xml:space="preserve">EF-01.04</w:t>
            </w:r>
          </w:p>
        </w:tc>
        <w:tc>
          <w:tcPr>
            <w:tcW w:w="3120" w:type="dxa"/>
          </w:tcPr>
          <w:p>
            <w:pPr/>
            <w:r>
              <w:t xml:space="preserve">Se connecter, se déconnecter, verrouiller automatiquement après une inactivité paramétrable</w:t>
            </w:r>
          </w:p>
        </w:tc>
        <w:tc>
          <w:tcPr>
            <w:tcW w:w="3120" w:type="dxa"/>
          </w:tcPr>
          <w:p>
            <w:pPr/>
            <w:r>
              <w:t xml:space="preserve">M</w:t>
            </w:r>
          </w:p>
        </w:tc>
      </w:tr>
      <w:tr>
        <w:tc>
          <w:tcPr>
            <w:tcW w:w="3120" w:type="dxa"/>
          </w:tcPr>
          <w:p>
            <w:pPr/>
            <w:r>
              <w:t xml:space="preserve">EF-01.05</w:t>
            </w:r>
          </w:p>
        </w:tc>
        <w:tc>
          <w:tcPr>
            <w:tcW w:w="3120" w:type="dxa"/>
          </w:tcPr>
          <w:p>
            <w:pPr/>
            <w:r>
              <w:t xml:space="preserve">Limiter les tentatives (5 échecs = temporisation progressive)</w:t>
            </w:r>
          </w:p>
        </w:tc>
        <w:tc>
          <w:tcPr>
            <w:tcW w:w="3120" w:type="dxa"/>
          </w:tcPr>
          <w:p>
            <w:pPr/>
            <w:r>
              <w:t xml:space="preserve">M</w:t>
            </w:r>
          </w:p>
        </w:tc>
      </w:tr>
      <w:tr>
        <w:tc>
          <w:tcPr>
            <w:tcW w:w="3120" w:type="dxa"/>
          </w:tcPr>
          <w:p>
            <w:pPr/>
            <w:r>
              <w:t xml:space="preserve">EF-01.06</w:t>
            </w:r>
          </w:p>
        </w:tc>
        <w:tc>
          <w:tcPr>
            <w:tcW w:w="3120" w:type="dxa"/>
          </w:tcPr>
          <w:p>
            <w:pPr/>
            <w:r>
              <w:t xml:space="preserve">Générer une phrase de récupération de 12 mots à la création pour récupérer un compte local hors ligne</w:t>
            </w:r>
          </w:p>
        </w:tc>
        <w:tc>
          <w:tcPr>
            <w:tcW w:w="3120" w:type="dxa"/>
          </w:tcPr>
          <w:p>
            <w:pPr/>
            <w:r>
              <w:t xml:space="preserve">M</w:t>
            </w:r>
          </w:p>
        </w:tc>
      </w:tr>
      <w:tr>
        <w:tc>
          <w:tcPr>
            <w:tcW w:w="3120" w:type="dxa"/>
          </w:tcPr>
          <w:p>
            <w:pPr/>
            <w:r>
              <w:t xml:space="preserve">EF-01.07</w:t>
            </w:r>
          </w:p>
        </w:tc>
        <w:tc>
          <w:tcPr>
            <w:tcW w:w="3120" w:type="dxa"/>
          </w:tcPr>
          <w:p>
            <w:pPr/>
            <w:r>
              <w:t xml:space="preserve">Changer le mot de passe et régénérer la clé de chiffrement locale</w:t>
            </w:r>
          </w:p>
        </w:tc>
        <w:tc>
          <w:tcPr>
            <w:tcW w:w="3120" w:type="dxa"/>
          </w:tcPr>
          <w:p>
            <w:pPr/>
            <w:r>
              <w:t xml:space="preserve">M</w:t>
            </w:r>
          </w:p>
        </w:tc>
      </w:tr>
      <w:tr>
        <w:tc>
          <w:tcPr>
            <w:tcW w:w="3120" w:type="dxa"/>
          </w:tcPr>
          <w:p>
            <w:pPr/>
            <w:r>
              <w:t xml:space="preserve">EF-01.08</w:t>
            </w:r>
          </w:p>
        </w:tc>
        <w:tc>
          <w:tcPr>
            <w:tcW w:w="3120" w:type="dxa"/>
          </w:tcPr>
          <w:p>
            <w:pPr/>
            <w:r>
              <w:t xml:space="preserve">Gérer plusieurs profils utilisateurs isolés sur un même poste</w:t>
            </w:r>
          </w:p>
        </w:tc>
        <w:tc>
          <w:tcPr>
            <w:tcW w:w="3120" w:type="dxa"/>
          </w:tcPr>
          <w:p>
            <w:pPr/>
            <w:r>
              <w:t xml:space="preserve">S</w:t>
            </w:r>
          </w:p>
        </w:tc>
      </w:tr>
      <w:tr>
        <w:tc>
          <w:tcPr>
            <w:tcW w:w="3120" w:type="dxa"/>
          </w:tcPr>
          <w:p>
            <w:pPr/>
            <w:r>
              <w:t xml:space="preserve">EF-01.09</w:t>
            </w:r>
          </w:p>
        </w:tc>
        <w:tc>
          <w:tcPr>
            <w:tcW w:w="3120" w:type="dxa"/>
          </w:tcPr>
          <w:p>
            <w:pPr/>
            <w:r>
              <w:t xml:space="preserve">Créer ou lier un compte en ligne sur le service de synchronisation (courriel vérifié, réinitialisation par courriel)</w:t>
            </w:r>
          </w:p>
        </w:tc>
        <w:tc>
          <w:tcPr>
            <w:tcW w:w="3120" w:type="dxa"/>
          </w:tcPr>
          <w:p>
            <w:pPr/>
            <w:r>
              <w:t xml:space="preserve">S</w:t>
            </w:r>
          </w:p>
        </w:tc>
      </w:tr>
      <w:tr>
        <w:tc>
          <w:tcPr>
            <w:tcW w:w="3120" w:type="dxa"/>
          </w:tcPr>
          <w:p>
            <w:pPr/>
            <w:r>
              <w:t xml:space="preserve">EF-01.10</w:t>
            </w:r>
          </w:p>
        </w:tc>
        <w:tc>
          <w:tcPr>
            <w:tcW w:w="3120" w:type="dxa"/>
          </w:tcPr>
          <w:p>
            <w:pPr/>
            <w:r>
              <w:t xml:space="preserve">Activer une double authentification TOTP pour le compte en ligne</w:t>
            </w:r>
          </w:p>
        </w:tc>
        <w:tc>
          <w:tcPr>
            <w:tcW w:w="3120" w:type="dxa"/>
          </w:tcPr>
          <w:p>
            <w:pPr/>
            <w:r>
              <w:t xml:space="preserve">S</w:t>
            </w:r>
          </w:p>
        </w:tc>
      </w:tr>
      <w:tr>
        <w:tc>
          <w:tcPr>
            <w:tcW w:w="3120" w:type="dxa"/>
          </w:tcPr>
          <w:p>
            <w:pPr/>
            <w:r>
              <w:t xml:space="preserve">EF-01.11</w:t>
            </w:r>
          </w:p>
        </w:tc>
        <w:tc>
          <w:tcPr>
            <w:tcW w:w="3120" w:type="dxa"/>
          </w:tcPr>
          <w:p>
            <w:pPr/>
            <w:r>
              <w:t xml:space="preserve">Supprimer définitivement son compte et toutes ses données locales et distantes</w:t>
            </w:r>
          </w:p>
        </w:tc>
        <w:tc>
          <w:tcPr>
            <w:tcW w:w="3120" w:type="dxa"/>
          </w:tcPr>
          <w:p>
            <w:pPr/>
            <w:r>
              <w:t xml:space="preserve">M</w:t>
            </w:r>
          </w:p>
        </w:tc>
      </w:tr>
      <w:tr>
        <w:tc>
          <w:tcPr>
            <w:tcW w:w="3120" w:type="dxa"/>
          </w:tcPr>
          <w:p>
            <w:pPr/>
            <w:r>
              <w:t xml:space="preserve">EF-01.12</w:t>
            </w:r>
          </w:p>
        </w:tc>
        <w:tc>
          <w:tcPr>
            <w:tcW w:w="3120" w:type="dxa"/>
          </w:tcPr>
          <w:p>
            <w:pPr/>
            <w:r>
              <w:t xml:space="preserve">Afficher clairement le mode actif : local seul ou synchronisé</w:t>
            </w:r>
          </w:p>
        </w:tc>
        <w:tc>
          <w:tcPr>
            <w:tcW w:w="3120" w:type="dxa"/>
          </w:tcPr>
          <w:p>
            <w:pPr/>
            <w:r>
              <w:t xml:space="preserve">M</w:t>
            </w:r>
          </w:p>
        </w:tc>
      </w:tr>
    </w:tbl>
    <w:p>
      <w:pPr>
        <w:pStyle w:val="Heading3"/>
      </w:pPr>
      <w:r>
        <w:t xml:space="preserve">M02 — Profil et onboarding guidé</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EF-02.01</w:t>
            </w:r>
          </w:p>
        </w:tc>
        <w:tc>
          <w:tcPr>
            <w:tcW w:w="3120" w:type="dxa"/>
          </w:tcPr>
          <w:p>
            <w:pPr/>
            <w:r>
              <w:t xml:space="preserve">Assistant en 7 étapes : informations générales, formation, expérience, compétences, objectifs, préférences projet/financement, récapitulatif</w:t>
            </w:r>
          </w:p>
        </w:tc>
        <w:tc>
          <w:tcPr>
            <w:tcW w:w="3120" w:type="dxa"/>
          </w:tcPr>
          <w:p>
            <w:pPr/>
            <w:r>
              <w:t xml:space="preserve">M</w:t>
            </w:r>
          </w:p>
        </w:tc>
      </w:tr>
      <w:tr>
        <w:tc>
          <w:tcPr>
            <w:tcW w:w="3120" w:type="dxa"/>
          </w:tcPr>
          <w:p>
            <w:pPr/>
            <w:r>
              <w:t xml:space="preserve">EF-02.02</w:t>
            </w:r>
          </w:p>
        </w:tc>
        <w:tc>
          <w:tcPr>
            <w:tcW w:w="3120" w:type="dxa"/>
          </w:tcPr>
          <w:p>
            <w:pPr/>
            <w:r>
              <w:t xml:space="preserve">Informations générales : nom, pays, ville, langue, statut, localisations souhaitées, mobilité, mode télétravail/hybride/présentiel</w:t>
            </w:r>
          </w:p>
        </w:tc>
        <w:tc>
          <w:tcPr>
            <w:tcW w:w="3120" w:type="dxa"/>
          </w:tcPr>
          <w:p>
            <w:pPr/>
            <w:r>
              <w:t xml:space="preserve">M</w:t>
            </w:r>
          </w:p>
        </w:tc>
      </w:tr>
      <w:tr>
        <w:tc>
          <w:tcPr>
            <w:tcW w:w="3120" w:type="dxa"/>
          </w:tcPr>
          <w:p>
            <w:pPr/>
            <w:r>
              <w:t xml:space="preserve">EF-02.03</w:t>
            </w:r>
          </w:p>
        </w:tc>
        <w:tc>
          <w:tcPr>
            <w:tcW w:w="3120" w:type="dxa"/>
          </w:tcPr>
          <w:p>
            <w:pPr/>
            <w:r>
              <w:t xml:space="preserve">Formation : niveau, domaine, établissement, année d'obtention, certifications, distinctions</w:t>
            </w:r>
          </w:p>
        </w:tc>
        <w:tc>
          <w:tcPr>
            <w:tcW w:w="3120" w:type="dxa"/>
          </w:tcPr>
          <w:p>
            <w:pPr/>
            <w:r>
              <w:t xml:space="preserve">M</w:t>
            </w:r>
          </w:p>
        </w:tc>
      </w:tr>
      <w:tr>
        <w:tc>
          <w:tcPr>
            <w:tcW w:w="3120" w:type="dxa"/>
          </w:tcPr>
          <w:p>
            <w:pPr/>
            <w:r>
              <w:t xml:space="preserve">EF-02.04</w:t>
            </w:r>
          </w:p>
        </w:tc>
        <w:tc>
          <w:tcPr>
            <w:tcW w:w="3120" w:type="dxa"/>
          </w:tcPr>
          <w:p>
            <w:pPr/>
            <w:r>
              <w:t xml:space="preserve">Expériences professionnelles multiples avec dates, poste, employeur, missions</w:t>
            </w:r>
          </w:p>
        </w:tc>
        <w:tc>
          <w:tcPr>
            <w:tcW w:w="3120" w:type="dxa"/>
          </w:tcPr>
          <w:p>
            <w:pPr/>
            <w:r>
              <w:t xml:space="preserve">M</w:t>
            </w:r>
          </w:p>
        </w:tc>
      </w:tr>
      <w:tr>
        <w:tc>
          <w:tcPr>
            <w:tcW w:w="3120" w:type="dxa"/>
          </w:tcPr>
          <w:p>
            <w:pPr/>
            <w:r>
              <w:t xml:space="preserve">EF-02.05</w:t>
            </w:r>
          </w:p>
        </w:tc>
        <w:tc>
          <w:tcPr>
            <w:tcW w:w="3120" w:type="dxa"/>
          </w:tcPr>
          <w:p>
            <w:pPr/>
            <w:r>
              <w:t xml:space="preserve">Compétences techniques et transversales avec niveau, langues avec niveau CECRL</w:t>
            </w:r>
          </w:p>
        </w:tc>
        <w:tc>
          <w:tcPr>
            <w:tcW w:w="3120" w:type="dxa"/>
          </w:tcPr>
          <w:p>
            <w:pPr/>
            <w:r>
              <w:t xml:space="preserve">M</w:t>
            </w:r>
          </w:p>
        </w:tc>
      </w:tr>
      <w:tr>
        <w:tc>
          <w:tcPr>
            <w:tcW w:w="3120" w:type="dxa"/>
          </w:tcPr>
          <w:p>
            <w:pPr/>
            <w:r>
              <w:t xml:space="preserve">EF-02.06</w:t>
            </w:r>
          </w:p>
        </w:tc>
        <w:tc>
          <w:tcPr>
            <w:tcW w:w="3120" w:type="dxa"/>
          </w:tcPr>
          <w:p>
            <w:pPr/>
            <w:r>
              <w:t xml:space="preserve">Liens professionnels : portfolio, LinkedIn, GitHub, site web</w:t>
            </w:r>
          </w:p>
        </w:tc>
        <w:tc>
          <w:tcPr>
            <w:tcW w:w="3120" w:type="dxa"/>
          </w:tcPr>
          <w:p>
            <w:pPr/>
            <w:r>
              <w:t xml:space="preserve">S</w:t>
            </w:r>
          </w:p>
        </w:tc>
      </w:tr>
      <w:tr>
        <w:tc>
          <w:tcPr>
            <w:tcW w:w="3120" w:type="dxa"/>
          </w:tcPr>
          <w:p>
            <w:pPr/>
            <w:r>
              <w:t xml:space="preserve">EF-02.07</w:t>
            </w:r>
          </w:p>
        </w:tc>
        <w:tc>
          <w:tcPr>
            <w:tcW w:w="3120" w:type="dxa"/>
          </w:tcPr>
          <w:p>
            <w:pPr/>
            <w:r>
              <w:t xml:space="preserve">Sélection multiple des 16 objectifs proposés plus objectifs libres</w:t>
            </w:r>
          </w:p>
        </w:tc>
        <w:tc>
          <w:tcPr>
            <w:tcW w:w="3120" w:type="dxa"/>
          </w:tcPr>
          <w:p>
            <w:pPr/>
            <w:r>
              <w:t xml:space="preserve">M</w:t>
            </w:r>
          </w:p>
        </w:tc>
      </w:tr>
      <w:tr>
        <w:tc>
          <w:tcPr>
            <w:tcW w:w="3120" w:type="dxa"/>
          </w:tcPr>
          <w:p>
            <w:pPr/>
            <w:r>
              <w:t xml:space="preserve">EF-02.08</w:t>
            </w:r>
          </w:p>
        </w:tc>
        <w:tc>
          <w:tcPr>
            <w:tcW w:w="3120" w:type="dxa"/>
          </w:tcPr>
          <w:p>
            <w:pPr/>
            <w:r>
              <w:t xml:space="preserve">Préférences projet : catégorie, description, stade, besoin et fourchette de financement, pays, bénéficiaires, statut juridique, calendrier</w:t>
            </w:r>
          </w:p>
        </w:tc>
        <w:tc>
          <w:tcPr>
            <w:tcW w:w="3120" w:type="dxa"/>
          </w:tcPr>
          <w:p>
            <w:pPr/>
            <w:r>
              <w:t xml:space="preserve">S</w:t>
            </w:r>
          </w:p>
        </w:tc>
      </w:tr>
      <w:tr>
        <w:tc>
          <w:tcPr>
            <w:tcW w:w="3120" w:type="dxa"/>
          </w:tcPr>
          <w:p>
            <w:pPr/>
            <w:r>
              <w:t xml:space="preserve">EF-02.09</w:t>
            </w:r>
          </w:p>
        </w:tc>
        <w:tc>
          <w:tcPr>
            <w:tcW w:w="3120" w:type="dxa"/>
          </w:tcPr>
          <w:p>
            <w:pPr/>
            <w:r>
              <w:t xml:space="preserve">Passer toute question facultative et y revenir plus tard</w:t>
            </w:r>
          </w:p>
        </w:tc>
        <w:tc>
          <w:tcPr>
            <w:tcW w:w="3120" w:type="dxa"/>
          </w:tcPr>
          <w:p>
            <w:pPr/>
            <w:r>
              <w:t xml:space="preserve">M</w:t>
            </w:r>
          </w:p>
        </w:tc>
      </w:tr>
      <w:tr>
        <w:tc>
          <w:tcPr>
            <w:tcW w:w="3120" w:type="dxa"/>
          </w:tcPr>
          <w:p>
            <w:pPr/>
            <w:r>
              <w:t xml:space="preserve">EF-02.10</w:t>
            </w:r>
          </w:p>
        </w:tc>
        <w:tc>
          <w:tcPr>
            <w:tcW w:w="3120" w:type="dxa"/>
          </w:tcPr>
          <w:p>
            <w:pPr/>
            <w:r>
              <w:t xml:space="preserve">Indicateur de complétude et suggestions des champs qui amélioreraient la pertinence</w:t>
            </w:r>
          </w:p>
        </w:tc>
        <w:tc>
          <w:tcPr>
            <w:tcW w:w="3120" w:type="dxa"/>
          </w:tcPr>
          <w:p>
            <w:pPr/>
            <w:r>
              <w:t xml:space="preserve">M</w:t>
            </w:r>
          </w:p>
        </w:tc>
      </w:tr>
      <w:tr>
        <w:tc>
          <w:tcPr>
            <w:tcW w:w="3120" w:type="dxa"/>
          </w:tcPr>
          <w:p>
            <w:pPr/>
            <w:r>
              <w:t xml:space="preserve">EF-02.11</w:t>
            </w:r>
          </w:p>
        </w:tc>
        <w:tc>
          <w:tcPr>
            <w:tcW w:w="3120" w:type="dxa"/>
          </w:tcPr>
          <w:p>
            <w:pPr/>
            <w:r>
              <w:t xml:space="preserve">Résumé de profil généré à partir des seules données saisies, modifiable et validé par l'utilisateur</w:t>
            </w:r>
          </w:p>
        </w:tc>
        <w:tc>
          <w:tcPr>
            <w:tcW w:w="3120" w:type="dxa"/>
          </w:tcPr>
          <w:p>
            <w:pPr/>
            <w:r>
              <w:t xml:space="preserve">S</w:t>
            </w:r>
          </w:p>
        </w:tc>
      </w:tr>
      <w:tr>
        <w:tc>
          <w:tcPr>
            <w:tcW w:w="3120" w:type="dxa"/>
          </w:tcPr>
          <w:p>
            <w:pPr/>
            <w:r>
              <w:t xml:space="preserve">EF-02.12</w:t>
            </w:r>
          </w:p>
        </w:tc>
        <w:tc>
          <w:tcPr>
            <w:tcW w:w="3120" w:type="dxa"/>
          </w:tcPr>
          <w:p>
            <w:pPr/>
            <w:r>
              <w:t xml:space="preserve">Profil d'organisation distinct pour associations et PME (secteur, statut, pays d'activité, budget annuel indicatif)</w:t>
            </w:r>
          </w:p>
        </w:tc>
        <w:tc>
          <w:tcPr>
            <w:tcW w:w="3120" w:type="dxa"/>
          </w:tcPr>
          <w:p>
            <w:pPr/>
            <w:r>
              <w:t xml:space="preserve">S</w:t>
            </w:r>
          </w:p>
        </w:tc>
      </w:tr>
    </w:tbl>
    <w:p>
      <w:pPr>
        <w:pStyle w:val="Heading3"/>
      </w:pPr>
      <w:r>
        <w:t xml:space="preserve">M03 — Import et analyse de CV</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EF-03.01</w:t>
            </w:r>
          </w:p>
        </w:tc>
        <w:tc>
          <w:tcPr>
            <w:tcW w:w="3120" w:type="dxa"/>
          </w:tcPr>
          <w:p>
            <w:pPr/>
            <w:r>
              <w:t xml:space="preserve">Importer un CV au format PDF, DOCX ou TXT (taille maximale 10 Mo)</w:t>
            </w:r>
          </w:p>
        </w:tc>
        <w:tc>
          <w:tcPr>
            <w:tcW w:w="3120" w:type="dxa"/>
          </w:tcPr>
          <w:p>
            <w:pPr/>
            <w:r>
              <w:t xml:space="preserve">S</w:t>
            </w:r>
          </w:p>
        </w:tc>
      </w:tr>
      <w:tr>
        <w:tc>
          <w:tcPr>
            <w:tcW w:w="3120" w:type="dxa"/>
          </w:tcPr>
          <w:p>
            <w:pPr/>
            <w:r>
              <w:t xml:space="preserve">EF-03.02</w:t>
            </w:r>
          </w:p>
        </w:tc>
        <w:tc>
          <w:tcPr>
            <w:tcW w:w="3120" w:type="dxa"/>
          </w:tcPr>
          <w:p>
            <w:pPr/>
            <w:r>
              <w:t xml:space="preserve">Analyser le fichier dans un processus isolé, sans exécution de macros ni de contenu actif</w:t>
            </w:r>
          </w:p>
        </w:tc>
        <w:tc>
          <w:tcPr>
            <w:tcW w:w="3120" w:type="dxa"/>
          </w:tcPr>
          <w:p>
            <w:pPr/>
            <w:r>
              <w:t xml:space="preserve">M</w:t>
            </w:r>
          </w:p>
        </w:tc>
      </w:tr>
      <w:tr>
        <w:tc>
          <w:tcPr>
            <w:tcW w:w="3120" w:type="dxa"/>
          </w:tcPr>
          <w:p>
            <w:pPr/>
            <w:r>
              <w:t xml:space="preserve">EF-03.03</w:t>
            </w:r>
          </w:p>
        </w:tc>
        <w:tc>
          <w:tcPr>
            <w:tcW w:w="3120" w:type="dxa"/>
          </w:tcPr>
          <w:p>
            <w:pPr/>
            <w:r>
              <w:t xml:space="preserve">Extraire formations, expériences, compétences et langues, en local ou via IA selon le choix de l'utilisateur</w:t>
            </w:r>
          </w:p>
        </w:tc>
        <w:tc>
          <w:tcPr>
            <w:tcW w:w="3120" w:type="dxa"/>
          </w:tcPr>
          <w:p>
            <w:pPr/>
            <w:r>
              <w:t xml:space="preserve">S</w:t>
            </w:r>
          </w:p>
        </w:tc>
      </w:tr>
      <w:tr>
        <w:tc>
          <w:tcPr>
            <w:tcW w:w="3120" w:type="dxa"/>
          </w:tcPr>
          <w:p>
            <w:pPr/>
            <w:r>
              <w:t xml:space="preserve">EF-03.04</w:t>
            </w:r>
          </w:p>
        </w:tc>
        <w:tc>
          <w:tcPr>
            <w:tcW w:w="3120" w:type="dxa"/>
          </w:tcPr>
          <w:p>
            <w:pPr/>
            <w:r>
              <w:t xml:space="preserve">Présenter chaque élément extrait pour validation individuelle avant enregistrement</w:t>
            </w:r>
          </w:p>
        </w:tc>
        <w:tc>
          <w:tcPr>
            <w:tcW w:w="3120" w:type="dxa"/>
          </w:tcPr>
          <w:p>
            <w:pPr/>
            <w:r>
              <w:t xml:space="preserve">M</w:t>
            </w:r>
          </w:p>
        </w:tc>
      </w:tr>
      <w:tr>
        <w:tc>
          <w:tcPr>
            <w:tcW w:w="3120" w:type="dxa"/>
          </w:tcPr>
          <w:p>
            <w:pPr/>
            <w:r>
              <w:t xml:space="preserve">EF-03.05</w:t>
            </w:r>
          </w:p>
        </w:tc>
        <w:tc>
          <w:tcPr>
            <w:tcW w:w="3120" w:type="dxa"/>
          </w:tcPr>
          <w:p>
            <w:pPr/>
            <w:r>
              <w:t xml:space="preserve">Conserver ou supprimer le fichier source selon la préférence de l'utilisateur</w:t>
            </w:r>
          </w:p>
        </w:tc>
        <w:tc>
          <w:tcPr>
            <w:tcW w:w="3120" w:type="dxa"/>
          </w:tcPr>
          <w:p>
            <w:pPr/>
            <w:r>
              <w:t xml:space="preserve">M</w:t>
            </w:r>
          </w:p>
        </w:tc>
      </w:tr>
    </w:tbl>
    <w:p>
      <w:pPr>
        <w:pStyle w:val="Heading3"/>
      </w:pPr>
      <w:r>
        <w:t xml:space="preserve">M04 — Recherche en langage naturel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EF-04.01</w:t>
            </w:r>
          </w:p>
        </w:tc>
        <w:tc>
          <w:tcPr>
            <w:tcW w:w="3120" w:type="dxa"/>
          </w:tcPr>
          <w:p>
            <w:pPr/>
            <w:r>
              <w:t xml:space="preserve">Saisir une requête libre en français ou en anglais</w:t>
            </w:r>
          </w:p>
        </w:tc>
        <w:tc>
          <w:tcPr>
            <w:tcW w:w="3120" w:type="dxa"/>
          </w:tcPr>
          <w:p>
            <w:pPr/>
            <w:r>
              <w:t xml:space="preserve">M</w:t>
            </w:r>
          </w:p>
        </w:tc>
      </w:tr>
      <w:tr>
        <w:tc>
          <w:tcPr>
            <w:tcW w:w="3120" w:type="dxa"/>
          </w:tcPr>
          <w:p>
            <w:pPr/>
            <w:r>
              <w:t xml:space="preserve">EF-04.02</w:t>
            </w:r>
          </w:p>
        </w:tc>
        <w:tc>
          <w:tcPr>
            <w:tcW w:w="3120" w:type="dxa"/>
          </w:tcPr>
          <w:p>
            <w:pPr/>
            <w:r>
              <w:t xml:space="preserve">Extraire les paramètres : catégorie, mots-clés, synonymes, pays, mode de travail, public, montant, dates, expérience, langues, type d'organisation, éligibilité</w:t>
            </w:r>
          </w:p>
        </w:tc>
        <w:tc>
          <w:tcPr>
            <w:tcW w:w="3120" w:type="dxa"/>
          </w:tcPr>
          <w:p>
            <w:pPr/>
            <w:r>
              <w:t xml:space="preserve">M</w:t>
            </w:r>
          </w:p>
        </w:tc>
      </w:tr>
      <w:tr>
        <w:tc>
          <w:tcPr>
            <w:tcW w:w="3120" w:type="dxa"/>
          </w:tcPr>
          <w:p>
            <w:pPr/>
            <w:r>
              <w:t xml:space="preserve">EF-04.03</w:t>
            </w:r>
          </w:p>
        </w:tc>
        <w:tc>
          <w:tcPr>
            <w:tcW w:w="3120" w:type="dxa"/>
          </w:tcPr>
          <w:p>
            <w:pPr/>
            <w:r>
              <w:t xml:space="preserve">Afficher l'interprétation sous forme de filtres éditables avant lancement</w:t>
            </w:r>
          </w:p>
        </w:tc>
        <w:tc>
          <w:tcPr>
            <w:tcW w:w="3120" w:type="dxa"/>
          </w:tcPr>
          <w:p>
            <w:pPr/>
            <w:r>
              <w:t xml:space="preserve">M</w:t>
            </w:r>
          </w:p>
        </w:tc>
      </w:tr>
      <w:tr>
        <w:tc>
          <w:tcPr>
            <w:tcW w:w="3120" w:type="dxa"/>
          </w:tcPr>
          <w:p>
            <w:pPr/>
            <w:r>
              <w:t xml:space="preserve">EF-04.04</w:t>
            </w:r>
          </w:p>
        </w:tc>
        <w:tc>
          <w:tcPr>
            <w:tcW w:w="3120" w:type="dxa"/>
          </w:tcPr>
          <w:p>
            <w:pPr/>
            <w:r>
              <w:t xml:space="preserve">Interprétation par règles et dictionnaires lorsque aucune IA n'est configurée</w:t>
            </w:r>
          </w:p>
        </w:tc>
        <w:tc>
          <w:tcPr>
            <w:tcW w:w="3120" w:type="dxa"/>
          </w:tcPr>
          <w:p>
            <w:pPr/>
            <w:r>
              <w:t xml:space="preserve">M</w:t>
            </w:r>
          </w:p>
        </w:tc>
      </w:tr>
      <w:tr>
        <w:tc>
          <w:tcPr>
            <w:tcW w:w="3120" w:type="dxa"/>
          </w:tcPr>
          <w:p>
            <w:pPr/>
            <w:r>
              <w:t xml:space="preserve">EF-04.05</w:t>
            </w:r>
          </w:p>
        </w:tc>
        <w:tc>
          <w:tcPr>
            <w:tcW w:w="3120" w:type="dxa"/>
          </w:tcPr>
          <w:p>
            <w:pPr/>
            <w:r>
              <w:t xml:space="preserve">Filtres manuels : date, pays, catégorie, date limite, éligibilité, source, niveau d'expérience, fourchette de montant</w:t>
            </w:r>
          </w:p>
        </w:tc>
        <w:tc>
          <w:tcPr>
            <w:tcW w:w="3120" w:type="dxa"/>
          </w:tcPr>
          <w:p>
            <w:pPr/>
            <w:r>
              <w:t xml:space="preserve">M</w:t>
            </w:r>
          </w:p>
        </w:tc>
      </w:tr>
      <w:tr>
        <w:tc>
          <w:tcPr>
            <w:tcW w:w="3120" w:type="dxa"/>
          </w:tcPr>
          <w:p>
            <w:pPr/>
            <w:r>
              <w:t xml:space="preserve">EF-04.06</w:t>
            </w:r>
          </w:p>
        </w:tc>
        <w:tc>
          <w:tcPr>
            <w:tcW w:w="3120" w:type="dxa"/>
          </w:tcPr>
          <w:p>
            <w:pPr/>
            <w:r>
              <w:t xml:space="preserve">Exécuter la recherche en tâche de fond avec progression par source, annulation et reprise</w:t>
            </w:r>
          </w:p>
        </w:tc>
        <w:tc>
          <w:tcPr>
            <w:tcW w:w="3120" w:type="dxa"/>
          </w:tcPr>
          <w:p>
            <w:pPr/>
            <w:r>
              <w:t xml:space="preserve">M</w:t>
            </w:r>
          </w:p>
        </w:tc>
      </w:tr>
      <w:tr>
        <w:tc>
          <w:tcPr>
            <w:tcW w:w="3120" w:type="dxa"/>
          </w:tcPr>
          <w:p>
            <w:pPr/>
            <w:r>
              <w:t xml:space="preserve">EF-04.07</w:t>
            </w:r>
          </w:p>
        </w:tc>
        <w:tc>
          <w:tcPr>
            <w:tcW w:w="3120" w:type="dxa"/>
          </w:tcPr>
          <w:p>
            <w:pPr/>
            <w:r>
              <w:t xml:space="preserve">Suggestions de requêtes basées sur le profil et l'historique</w:t>
            </w:r>
          </w:p>
        </w:tc>
        <w:tc>
          <w:tcPr>
            <w:tcW w:w="3120" w:type="dxa"/>
          </w:tcPr>
          <w:p>
            <w:pPr/>
            <w:r>
              <w:t xml:space="preserve">C</w:t>
            </w:r>
          </w:p>
        </w:tc>
      </w:tr>
      <w:tr>
        <w:tc>
          <w:tcPr>
            <w:tcW w:w="3120" w:type="dxa"/>
          </w:tcPr>
          <w:p>
            <w:pPr/>
            <w:r>
              <w:t xml:space="preserve">EF-04.08</w:t>
            </w:r>
          </w:p>
        </w:tc>
        <w:tc>
          <w:tcPr>
            <w:tcW w:w="3120" w:type="dxa"/>
          </w:tcPr>
          <w:p>
            <w:pPr/>
            <w:r>
              <w:t xml:space="preserve">Recherche plein texte locale sur les opportunités déjà collectées (FTS5)</w:t>
            </w:r>
          </w:p>
        </w:tc>
        <w:tc>
          <w:tcPr>
            <w:tcW w:w="3120" w:type="dxa"/>
          </w:tcPr>
          <w:p>
            <w:pPr/>
            <w:r>
              <w:t xml:space="preserve">M</w:t>
            </w:r>
          </w:p>
        </w:tc>
      </w:tr>
    </w:tbl>
    <w:p>
      <w:pPr>
        <w:pStyle w:val="Heading3"/>
      </w:pPr>
      <w:r>
        <w:t xml:space="preserve">M05 — Moteur de collecte et d'extraction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EF-05.01</w:t>
            </w:r>
          </w:p>
        </w:tc>
        <w:tc>
          <w:tcPr>
            <w:tcW w:w="3120" w:type="dxa"/>
          </w:tcPr>
          <w:p>
            <w:pPr/>
            <w:r>
              <w:t xml:space="preserve">Interroger les API de recherche autorisées et les API officielles des sources</w:t>
            </w:r>
          </w:p>
        </w:tc>
        <w:tc>
          <w:tcPr>
            <w:tcW w:w="3120" w:type="dxa"/>
          </w:tcPr>
          <w:p>
            <w:pPr/>
            <w:r>
              <w:t xml:space="preserve">M</w:t>
            </w:r>
          </w:p>
        </w:tc>
      </w:tr>
      <w:tr>
        <w:tc>
          <w:tcPr>
            <w:tcW w:w="3120" w:type="dxa"/>
          </w:tcPr>
          <w:p>
            <w:pPr/>
            <w:r>
              <w:t xml:space="preserve">EF-05.02</w:t>
            </w:r>
          </w:p>
        </w:tc>
        <w:tc>
          <w:tcPr>
            <w:tcW w:w="3120" w:type="dxa"/>
          </w:tcPr>
          <w:p>
            <w:pPr/>
            <w:r>
              <w:t xml:space="preserve">Lire les flux RSS et Atom et les données structurées schema.org (JobPosting, Grant, Event)</w:t>
            </w:r>
          </w:p>
        </w:tc>
        <w:tc>
          <w:tcPr>
            <w:tcW w:w="3120" w:type="dxa"/>
          </w:tcPr>
          <w:p>
            <w:pPr/>
            <w:r>
              <w:t xml:space="preserve">M</w:t>
            </w:r>
          </w:p>
        </w:tc>
      </w:tr>
      <w:tr>
        <w:tc>
          <w:tcPr>
            <w:tcW w:w="3120" w:type="dxa"/>
          </w:tcPr>
          <w:p>
            <w:pPr/>
            <w:r>
              <w:t xml:space="preserve">EF-05.03</w:t>
            </w:r>
          </w:p>
        </w:tc>
        <w:tc>
          <w:tcPr>
            <w:tcW w:w="3120" w:type="dxa"/>
          </w:tcPr>
          <w:p>
            <w:pPr/>
            <w:r>
              <w:t xml:space="preserve">Extraire le contenu des pages HTML statiques via adaptateurs déclaratifs (sélecteurs)</w:t>
            </w:r>
          </w:p>
        </w:tc>
        <w:tc>
          <w:tcPr>
            <w:tcW w:w="3120" w:type="dxa"/>
          </w:tcPr>
          <w:p>
            <w:pPr/>
            <w:r>
              <w:t xml:space="preserve">M</w:t>
            </w:r>
          </w:p>
        </w:tc>
      </w:tr>
      <w:tr>
        <w:tc>
          <w:tcPr>
            <w:tcW w:w="3120" w:type="dxa"/>
          </w:tcPr>
          <w:p>
            <w:pPr/>
            <w:r>
              <w:t xml:space="preserve">EF-05.04</w:t>
            </w:r>
          </w:p>
        </w:tc>
        <w:tc>
          <w:tcPr>
            <w:tcW w:w="3120" w:type="dxa"/>
          </w:tcPr>
          <w:p>
            <w:pPr/>
            <w:r>
              <w:t xml:space="preserve">Utiliser un navigateur sans tête uniquement pour les sources marquées comme le nécessitant et l'autorisant</w:t>
            </w:r>
          </w:p>
        </w:tc>
        <w:tc>
          <w:tcPr>
            <w:tcW w:w="3120" w:type="dxa"/>
          </w:tcPr>
          <w:p>
            <w:pPr/>
            <w:r>
              <w:t xml:space="preserve">S</w:t>
            </w:r>
          </w:p>
        </w:tc>
      </w:tr>
      <w:tr>
        <w:tc>
          <w:tcPr>
            <w:tcW w:w="3120" w:type="dxa"/>
          </w:tcPr>
          <w:p>
            <w:pPr/>
            <w:r>
              <w:t xml:space="preserve">EF-05.05</w:t>
            </w:r>
          </w:p>
        </w:tc>
        <w:tc>
          <w:tcPr>
            <w:tcW w:w="3120" w:type="dxa"/>
          </w:tcPr>
          <w:p>
            <w:pPr/>
            <w:r>
              <w:t xml:space="preserve">Extraire et convertir les annonces publiées en PDF</w:t>
            </w:r>
          </w:p>
        </w:tc>
        <w:tc>
          <w:tcPr>
            <w:tcW w:w="3120" w:type="dxa"/>
          </w:tcPr>
          <w:p>
            <w:pPr/>
            <w:r>
              <w:t xml:space="preserve">S</w:t>
            </w:r>
          </w:p>
        </w:tc>
      </w:tr>
      <w:tr>
        <w:tc>
          <w:tcPr>
            <w:tcW w:w="3120" w:type="dxa"/>
          </w:tcPr>
          <w:p>
            <w:pPr/>
            <w:r>
              <w:t xml:space="preserve">EF-05.06</w:t>
            </w:r>
          </w:p>
        </w:tc>
        <w:tc>
          <w:tcPr>
            <w:tcW w:w="3120" w:type="dxa"/>
          </w:tcPr>
          <w:p>
            <w:pPr/>
            <w:r>
              <w:t xml:space="preserve">Vérifier robots.txt et les conditions déclarées avant tout accès, et respecter les délais entre requêtes</w:t>
            </w:r>
          </w:p>
        </w:tc>
        <w:tc>
          <w:tcPr>
            <w:tcW w:w="3120" w:type="dxa"/>
          </w:tcPr>
          <w:p>
            <w:pPr/>
            <w:r>
              <w:t xml:space="preserve">M</w:t>
            </w:r>
          </w:p>
        </w:tc>
      </w:tr>
      <w:tr>
        <w:tc>
          <w:tcPr>
            <w:tcW w:w="3120" w:type="dxa"/>
          </w:tcPr>
          <w:p>
            <w:pPr/>
            <w:r>
              <w:t xml:space="preserve">EF-05.07</w:t>
            </w:r>
          </w:p>
        </w:tc>
        <w:tc>
          <w:tcPr>
            <w:tcW w:w="3120" w:type="dxa"/>
          </w:tcPr>
          <w:p>
            <w:pPr/>
            <w:r>
              <w:t xml:space="preserve">S'identifier par un User-Agent explicite renvoyant vers la page du projet</w:t>
            </w:r>
          </w:p>
        </w:tc>
        <w:tc>
          <w:tcPr>
            <w:tcW w:w="3120" w:type="dxa"/>
          </w:tcPr>
          <w:p>
            <w:pPr/>
            <w:r>
              <w:t xml:space="preserve">M</w:t>
            </w:r>
          </w:p>
        </w:tc>
      </w:tr>
      <w:tr>
        <w:tc>
          <w:tcPr>
            <w:tcW w:w="3120" w:type="dxa"/>
          </w:tcPr>
          <w:p>
            <w:pPr/>
            <w:r>
              <w:t xml:space="preserve">EF-05.08</w:t>
            </w:r>
          </w:p>
        </w:tc>
        <w:tc>
          <w:tcPr>
            <w:tcW w:w="3120" w:type="dxa"/>
          </w:tcPr>
          <w:p>
            <w:pPr/>
            <w:r>
              <w:t xml:space="preserve">Gérer pagination, champs manquants, pages malformées, délais d'expiration, nouvelles tentatives bornées avec recul exponentiel</w:t>
            </w:r>
          </w:p>
        </w:tc>
        <w:tc>
          <w:tcPr>
            <w:tcW w:w="3120" w:type="dxa"/>
          </w:tcPr>
          <w:p>
            <w:pPr/>
            <w:r>
              <w:t xml:space="preserve">M</w:t>
            </w:r>
          </w:p>
        </w:tc>
      </w:tr>
      <w:tr>
        <w:tc>
          <w:tcPr>
            <w:tcW w:w="3120" w:type="dxa"/>
          </w:tcPr>
          <w:p>
            <w:pPr/>
            <w:r>
              <w:t xml:space="preserve">EF-05.09</w:t>
            </w:r>
          </w:p>
        </w:tc>
        <w:tc>
          <w:tcPr>
            <w:tcW w:w="3120" w:type="dxa"/>
          </w:tcPr>
          <w:p>
            <w:pPr/>
            <w:r>
              <w:t xml:space="preserve">Normaliser dates, devises (dont XAF), pays (ISO 3166) et langues (ISO 639)</w:t>
            </w:r>
          </w:p>
        </w:tc>
        <w:tc>
          <w:tcPr>
            <w:tcW w:w="3120" w:type="dxa"/>
          </w:tcPr>
          <w:p>
            <w:pPr/>
            <w:r>
              <w:t xml:space="preserve">M</w:t>
            </w:r>
          </w:p>
        </w:tc>
      </w:tr>
      <w:tr>
        <w:tc>
          <w:tcPr>
            <w:tcW w:w="3120" w:type="dxa"/>
          </w:tcPr>
          <w:p>
            <w:pPr/>
            <w:r>
              <w:t xml:space="preserve">EF-05.10</w:t>
            </w:r>
          </w:p>
        </w:tc>
        <w:tc>
          <w:tcPr>
            <w:tcW w:w="3120" w:type="dxa"/>
          </w:tcPr>
          <w:p>
            <w:pPr/>
            <w:r>
              <w:t xml:space="preserve">Conserver mot pour mot les clauses critiques (éligibilité, date limite) avec horodatage de collecte</w:t>
            </w:r>
          </w:p>
        </w:tc>
        <w:tc>
          <w:tcPr>
            <w:tcW w:w="3120" w:type="dxa"/>
          </w:tcPr>
          <w:p>
            <w:pPr/>
            <w:r>
              <w:t xml:space="preserve">M</w:t>
            </w:r>
          </w:p>
        </w:tc>
      </w:tr>
      <w:tr>
        <w:tc>
          <w:tcPr>
            <w:tcW w:w="3120" w:type="dxa"/>
          </w:tcPr>
          <w:p>
            <w:pPr/>
            <w:r>
              <w:t xml:space="preserve">EF-05.11</w:t>
            </w:r>
          </w:p>
        </w:tc>
        <w:tc>
          <w:tcPr>
            <w:tcW w:w="3120" w:type="dxa"/>
          </w:tcPr>
          <w:p>
            <w:pPr/>
            <w:r>
              <w:t xml:space="preserve">Journaliser chaque exécution par source : statut, durée, nombre d'éléments, erreurs</w:t>
            </w:r>
          </w:p>
        </w:tc>
        <w:tc>
          <w:tcPr>
            <w:tcW w:w="3120" w:type="dxa"/>
          </w:tcPr>
          <w:p>
            <w:pPr/>
            <w:r>
              <w:t xml:space="preserve">M</w:t>
            </w:r>
          </w:p>
        </w:tc>
      </w:tr>
      <w:tr>
        <w:tc>
          <w:tcPr>
            <w:tcW w:w="3120" w:type="dxa"/>
          </w:tcPr>
          <w:p>
            <w:pPr/>
            <w:r>
              <w:t xml:space="preserve">EF-05.12</w:t>
            </w:r>
          </w:p>
        </w:tc>
        <w:tc>
          <w:tcPr>
            <w:tcW w:w="3120" w:type="dxa"/>
          </w:tcPr>
          <w:p>
            <w:pPr/>
            <w:r>
              <w:t xml:space="preserve">Signaler les sources inaccessibles et proposer le lien officiel de recherche au lieu d'un faux succès</w:t>
            </w:r>
          </w:p>
        </w:tc>
        <w:tc>
          <w:tcPr>
            <w:tcW w:w="3120" w:type="dxa"/>
          </w:tcPr>
          <w:p>
            <w:pPr/>
            <w:r>
              <w:t xml:space="preserve">M</w:t>
            </w:r>
          </w:p>
        </w:tc>
      </w:tr>
      <w:tr>
        <w:tc>
          <w:tcPr>
            <w:tcW w:w="3120" w:type="dxa"/>
          </w:tcPr>
          <w:p>
            <w:pPr/>
            <w:r>
              <w:t xml:space="preserve">EF-05.13</w:t>
            </w:r>
          </w:p>
        </w:tc>
        <w:tc>
          <w:tcPr>
            <w:tcW w:w="3120" w:type="dxa"/>
          </w:tcPr>
          <w:p>
            <w:pPr/>
            <w:r>
              <w:t xml:space="preserve">Mettre en cache les réponses HTTP selon les en-têtes de validation (ETag, Last-Modified)</w:t>
            </w:r>
          </w:p>
        </w:tc>
        <w:tc>
          <w:tcPr>
            <w:tcW w:w="3120" w:type="dxa"/>
          </w:tcPr>
          <w:p>
            <w:pPr/>
            <w:r>
              <w:t xml:space="preserve">S</w:t>
            </w:r>
          </w:p>
        </w:tc>
      </w:tr>
    </w:tbl>
    <w:p>
      <w:pPr>
        <w:pStyle w:val="Heading3"/>
      </w:pPr>
      <w:r>
        <w:t xml:space="preserve">M06 — Gestion des sources et registre communautaire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EF-06.01</w:t>
            </w:r>
          </w:p>
        </w:tc>
        <w:tc>
          <w:tcPr>
            <w:tcW w:w="3120" w:type="dxa"/>
          </w:tcPr>
          <w:p>
            <w:pPr/>
            <w:r>
              <w:t xml:space="preserve">Lister les sources : catégorie, pays, type d'accès, statut, dernier succès, dernière erreur</w:t>
            </w:r>
          </w:p>
        </w:tc>
        <w:tc>
          <w:tcPr>
            <w:tcW w:w="3120" w:type="dxa"/>
          </w:tcPr>
          <w:p>
            <w:pPr/>
            <w:r>
              <w:t xml:space="preserve">M</w:t>
            </w:r>
          </w:p>
        </w:tc>
      </w:tr>
      <w:tr>
        <w:tc>
          <w:tcPr>
            <w:tcW w:w="3120" w:type="dxa"/>
          </w:tcPr>
          <w:p>
            <w:pPr/>
            <w:r>
              <w:t xml:space="preserve">EF-06.02</w:t>
            </w:r>
          </w:p>
        </w:tc>
        <w:tc>
          <w:tcPr>
            <w:tcW w:w="3120" w:type="dxa"/>
          </w:tcPr>
          <w:p>
            <w:pPr/>
            <w:r>
              <w:t xml:space="preserve">Ajouter une URL publique ; l'application détecte flux, sitemap et données structurées</w:t>
            </w:r>
          </w:p>
        </w:tc>
        <w:tc>
          <w:tcPr>
            <w:tcW w:w="3120" w:type="dxa"/>
          </w:tcPr>
          <w:p>
            <w:pPr/>
            <w:r>
              <w:t xml:space="preserve">M</w:t>
            </w:r>
          </w:p>
        </w:tc>
      </w:tr>
      <w:tr>
        <w:tc>
          <w:tcPr>
            <w:tcW w:w="3120" w:type="dxa"/>
          </w:tcPr>
          <w:p>
            <w:pPr/>
            <w:r>
              <w:t xml:space="preserve">EF-06.03</w:t>
            </w:r>
          </w:p>
        </w:tc>
        <w:tc>
          <w:tcPr>
            <w:tcW w:w="3120" w:type="dxa"/>
          </w:tcPr>
          <w:p>
            <w:pPr/>
            <w:r>
              <w:t xml:space="preserve">Activer, désactiver, catégoriser, supprimer une source personnalisée</w:t>
            </w:r>
          </w:p>
        </w:tc>
        <w:tc>
          <w:tcPr>
            <w:tcW w:w="3120" w:type="dxa"/>
          </w:tcPr>
          <w:p>
            <w:pPr/>
            <w:r>
              <w:t xml:space="preserve">M</w:t>
            </w:r>
          </w:p>
        </w:tc>
      </w:tr>
      <w:tr>
        <w:tc>
          <w:tcPr>
            <w:tcW w:w="3120" w:type="dxa"/>
          </w:tcPr>
          <w:p>
            <w:pPr/>
            <w:r>
              <w:t xml:space="preserve">EF-06.04</w:t>
            </w:r>
          </w:p>
        </w:tc>
        <w:tc>
          <w:tcPr>
            <w:tcW w:w="3120" w:type="dxa"/>
          </w:tcPr>
          <w:p>
            <w:pPr/>
            <w:r>
              <w:t xml:space="preserve">Régler la fréquence d'analyse dans la limite autorisée par la source</w:t>
            </w:r>
          </w:p>
        </w:tc>
        <w:tc>
          <w:tcPr>
            <w:tcW w:w="3120" w:type="dxa"/>
          </w:tcPr>
          <w:p>
            <w:pPr/>
            <w:r>
              <w:t xml:space="preserve">M</w:t>
            </w:r>
          </w:p>
        </w:tc>
      </w:tr>
      <w:tr>
        <w:tc>
          <w:tcPr>
            <w:tcW w:w="3120" w:type="dxa"/>
          </w:tcPr>
          <w:p>
            <w:pPr/>
            <w:r>
              <w:t xml:space="preserve">EF-06.05</w:t>
            </w:r>
          </w:p>
        </w:tc>
        <w:tc>
          <w:tcPr>
            <w:tcW w:w="3120" w:type="dxa"/>
          </w:tcPr>
          <w:p>
            <w:pPr/>
            <w:r>
              <w:t xml:space="preserve">Créer un adaptateur via un éditeur visuel de sélecteurs avec aperçu en direct</w:t>
            </w:r>
          </w:p>
        </w:tc>
        <w:tc>
          <w:tcPr>
            <w:tcW w:w="3120" w:type="dxa"/>
          </w:tcPr>
          <w:p>
            <w:pPr/>
            <w:r>
              <w:t xml:space="preserve">S</w:t>
            </w:r>
          </w:p>
        </w:tc>
      </w:tr>
      <w:tr>
        <w:tc>
          <w:tcPr>
            <w:tcW w:w="3120" w:type="dxa"/>
          </w:tcPr>
          <w:p>
            <w:pPr/>
            <w:r>
              <w:t xml:space="preserve">EF-06.06</w:t>
            </w:r>
          </w:p>
        </w:tc>
        <w:tc>
          <w:tcPr>
            <w:tcW w:w="3120" w:type="dxa"/>
          </w:tcPr>
          <w:p>
            <w:pPr/>
            <w:r>
              <w:t xml:space="preserve">Installer et mettre à jour des connecteurs depuis le registre communautaire signé</w:t>
            </w:r>
          </w:p>
        </w:tc>
        <w:tc>
          <w:tcPr>
            <w:tcW w:w="3120" w:type="dxa"/>
          </w:tcPr>
          <w:p>
            <w:pPr/>
            <w:r>
              <w:t xml:space="preserve">S</w:t>
            </w:r>
          </w:p>
        </w:tc>
      </w:tr>
      <w:tr>
        <w:tc>
          <w:tcPr>
            <w:tcW w:w="3120" w:type="dxa"/>
          </w:tcPr>
          <w:p>
            <w:pPr/>
            <w:r>
              <w:t xml:space="preserve">EF-06.07</w:t>
            </w:r>
          </w:p>
        </w:tc>
        <w:tc>
          <w:tcPr>
            <w:tcW w:w="3120" w:type="dxa"/>
          </w:tcPr>
          <w:p>
            <w:pPr/>
            <w:r>
              <w:t xml:space="preserve">Proposer un connecteur au registre ; validation par un mainteneur</w:t>
            </w:r>
          </w:p>
        </w:tc>
        <w:tc>
          <w:tcPr>
            <w:tcW w:w="3120" w:type="dxa"/>
          </w:tcPr>
          <w:p>
            <w:pPr/>
            <w:r>
              <w:t xml:space="preserve">C</w:t>
            </w:r>
          </w:p>
        </w:tc>
      </w:tr>
      <w:tr>
        <w:tc>
          <w:tcPr>
            <w:tcW w:w="3120" w:type="dxa"/>
          </w:tcPr>
          <w:p>
            <w:pPr/>
            <w:r>
              <w:t xml:space="preserve">EF-06.08</w:t>
            </w:r>
          </w:p>
        </w:tc>
        <w:tc>
          <w:tcPr>
            <w:tcW w:w="3120" w:type="dxa"/>
          </w:tcPr>
          <w:p>
            <w:pPr/>
            <w:r>
              <w:t xml:space="preserve">Calculer un score de fiabilité par source (taux de succès, fraîcheur, origine officielle)</w:t>
            </w:r>
          </w:p>
        </w:tc>
        <w:tc>
          <w:tcPr>
            <w:tcW w:w="3120" w:type="dxa"/>
          </w:tcPr>
          <w:p>
            <w:pPr/>
            <w:r>
              <w:t xml:space="preserve">S</w:t>
            </w:r>
          </w:p>
        </w:tc>
      </w:tr>
      <w:tr>
        <w:tc>
          <w:tcPr>
            <w:tcW w:w="3120" w:type="dxa"/>
          </w:tcPr>
          <w:p>
            <w:pPr/>
            <w:r>
              <w:t xml:space="preserve">EF-06.09</w:t>
            </w:r>
          </w:p>
        </w:tc>
        <w:tc>
          <w:tcPr>
            <w:tcW w:w="3120" w:type="dxa"/>
          </w:tcPr>
          <w:p>
            <w:pPr/>
            <w:r>
              <w:t xml:space="preserve">Catalogue initial d'au moins 60 sources (Cameroun, Afrique centrale, organisations internationales, bourses, marchés publics)</w:t>
            </w:r>
          </w:p>
        </w:tc>
        <w:tc>
          <w:tcPr>
            <w:tcW w:w="3120" w:type="dxa"/>
          </w:tcPr>
          <w:p>
            <w:pPr/>
            <w:r>
              <w:t xml:space="preserve">M</w:t>
            </w:r>
          </w:p>
        </w:tc>
      </w:tr>
    </w:tbl>
    <w:p>
      <w:pPr>
        <w:pStyle w:val="Heading3"/>
      </w:pPr>
      <w:r>
        <w:t xml:space="preserve">M07 — Analyse IA des opportunités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EF-07.01</w:t>
            </w:r>
          </w:p>
        </w:tc>
        <w:tc>
          <w:tcPr>
            <w:tcW w:w="3120" w:type="dxa"/>
          </w:tcPr>
          <w:p>
            <w:pPr/>
            <w:r>
              <w:t xml:space="preserve">Extraire en sortie structurée validée par schéma : titre, catégorie, organisme, dates, lieu, public, formation, expérience, compétences, éligibilité, pièces, procédure, canal, montant, avantages, restrictions, contact public</w:t>
            </w:r>
          </w:p>
        </w:tc>
        <w:tc>
          <w:tcPr>
            <w:tcW w:w="3120" w:type="dxa"/>
          </w:tcPr>
          <w:p>
            <w:pPr/>
            <w:r>
              <w:t xml:space="preserve">M</w:t>
            </w:r>
          </w:p>
        </w:tc>
      </w:tr>
      <w:tr>
        <w:tc>
          <w:tcPr>
            <w:tcW w:w="3120" w:type="dxa"/>
          </w:tcPr>
          <w:p>
            <w:pPr/>
            <w:r>
              <w:t xml:space="preserve">EF-07.02</w:t>
            </w:r>
          </w:p>
        </w:tc>
        <w:tc>
          <w:tcPr>
            <w:tcW w:w="3120" w:type="dxa"/>
          </w:tcPr>
          <w:p>
            <w:pPr/>
            <w:r>
              <w:t xml:space="preserve">Étiqueter chaque champ selon sa provenance : explicite, déduit, généré</w:t>
            </w:r>
          </w:p>
        </w:tc>
        <w:tc>
          <w:tcPr>
            <w:tcW w:w="3120" w:type="dxa"/>
          </w:tcPr>
          <w:p>
            <w:pPr/>
            <w:r>
              <w:t xml:space="preserve">M</w:t>
            </w:r>
          </w:p>
        </w:tc>
      </w:tr>
      <w:tr>
        <w:tc>
          <w:tcPr>
            <w:tcW w:w="3120" w:type="dxa"/>
          </w:tcPr>
          <w:p>
            <w:pPr/>
            <w:r>
              <w:t xml:space="preserve">EF-07.03</w:t>
            </w:r>
          </w:p>
        </w:tc>
        <w:tc>
          <w:tcPr>
            <w:tcW w:w="3120" w:type="dxa"/>
          </w:tcPr>
          <w:p>
            <w:pPr/>
            <w:r>
              <w:t xml:space="preserve">Rattacher chaque champ extrait à l'extrait source qui le justifie</w:t>
            </w:r>
          </w:p>
        </w:tc>
        <w:tc>
          <w:tcPr>
            <w:tcW w:w="3120" w:type="dxa"/>
          </w:tcPr>
          <w:p>
            <w:pPr/>
            <w:r>
              <w:t xml:space="preserve">S</w:t>
            </w:r>
          </w:p>
        </w:tc>
      </w:tr>
      <w:tr>
        <w:tc>
          <w:tcPr>
            <w:tcW w:w="3120" w:type="dxa"/>
          </w:tcPr>
          <w:p>
            <w:pPr/>
            <w:r>
              <w:t xml:space="preserve">EF-07.04</w:t>
            </w:r>
          </w:p>
        </w:tc>
        <w:tc>
          <w:tcPr>
            <w:tcW w:w="3120" w:type="dxa"/>
          </w:tcPr>
          <w:p>
            <w:pPr/>
            <w:r>
              <w:t xml:space="preserve">Afficher « Non précisé » ou « Non vérifiable » plutôt qu'une valeur inventée</w:t>
            </w:r>
          </w:p>
        </w:tc>
        <w:tc>
          <w:tcPr>
            <w:tcW w:w="3120" w:type="dxa"/>
          </w:tcPr>
          <w:p>
            <w:pPr/>
            <w:r>
              <w:t xml:space="preserve">M</w:t>
            </w:r>
          </w:p>
        </w:tc>
      </w:tr>
      <w:tr>
        <w:tc>
          <w:tcPr>
            <w:tcW w:w="3120" w:type="dxa"/>
          </w:tcPr>
          <w:p>
            <w:pPr/>
            <w:r>
              <w:t xml:space="preserve">EF-07.05</w:t>
            </w:r>
          </w:p>
        </w:tc>
        <w:tc>
          <w:tcPr>
            <w:tcW w:w="3120" w:type="dxa"/>
          </w:tcPr>
          <w:p>
            <w:pPr/>
            <w:r>
              <w:t xml:space="preserve">Résumer les annonces longues en 5 lignes maximum</w:t>
            </w:r>
          </w:p>
        </w:tc>
        <w:tc>
          <w:tcPr>
            <w:tcW w:w="3120" w:type="dxa"/>
          </w:tcPr>
          <w:p>
            <w:pPr/>
            <w:r>
              <w:t xml:space="preserve">M</w:t>
            </w:r>
          </w:p>
        </w:tc>
      </w:tr>
      <w:tr>
        <w:tc>
          <w:tcPr>
            <w:tcW w:w="3120" w:type="dxa"/>
          </w:tcPr>
          <w:p>
            <w:pPr/>
            <w:r>
              <w:t xml:space="preserve">EF-07.06</w:t>
            </w:r>
          </w:p>
        </w:tc>
        <w:tc>
          <w:tcPr>
            <w:tcW w:w="3120" w:type="dxa"/>
          </w:tcPr>
          <w:p>
            <w:pPr/>
            <w:r>
              <w:t xml:space="preserve">Traiter le contenu collecté comme non fiable : isoler les instructions qu'il contient du prompt système</w:t>
            </w:r>
          </w:p>
        </w:tc>
        <w:tc>
          <w:tcPr>
            <w:tcW w:w="3120" w:type="dxa"/>
          </w:tcPr>
          <w:p>
            <w:pPr/>
            <w:r>
              <w:t xml:space="preserve">M</w:t>
            </w:r>
          </w:p>
        </w:tc>
      </w:tr>
      <w:tr>
        <w:tc>
          <w:tcPr>
            <w:tcW w:w="3120" w:type="dxa"/>
          </w:tcPr>
          <w:p>
            <w:pPr/>
            <w:r>
              <w:t xml:space="preserve">EF-07.07</w:t>
            </w:r>
          </w:p>
        </w:tc>
        <w:tc>
          <w:tcPr>
            <w:tcW w:w="3120" w:type="dxa"/>
          </w:tcPr>
          <w:p>
            <w:pPr/>
            <w:r>
              <w:t xml:space="preserve">Rejeter et rejouer une fois toute réponse non conforme au schéma, sinon basculer sur l'extraction déterministe</w:t>
            </w:r>
          </w:p>
        </w:tc>
        <w:tc>
          <w:tcPr>
            <w:tcW w:w="3120" w:type="dxa"/>
          </w:tcPr>
          <w:p>
            <w:pPr/>
            <w:r>
              <w:t xml:space="preserve">M</w:t>
            </w:r>
          </w:p>
        </w:tc>
      </w:tr>
      <w:tr>
        <w:tc>
          <w:tcPr>
            <w:tcW w:w="3120" w:type="dxa"/>
          </w:tcPr>
          <w:p>
            <w:pPr/>
            <w:r>
              <w:t xml:space="preserve">EF-07.08</w:t>
            </w:r>
          </w:p>
        </w:tc>
        <w:tc>
          <w:tcPr>
            <w:tcW w:w="3120" w:type="dxa"/>
          </w:tcPr>
          <w:p>
            <w:pPr/>
            <w:r>
              <w:t xml:space="preserve">Traduire une annonce dans la langue de l'utilisateur sur demande</w:t>
            </w:r>
          </w:p>
        </w:tc>
        <w:tc>
          <w:tcPr>
            <w:tcW w:w="3120" w:type="dxa"/>
          </w:tcPr>
          <w:p>
            <w:pPr/>
            <w:r>
              <w:t xml:space="preserve">C</w:t>
            </w:r>
          </w:p>
        </w:tc>
      </w:tr>
    </w:tbl>
    <w:p>
      <w:pPr>
        <w:pStyle w:val="Heading3"/>
      </w:pPr>
      <w:r>
        <w:t xml:space="preserve">M08 — Correspondance et recommandation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EF-08.01</w:t>
            </w:r>
          </w:p>
        </w:tc>
        <w:tc>
          <w:tcPr>
            <w:tcW w:w="3120" w:type="dxa"/>
          </w:tcPr>
          <w:p>
            <w:pPr/>
            <w:r>
              <w:t xml:space="preserve">Calculer un score de pertinence de 0 à 100 à partir de critères pondérés : compétences, formation, expérience, localisation, langues, objectifs, date limite</w:t>
            </w:r>
          </w:p>
        </w:tc>
        <w:tc>
          <w:tcPr>
            <w:tcW w:w="3120" w:type="dxa"/>
          </w:tcPr>
          <w:p>
            <w:pPr/>
            <w:r>
              <w:t xml:space="preserve">M</w:t>
            </w:r>
          </w:p>
        </w:tc>
      </w:tr>
      <w:tr>
        <w:tc>
          <w:tcPr>
            <w:tcW w:w="3120" w:type="dxa"/>
          </w:tcPr>
          <w:p>
            <w:pPr/>
            <w:r>
              <w:t xml:space="preserve">EF-08.02</w:t>
            </w:r>
          </w:p>
        </w:tc>
        <w:tc>
          <w:tcPr>
            <w:tcW w:w="3120" w:type="dxa"/>
          </w:tcPr>
          <w:p>
            <w:pPr/>
            <w:r>
              <w:t xml:space="preserve">Afficher la décomposition du score par critère</w:t>
            </w:r>
          </w:p>
        </w:tc>
        <w:tc>
          <w:tcPr>
            <w:tcW w:w="3120" w:type="dxa"/>
          </w:tcPr>
          <w:p>
            <w:pPr/>
            <w:r>
              <w:t xml:space="preserve">M</w:t>
            </w:r>
          </w:p>
        </w:tc>
      </w:tr>
      <w:tr>
        <w:tc>
          <w:tcPr>
            <w:tcW w:w="3120" w:type="dxa"/>
          </w:tcPr>
          <w:p>
            <w:pPr/>
            <w:r>
              <w:t xml:space="preserve">EF-08.03</w:t>
            </w:r>
          </w:p>
        </w:tc>
        <w:tc>
          <w:tcPr>
            <w:tcW w:w="3120" w:type="dxa"/>
          </w:tcPr>
          <w:p>
            <w:pPr/>
            <w:r>
              <w:t xml:space="preserve">Lister les atouts, les qualifications manquantes et les points d'éligibilité à vérifier</w:t>
            </w:r>
          </w:p>
        </w:tc>
        <w:tc>
          <w:tcPr>
            <w:tcW w:w="3120" w:type="dxa"/>
          </w:tcPr>
          <w:p>
            <w:pPr/>
            <w:r>
              <w:t xml:space="preserve">M</w:t>
            </w:r>
          </w:p>
        </w:tc>
      </w:tr>
      <w:tr>
        <w:tc>
          <w:tcPr>
            <w:tcW w:w="3120" w:type="dxa"/>
          </w:tcPr>
          <w:p>
            <w:pPr/>
            <w:r>
              <w:t xml:space="preserve">EF-08.04</w:t>
            </w:r>
          </w:p>
        </w:tc>
        <w:tc>
          <w:tcPr>
            <w:tcW w:w="3120" w:type="dxa"/>
          </w:tcPr>
          <w:p>
            <w:pPr/>
            <w:r>
              <w:t xml:space="preserve">Ne jamais affirmer l'éligibilité sans critères publiés et données de profil concordants</w:t>
            </w:r>
          </w:p>
        </w:tc>
        <w:tc>
          <w:tcPr>
            <w:tcW w:w="3120" w:type="dxa"/>
          </w:tcPr>
          <w:p>
            <w:pPr/>
            <w:r>
              <w:t xml:space="preserve">M</w:t>
            </w:r>
          </w:p>
        </w:tc>
      </w:tr>
      <w:tr>
        <w:tc>
          <w:tcPr>
            <w:tcW w:w="3120" w:type="dxa"/>
          </w:tcPr>
          <w:p>
            <w:pPr/>
            <w:r>
              <w:t xml:space="preserve">EF-08.05</w:t>
            </w:r>
          </w:p>
        </w:tc>
        <w:tc>
          <w:tcPr>
            <w:tcW w:w="3120" w:type="dxa"/>
          </w:tcPr>
          <w:p>
            <w:pPr/>
            <w:r>
              <w:t xml:space="preserve">Ajuster les pondérations dans les paramètres</w:t>
            </w:r>
          </w:p>
        </w:tc>
        <w:tc>
          <w:tcPr>
            <w:tcW w:w="3120" w:type="dxa"/>
          </w:tcPr>
          <w:p>
            <w:pPr/>
            <w:r>
              <w:t xml:space="preserve">S</w:t>
            </w:r>
          </w:p>
        </w:tc>
      </w:tr>
      <w:tr>
        <w:tc>
          <w:tcPr>
            <w:tcW w:w="3120" w:type="dxa"/>
          </w:tcPr>
          <w:p>
            <w:pPr/>
            <w:r>
              <w:t xml:space="preserve">EF-08.06</w:t>
            </w:r>
          </w:p>
        </w:tc>
        <w:tc>
          <w:tcPr>
            <w:tcW w:w="3120" w:type="dxa"/>
          </w:tcPr>
          <w:p>
            <w:pPr/>
            <w:r>
              <w:t xml:space="preserve">Recueillir le retour (pertinent, non pertinent, écarter) et adapter les recommandations localement</w:t>
            </w:r>
          </w:p>
        </w:tc>
        <w:tc>
          <w:tcPr>
            <w:tcW w:w="3120" w:type="dxa"/>
          </w:tcPr>
          <w:p>
            <w:pPr/>
            <w:r>
              <w:t xml:space="preserve">S</w:t>
            </w:r>
          </w:p>
        </w:tc>
      </w:tr>
      <w:tr>
        <w:tc>
          <w:tcPr>
            <w:tcW w:w="3120" w:type="dxa"/>
          </w:tcPr>
          <w:p>
            <w:pPr/>
            <w:r>
              <w:t xml:space="preserve">EF-08.07</w:t>
            </w:r>
          </w:p>
        </w:tc>
        <w:tc>
          <w:tcPr>
            <w:tcW w:w="3120" w:type="dxa"/>
          </w:tcPr>
          <w:p>
            <w:pPr/>
            <w:r>
              <w:t xml:space="preserve">Correspondance sémantique par embeddings calculés localement lorsque possible</w:t>
            </w:r>
          </w:p>
        </w:tc>
        <w:tc>
          <w:tcPr>
            <w:tcW w:w="3120" w:type="dxa"/>
          </w:tcPr>
          <w:p>
            <w:pPr/>
            <w:r>
              <w:t xml:space="preserve">C</w:t>
            </w:r>
          </w:p>
        </w:tc>
      </w:tr>
    </w:tbl>
    <w:p>
      <w:pPr>
        <w:pStyle w:val="Heading3"/>
      </w:pPr>
      <w:r>
        <w:t xml:space="preserve">M09 — Classification, dédoublonnage et liste de résultats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EF-09.01</w:t>
            </w:r>
          </w:p>
        </w:tc>
        <w:tc>
          <w:tcPr>
            <w:tcW w:w="3120" w:type="dxa"/>
          </w:tcPr>
          <w:p>
            <w:pPr/>
            <w:r>
              <w:t xml:space="preserve">Classer selon 15 catégories et leurs sous-catégories</w:t>
            </w:r>
          </w:p>
        </w:tc>
        <w:tc>
          <w:tcPr>
            <w:tcW w:w="3120" w:type="dxa"/>
          </w:tcPr>
          <w:p>
            <w:pPr/>
            <w:r>
              <w:t xml:space="preserve">M</w:t>
            </w:r>
          </w:p>
        </w:tc>
      </w:tr>
      <w:tr>
        <w:tc>
          <w:tcPr>
            <w:tcW w:w="3120" w:type="dxa"/>
          </w:tcPr>
          <w:p>
            <w:pPr/>
            <w:r>
              <w:t xml:space="preserve">EF-09.02</w:t>
            </w:r>
          </w:p>
        </w:tc>
        <w:tc>
          <w:tcPr>
            <w:tcW w:w="3120" w:type="dxa"/>
          </w:tcPr>
          <w:p>
            <w:pPr/>
            <w:r>
              <w:t xml:space="preserve">Dédoublonner par URL normalisée, identifiant source, empreinte titre + organisme + date limite, puis similarité approximative</w:t>
            </w:r>
          </w:p>
        </w:tc>
        <w:tc>
          <w:tcPr>
            <w:tcW w:w="3120" w:type="dxa"/>
          </w:tcPr>
          <w:p>
            <w:pPr/>
            <w:r>
              <w:t xml:space="preserve">M</w:t>
            </w:r>
          </w:p>
        </w:tc>
      </w:tr>
      <w:tr>
        <w:tc>
          <w:tcPr>
            <w:tcW w:w="3120" w:type="dxa"/>
          </w:tcPr>
          <w:p>
            <w:pPr/>
            <w:r>
              <w:t xml:space="preserve">EF-09.03</w:t>
            </w:r>
          </w:p>
        </w:tc>
        <w:tc>
          <w:tcPr>
            <w:tcW w:w="3120" w:type="dxa"/>
          </w:tcPr>
          <w:p>
            <w:pPr/>
            <w:r>
              <w:t xml:space="preserve">Regrouper les doublons multi-sites et privilégier l'annonce de l'éditeur d'origine</w:t>
            </w:r>
          </w:p>
        </w:tc>
        <w:tc>
          <w:tcPr>
            <w:tcW w:w="3120" w:type="dxa"/>
          </w:tcPr>
          <w:p>
            <w:pPr/>
            <w:r>
              <w:t xml:space="preserve">M</w:t>
            </w:r>
          </w:p>
        </w:tc>
      </w:tr>
      <w:tr>
        <w:tc>
          <w:tcPr>
            <w:tcW w:w="3120" w:type="dxa"/>
          </w:tcPr>
          <w:p>
            <w:pPr/>
            <w:r>
              <w:t xml:space="preserve">EF-09.04</w:t>
            </w:r>
          </w:p>
        </w:tc>
        <w:tc>
          <w:tcPr>
            <w:tcW w:w="3120" w:type="dxa"/>
          </w:tcPr>
          <w:p>
            <w:pPr/>
            <w:r>
              <w:t xml:space="preserve">Trier par pertinence, récence, date limite, publication, montant, lieu, type</w:t>
            </w:r>
          </w:p>
        </w:tc>
        <w:tc>
          <w:tcPr>
            <w:tcW w:w="3120" w:type="dxa"/>
          </w:tcPr>
          <w:p>
            <w:pPr/>
            <w:r>
              <w:t xml:space="preserve">M</w:t>
            </w:r>
          </w:p>
        </w:tc>
      </w:tr>
      <w:tr>
        <w:tc>
          <w:tcPr>
            <w:tcW w:w="3120" w:type="dxa"/>
          </w:tcPr>
          <w:p>
            <w:pPr/>
            <w:r>
              <w:t xml:space="preserve">EF-09.05</w:t>
            </w:r>
          </w:p>
        </w:tc>
        <w:tc>
          <w:tcPr>
            <w:tcW w:w="3120" w:type="dxa"/>
          </w:tcPr>
          <w:p>
            <w:pPr/>
            <w:r>
              <w:t xml:space="preserve">Pagination incrémentale des résultats</w:t>
            </w:r>
          </w:p>
        </w:tc>
        <w:tc>
          <w:tcPr>
            <w:tcW w:w="3120" w:type="dxa"/>
          </w:tcPr>
          <w:p>
            <w:pPr/>
            <w:r>
              <w:t xml:space="preserve">M</w:t>
            </w:r>
          </w:p>
        </w:tc>
      </w:tr>
      <w:tr>
        <w:tc>
          <w:tcPr>
            <w:tcW w:w="3120" w:type="dxa"/>
          </w:tcPr>
          <w:p>
            <w:pPr/>
            <w:r>
              <w:t xml:space="preserve">EF-09.06</w:t>
            </w:r>
          </w:p>
        </w:tc>
        <w:tc>
          <w:tcPr>
            <w:tcW w:w="3120" w:type="dxa"/>
          </w:tcPr>
          <w:p>
            <w:pPr/>
            <w:r>
              <w:t xml:space="preserve">Signaler visuellement : vérifié, généré par IA, expiré, échéance proche, éligibilité incertaine</w:t>
            </w:r>
          </w:p>
        </w:tc>
        <w:tc>
          <w:tcPr>
            <w:tcW w:w="3120" w:type="dxa"/>
          </w:tcPr>
          <w:p>
            <w:pPr/>
            <w:r>
              <w:t xml:space="preserve">M</w:t>
            </w:r>
          </w:p>
        </w:tc>
      </w:tr>
      <w:tr>
        <w:tc>
          <w:tcPr>
            <w:tcW w:w="3120" w:type="dxa"/>
          </w:tcPr>
          <w:p>
            <w:pPr/>
            <w:r>
              <w:t xml:space="preserve">EF-09.07</w:t>
            </w:r>
          </w:p>
        </w:tc>
        <w:tc>
          <w:tcPr>
            <w:tcW w:w="3120" w:type="dxa"/>
          </w:tcPr>
          <w:p>
            <w:pPr/>
            <w:r>
              <w:t xml:space="preserve">Marquer automatiquement comme expirée toute opportunité dont la date limite est dépassée</w:t>
            </w:r>
          </w:p>
        </w:tc>
        <w:tc>
          <w:tcPr>
            <w:tcW w:w="3120" w:type="dxa"/>
          </w:tcPr>
          <w:p>
            <w:pPr/>
            <w:r>
              <w:t xml:space="preserve">M</w:t>
            </w:r>
          </w:p>
        </w:tc>
      </w:tr>
    </w:tbl>
    <w:p>
      <w:pPr>
        <w:pStyle w:val="Heading3"/>
      </w:pPr>
      <w:r>
        <w:t xml:space="preserve">M10 — Fiche opportunité et assistant de candidature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EF-10.01</w:t>
            </w:r>
          </w:p>
        </w:tc>
        <w:tc>
          <w:tcPr>
            <w:tcW w:w="3120" w:type="dxa"/>
          </w:tcPr>
          <w:p>
            <w:pPr/>
            <w:r>
              <w:t xml:space="preserve">Fiche en 13 rubriques : aperçu, éditeur et source, éligibilité, qualifications, pièces, date limite, avantages financiers, procédure, lien officiel, statut de vérification, explication de pertinence, écarts d'éligibilité, liste de préparation</w:t>
            </w:r>
          </w:p>
        </w:tc>
        <w:tc>
          <w:tcPr>
            <w:tcW w:w="3120" w:type="dxa"/>
          </w:tcPr>
          <w:p>
            <w:pPr/>
            <w:r>
              <w:t xml:space="preserve">M</w:t>
            </w:r>
          </w:p>
        </w:tc>
      </w:tr>
      <w:tr>
        <w:tc>
          <w:tcPr>
            <w:tcW w:w="3120" w:type="dxa"/>
          </w:tcPr>
          <w:p>
            <w:pPr/>
            <w:r>
              <w:t xml:space="preserve">EF-10.02</w:t>
            </w:r>
          </w:p>
        </w:tc>
        <w:tc>
          <w:tcPr>
            <w:tcW w:w="3120" w:type="dxa"/>
          </w:tcPr>
          <w:p>
            <w:pPr/>
            <w:r>
              <w:t xml:space="preserve">Afficher l'extrait original à côté de chaque donnée structurée</w:t>
            </w:r>
          </w:p>
        </w:tc>
        <w:tc>
          <w:tcPr>
            <w:tcW w:w="3120" w:type="dxa"/>
          </w:tcPr>
          <w:p>
            <w:pPr/>
            <w:r>
              <w:t xml:space="preserve">S</w:t>
            </w:r>
          </w:p>
        </w:tc>
      </w:tr>
      <w:tr>
        <w:tc>
          <w:tcPr>
            <w:tcW w:w="3120" w:type="dxa"/>
          </w:tcPr>
          <w:p>
            <w:pPr/>
            <w:r>
              <w:t xml:space="preserve">EF-10.03</w:t>
            </w:r>
          </w:p>
        </w:tc>
        <w:tc>
          <w:tcPr>
            <w:tcW w:w="3120" w:type="dxa"/>
          </w:tcPr>
          <w:p>
            <w:pPr/>
            <w:r>
              <w:t xml:space="preserve">Ouvrir le lien officiel dans le navigateur par défaut</w:t>
            </w:r>
          </w:p>
        </w:tc>
        <w:tc>
          <w:tcPr>
            <w:tcW w:w="3120" w:type="dxa"/>
          </w:tcPr>
          <w:p>
            <w:pPr/>
            <w:r>
              <w:t xml:space="preserve">M</w:t>
            </w:r>
          </w:p>
        </w:tc>
      </w:tr>
      <w:tr>
        <w:tc>
          <w:tcPr>
            <w:tcW w:w="3120" w:type="dxa"/>
          </w:tcPr>
          <w:p>
            <w:pPr/>
            <w:r>
              <w:t xml:space="preserve">EF-10.04</w:t>
            </w:r>
          </w:p>
        </w:tc>
        <w:tc>
          <w:tcPr>
            <w:tcW w:w="3120" w:type="dxa"/>
          </w:tcPr>
          <w:p>
            <w:pPr/>
            <w:r>
              <w:t xml:space="preserve">Revérifier une opportunité à la demande (nouvelle collecte, détection de modification ou de retrait)</w:t>
            </w:r>
          </w:p>
        </w:tc>
        <w:tc>
          <w:tcPr>
            <w:tcW w:w="3120" w:type="dxa"/>
          </w:tcPr>
          <w:p>
            <w:pPr/>
            <w:r>
              <w:t xml:space="preserve">S</w:t>
            </w:r>
          </w:p>
        </w:tc>
      </w:tr>
      <w:tr>
        <w:tc>
          <w:tcPr>
            <w:tcW w:w="3120" w:type="dxa"/>
          </w:tcPr>
          <w:p>
            <w:pPr/>
            <w:r>
              <w:t xml:space="preserve">EF-10.05</w:t>
            </w:r>
          </w:p>
        </w:tc>
        <w:tc>
          <w:tcPr>
            <w:tcW w:w="3120" w:type="dxa"/>
          </w:tcPr>
          <w:p>
            <w:pPr/>
            <w:r>
              <w:t xml:space="preserve">Générer une liste de pièces cochable à partir des exigences publiées</w:t>
            </w:r>
          </w:p>
        </w:tc>
        <w:tc>
          <w:tcPr>
            <w:tcW w:w="3120" w:type="dxa"/>
          </w:tcPr>
          <w:p>
            <w:pPr/>
            <w:r>
              <w:t xml:space="preserve">M</w:t>
            </w:r>
          </w:p>
        </w:tc>
      </w:tr>
      <w:tr>
        <w:tc>
          <w:tcPr>
            <w:tcW w:w="3120" w:type="dxa"/>
          </w:tcPr>
          <w:p>
            <w:pPr/>
            <w:r>
              <w:t xml:space="preserve">EF-10.06</w:t>
            </w:r>
          </w:p>
        </w:tc>
        <w:tc>
          <w:tcPr>
            <w:tcW w:w="3120" w:type="dxa"/>
          </w:tcPr>
          <w:p>
            <w:pPr/>
            <w:r>
              <w:t xml:space="preserve">Rédiger, à partir du seul profil validé, une lettre de motivation, une lettre de bourse, un résumé de projet, un courriel de candidature</w:t>
            </w:r>
          </w:p>
        </w:tc>
        <w:tc>
          <w:tcPr>
            <w:tcW w:w="3120" w:type="dxa"/>
          </w:tcPr>
          <w:p>
            <w:pPr/>
            <w:r>
              <w:t xml:space="preserve">S</w:t>
            </w:r>
          </w:p>
        </w:tc>
      </w:tr>
      <w:tr>
        <w:tc>
          <w:tcPr>
            <w:tcW w:w="3120" w:type="dxa"/>
          </w:tcPr>
          <w:p>
            <w:pPr/>
            <w:r>
              <w:t xml:space="preserve">EF-10.07</w:t>
            </w:r>
          </w:p>
        </w:tc>
        <w:tc>
          <w:tcPr>
            <w:tcW w:w="3120" w:type="dxa"/>
          </w:tcPr>
          <w:p>
            <w:pPr/>
            <w:r>
              <w:t xml:space="preserve">Structurer une proposition de subvention selon le canevas du bailleur lorsqu'il est publié</w:t>
            </w:r>
          </w:p>
        </w:tc>
        <w:tc>
          <w:tcPr>
            <w:tcW w:w="3120" w:type="dxa"/>
          </w:tcPr>
          <w:p>
            <w:pPr/>
            <w:r>
              <w:t xml:space="preserve">S</w:t>
            </w:r>
          </w:p>
        </w:tc>
      </w:tr>
      <w:tr>
        <w:tc>
          <w:tcPr>
            <w:tcW w:w="3120" w:type="dxa"/>
          </w:tcPr>
          <w:p>
            <w:pPr/>
            <w:r>
              <w:t xml:space="preserve">EF-10.08</w:t>
            </w:r>
          </w:p>
        </w:tc>
        <w:tc>
          <w:tcPr>
            <w:tcW w:w="3120" w:type="dxa"/>
          </w:tcPr>
          <w:p>
            <w:pPr/>
            <w:r>
              <w:t xml:space="preserve">Suggérer des améliorations de CV ciblées sur l'opportunité</w:t>
            </w:r>
          </w:p>
        </w:tc>
        <w:tc>
          <w:tcPr>
            <w:tcW w:w="3120" w:type="dxa"/>
          </w:tcPr>
          <w:p>
            <w:pPr/>
            <w:r>
              <w:t xml:space="preserve">S</w:t>
            </w:r>
          </w:p>
        </w:tc>
      </w:tr>
      <w:tr>
        <w:tc>
          <w:tcPr>
            <w:tcW w:w="3120" w:type="dxa"/>
          </w:tcPr>
          <w:p>
            <w:pPr/>
            <w:r>
              <w:t xml:space="preserve">EF-10.09</w:t>
            </w:r>
          </w:p>
        </w:tc>
        <w:tc>
          <w:tcPr>
            <w:tcW w:w="3120" w:type="dxa"/>
          </w:tcPr>
          <w:p>
            <w:pPr/>
            <w:r>
              <w:t xml:space="preserve">Préparer des questions d'entretien probables et des pistes de réponse</w:t>
            </w:r>
          </w:p>
        </w:tc>
        <w:tc>
          <w:tcPr>
            <w:tcW w:w="3120" w:type="dxa"/>
          </w:tcPr>
          <w:p>
            <w:pPr/>
            <w:r>
              <w:t xml:space="preserve">C</w:t>
            </w:r>
          </w:p>
        </w:tc>
      </w:tr>
      <w:tr>
        <w:tc>
          <w:tcPr>
            <w:tcW w:w="3120" w:type="dxa"/>
          </w:tcPr>
          <w:p>
            <w:pPr/>
            <w:r>
              <w:t xml:space="preserve">EF-10.10</w:t>
            </w:r>
          </w:p>
        </w:tc>
        <w:tc>
          <w:tcPr>
            <w:tcW w:w="3120" w:type="dxa"/>
          </w:tcPr>
          <w:p>
            <w:pPr/>
            <w:r>
              <w:t xml:space="preserve">Interdire l'ajout de diplômes, expériences ou distinctions absents du profil ; signaler toute tentative</w:t>
            </w:r>
          </w:p>
        </w:tc>
        <w:tc>
          <w:tcPr>
            <w:tcW w:w="3120" w:type="dxa"/>
          </w:tcPr>
          <w:p>
            <w:pPr/>
            <w:r>
              <w:t xml:space="preserve">M</w:t>
            </w:r>
          </w:p>
        </w:tc>
      </w:tr>
      <w:tr>
        <w:tc>
          <w:tcPr>
            <w:tcW w:w="3120" w:type="dxa"/>
          </w:tcPr>
          <w:p>
            <w:pPr/>
            <w:r>
              <w:t xml:space="preserve">EF-10.11</w:t>
            </w:r>
          </w:p>
        </w:tc>
        <w:tc>
          <w:tcPr>
            <w:tcW w:w="3120" w:type="dxa"/>
          </w:tcPr>
          <w:p>
            <w:pPr/>
            <w:r>
              <w:t xml:space="preserve">Éditer, versionner et exporter les documents générés (DOCX, PDF)</w:t>
            </w:r>
          </w:p>
        </w:tc>
        <w:tc>
          <w:tcPr>
            <w:tcW w:w="3120" w:type="dxa"/>
          </w:tcPr>
          <w:p>
            <w:pPr/>
            <w:r>
              <w:t xml:space="preserve">S</w:t>
            </w:r>
          </w:p>
        </w:tc>
      </w:tr>
      <w:tr>
        <w:tc>
          <w:tcPr>
            <w:tcW w:w="3120" w:type="dxa"/>
          </w:tcPr>
          <w:p>
            <w:pPr/>
            <w:r>
              <w:t xml:space="preserve">EF-10.12</w:t>
            </w:r>
          </w:p>
        </w:tc>
        <w:tc>
          <w:tcPr>
            <w:tcW w:w="3120" w:type="dxa"/>
          </w:tcPr>
          <w:p>
            <w:pPr/>
            <w:r>
              <w:t xml:space="preserve">Rappeler que la soumission se fait sur le canal officiel ; ne jamais déclarer une candidature soumise sans action de l'utilisateur</w:t>
            </w:r>
          </w:p>
        </w:tc>
        <w:tc>
          <w:tcPr>
            <w:tcW w:w="3120" w:type="dxa"/>
          </w:tcPr>
          <w:p>
            <w:pPr/>
            <w:r>
              <w:t xml:space="preserve">M</w:t>
            </w:r>
          </w:p>
        </w:tc>
      </w:tr>
    </w:tbl>
    <w:p>
      <w:pPr>
        <w:pStyle w:val="Heading3"/>
      </w:pPr>
      <w:r>
        <w:t xml:space="preserve">M11 — Tableau de bord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EF-11.01</w:t>
            </w:r>
          </w:p>
        </w:tc>
        <w:tc>
          <w:tcPr>
            <w:tcW w:w="3120" w:type="dxa"/>
          </w:tcPr>
          <w:p>
            <w:pPr/>
            <w:r>
              <w:t xml:space="preserve">Indicateurs issus des données réelles : opportunités découvertes, nouvelles depuis la dernière recherche, pertinentes, sauvegardées</w:t>
            </w:r>
          </w:p>
        </w:tc>
        <w:tc>
          <w:tcPr>
            <w:tcW w:w="3120" w:type="dxa"/>
          </w:tcPr>
          <w:p>
            <w:pPr/>
            <w:r>
              <w:t xml:space="preserve">M</w:t>
            </w:r>
          </w:p>
        </w:tc>
      </w:tr>
      <w:tr>
        <w:tc>
          <w:tcPr>
            <w:tcW w:w="3120" w:type="dxa"/>
          </w:tcPr>
          <w:p>
            <w:pPr/>
            <w:r>
              <w:t xml:space="preserve">EF-11.02</w:t>
            </w:r>
          </w:p>
        </w:tc>
        <w:tc>
          <w:tcPr>
            <w:tcW w:w="3120" w:type="dxa"/>
          </w:tcPr>
          <w:p>
            <w:pPr/>
            <w:r>
              <w:t xml:space="preserve">Échéances à venir sur 7, 14 et 30 jours</w:t>
            </w:r>
          </w:p>
        </w:tc>
        <w:tc>
          <w:tcPr>
            <w:tcW w:w="3120" w:type="dxa"/>
          </w:tcPr>
          <w:p>
            <w:pPr/>
            <w:r>
              <w:t xml:space="preserve">M</w:t>
            </w:r>
          </w:p>
        </w:tc>
      </w:tr>
      <w:tr>
        <w:tc>
          <w:tcPr>
            <w:tcW w:w="3120" w:type="dxa"/>
          </w:tcPr>
          <w:p>
            <w:pPr/>
            <w:r>
              <w:t xml:space="preserve">EF-11.03</w:t>
            </w:r>
          </w:p>
        </w:tc>
        <w:tc>
          <w:tcPr>
            <w:tcW w:w="3120" w:type="dxa"/>
          </w:tcPr>
          <w:p>
            <w:pPr/>
            <w:r>
              <w:t xml:space="preserve">Candidatures par statut et actions de relance à mener</w:t>
            </w:r>
          </w:p>
        </w:tc>
        <w:tc>
          <w:tcPr>
            <w:tcW w:w="3120" w:type="dxa"/>
          </w:tcPr>
          <w:p>
            <w:pPr/>
            <w:r>
              <w:t xml:space="preserve">M</w:t>
            </w:r>
          </w:p>
        </w:tc>
      </w:tr>
      <w:tr>
        <w:tc>
          <w:tcPr>
            <w:tcW w:w="3120" w:type="dxa"/>
          </w:tcPr>
          <w:p>
            <w:pPr/>
            <w:r>
              <w:t xml:space="preserve">EF-11.04</w:t>
            </w:r>
          </w:p>
        </w:tc>
        <w:tc>
          <w:tcPr>
            <w:tcW w:w="3120" w:type="dxa"/>
          </w:tcPr>
          <w:p>
            <w:pPr/>
            <w:r>
              <w:t xml:space="preserve">Activité de recherche récente</w:t>
            </w:r>
          </w:p>
        </w:tc>
        <w:tc>
          <w:tcPr>
            <w:tcW w:w="3120" w:type="dxa"/>
          </w:tcPr>
          <w:p>
            <w:pPr/>
            <w:r>
              <w:t xml:space="preserve">M</w:t>
            </w:r>
          </w:p>
        </w:tc>
      </w:tr>
      <w:tr>
        <w:tc>
          <w:tcPr>
            <w:tcW w:w="3120" w:type="dxa"/>
          </w:tcPr>
          <w:p>
            <w:pPr/>
            <w:r>
              <w:t xml:space="preserve">EF-11.05</w:t>
            </w:r>
          </w:p>
        </w:tc>
        <w:tc>
          <w:tcPr>
            <w:tcW w:w="3120" w:type="dxa"/>
          </w:tcPr>
          <w:p>
            <w:pPr/>
            <w:r>
              <w:t xml:space="preserve">Recommandations personnalisées du jour</w:t>
            </w:r>
          </w:p>
        </w:tc>
        <w:tc>
          <w:tcPr>
            <w:tcW w:w="3120" w:type="dxa"/>
          </w:tcPr>
          <w:p>
            <w:pPr/>
            <w:r>
              <w:t xml:space="preserve">S</w:t>
            </w:r>
          </w:p>
        </w:tc>
      </w:tr>
      <w:tr>
        <w:tc>
          <w:tcPr>
            <w:tcW w:w="3120" w:type="dxa"/>
          </w:tcPr>
          <w:p>
            <w:pPr/>
            <w:r>
              <w:t xml:space="preserve">EF-11.06</w:t>
            </w:r>
          </w:p>
        </w:tc>
        <w:tc>
          <w:tcPr>
            <w:tcW w:w="3120" w:type="dxa"/>
          </w:tcPr>
          <w:p>
            <w:pPr/>
            <w:r>
              <w:t xml:space="preserve">État de la veille et santé des sources</w:t>
            </w:r>
          </w:p>
        </w:tc>
        <w:tc>
          <w:tcPr>
            <w:tcW w:w="3120" w:type="dxa"/>
          </w:tcPr>
          <w:p>
            <w:pPr/>
            <w:r>
              <w:t xml:space="preserve">S</w:t>
            </w:r>
          </w:p>
        </w:tc>
      </w:tr>
      <w:tr>
        <w:tc>
          <w:tcPr>
            <w:tcW w:w="3120" w:type="dxa"/>
          </w:tcPr>
          <w:p>
            <w:pPr/>
            <w:r>
              <w:t xml:space="preserve">EF-11.07</w:t>
            </w:r>
          </w:p>
        </w:tc>
        <w:tc>
          <w:tcPr>
            <w:tcW w:w="3120" w:type="dxa"/>
          </w:tcPr>
          <w:p>
            <w:pPr/>
            <w:r>
              <w:t xml:space="preserve">États vides guidés pour un nouvel utilisateur</w:t>
            </w:r>
          </w:p>
        </w:tc>
        <w:tc>
          <w:tcPr>
            <w:tcW w:w="3120" w:type="dxa"/>
          </w:tcPr>
          <w:p>
            <w:pPr/>
            <w:r>
              <w:t xml:space="preserve">M</w:t>
            </w:r>
          </w:p>
        </w:tc>
      </w:tr>
      <w:tr>
        <w:tc>
          <w:tcPr>
            <w:tcW w:w="3120" w:type="dxa"/>
          </w:tcPr>
          <w:p>
            <w:pPr/>
            <w:r>
              <w:t xml:space="preserve">EF-11.08</w:t>
            </w:r>
          </w:p>
        </w:tc>
        <w:tc>
          <w:tcPr>
            <w:tcW w:w="3120" w:type="dxa"/>
          </w:tcPr>
          <w:p>
            <w:pPr/>
            <w:r>
              <w:t xml:space="preserve">Statistiques personnelles : taux de réponse, délais moyens, catégories les plus fructueuses</w:t>
            </w:r>
          </w:p>
        </w:tc>
        <w:tc>
          <w:tcPr>
            <w:tcW w:w="3120" w:type="dxa"/>
          </w:tcPr>
          <w:p>
            <w:pPr/>
            <w:r>
              <w:t xml:space="preserve">C</w:t>
            </w:r>
          </w:p>
        </w:tc>
      </w:tr>
    </w:tbl>
    <w:p>
      <w:pPr>
        <w:pStyle w:val="Heading3"/>
      </w:pPr>
      <w:r>
        <w:t xml:space="preserve">M12 — Sauvegardes et suivi des candidatures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EF-12.01</w:t>
            </w:r>
          </w:p>
        </w:tc>
        <w:tc>
          <w:tcPr>
            <w:tcW w:w="3120" w:type="dxa"/>
          </w:tcPr>
          <w:p>
            <w:pPr/>
            <w:r>
              <w:t xml:space="preserve">Sauvegarder et retirer une opportunité</w:t>
            </w:r>
          </w:p>
        </w:tc>
        <w:tc>
          <w:tcPr>
            <w:tcW w:w="3120" w:type="dxa"/>
          </w:tcPr>
          <w:p>
            <w:pPr/>
            <w:r>
              <w:t xml:space="preserve">M</w:t>
            </w:r>
          </w:p>
        </w:tc>
      </w:tr>
      <w:tr>
        <w:tc>
          <w:tcPr>
            <w:tcW w:w="3120" w:type="dxa"/>
          </w:tcPr>
          <w:p>
            <w:pPr/>
            <w:r>
              <w:t xml:space="preserve">EF-12.02</w:t>
            </w:r>
          </w:p>
        </w:tc>
        <w:tc>
          <w:tcPr>
            <w:tcW w:w="3120" w:type="dxa"/>
          </w:tcPr>
          <w:p>
            <w:pPr/>
            <w:r>
              <w:t xml:space="preserve">Ajouter des notes, une priorité (haute, moyenne, basse) et des étiquettes</w:t>
            </w:r>
          </w:p>
        </w:tc>
        <w:tc>
          <w:tcPr>
            <w:tcW w:w="3120" w:type="dxa"/>
          </w:tcPr>
          <w:p>
            <w:pPr/>
            <w:r>
              <w:t xml:space="preserve">M</w:t>
            </w:r>
          </w:p>
        </w:tc>
      </w:tr>
      <w:tr>
        <w:tc>
          <w:tcPr>
            <w:tcW w:w="3120" w:type="dxa"/>
          </w:tcPr>
          <w:p>
            <w:pPr/>
            <w:r>
              <w:t xml:space="preserve">EF-12.03</w:t>
            </w:r>
          </w:p>
        </w:tc>
        <w:tc>
          <w:tcPr>
            <w:tcW w:w="3120" w:type="dxa"/>
          </w:tcPr>
          <w:p>
            <w:pPr/>
            <w:r>
              <w:t xml:space="preserve">Marquer comme intéressante ou inéligible avec motif</w:t>
            </w:r>
          </w:p>
        </w:tc>
        <w:tc>
          <w:tcPr>
            <w:tcW w:w="3120" w:type="dxa"/>
          </w:tcPr>
          <w:p>
            <w:pPr/>
            <w:r>
              <w:t xml:space="preserve">M</w:t>
            </w:r>
          </w:p>
        </w:tc>
      </w:tr>
      <w:tr>
        <w:tc>
          <w:tcPr>
            <w:tcW w:w="3120" w:type="dxa"/>
          </w:tcPr>
          <w:p>
            <w:pPr/>
            <w:r>
              <w:t xml:space="preserve">EF-12.04</w:t>
            </w:r>
          </w:p>
        </w:tc>
        <w:tc>
          <w:tcPr>
            <w:tcW w:w="3120" w:type="dxa"/>
          </w:tcPr>
          <w:p>
            <w:pPr/>
            <w:r>
              <w:t xml:space="preserve">Suivre le statut selon le cycle : découverte, à examiner, en préparation, prête, soumise, entretien ou évaluation, acceptée, refusée, retirée, expirée, archivée</w:t>
            </w:r>
          </w:p>
        </w:tc>
        <w:tc>
          <w:tcPr>
            <w:tcW w:w="3120" w:type="dxa"/>
          </w:tcPr>
          <w:p>
            <w:pPr/>
            <w:r>
              <w:t xml:space="preserve">M</w:t>
            </w:r>
          </w:p>
        </w:tc>
      </w:tr>
      <w:tr>
        <w:tc>
          <w:tcPr>
            <w:tcW w:w="3120" w:type="dxa"/>
          </w:tcPr>
          <w:p>
            <w:pPr/>
            <w:r>
              <w:t xml:space="preserve">EF-12.05</w:t>
            </w:r>
          </w:p>
        </w:tc>
        <w:tc>
          <w:tcPr>
            <w:tcW w:w="3120" w:type="dxa"/>
          </w:tcPr>
          <w:p>
            <w:pPr/>
            <w:r>
              <w:t xml:space="preserve">Historiser chaque changement de statut avec date</w:t>
            </w:r>
          </w:p>
        </w:tc>
        <w:tc>
          <w:tcPr>
            <w:tcW w:w="3120" w:type="dxa"/>
          </w:tcPr>
          <w:p>
            <w:pPr/>
            <w:r>
              <w:t xml:space="preserve">M</w:t>
            </w:r>
          </w:p>
        </w:tc>
      </w:tr>
      <w:tr>
        <w:tc>
          <w:tcPr>
            <w:tcW w:w="3120" w:type="dxa"/>
          </w:tcPr>
          <w:p>
            <w:pPr/>
            <w:r>
              <w:t xml:space="preserve">EF-12.06</w:t>
            </w:r>
          </w:p>
        </w:tc>
        <w:tc>
          <w:tcPr>
            <w:tcW w:w="3120" w:type="dxa"/>
          </w:tcPr>
          <w:p>
            <w:pPr/>
            <w:r>
              <w:t xml:space="preserve">Enregistrer date de soumission, entretiens, relances et contacts</w:t>
            </w:r>
          </w:p>
        </w:tc>
        <w:tc>
          <w:tcPr>
            <w:tcW w:w="3120" w:type="dxa"/>
          </w:tcPr>
          <w:p>
            <w:pPr/>
            <w:r>
              <w:t xml:space="preserve">M</w:t>
            </w:r>
          </w:p>
        </w:tc>
      </w:tr>
      <w:tr>
        <w:tc>
          <w:tcPr>
            <w:tcW w:w="3120" w:type="dxa"/>
          </w:tcPr>
          <w:p>
            <w:pPr/>
            <w:r>
              <w:t xml:space="preserve">EF-12.07</w:t>
            </w:r>
          </w:p>
        </w:tc>
        <w:tc>
          <w:tcPr>
            <w:tcW w:w="3120" w:type="dxa"/>
          </w:tcPr>
          <w:p>
            <w:pPr/>
            <w:r>
              <w:t xml:space="preserve">Joindre des documents stockés localement et chiffrés</w:t>
            </w:r>
          </w:p>
        </w:tc>
        <w:tc>
          <w:tcPr>
            <w:tcW w:w="3120" w:type="dxa"/>
          </w:tcPr>
          <w:p>
            <w:pPr/>
            <w:r>
              <w:t xml:space="preserve">M</w:t>
            </w:r>
          </w:p>
        </w:tc>
      </w:tr>
      <w:tr>
        <w:tc>
          <w:tcPr>
            <w:tcW w:w="3120" w:type="dxa"/>
          </w:tcPr>
          <w:p>
            <w:pPr/>
            <w:r>
              <w:t xml:space="preserve">EF-12.08</w:t>
            </w:r>
          </w:p>
        </w:tc>
        <w:tc>
          <w:tcPr>
            <w:tcW w:w="3120" w:type="dxa"/>
          </w:tcPr>
          <w:p>
            <w:pPr/>
            <w:r>
              <w:t xml:space="preserve">Définir des échéances personnelles distinctes de la date limite officielle</w:t>
            </w:r>
          </w:p>
        </w:tc>
        <w:tc>
          <w:tcPr>
            <w:tcW w:w="3120" w:type="dxa"/>
          </w:tcPr>
          <w:p>
            <w:pPr/>
            <w:r>
              <w:t xml:space="preserve">S</w:t>
            </w:r>
          </w:p>
        </w:tc>
      </w:tr>
      <w:tr>
        <w:tc>
          <w:tcPr>
            <w:tcW w:w="3120" w:type="dxa"/>
          </w:tcPr>
          <w:p>
            <w:pPr/>
            <w:r>
              <w:t xml:space="preserve">EF-12.09</w:t>
            </w:r>
          </w:p>
        </w:tc>
        <w:tc>
          <w:tcPr>
            <w:tcW w:w="3120" w:type="dxa"/>
          </w:tcPr>
          <w:p>
            <w:pPr/>
            <w:r>
              <w:t xml:space="preserve">Vue tableau Kanban par statut avec glisser-déposer</w:t>
            </w:r>
          </w:p>
        </w:tc>
        <w:tc>
          <w:tcPr>
            <w:tcW w:w="3120" w:type="dxa"/>
          </w:tcPr>
          <w:p>
            <w:pPr/>
            <w:r>
              <w:t xml:space="preserve">S</w:t>
            </w:r>
          </w:p>
        </w:tc>
      </w:tr>
      <w:tr>
        <w:tc>
          <w:tcPr>
            <w:tcW w:w="3120" w:type="dxa"/>
          </w:tcPr>
          <w:p>
            <w:pPr/>
            <w:r>
              <w:t xml:space="preserve">EF-12.10</w:t>
            </w:r>
          </w:p>
        </w:tc>
        <w:tc>
          <w:tcPr>
            <w:tcW w:w="3120" w:type="dxa"/>
          </w:tcPr>
          <w:p>
            <w:pPr/>
            <w:r>
              <w:t xml:space="preserve">Vue calendrier des échéances et entretiens, export iCalendar</w:t>
            </w:r>
          </w:p>
        </w:tc>
        <w:tc>
          <w:tcPr>
            <w:tcW w:w="3120" w:type="dxa"/>
          </w:tcPr>
          <w:p>
            <w:pPr/>
            <w:r>
              <w:t xml:space="preserve">S</w:t>
            </w:r>
          </w:p>
        </w:tc>
      </w:tr>
      <w:tr>
        <w:tc>
          <w:tcPr>
            <w:tcW w:w="3120" w:type="dxa"/>
          </w:tcPr>
          <w:p>
            <w:pPr/>
            <w:r>
              <w:t xml:space="preserve">EF-12.11</w:t>
            </w:r>
          </w:p>
        </w:tc>
        <w:tc>
          <w:tcPr>
            <w:tcW w:w="3120" w:type="dxa"/>
          </w:tcPr>
          <w:p>
            <w:pPr/>
            <w:r>
              <w:t xml:space="preserve">Rechercher et filtrer dans ses dossiers personnels</w:t>
            </w:r>
          </w:p>
        </w:tc>
        <w:tc>
          <w:tcPr>
            <w:tcW w:w="3120" w:type="dxa"/>
          </w:tcPr>
          <w:p>
            <w:pPr/>
            <w:r>
              <w:t xml:space="preserve">M</w:t>
            </w:r>
          </w:p>
        </w:tc>
      </w:tr>
      <w:tr>
        <w:tc>
          <w:tcPr>
            <w:tcW w:w="3120" w:type="dxa"/>
          </w:tcPr>
          <w:p>
            <w:pPr/>
            <w:r>
              <w:t xml:space="preserve">EF-12.12</w:t>
            </w:r>
          </w:p>
        </w:tc>
        <w:tc>
          <w:tcPr>
            <w:tcW w:w="3120" w:type="dxa"/>
          </w:tcPr>
          <w:p>
            <w:pPr/>
            <w:r>
              <w:t xml:space="preserve">Archiver automatiquement les dossiers clos après un délai paramétrable</w:t>
            </w:r>
          </w:p>
        </w:tc>
        <w:tc>
          <w:tcPr>
            <w:tcW w:w="3120" w:type="dxa"/>
          </w:tcPr>
          <w:p>
            <w:pPr/>
            <w:r>
              <w:t xml:space="preserve">C</w:t>
            </w:r>
          </w:p>
        </w:tc>
      </w:tr>
    </w:tbl>
    <w:p>
      <w:pPr>
        <w:pStyle w:val="Heading3"/>
      </w:pPr>
      <w:r>
        <w:t xml:space="preserve">M13 — Veille planifiée et notifications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EF-13.01</w:t>
            </w:r>
          </w:p>
        </w:tc>
        <w:tc>
          <w:tcPr>
            <w:tcW w:w="3120" w:type="dxa"/>
          </w:tcPr>
          <w:p>
            <w:pPr/>
            <w:r>
              <w:t xml:space="preserve">Créer un profil de veille : catégories, mots-clés, sources, zone géographique, score minimal</w:t>
            </w:r>
          </w:p>
        </w:tc>
        <w:tc>
          <w:tcPr>
            <w:tcW w:w="3120" w:type="dxa"/>
          </w:tcPr>
          <w:p>
            <w:pPr/>
            <w:r>
              <w:t xml:space="preserve">M</w:t>
            </w:r>
          </w:p>
        </w:tc>
      </w:tr>
      <w:tr>
        <w:tc>
          <w:tcPr>
            <w:tcW w:w="3120" w:type="dxa"/>
          </w:tcPr>
          <w:p>
            <w:pPr/>
            <w:r>
              <w:t xml:space="preserve">EF-13.02</w:t>
            </w:r>
          </w:p>
        </w:tc>
        <w:tc>
          <w:tcPr>
            <w:tcW w:w="3120" w:type="dxa"/>
          </w:tcPr>
          <w:p>
            <w:pPr/>
            <w:r>
              <w:t xml:space="preserve">Planifier une fréquence (quotidienne, hebdomadaire, personnalisée) bornée par les limites des sources</w:t>
            </w:r>
          </w:p>
        </w:tc>
        <w:tc>
          <w:tcPr>
            <w:tcW w:w="3120" w:type="dxa"/>
          </w:tcPr>
          <w:p>
            <w:pPr/>
            <w:r>
              <w:t xml:space="preserve">M</w:t>
            </w:r>
          </w:p>
        </w:tc>
      </w:tr>
      <w:tr>
        <w:tc>
          <w:tcPr>
            <w:tcW w:w="3120" w:type="dxa"/>
          </w:tcPr>
          <w:p>
            <w:pPr/>
            <w:r>
              <w:t xml:space="preserve">EF-13.03</w:t>
            </w:r>
          </w:p>
        </w:tc>
        <w:tc>
          <w:tcPr>
            <w:tcW w:w="3120" w:type="dxa"/>
          </w:tcPr>
          <w:p>
            <w:pPr/>
            <w:r>
              <w:t xml:space="preserve">Activer, suspendre, supprimer une veille</w:t>
            </w:r>
          </w:p>
        </w:tc>
        <w:tc>
          <w:tcPr>
            <w:tcW w:w="3120" w:type="dxa"/>
          </w:tcPr>
          <w:p>
            <w:pPr/>
            <w:r>
              <w:t xml:space="preserve">M</w:t>
            </w:r>
          </w:p>
        </w:tc>
      </w:tr>
      <w:tr>
        <w:tc>
          <w:tcPr>
            <w:tcW w:w="3120" w:type="dxa"/>
          </w:tcPr>
          <w:p>
            <w:pPr/>
            <w:r>
              <w:t xml:space="preserve">EF-13.04</w:t>
            </w:r>
          </w:p>
        </w:tc>
        <w:tc>
          <w:tcPr>
            <w:tcW w:w="3120" w:type="dxa"/>
          </w:tcPr>
          <w:p>
            <w:pPr/>
            <w:r>
              <w:t xml:space="preserve">Notifier les nouvelles opportunités et les modifications d'annonces suivies</w:t>
            </w:r>
          </w:p>
        </w:tc>
        <w:tc>
          <w:tcPr>
            <w:tcW w:w="3120" w:type="dxa"/>
          </w:tcPr>
          <w:p>
            <w:pPr/>
            <w:r>
              <w:t xml:space="preserve">M</w:t>
            </w:r>
          </w:p>
        </w:tc>
      </w:tr>
      <w:tr>
        <w:tc>
          <w:tcPr>
            <w:tcW w:w="3120" w:type="dxa"/>
          </w:tcPr>
          <w:p>
            <w:pPr/>
            <w:r>
              <w:t xml:space="preserve">EF-13.05</w:t>
            </w:r>
          </w:p>
        </w:tc>
        <w:tc>
          <w:tcPr>
            <w:tcW w:w="3120" w:type="dxa"/>
          </w:tcPr>
          <w:p>
            <w:pPr/>
            <w:r>
              <w:t xml:space="preserve">Rappels d'échéance à J-14, J-7, J-3 et J-1, paramétrables</w:t>
            </w:r>
          </w:p>
        </w:tc>
        <w:tc>
          <w:tcPr>
            <w:tcW w:w="3120" w:type="dxa"/>
          </w:tcPr>
          <w:p>
            <w:pPr/>
            <w:r>
              <w:t xml:space="preserve">M</w:t>
            </w:r>
          </w:p>
        </w:tc>
      </w:tr>
      <w:tr>
        <w:tc>
          <w:tcPr>
            <w:tcW w:w="3120" w:type="dxa"/>
          </w:tcPr>
          <w:p>
            <w:pPr/>
            <w:r>
              <w:t xml:space="preserve">EF-13.06</w:t>
            </w:r>
          </w:p>
        </w:tc>
        <w:tc>
          <w:tcPr>
            <w:tcW w:w="3120" w:type="dxa"/>
          </w:tcPr>
          <w:p>
            <w:pPr/>
            <w:r>
              <w:t xml:space="preserve">Alerter sur les sources en échec répété</w:t>
            </w:r>
          </w:p>
        </w:tc>
        <w:tc>
          <w:tcPr>
            <w:tcW w:w="3120" w:type="dxa"/>
          </w:tcPr>
          <w:p>
            <w:pPr/>
            <w:r>
              <w:t xml:space="preserve">S</w:t>
            </w:r>
          </w:p>
        </w:tc>
      </w:tr>
      <w:tr>
        <w:tc>
          <w:tcPr>
            <w:tcW w:w="3120" w:type="dxa"/>
          </w:tcPr>
          <w:p>
            <w:pPr/>
            <w:r>
              <w:t xml:space="preserve">EF-13.07</w:t>
            </w:r>
          </w:p>
        </w:tc>
        <w:tc>
          <w:tcPr>
            <w:tcW w:w="3120" w:type="dxa"/>
          </w:tcPr>
          <w:p>
            <w:pPr/>
            <w:r>
              <w:t xml:space="preserve">Historique consultable des exécutions de veille</w:t>
            </w:r>
          </w:p>
        </w:tc>
        <w:tc>
          <w:tcPr>
            <w:tcW w:w="3120" w:type="dxa"/>
          </w:tcPr>
          <w:p>
            <w:pPr/>
            <w:r>
              <w:t xml:space="preserve">M</w:t>
            </w:r>
          </w:p>
        </w:tc>
      </w:tr>
      <w:tr>
        <w:tc>
          <w:tcPr>
            <w:tcW w:w="3120" w:type="dxa"/>
          </w:tcPr>
          <w:p>
            <w:pPr/>
            <w:r>
              <w:t xml:space="preserve">EF-13.08</w:t>
            </w:r>
          </w:p>
        </w:tc>
        <w:tc>
          <w:tcPr>
            <w:tcW w:w="3120" w:type="dxa"/>
          </w:tcPr>
          <w:p>
            <w:pPr/>
            <w:r>
              <w:t xml:space="preserve">Indiquer clairement que la veille locale ne tourne que si l'application est ouverte ou réduite dans la zone de notification</w:t>
            </w:r>
          </w:p>
        </w:tc>
        <w:tc>
          <w:tcPr>
            <w:tcW w:w="3120" w:type="dxa"/>
          </w:tcPr>
          <w:p>
            <w:pPr/>
            <w:r>
              <w:t xml:space="preserve">M</w:t>
            </w:r>
          </w:p>
        </w:tc>
      </w:tr>
      <w:tr>
        <w:tc>
          <w:tcPr>
            <w:tcW w:w="3120" w:type="dxa"/>
          </w:tcPr>
          <w:p>
            <w:pPr/>
            <w:r>
              <w:t xml:space="preserve">EF-13.09</w:t>
            </w:r>
          </w:p>
        </w:tc>
        <w:tc>
          <w:tcPr>
            <w:tcW w:w="3120" w:type="dxa"/>
          </w:tcPr>
          <w:p>
            <w:pPr/>
            <w:r>
              <w:t xml:space="preserve">Lancement au démarrage du système et exécution en arrière-plan réduite, sur option</w:t>
            </w:r>
          </w:p>
        </w:tc>
        <w:tc>
          <w:tcPr>
            <w:tcW w:w="3120" w:type="dxa"/>
          </w:tcPr>
          <w:p>
            <w:pPr/>
            <w:r>
              <w:t xml:space="preserve">S</w:t>
            </w:r>
          </w:p>
        </w:tc>
      </w:tr>
      <w:tr>
        <w:tc>
          <w:tcPr>
            <w:tcW w:w="3120" w:type="dxa"/>
          </w:tcPr>
          <w:p>
            <w:pPr/>
            <w:r>
              <w:t xml:space="preserve">EF-13.10</w:t>
            </w:r>
          </w:p>
        </w:tc>
        <w:tc>
          <w:tcPr>
            <w:tcW w:w="3120" w:type="dxa"/>
          </w:tcPr>
          <w:p>
            <w:pPr/>
            <w:r>
              <w:t xml:space="preserve">Veille continue déportée sur le service auto-hébergé, avec notifications chiffrées</w:t>
            </w:r>
          </w:p>
        </w:tc>
        <w:tc>
          <w:tcPr>
            <w:tcW w:w="3120" w:type="dxa"/>
          </w:tcPr>
          <w:p>
            <w:pPr/>
            <w:r>
              <w:t xml:space="preserve">C</w:t>
            </w:r>
          </w:p>
        </w:tc>
      </w:tr>
    </w:tbl>
    <w:p>
      <w:pPr>
        <w:pStyle w:val="Heading3"/>
      </w:pPr>
      <w:r>
        <w:t xml:space="preserve">M14 — Configuration des fournisseurs d'IA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EF-14.01</w:t>
            </w:r>
          </w:p>
        </w:tc>
        <w:tc>
          <w:tcPr>
            <w:tcW w:w="3120" w:type="dxa"/>
          </w:tcPr>
          <w:p>
            <w:pPr/>
            <w:r>
              <w:t xml:space="preserve">Choisir un fournisseur et un modèle parmi les connecteurs disponibles (API compatibles OpenAI, Gemini, Mistral, Groq, OpenRouter, Anthropic, Ollama, LM Studio)</w:t>
            </w:r>
          </w:p>
        </w:tc>
        <w:tc>
          <w:tcPr>
            <w:tcW w:w="3120" w:type="dxa"/>
          </w:tcPr>
          <w:p>
            <w:pPr/>
            <w:r>
              <w:t xml:space="preserve">M</w:t>
            </w:r>
          </w:p>
        </w:tc>
      </w:tr>
      <w:tr>
        <w:tc>
          <w:tcPr>
            <w:tcW w:w="3120" w:type="dxa"/>
          </w:tcPr>
          <w:p>
            <w:pPr/>
            <w:r>
              <w:t xml:space="preserve">EF-14.02</w:t>
            </w:r>
          </w:p>
        </w:tc>
        <w:tc>
          <w:tcPr>
            <w:tcW w:w="3120" w:type="dxa"/>
          </w:tcPr>
          <w:p>
            <w:pPr/>
            <w:r>
              <w:t xml:space="preserve">Saisir une clé d'API stockée dans le trousseau du système, jamais en clair en base ni dans les journaux</w:t>
            </w:r>
          </w:p>
        </w:tc>
        <w:tc>
          <w:tcPr>
            <w:tcW w:w="3120" w:type="dxa"/>
          </w:tcPr>
          <w:p>
            <w:pPr/>
            <w:r>
              <w:t xml:space="preserve">M</w:t>
            </w:r>
          </w:p>
        </w:tc>
      </w:tr>
      <w:tr>
        <w:tc>
          <w:tcPr>
            <w:tcW w:w="3120" w:type="dxa"/>
          </w:tcPr>
          <w:p>
            <w:pPr/>
            <w:r>
              <w:t xml:space="preserve">EF-14.03</w:t>
            </w:r>
          </w:p>
        </w:tc>
        <w:tc>
          <w:tcPr>
            <w:tcW w:w="3120" w:type="dxa"/>
          </w:tcPr>
          <w:p>
            <w:pPr/>
            <w:r>
              <w:t xml:space="preserve">Tester la connexion et afficher les modèles disponibles</w:t>
            </w:r>
          </w:p>
        </w:tc>
        <w:tc>
          <w:tcPr>
            <w:tcW w:w="3120" w:type="dxa"/>
          </w:tcPr>
          <w:p>
            <w:pPr/>
            <w:r>
              <w:t xml:space="preserve">M</w:t>
            </w:r>
          </w:p>
        </w:tc>
      </w:tr>
      <w:tr>
        <w:tc>
          <w:tcPr>
            <w:tcW w:w="3120" w:type="dxa"/>
          </w:tcPr>
          <w:p>
            <w:pPr/>
            <w:r>
              <w:t xml:space="preserve">EF-14.04</w:t>
            </w:r>
          </w:p>
        </w:tc>
        <w:tc>
          <w:tcPr>
            <w:tcW w:w="3120" w:type="dxa"/>
          </w:tcPr>
          <w:p>
            <w:pPr/>
            <w:r>
              <w:t xml:space="preserve">Définir une chaîne de repli ordonnée entre fournisseurs</w:t>
            </w:r>
          </w:p>
        </w:tc>
        <w:tc>
          <w:tcPr>
            <w:tcW w:w="3120" w:type="dxa"/>
          </w:tcPr>
          <w:p>
            <w:pPr/>
            <w:r>
              <w:t xml:space="preserve">S</w:t>
            </w:r>
          </w:p>
        </w:tc>
      </w:tr>
      <w:tr>
        <w:tc>
          <w:tcPr>
            <w:tcW w:w="3120" w:type="dxa"/>
          </w:tcPr>
          <w:p>
            <w:pPr/>
            <w:r>
              <w:t xml:space="preserve">EF-14.05</w:t>
            </w:r>
          </w:p>
        </w:tc>
        <w:tc>
          <w:tcPr>
            <w:tcW w:w="3120" w:type="dxa"/>
          </w:tcPr>
          <w:p>
            <w:pPr/>
            <w:r>
              <w:t xml:space="preserve">Affecter un modèle par tâche (extraction, classification, rédaction)</w:t>
            </w:r>
          </w:p>
        </w:tc>
        <w:tc>
          <w:tcPr>
            <w:tcW w:w="3120" w:type="dxa"/>
          </w:tcPr>
          <w:p>
            <w:pPr/>
            <w:r>
              <w:t xml:space="preserve">C</w:t>
            </w:r>
          </w:p>
        </w:tc>
      </w:tr>
      <w:tr>
        <w:tc>
          <w:tcPr>
            <w:tcW w:w="3120" w:type="dxa"/>
          </w:tcPr>
          <w:p>
            <w:pPr/>
            <w:r>
              <w:t xml:space="preserve">EF-14.06</w:t>
            </w:r>
          </w:p>
        </w:tc>
        <w:tc>
          <w:tcPr>
            <w:tcW w:w="3120" w:type="dxa"/>
          </w:tcPr>
          <w:p>
            <w:pPr/>
            <w:r>
              <w:t xml:space="preserve">Gérer délais, quotas, erreurs 429 et nouvelles tentatives bornées</w:t>
            </w:r>
          </w:p>
        </w:tc>
        <w:tc>
          <w:tcPr>
            <w:tcW w:w="3120" w:type="dxa"/>
          </w:tcPr>
          <w:p>
            <w:pPr/>
            <w:r>
              <w:t xml:space="preserve">M</w:t>
            </w:r>
          </w:p>
        </w:tc>
      </w:tr>
      <w:tr>
        <w:tc>
          <w:tcPr>
            <w:tcW w:w="3120" w:type="dxa"/>
          </w:tcPr>
          <w:p>
            <w:pPr/>
            <w:r>
              <w:t xml:space="preserve">EF-14.07</w:t>
            </w:r>
          </w:p>
        </w:tc>
        <w:tc>
          <w:tcPr>
            <w:tcW w:w="3120" w:type="dxa"/>
          </w:tcPr>
          <w:p>
            <w:pPr/>
            <w:r>
              <w:t xml:space="preserve">Suivre la consommation : appels, jetons estimés, erreurs, par fournisseur et par jour</w:t>
            </w:r>
          </w:p>
        </w:tc>
        <w:tc>
          <w:tcPr>
            <w:tcW w:w="3120" w:type="dxa"/>
          </w:tcPr>
          <w:p>
            <w:pPr/>
            <w:r>
              <w:t xml:space="preserve">S</w:t>
            </w:r>
          </w:p>
        </w:tc>
      </w:tr>
      <w:tr>
        <w:tc>
          <w:tcPr>
            <w:tcW w:w="3120" w:type="dxa"/>
          </w:tcPr>
          <w:p>
            <w:pPr/>
            <w:r>
              <w:t xml:space="preserve">EF-14.08</w:t>
            </w:r>
          </w:p>
        </w:tc>
        <w:tc>
          <w:tcPr>
            <w:tcW w:w="3120" w:type="dxa"/>
          </w:tcPr>
          <w:p>
            <w:pPr/>
            <w:r>
              <w:t xml:space="preserve">Mettre en cache les résultats d'analyse par empreinte de contenu</w:t>
            </w:r>
          </w:p>
        </w:tc>
        <w:tc>
          <w:tcPr>
            <w:tcW w:w="3120" w:type="dxa"/>
          </w:tcPr>
          <w:p>
            <w:pPr/>
            <w:r>
              <w:t xml:space="preserve">M</w:t>
            </w:r>
          </w:p>
        </w:tc>
      </w:tr>
      <w:tr>
        <w:tc>
          <w:tcPr>
            <w:tcW w:w="3120" w:type="dxa"/>
          </w:tcPr>
          <w:p>
            <w:pPr/>
            <w:r>
              <w:t xml:space="preserve">EF-14.09</w:t>
            </w:r>
          </w:p>
        </w:tc>
        <w:tc>
          <w:tcPr>
            <w:tcW w:w="3120" w:type="dxa"/>
          </w:tcPr>
          <w:p>
            <w:pPr/>
            <w:r>
              <w:t xml:space="preserve">Demander le consentement explicite avant le premier envoi de données de profil à un fournisseur distant</w:t>
            </w:r>
          </w:p>
        </w:tc>
        <w:tc>
          <w:tcPr>
            <w:tcW w:w="3120" w:type="dxa"/>
          </w:tcPr>
          <w:p>
            <w:pPr/>
            <w:r>
              <w:t xml:space="preserve">M</w:t>
            </w:r>
          </w:p>
        </w:tc>
      </w:tr>
      <w:tr>
        <w:tc>
          <w:tcPr>
            <w:tcW w:w="3120" w:type="dxa"/>
          </w:tcPr>
          <w:p>
            <w:pPr/>
            <w:r>
              <w:t xml:space="preserve">EF-14.10</w:t>
            </w:r>
          </w:p>
        </w:tc>
        <w:tc>
          <w:tcPr>
            <w:tcW w:w="3120" w:type="dxa"/>
          </w:tcPr>
          <w:p>
            <w:pPr/>
            <w:r>
              <w:t xml:space="preserve">Anonymiser le profil envoyé (sans nom, contact ni identifiant)</w:t>
            </w:r>
          </w:p>
        </w:tc>
        <w:tc>
          <w:tcPr>
            <w:tcW w:w="3120" w:type="dxa"/>
          </w:tcPr>
          <w:p>
            <w:pPr/>
            <w:r>
              <w:t xml:space="preserve">M</w:t>
            </w:r>
          </w:p>
        </w:tc>
      </w:tr>
      <w:tr>
        <w:tc>
          <w:tcPr>
            <w:tcW w:w="3120" w:type="dxa"/>
          </w:tcPr>
          <w:p>
            <w:pPr/>
            <w:r>
              <w:t xml:space="preserve">EF-14.11</w:t>
            </w:r>
          </w:p>
        </w:tc>
        <w:tc>
          <w:tcPr>
            <w:tcW w:w="3120" w:type="dxa"/>
          </w:tcPr>
          <w:p>
            <w:pPr/>
            <w:r>
              <w:t xml:space="preserve">Mode « IA désactivée » pleinement fonctionnel</w:t>
            </w:r>
          </w:p>
        </w:tc>
        <w:tc>
          <w:tcPr>
            <w:tcW w:w="3120" w:type="dxa"/>
          </w:tcPr>
          <w:p>
            <w:pPr/>
            <w:r>
              <w:t xml:space="preserve">M</w:t>
            </w:r>
          </w:p>
        </w:tc>
      </w:tr>
    </w:tbl>
    <w:p>
      <w:pPr>
        <w:pStyle w:val="Heading3"/>
      </w:pPr>
      <w:r>
        <w:t xml:space="preserve">M15 — Espaces de recherche et historique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EF-15.01</w:t>
            </w:r>
          </w:p>
        </w:tc>
        <w:tc>
          <w:tcPr>
            <w:tcW w:w="3120" w:type="dxa"/>
          </w:tcPr>
          <w:p>
            <w:pPr/>
            <w:r>
              <w:t xml:space="preserve">Créer, renommer, archiver, supprimer un espace de recherche</w:t>
            </w:r>
          </w:p>
        </w:tc>
        <w:tc>
          <w:tcPr>
            <w:tcW w:w="3120" w:type="dxa"/>
          </w:tcPr>
          <w:p>
            <w:pPr/>
            <w:r>
              <w:t xml:space="preserve">M</w:t>
            </w:r>
          </w:p>
        </w:tc>
      </w:tr>
      <w:tr>
        <w:tc>
          <w:tcPr>
            <w:tcW w:w="3120" w:type="dxa"/>
          </w:tcPr>
          <w:p>
            <w:pPr/>
            <w:r>
              <w:t xml:space="preserve">EF-15.02</w:t>
            </w:r>
          </w:p>
        </w:tc>
        <w:tc>
          <w:tcPr>
            <w:tcW w:w="3120" w:type="dxa"/>
          </w:tcPr>
          <w:p>
            <w:pPr/>
            <w:r>
              <w:t xml:space="preserve">Associer à chaque espace ses requêtes, filtres, résultats, notes et veilles</w:t>
            </w:r>
          </w:p>
        </w:tc>
        <w:tc>
          <w:tcPr>
            <w:tcW w:w="3120" w:type="dxa"/>
          </w:tcPr>
          <w:p>
            <w:pPr/>
            <w:r>
              <w:t xml:space="preserve">M</w:t>
            </w:r>
          </w:p>
        </w:tc>
      </w:tr>
      <w:tr>
        <w:tc>
          <w:tcPr>
            <w:tcW w:w="3120" w:type="dxa"/>
          </w:tcPr>
          <w:p>
            <w:pPr/>
            <w:r>
              <w:t xml:space="preserve">EF-15.03</w:t>
            </w:r>
          </w:p>
        </w:tc>
        <w:tc>
          <w:tcPr>
            <w:tcW w:w="3120" w:type="dxa"/>
          </w:tcPr>
          <w:p>
            <w:pPr/>
            <w:r>
              <w:t xml:space="preserve">Sauvegarder une requête et la relancer</w:t>
            </w:r>
          </w:p>
        </w:tc>
        <w:tc>
          <w:tcPr>
            <w:tcW w:w="3120" w:type="dxa"/>
          </w:tcPr>
          <w:p>
            <w:pPr/>
            <w:r>
              <w:t xml:space="preserve">M</w:t>
            </w:r>
          </w:p>
        </w:tc>
      </w:tr>
      <w:tr>
        <w:tc>
          <w:tcPr>
            <w:tcW w:w="3120" w:type="dxa"/>
          </w:tcPr>
          <w:p>
            <w:pPr/>
            <w:r>
              <w:t xml:space="preserve">EF-15.04</w:t>
            </w:r>
          </w:p>
        </w:tc>
        <w:tc>
          <w:tcPr>
            <w:tcW w:w="3120" w:type="dxa"/>
          </w:tcPr>
          <w:p>
            <w:pPr/>
            <w:r>
              <w:t xml:space="preserve">Comparer les résultats de deux exécutions (nouveaux, disparus, modifiés)</w:t>
            </w:r>
          </w:p>
        </w:tc>
        <w:tc>
          <w:tcPr>
            <w:tcW w:w="3120" w:type="dxa"/>
          </w:tcPr>
          <w:p>
            <w:pPr/>
            <w:r>
              <w:t xml:space="preserve">S</w:t>
            </w:r>
          </w:p>
        </w:tc>
      </w:tr>
      <w:tr>
        <w:tc>
          <w:tcPr>
            <w:tcW w:w="3120" w:type="dxa"/>
          </w:tcPr>
          <w:p>
            <w:pPr/>
            <w:r>
              <w:t xml:space="preserve">EF-15.05</w:t>
            </w:r>
          </w:p>
        </w:tc>
        <w:tc>
          <w:tcPr>
            <w:tcW w:w="3120" w:type="dxa"/>
          </w:tcPr>
          <w:p>
            <w:pPr/>
            <w:r>
              <w:t xml:space="preserve">Consulter et effacer l'historique de recherche</w:t>
            </w:r>
          </w:p>
        </w:tc>
        <w:tc>
          <w:tcPr>
            <w:tcW w:w="3120" w:type="dxa"/>
          </w:tcPr>
          <w:p>
            <w:pPr/>
            <w:r>
              <w:t xml:space="preserve">M</w:t>
            </w:r>
          </w:p>
        </w:tc>
      </w:tr>
      <w:tr>
        <w:tc>
          <w:tcPr>
            <w:tcW w:w="3120" w:type="dxa"/>
          </w:tcPr>
          <w:p>
            <w:pPr/>
            <w:r>
              <w:t xml:space="preserve">EF-15.06</w:t>
            </w:r>
          </w:p>
        </w:tc>
        <w:tc>
          <w:tcPr>
            <w:tcW w:w="3120" w:type="dxa"/>
          </w:tcPr>
          <w:p>
            <w:pPr/>
            <w:r>
              <w:t xml:space="preserve">Modèles d'espaces : emploi, bourse de master, financement associatif, startup, conseil IT, marchés publics, stages</w:t>
            </w:r>
          </w:p>
        </w:tc>
        <w:tc>
          <w:tcPr>
            <w:tcW w:w="3120" w:type="dxa"/>
          </w:tcPr>
          <w:p>
            <w:pPr/>
            <w:r>
              <w:t xml:space="preserve">S</w:t>
            </w:r>
          </w:p>
        </w:tc>
      </w:tr>
      <w:tr>
        <w:tc>
          <w:tcPr>
            <w:tcW w:w="3120" w:type="dxa"/>
          </w:tcPr>
          <w:p>
            <w:pPr/>
            <w:r>
              <w:t xml:space="preserve">EF-15.07</w:t>
            </w:r>
          </w:p>
        </w:tc>
        <w:tc>
          <w:tcPr>
            <w:tcW w:w="3120" w:type="dxa"/>
          </w:tcPr>
          <w:p>
            <w:pPr/>
            <w:r>
              <w:t xml:space="preserve">Comparer deux à quatre opportunités côte à côte</w:t>
            </w:r>
          </w:p>
        </w:tc>
        <w:tc>
          <w:tcPr>
            <w:tcW w:w="3120" w:type="dxa"/>
          </w:tcPr>
          <w:p>
            <w:pPr/>
            <w:r>
              <w:t xml:space="preserve">C</w:t>
            </w:r>
          </w:p>
        </w:tc>
      </w:tr>
      <w:tr>
        <w:tc>
          <w:tcPr>
            <w:tcW w:w="3120" w:type="dxa"/>
          </w:tcPr>
          <w:p>
            <w:pPr/>
            <w:r>
              <w:t xml:space="preserve">EF-15.08</w:t>
            </w:r>
          </w:p>
        </w:tc>
        <w:tc>
          <w:tcPr>
            <w:tcW w:w="3120" w:type="dxa"/>
          </w:tcPr>
          <w:p>
            <w:pPr/>
            <w:r>
              <w:t xml:space="preserve">Partager un espace avec les membres d'une organisation</w:t>
            </w:r>
          </w:p>
        </w:tc>
        <w:tc>
          <w:tcPr>
            <w:tcW w:w="3120" w:type="dxa"/>
          </w:tcPr>
          <w:p>
            <w:pPr/>
            <w:r>
              <w:t xml:space="preserve">C</w:t>
            </w:r>
          </w:p>
        </w:tc>
      </w:tr>
    </w:tbl>
    <w:p>
      <w:pPr>
        <w:pStyle w:val="Heading3"/>
      </w:pPr>
      <w:r>
        <w:t xml:space="preserve">M16 — Exports et rapports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EF-16.01</w:t>
            </w:r>
          </w:p>
        </w:tc>
        <w:tc>
          <w:tcPr>
            <w:tcW w:w="3120" w:type="dxa"/>
          </w:tcPr>
          <w:p>
            <w:pPr/>
            <w:r>
              <w:t xml:space="preserve">Exporter en CSV (UTF-8 avec BOM pour Excel)</w:t>
            </w:r>
          </w:p>
        </w:tc>
        <w:tc>
          <w:tcPr>
            <w:tcW w:w="3120" w:type="dxa"/>
          </w:tcPr>
          <w:p>
            <w:pPr/>
            <w:r>
              <w:t xml:space="preserve">M</w:t>
            </w:r>
          </w:p>
        </w:tc>
      </w:tr>
      <w:tr>
        <w:tc>
          <w:tcPr>
            <w:tcW w:w="3120" w:type="dxa"/>
          </w:tcPr>
          <w:p>
            <w:pPr/>
            <w:r>
              <w:t xml:space="preserve">EF-16.02</w:t>
            </w:r>
          </w:p>
        </w:tc>
        <w:tc>
          <w:tcPr>
            <w:tcW w:w="3120" w:type="dxa"/>
          </w:tcPr>
          <w:p>
            <w:pPr/>
            <w:r>
              <w:t xml:space="preserve">Exporter en XLSX avec mise en forme et filtres</w:t>
            </w:r>
          </w:p>
        </w:tc>
        <w:tc>
          <w:tcPr>
            <w:tcW w:w="3120" w:type="dxa"/>
          </w:tcPr>
          <w:p>
            <w:pPr/>
            <w:r>
              <w:t xml:space="preserve">S</w:t>
            </w:r>
          </w:p>
        </w:tc>
      </w:tr>
      <w:tr>
        <w:tc>
          <w:tcPr>
            <w:tcW w:w="3120" w:type="dxa"/>
          </w:tcPr>
          <w:p>
            <w:pPr/>
            <w:r>
              <w:t xml:space="preserve">EF-16.03</w:t>
            </w:r>
          </w:p>
        </w:tc>
        <w:tc>
          <w:tcPr>
            <w:tcW w:w="3120" w:type="dxa"/>
          </w:tcPr>
          <w:p>
            <w:pPr/>
            <w:r>
              <w:t xml:space="preserve">Générer un rapport PDF : couverture, synthèse, tableau, fiches</w:t>
            </w:r>
          </w:p>
        </w:tc>
        <w:tc>
          <w:tcPr>
            <w:tcW w:w="3120" w:type="dxa"/>
          </w:tcPr>
          <w:p>
            <w:pPr/>
            <w:r>
              <w:t xml:space="preserve">S</w:t>
            </w:r>
          </w:p>
        </w:tc>
      </w:tr>
      <w:tr>
        <w:tc>
          <w:tcPr>
            <w:tcW w:w="3120" w:type="dxa"/>
          </w:tcPr>
          <w:p>
            <w:pPr/>
            <w:r>
              <w:t xml:space="preserve">EF-16.04</w:t>
            </w:r>
          </w:p>
        </w:tc>
        <w:tc>
          <w:tcPr>
            <w:tcW w:w="3120" w:type="dxa"/>
          </w:tcPr>
          <w:p>
            <w:pPr/>
            <w:r>
              <w:t xml:space="preserve">Exporter en JSON selon un schéma documenté et versionné</w:t>
            </w:r>
          </w:p>
        </w:tc>
        <w:tc>
          <w:tcPr>
            <w:tcW w:w="3120" w:type="dxa"/>
          </w:tcPr>
          <w:p>
            <w:pPr/>
            <w:r>
              <w:t xml:space="preserve">M</w:t>
            </w:r>
          </w:p>
        </w:tc>
      </w:tr>
      <w:tr>
        <w:tc>
          <w:tcPr>
            <w:tcW w:w="3120" w:type="dxa"/>
          </w:tcPr>
          <w:p>
            <w:pPr/>
            <w:r>
              <w:t xml:space="preserve">EF-16.05</w:t>
            </w:r>
          </w:p>
        </w:tc>
        <w:tc>
          <w:tcPr>
            <w:tcW w:w="3120" w:type="dxa"/>
          </w:tcPr>
          <w:p>
            <w:pPr/>
            <w:r>
              <w:t xml:space="preserve">Exporter la sélection courante ou tous les résultats filtrés</w:t>
            </w:r>
          </w:p>
        </w:tc>
        <w:tc>
          <w:tcPr>
            <w:tcW w:w="3120" w:type="dxa"/>
          </w:tcPr>
          <w:p>
            <w:pPr/>
            <w:r>
              <w:t xml:space="preserve">M</w:t>
            </w:r>
          </w:p>
        </w:tc>
      </w:tr>
      <w:tr>
        <w:tc>
          <w:tcPr>
            <w:tcW w:w="3120" w:type="dxa"/>
          </w:tcPr>
          <w:p>
            <w:pPr/>
            <w:r>
              <w:t xml:space="preserve">EF-16.06</w:t>
            </w:r>
          </w:p>
        </w:tc>
        <w:tc>
          <w:tcPr>
            <w:tcW w:w="3120" w:type="dxa"/>
          </w:tcPr>
          <w:p>
            <w:pPr/>
            <w:r>
              <w:t xml:space="preserve">Exclure par défaut toute donnée personnelle non nécessaire</w:t>
            </w:r>
          </w:p>
        </w:tc>
        <w:tc>
          <w:tcPr>
            <w:tcW w:w="3120" w:type="dxa"/>
          </w:tcPr>
          <w:p>
            <w:pPr/>
            <w:r>
              <w:t xml:space="preserve">M</w:t>
            </w:r>
          </w:p>
        </w:tc>
      </w:tr>
      <w:tr>
        <w:tc>
          <w:tcPr>
            <w:tcW w:w="3120" w:type="dxa"/>
          </w:tcPr>
          <w:p>
            <w:pPr/>
            <w:r>
              <w:t xml:space="preserve">EF-16.07</w:t>
            </w:r>
          </w:p>
        </w:tc>
        <w:tc>
          <w:tcPr>
            <w:tcW w:w="3120" w:type="dxa"/>
          </w:tcPr>
          <w:p>
            <w:pPr/>
            <w:r>
              <w:t xml:space="preserve">Exporter l'intégralité de ses données personnelles (portabilité)</w:t>
            </w:r>
          </w:p>
        </w:tc>
        <w:tc>
          <w:tcPr>
            <w:tcW w:w="3120" w:type="dxa"/>
          </w:tcPr>
          <w:p>
            <w:pPr/>
            <w:r>
              <w:t xml:space="preserve">M</w:t>
            </w:r>
          </w:p>
        </w:tc>
      </w:tr>
      <w:tr>
        <w:tc>
          <w:tcPr>
            <w:tcW w:w="3120" w:type="dxa"/>
          </w:tcPr>
          <w:p>
            <w:pPr/>
            <w:r>
              <w:t xml:space="preserve">EF-16.08</w:t>
            </w:r>
          </w:p>
        </w:tc>
        <w:tc>
          <w:tcPr>
            <w:tcW w:w="3120" w:type="dxa"/>
          </w:tcPr>
          <w:p>
            <w:pPr/>
            <w:r>
              <w:t xml:space="preserve">Importer un export JSON pour restaurer ou migrer des dossiers</w:t>
            </w:r>
          </w:p>
        </w:tc>
        <w:tc>
          <w:tcPr>
            <w:tcW w:w="3120" w:type="dxa"/>
          </w:tcPr>
          <w:p>
            <w:pPr/>
            <w:r>
              <w:t xml:space="preserve">S</w:t>
            </w:r>
          </w:p>
        </w:tc>
      </w:tr>
    </w:tbl>
    <w:p>
      <w:pPr>
        <w:pStyle w:val="Heading3"/>
      </w:pPr>
      <w:r>
        <w:t xml:space="preserve">M17 — Organisations et synchronisation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EF-17.01</w:t>
            </w:r>
          </w:p>
        </w:tc>
        <w:tc>
          <w:tcPr>
            <w:tcW w:w="3120" w:type="dxa"/>
          </w:tcPr>
          <w:p>
            <w:pPr/>
            <w:r>
              <w:t xml:space="preserve">Créer une organisation et inviter des membres par lien ou courriel</w:t>
            </w:r>
          </w:p>
        </w:tc>
        <w:tc>
          <w:tcPr>
            <w:tcW w:w="3120" w:type="dxa"/>
          </w:tcPr>
          <w:p>
            <w:pPr/>
            <w:r>
              <w:t xml:space="preserve">S</w:t>
            </w:r>
          </w:p>
        </w:tc>
      </w:tr>
      <w:tr>
        <w:tc>
          <w:tcPr>
            <w:tcW w:w="3120" w:type="dxa"/>
          </w:tcPr>
          <w:p>
            <w:pPr/>
            <w:r>
              <w:t xml:space="preserve">EF-17.02</w:t>
            </w:r>
          </w:p>
        </w:tc>
        <w:tc>
          <w:tcPr>
            <w:tcW w:w="3120" w:type="dxa"/>
          </w:tcPr>
          <w:p>
            <w:pPr/>
            <w:r>
              <w:t xml:space="preserve">Rôles d'organisation : propriétaire, administrateur, éditeur, lecteur</w:t>
            </w:r>
          </w:p>
        </w:tc>
        <w:tc>
          <w:tcPr>
            <w:tcW w:w="3120" w:type="dxa"/>
          </w:tcPr>
          <w:p>
            <w:pPr/>
            <w:r>
              <w:t xml:space="preserve">S</w:t>
            </w:r>
          </w:p>
        </w:tc>
      </w:tr>
      <w:tr>
        <w:tc>
          <w:tcPr>
            <w:tcW w:w="3120" w:type="dxa"/>
          </w:tcPr>
          <w:p>
            <w:pPr/>
            <w:r>
              <w:t xml:space="preserve">EF-17.03</w:t>
            </w:r>
          </w:p>
        </w:tc>
        <w:tc>
          <w:tcPr>
            <w:tcW w:w="3120" w:type="dxa"/>
          </w:tcPr>
          <w:p>
            <w:pPr/>
            <w:r>
              <w:t xml:space="preserve">Partager espaces, opportunités sauvegardées et dossiers de candidature d'organisation</w:t>
            </w:r>
          </w:p>
        </w:tc>
        <w:tc>
          <w:tcPr>
            <w:tcW w:w="3120" w:type="dxa"/>
          </w:tcPr>
          <w:p>
            <w:pPr/>
            <w:r>
              <w:t xml:space="preserve">S</w:t>
            </w:r>
          </w:p>
        </w:tc>
      </w:tr>
      <w:tr>
        <w:tc>
          <w:tcPr>
            <w:tcW w:w="3120" w:type="dxa"/>
          </w:tcPr>
          <w:p>
            <w:pPr/>
            <w:r>
              <w:t xml:space="preserve">EF-17.04</w:t>
            </w:r>
          </w:p>
        </w:tc>
        <w:tc>
          <w:tcPr>
            <w:tcW w:w="3120" w:type="dxa"/>
          </w:tcPr>
          <w:p>
            <w:pPr/>
            <w:r>
              <w:t xml:space="preserve">Synchroniser plusieurs postes d'un même utilisateur</w:t>
            </w:r>
          </w:p>
        </w:tc>
        <w:tc>
          <w:tcPr>
            <w:tcW w:w="3120" w:type="dxa"/>
          </w:tcPr>
          <w:p>
            <w:pPr/>
            <w:r>
              <w:t xml:space="preserve">S</w:t>
            </w:r>
          </w:p>
        </w:tc>
      </w:tr>
      <w:tr>
        <w:tc>
          <w:tcPr>
            <w:tcW w:w="3120" w:type="dxa"/>
          </w:tcPr>
          <w:p>
            <w:pPr/>
            <w:r>
              <w:t xml:space="preserve">EF-17.05</w:t>
            </w:r>
          </w:p>
        </w:tc>
        <w:tc>
          <w:tcPr>
            <w:tcW w:w="3120" w:type="dxa"/>
          </w:tcPr>
          <w:p>
            <w:pPr/>
            <w:r>
              <w:t xml:space="preserve">Chiffrer de bout en bout les données synchronisées ; le serveur ne lit jamais le contenu</w:t>
            </w:r>
          </w:p>
        </w:tc>
        <w:tc>
          <w:tcPr>
            <w:tcW w:w="3120" w:type="dxa"/>
          </w:tcPr>
          <w:p>
            <w:pPr/>
            <w:r>
              <w:t xml:space="preserve">M</w:t>
            </w:r>
          </w:p>
        </w:tc>
      </w:tr>
      <w:tr>
        <w:tc>
          <w:tcPr>
            <w:tcW w:w="3120" w:type="dxa"/>
          </w:tcPr>
          <w:p>
            <w:pPr/>
            <w:r>
              <w:t xml:space="preserve">EF-17.06</w:t>
            </w:r>
          </w:p>
        </w:tc>
        <w:tc>
          <w:tcPr>
            <w:tcW w:w="3120" w:type="dxa"/>
          </w:tcPr>
          <w:p>
            <w:pPr/>
            <w:r>
              <w:t xml:space="preserve">Synchronisation différentielle tolérante aux coupures réseau</w:t>
            </w:r>
          </w:p>
        </w:tc>
        <w:tc>
          <w:tcPr>
            <w:tcW w:w="3120" w:type="dxa"/>
          </w:tcPr>
          <w:p>
            <w:pPr/>
            <w:r>
              <w:t xml:space="preserve">S</w:t>
            </w:r>
          </w:p>
        </w:tc>
      </w:tr>
      <w:tr>
        <w:tc>
          <w:tcPr>
            <w:tcW w:w="3120" w:type="dxa"/>
          </w:tcPr>
          <w:p>
            <w:pPr/>
            <w:r>
              <w:t xml:space="preserve">EF-17.07</w:t>
            </w:r>
          </w:p>
        </w:tc>
        <w:tc>
          <w:tcPr>
            <w:tcW w:w="3120" w:type="dxa"/>
          </w:tcPr>
          <w:p>
            <w:pPr/>
            <w:r>
              <w:t xml:space="preserve">Résoudre les conflits par horodatage logique avec choix manuel en cas de doute</w:t>
            </w:r>
          </w:p>
        </w:tc>
        <w:tc>
          <w:tcPr>
            <w:tcW w:w="3120" w:type="dxa"/>
          </w:tcPr>
          <w:p>
            <w:pPr/>
            <w:r>
              <w:t xml:space="preserve">S</w:t>
            </w:r>
          </w:p>
        </w:tc>
      </w:tr>
      <w:tr>
        <w:tc>
          <w:tcPr>
            <w:tcW w:w="3120" w:type="dxa"/>
          </w:tcPr>
          <w:p>
            <w:pPr/>
            <w:r>
              <w:t xml:space="preserve">EF-17.08</w:t>
            </w:r>
          </w:p>
        </w:tc>
        <w:tc>
          <w:tcPr>
            <w:tcW w:w="3120" w:type="dxa"/>
          </w:tcPr>
          <w:p>
            <w:pPr/>
            <w:r>
              <w:t xml:space="preserve">Choisir l'instance de synchronisation (officielle PROTEGE QV ou auto-hébergée)</w:t>
            </w:r>
          </w:p>
        </w:tc>
        <w:tc>
          <w:tcPr>
            <w:tcW w:w="3120" w:type="dxa"/>
          </w:tcPr>
          <w:p>
            <w:pPr/>
            <w:r>
              <w:t xml:space="preserve">S</w:t>
            </w:r>
          </w:p>
        </w:tc>
      </w:tr>
      <w:tr>
        <w:tc>
          <w:tcPr>
            <w:tcW w:w="3120" w:type="dxa"/>
          </w:tcPr>
          <w:p>
            <w:pPr/>
            <w:r>
              <w:t xml:space="preserve">EF-17.09</w:t>
            </w:r>
          </w:p>
        </w:tc>
        <w:tc>
          <w:tcPr>
            <w:tcW w:w="3120" w:type="dxa"/>
          </w:tcPr>
          <w:p>
            <w:pPr/>
            <w:r>
              <w:t xml:space="preserve">Fournir le serveur sous forme d'image Docker documentée</w:t>
            </w:r>
          </w:p>
        </w:tc>
        <w:tc>
          <w:tcPr>
            <w:tcW w:w="3120" w:type="dxa"/>
          </w:tcPr>
          <w:p>
            <w:pPr/>
            <w:r>
              <w:t xml:space="preserve">S</w:t>
            </w:r>
          </w:p>
        </w:tc>
      </w:tr>
      <w:tr>
        <w:tc>
          <w:tcPr>
            <w:tcW w:w="3120" w:type="dxa"/>
          </w:tcPr>
          <w:p>
            <w:pPr/>
            <w:r>
              <w:t xml:space="preserve">EF-17.10</w:t>
            </w:r>
          </w:p>
        </w:tc>
        <w:tc>
          <w:tcPr>
            <w:tcW w:w="3120" w:type="dxa"/>
          </w:tcPr>
          <w:p>
            <w:pPr/>
            <w:r>
              <w:t xml:space="preserve">Partager une opportunité par lien public anonyme sans donnée de profil</w:t>
            </w:r>
          </w:p>
        </w:tc>
        <w:tc>
          <w:tcPr>
            <w:tcW w:w="3120" w:type="dxa"/>
          </w:tcPr>
          <w:p>
            <w:pPr/>
            <w:r>
              <w:t xml:space="preserve">C</w:t>
            </w:r>
          </w:p>
        </w:tc>
      </w:tr>
      <w:tr>
        <w:tc>
          <w:tcPr>
            <w:tcW w:w="3120" w:type="dxa"/>
          </w:tcPr>
          <w:p>
            <w:pPr/>
            <w:r>
              <w:t xml:space="preserve">EF-17.11</w:t>
            </w:r>
          </w:p>
        </w:tc>
        <w:tc>
          <w:tcPr>
            <w:tcW w:w="3120" w:type="dxa"/>
          </w:tcPr>
          <w:p>
            <w:pPr/>
            <w:r>
              <w:t xml:space="preserve">Journal d'audit des actions dans une organisation</w:t>
            </w:r>
          </w:p>
        </w:tc>
        <w:tc>
          <w:tcPr>
            <w:tcW w:w="3120" w:type="dxa"/>
          </w:tcPr>
          <w:p>
            <w:pPr/>
            <w:r>
              <w:t xml:space="preserve">S</w:t>
            </w:r>
          </w:p>
        </w:tc>
      </w:tr>
      <w:tr>
        <w:tc>
          <w:tcPr>
            <w:tcW w:w="3120" w:type="dxa"/>
          </w:tcPr>
          <w:p>
            <w:pPr/>
            <w:r>
              <w:t xml:space="preserve">EF-17.12</w:t>
            </w:r>
          </w:p>
        </w:tc>
        <w:tc>
          <w:tcPr>
            <w:tcW w:w="3120" w:type="dxa"/>
          </w:tcPr>
          <w:p>
            <w:pPr/>
            <w:r>
              <w:t xml:space="preserve">Quitter une organisation et emporter ses données personnelles</w:t>
            </w:r>
          </w:p>
        </w:tc>
        <w:tc>
          <w:tcPr>
            <w:tcW w:w="3120" w:type="dxa"/>
          </w:tcPr>
          <w:p>
            <w:pPr/>
            <w:r>
              <w:t xml:space="preserve">M</w:t>
            </w:r>
          </w:p>
        </w:tc>
      </w:tr>
    </w:tbl>
    <w:p>
      <w:pPr>
        <w:pStyle w:val="Heading3"/>
      </w:pPr>
      <w:r>
        <w:t xml:space="preserve">M18 — Paramètres, confidentialité et maintenance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Prio.</w:t>
            </w:r>
          </w:p>
        </w:tc>
      </w:tr>
      <w:tr>
        <w:tc>
          <w:tcPr>
            <w:tcW w:w="3120" w:type="dxa"/>
          </w:tcPr>
          <w:p>
            <w:pPr/>
            <w:r>
              <w:t xml:space="preserve">EF-18.01</w:t>
            </w:r>
          </w:p>
        </w:tc>
        <w:tc>
          <w:tcPr>
            <w:tcW w:w="3120" w:type="dxa"/>
          </w:tcPr>
          <w:p>
            <w:pPr/>
            <w:r>
              <w:t xml:space="preserve">Thèmes clair, sombre et système</w:t>
            </w:r>
          </w:p>
        </w:tc>
        <w:tc>
          <w:tcPr>
            <w:tcW w:w="3120" w:type="dxa"/>
          </w:tcPr>
          <w:p>
            <w:pPr/>
            <w:r>
              <w:t xml:space="preserve">M</w:t>
            </w:r>
          </w:p>
        </w:tc>
      </w:tr>
      <w:tr>
        <w:tc>
          <w:tcPr>
            <w:tcW w:w="3120" w:type="dxa"/>
          </w:tcPr>
          <w:p>
            <w:pPr/>
            <w:r>
              <w:t xml:space="preserve">EF-18.02</w:t>
            </w:r>
          </w:p>
        </w:tc>
        <w:tc>
          <w:tcPr>
            <w:tcW w:w="3120" w:type="dxa"/>
          </w:tcPr>
          <w:p>
            <w:pPr/>
            <w:r>
              <w:t xml:space="preserve">Langue de l'interface français ou anglais, extensible par fichiers de traduction</w:t>
            </w:r>
          </w:p>
        </w:tc>
        <w:tc>
          <w:tcPr>
            <w:tcW w:w="3120" w:type="dxa"/>
          </w:tcPr>
          <w:p>
            <w:pPr/>
            <w:r>
              <w:t xml:space="preserve">M</w:t>
            </w:r>
          </w:p>
        </w:tc>
      </w:tr>
      <w:tr>
        <w:tc>
          <w:tcPr>
            <w:tcW w:w="3120" w:type="dxa"/>
          </w:tcPr>
          <w:p>
            <w:pPr/>
            <w:r>
              <w:t xml:space="preserve">EF-18.03</w:t>
            </w:r>
          </w:p>
        </w:tc>
        <w:tc>
          <w:tcPr>
            <w:tcW w:w="3120" w:type="dxa"/>
          </w:tcPr>
          <w:p>
            <w:pPr/>
            <w:r>
              <w:t xml:space="preserve">Formats régionaux : dates, nombres, devise par défaut (XAF)</w:t>
            </w:r>
          </w:p>
        </w:tc>
        <w:tc>
          <w:tcPr>
            <w:tcW w:w="3120" w:type="dxa"/>
          </w:tcPr>
          <w:p>
            <w:pPr/>
            <w:r>
              <w:t xml:space="preserve">M</w:t>
            </w:r>
          </w:p>
        </w:tc>
      </w:tr>
      <w:tr>
        <w:tc>
          <w:tcPr>
            <w:tcW w:w="3120" w:type="dxa"/>
          </w:tcPr>
          <w:p>
            <w:pPr/>
            <w:r>
              <w:t xml:space="preserve">EF-18.04</w:t>
            </w:r>
          </w:p>
        </w:tc>
        <w:tc>
          <w:tcPr>
            <w:tcW w:w="3120" w:type="dxa"/>
          </w:tcPr>
          <w:p>
            <w:pPr/>
            <w:r>
              <w:t xml:space="preserve">Chiffrer la base locale (SQLCipher) avec clé dérivée du mot de passe</w:t>
            </w:r>
          </w:p>
        </w:tc>
        <w:tc>
          <w:tcPr>
            <w:tcW w:w="3120" w:type="dxa"/>
          </w:tcPr>
          <w:p>
            <w:pPr/>
            <w:r>
              <w:t xml:space="preserve">M</w:t>
            </w:r>
          </w:p>
        </w:tc>
      </w:tr>
      <w:tr>
        <w:tc>
          <w:tcPr>
            <w:tcW w:w="3120" w:type="dxa"/>
          </w:tcPr>
          <w:p>
            <w:pPr/>
            <w:r>
              <w:t xml:space="preserve">EF-18.05</w:t>
            </w:r>
          </w:p>
        </w:tc>
        <w:tc>
          <w:tcPr>
            <w:tcW w:w="3120" w:type="dxa"/>
          </w:tcPr>
          <w:p>
            <w:pPr/>
            <w:r>
              <w:t xml:space="preserve">Sauvegarde manuelle et automatique planifiée, chiffrée, avec rotation</w:t>
            </w:r>
          </w:p>
        </w:tc>
        <w:tc>
          <w:tcPr>
            <w:tcW w:w="3120" w:type="dxa"/>
          </w:tcPr>
          <w:p>
            <w:pPr/>
            <w:r>
              <w:t xml:space="preserve">M</w:t>
            </w:r>
          </w:p>
        </w:tc>
      </w:tr>
      <w:tr>
        <w:tc>
          <w:tcPr>
            <w:tcW w:w="3120" w:type="dxa"/>
          </w:tcPr>
          <w:p>
            <w:pPr/>
            <w:r>
              <w:t xml:space="preserve">EF-18.06</w:t>
            </w:r>
          </w:p>
        </w:tc>
        <w:tc>
          <w:tcPr>
            <w:tcW w:w="3120" w:type="dxa"/>
          </w:tcPr>
          <w:p>
            <w:pPr/>
            <w:r>
              <w:t xml:space="preserve">Restauration depuis une sauvegarde avec contrôle d'intégrité</w:t>
            </w:r>
          </w:p>
        </w:tc>
        <w:tc>
          <w:tcPr>
            <w:tcW w:w="3120" w:type="dxa"/>
          </w:tcPr>
          <w:p>
            <w:pPr/>
            <w:r>
              <w:t xml:space="preserve">M</w:t>
            </w:r>
          </w:p>
        </w:tc>
      </w:tr>
      <w:tr>
        <w:tc>
          <w:tcPr>
            <w:tcW w:w="3120" w:type="dxa"/>
          </w:tcPr>
          <w:p>
            <w:pPr/>
            <w:r>
              <w:t xml:space="preserve">EF-18.07</w:t>
            </w:r>
          </w:p>
        </w:tc>
        <w:tc>
          <w:tcPr>
            <w:tcW w:w="3120" w:type="dxa"/>
          </w:tcPr>
          <w:p>
            <w:pPr/>
            <w:r>
              <w:t xml:space="preserve">Tableau de bord confidentialité : données stockées, envois vers des tiers, consentements</w:t>
            </w:r>
          </w:p>
        </w:tc>
        <w:tc>
          <w:tcPr>
            <w:tcW w:w="3120" w:type="dxa"/>
          </w:tcPr>
          <w:p>
            <w:pPr/>
            <w:r>
              <w:t xml:space="preserve">M</w:t>
            </w:r>
          </w:p>
        </w:tc>
      </w:tr>
      <w:tr>
        <w:tc>
          <w:tcPr>
            <w:tcW w:w="3120" w:type="dxa"/>
          </w:tcPr>
          <w:p>
            <w:pPr/>
            <w:r>
              <w:t xml:space="preserve">EF-18.08</w:t>
            </w:r>
          </w:p>
        </w:tc>
        <w:tc>
          <w:tcPr>
            <w:tcW w:w="3120" w:type="dxa"/>
          </w:tcPr>
          <w:p>
            <w:pPr/>
            <w:r>
              <w:t xml:space="preserve">Effacer sélectivement historique, documents, opportunités ou tout le profil</w:t>
            </w:r>
          </w:p>
        </w:tc>
        <w:tc>
          <w:tcPr>
            <w:tcW w:w="3120" w:type="dxa"/>
          </w:tcPr>
          <w:p>
            <w:pPr/>
            <w:r>
              <w:t xml:space="preserve">M</w:t>
            </w:r>
          </w:p>
        </w:tc>
      </w:tr>
      <w:tr>
        <w:tc>
          <w:tcPr>
            <w:tcW w:w="3120" w:type="dxa"/>
          </w:tcPr>
          <w:p>
            <w:pPr/>
            <w:r>
              <w:t xml:space="preserve">EF-18.09</w:t>
            </w:r>
          </w:p>
        </w:tc>
        <w:tc>
          <w:tcPr>
            <w:tcW w:w="3120" w:type="dxa"/>
          </w:tcPr>
          <w:p>
            <w:pPr/>
            <w:r>
              <w:t xml:space="preserve">Politique de confidentialité et conditions d'utilisation consultables hors ligne</w:t>
            </w:r>
          </w:p>
        </w:tc>
        <w:tc>
          <w:tcPr>
            <w:tcW w:w="3120" w:type="dxa"/>
          </w:tcPr>
          <w:p>
            <w:pPr/>
            <w:r>
              <w:t xml:space="preserve">M</w:t>
            </w:r>
          </w:p>
        </w:tc>
      </w:tr>
      <w:tr>
        <w:tc>
          <w:tcPr>
            <w:tcW w:w="3120" w:type="dxa"/>
          </w:tcPr>
          <w:p>
            <w:pPr/>
            <w:r>
              <w:t xml:space="preserve">EF-18.10</w:t>
            </w:r>
          </w:p>
        </w:tc>
        <w:tc>
          <w:tcPr>
            <w:tcW w:w="3120" w:type="dxa"/>
          </w:tcPr>
          <w:p>
            <w:pPr/>
            <w:r>
              <w:t xml:space="preserve">Configuration réseau : proxy, limite de bande passante, mode économie de données</w:t>
            </w:r>
          </w:p>
        </w:tc>
        <w:tc>
          <w:tcPr>
            <w:tcW w:w="3120" w:type="dxa"/>
          </w:tcPr>
          <w:p>
            <w:pPr/>
            <w:r>
              <w:t xml:space="preserve">S</w:t>
            </w:r>
          </w:p>
        </w:tc>
      </w:tr>
      <w:tr>
        <w:tc>
          <w:tcPr>
            <w:tcW w:w="3120" w:type="dxa"/>
          </w:tcPr>
          <w:p>
            <w:pPr/>
            <w:r>
              <w:t xml:space="preserve">EF-18.11</w:t>
            </w:r>
          </w:p>
        </w:tc>
        <w:tc>
          <w:tcPr>
            <w:tcW w:w="3120" w:type="dxa"/>
          </w:tcPr>
          <w:p>
            <w:pPr/>
            <w:r>
              <w:t xml:space="preserve">Vérifier les mises à jour et installer les versions signées</w:t>
            </w:r>
          </w:p>
        </w:tc>
        <w:tc>
          <w:tcPr>
            <w:tcW w:w="3120" w:type="dxa"/>
          </w:tcPr>
          <w:p>
            <w:pPr/>
            <w:r>
              <w:t xml:space="preserve">M</w:t>
            </w:r>
          </w:p>
        </w:tc>
      </w:tr>
      <w:tr>
        <w:tc>
          <w:tcPr>
            <w:tcW w:w="3120" w:type="dxa"/>
          </w:tcPr>
          <w:p>
            <w:pPr/>
            <w:r>
              <w:t xml:space="preserve">EF-18.12</w:t>
            </w:r>
          </w:p>
        </w:tc>
        <w:tc>
          <w:tcPr>
            <w:tcW w:w="3120" w:type="dxa"/>
          </w:tcPr>
          <w:p>
            <w:pPr/>
            <w:r>
              <w:t xml:space="preserve">Consulter et exporter les journaux techniques expurgés pour le support</w:t>
            </w:r>
          </w:p>
        </w:tc>
        <w:tc>
          <w:tcPr>
            <w:tcW w:w="3120" w:type="dxa"/>
          </w:tcPr>
          <w:p>
            <w:pPr/>
            <w:r>
              <w:t xml:space="preserve">S</w:t>
            </w:r>
          </w:p>
        </w:tc>
      </w:tr>
      <w:tr>
        <w:tc>
          <w:tcPr>
            <w:tcW w:w="3120" w:type="dxa"/>
          </w:tcPr>
          <w:p>
            <w:pPr/>
            <w:r>
              <w:t xml:space="preserve">EF-18.13</w:t>
            </w:r>
          </w:p>
        </w:tc>
        <w:tc>
          <w:tcPr>
            <w:tcW w:w="3120" w:type="dxa"/>
          </w:tcPr>
          <w:p>
            <w:pPr/>
            <w:r>
              <w:t xml:space="preserve">Raccourcis clavier configurables et palette de commandes</w:t>
            </w:r>
          </w:p>
        </w:tc>
        <w:tc>
          <w:tcPr>
            <w:tcW w:w="3120" w:type="dxa"/>
          </w:tcPr>
          <w:p>
            <w:pPr/>
            <w:r>
              <w:t xml:space="preserve">S</w:t>
            </w:r>
          </w:p>
        </w:tc>
      </w:tr>
      <w:tr>
        <w:tc>
          <w:tcPr>
            <w:tcW w:w="3120" w:type="dxa"/>
          </w:tcPr>
          <w:p>
            <w:pPr/>
            <w:r>
              <w:t xml:space="preserve">EF-18.14</w:t>
            </w:r>
          </w:p>
        </w:tc>
        <w:tc>
          <w:tcPr>
            <w:tcW w:w="3120" w:type="dxa"/>
          </w:tcPr>
          <w:p>
            <w:pPr/>
            <w:r>
              <w:t xml:space="preserve">Assistant de premier lancement et visite guidée</w:t>
            </w:r>
          </w:p>
        </w:tc>
        <w:tc>
          <w:tcPr>
            <w:tcW w:w="3120" w:type="dxa"/>
          </w:tcPr>
          <w:p>
            <w:pPr/>
            <w:r>
              <w:t xml:space="preserve">S</w:t>
            </w:r>
          </w:p>
        </w:tc>
      </w:tr>
    </w:tbl>
    <w:p>
      <w:pPr>
        <w:pStyle w:val="Heading2"/>
      </w:pPr>
      <w:r>
        <w:t xml:space="preserve">6. Exigences non fonctionnelles</w:t>
      </w:r>
    </w:p>
    <w:p>
      <w:pPr/>
      <w:r>
        <w:t xml:space="preserve">Les exigences non fonctionnelles sont vérifiables : chacune porte un seuil mesuré en recette sur un poste de référence (Intel Core i3 de 8e génération, 8 Go de RAM, SSD, Windows 10, connexion 4G à 5 Mbit/s).</w:t>
      </w:r>
    </w:p>
    <w:p>
      <w:pPr>
        <w:pStyle w:val="Heading3"/>
      </w:pPr>
      <w:r>
        <w:t xml:space="preserve">6.1 Performance et ressources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Exigence</w:t>
            </w:r>
          </w:p>
        </w:tc>
        <w:tc>
          <w:tcPr>
            <w:tcW w:w="3120" w:type="dxa"/>
            <w:shd w:val="clear" w:color="auto" w:fill="F2F2F2"/>
          </w:tcPr>
          <w:p>
            <w:pPr/>
            <w:r>
              <w:t xml:space="preserve">Seuil</w:t>
            </w:r>
          </w:p>
        </w:tc>
      </w:tr>
      <w:tr>
        <w:tc>
          <w:tcPr>
            <w:tcW w:w="3120" w:type="dxa"/>
          </w:tcPr>
          <w:p>
            <w:pPr/>
            <w:r>
              <w:t xml:space="preserve">ENF-PERF-01</w:t>
            </w:r>
          </w:p>
        </w:tc>
        <w:tc>
          <w:tcPr>
            <w:tcW w:w="3120" w:type="dxa"/>
          </w:tcPr>
          <w:p>
            <w:pPr/>
            <w:r>
              <w:t xml:space="preserve">Démarrage à froid jusqu'au tableau de bord</w:t>
            </w:r>
          </w:p>
        </w:tc>
        <w:tc>
          <w:tcPr>
            <w:tcW w:w="3120" w:type="dxa"/>
          </w:tcPr>
          <w:p>
            <w:pPr/>
            <w:r>
              <w:t xml:space="preserve">4 s maximum</w:t>
            </w:r>
          </w:p>
        </w:tc>
      </w:tr>
      <w:tr>
        <w:tc>
          <w:tcPr>
            <w:tcW w:w="3120" w:type="dxa"/>
          </w:tcPr>
          <w:p>
            <w:pPr/>
            <w:r>
              <w:t xml:space="preserve">ENF-PERF-02</w:t>
            </w:r>
          </w:p>
        </w:tc>
        <w:tc>
          <w:tcPr>
            <w:tcW w:w="3120" w:type="dxa"/>
          </w:tcPr>
          <w:p>
            <w:pPr/>
            <w:r>
              <w:t xml:space="preserve">Réactivité de l'interface pendant une collecte</w:t>
            </w:r>
          </w:p>
        </w:tc>
        <w:tc>
          <w:tcPr>
            <w:tcW w:w="3120" w:type="dxa"/>
          </w:tcPr>
          <w:p>
            <w:pPr/>
            <w:r>
              <w:t xml:space="preserve">Aucune trame bloquée au-delà de 100 ms</w:t>
            </w:r>
          </w:p>
        </w:tc>
      </w:tr>
      <w:tr>
        <w:tc>
          <w:tcPr>
            <w:tcW w:w="3120" w:type="dxa"/>
          </w:tcPr>
          <w:p>
            <w:pPr/>
            <w:r>
              <w:t xml:space="preserve">ENF-PERF-03</w:t>
            </w:r>
          </w:p>
        </w:tc>
        <w:tc>
          <w:tcPr>
            <w:tcW w:w="3120" w:type="dxa"/>
          </w:tcPr>
          <w:p>
            <w:pPr/>
            <w:r>
              <w:t xml:space="preserve">Recherche plein texte locale sur 100 000 opportunités</w:t>
            </w:r>
          </w:p>
        </w:tc>
        <w:tc>
          <w:tcPr>
            <w:tcW w:w="3120" w:type="dxa"/>
          </w:tcPr>
          <w:p>
            <w:pPr/>
            <w:r>
              <w:t xml:space="preserve">300 ms maximum</w:t>
            </w:r>
          </w:p>
        </w:tc>
      </w:tr>
      <w:tr>
        <w:tc>
          <w:tcPr>
            <w:tcW w:w="3120" w:type="dxa"/>
          </w:tcPr>
          <w:p>
            <w:pPr/>
            <w:r>
              <w:t xml:space="preserve">ENF-PERF-04</w:t>
            </w:r>
          </w:p>
        </w:tc>
        <w:tc>
          <w:tcPr>
            <w:tcW w:w="3120" w:type="dxa"/>
          </w:tcPr>
          <w:p>
            <w:pPr/>
            <w:r>
              <w:t xml:space="preserve">Recherche complète sur 30 sources</w:t>
            </w:r>
          </w:p>
        </w:tc>
        <w:tc>
          <w:tcPr>
            <w:tcW w:w="3120" w:type="dxa"/>
          </w:tcPr>
          <w:p>
            <w:pPr/>
            <w:r>
              <w:t xml:space="preserve">3 min maximum hors analyse IA</w:t>
            </w:r>
          </w:p>
        </w:tc>
      </w:tr>
      <w:tr>
        <w:tc>
          <w:tcPr>
            <w:tcW w:w="3120" w:type="dxa"/>
          </w:tcPr>
          <w:p>
            <w:pPr/>
            <w:r>
              <w:t xml:space="preserve">ENF-PERF-05</w:t>
            </w:r>
          </w:p>
        </w:tc>
        <w:tc>
          <w:tcPr>
            <w:tcW w:w="3120" w:type="dxa"/>
          </w:tcPr>
          <w:p>
            <w:pPr/>
            <w:r>
              <w:t xml:space="preserve">Mémoire vive au repos (interface + moteur)</w:t>
            </w:r>
          </w:p>
        </w:tc>
        <w:tc>
          <w:tcPr>
            <w:tcW w:w="3120" w:type="dxa"/>
          </w:tcPr>
          <w:p>
            <w:pPr/>
            <w:r>
              <w:t xml:space="preserve">400 Mo maximum</w:t>
            </w:r>
          </w:p>
        </w:tc>
      </w:tr>
      <w:tr>
        <w:tc>
          <w:tcPr>
            <w:tcW w:w="3120" w:type="dxa"/>
          </w:tcPr>
          <w:p>
            <w:pPr/>
            <w:r>
              <w:t xml:space="preserve">ENF-PERF-06</w:t>
            </w:r>
          </w:p>
        </w:tc>
        <w:tc>
          <w:tcPr>
            <w:tcW w:w="3120" w:type="dxa"/>
          </w:tcPr>
          <w:p>
            <w:pPr/>
            <w:r>
              <w:t xml:space="preserve">Concurrence réseau</w:t>
            </w:r>
          </w:p>
        </w:tc>
        <w:tc>
          <w:tcPr>
            <w:tcW w:w="3120" w:type="dxa"/>
          </w:tcPr>
          <w:p>
            <w:pPr/>
            <w:r>
              <w:t xml:space="preserve">8 requêtes simultanées au total, 1 par domaine</w:t>
            </w:r>
          </w:p>
        </w:tc>
      </w:tr>
      <w:tr>
        <w:tc>
          <w:tcPr>
            <w:tcW w:w="3120" w:type="dxa"/>
          </w:tcPr>
          <w:p>
            <w:pPr/>
            <w:r>
              <w:t xml:space="preserve">ENF-PERF-07</w:t>
            </w:r>
          </w:p>
        </w:tc>
        <w:tc>
          <w:tcPr>
            <w:tcW w:w="3120" w:type="dxa"/>
          </w:tcPr>
          <w:p>
            <w:pPr/>
            <w:r>
              <w:t xml:space="preserve">Taille de réponse téléchargée</w:t>
            </w:r>
          </w:p>
        </w:tc>
        <w:tc>
          <w:tcPr>
            <w:tcW w:w="3120" w:type="dxa"/>
          </w:tcPr>
          <w:p>
            <w:pPr/>
            <w:r>
              <w:t xml:space="preserve">10 Mo maximum par ressource</w:t>
            </w:r>
          </w:p>
        </w:tc>
      </w:tr>
      <w:tr>
        <w:tc>
          <w:tcPr>
            <w:tcW w:w="3120" w:type="dxa"/>
          </w:tcPr>
          <w:p>
            <w:pPr/>
            <w:r>
              <w:t xml:space="preserve">ENF-PERF-08</w:t>
            </w:r>
          </w:p>
        </w:tc>
        <w:tc>
          <w:tcPr>
            <w:tcW w:w="3120" w:type="dxa"/>
          </w:tcPr>
          <w:p>
            <w:pPr/>
            <w:r>
              <w:t xml:space="preserve">Taille de l'installateur Windows</w:t>
            </w:r>
          </w:p>
        </w:tc>
        <w:tc>
          <w:tcPr>
            <w:tcW w:w="3120" w:type="dxa"/>
          </w:tcPr>
          <w:p>
            <w:pPr/>
            <w:r>
              <w:t xml:space="preserve">150 Mo maximum, navigateur sans tête téléchargé à la demande</w:t>
            </w:r>
          </w:p>
        </w:tc>
      </w:tr>
    </w:tbl>
    <w:p>
      <w:pPr>
        <w:pStyle w:val="Heading3"/>
      </w:pPr>
      <w:r>
        <w:t xml:space="preserve">6.2 Sécurité</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ID</w:t>
            </w:r>
          </w:p>
        </w:tc>
        <w:tc>
          <w:tcPr>
            <w:tcW w:w="4680" w:type="dxa"/>
            <w:shd w:val="clear" w:color="auto" w:fill="F2F2F2"/>
          </w:tcPr>
          <w:p>
            <w:pPr/>
            <w:r>
              <w:t xml:space="preserve">Exigence</w:t>
            </w:r>
          </w:p>
        </w:tc>
      </w:tr>
      <w:tr>
        <w:tc>
          <w:tcPr>
            <w:tcW w:w="4680" w:type="dxa"/>
          </w:tcPr>
          <w:p>
            <w:pPr/>
            <w:r>
              <w:t xml:space="preserve">ENF-SEC-01</w:t>
            </w:r>
          </w:p>
        </w:tc>
        <w:tc>
          <w:tcPr>
            <w:tcW w:w="4680" w:type="dxa"/>
          </w:tcPr>
          <w:p>
            <w:pPr/>
            <w:r>
              <w:t xml:space="preserve">Le moteur Python n'écoute que sur 127.0.0.1, sur un port aléatoire, avec un jeton de session aléatoire de 256 bits transmis au lancement</w:t>
            </w:r>
          </w:p>
        </w:tc>
      </w:tr>
      <w:tr>
        <w:tc>
          <w:tcPr>
            <w:tcW w:w="4680" w:type="dxa"/>
          </w:tcPr>
          <w:p>
            <w:pPr/>
            <w:r>
              <w:t xml:space="preserve">ENF-SEC-02</w:t>
            </w:r>
          </w:p>
        </w:tc>
        <w:tc>
          <w:tcPr>
            <w:tcW w:w="4680" w:type="dxa"/>
          </w:tcPr>
          <w:p>
            <w:pPr/>
            <w:r>
              <w:t xml:space="preserve">Base locale chiffrée AES-256 (SQLCipher), clé dérivée par Argon2id, jamais écrite sur disque</w:t>
            </w:r>
          </w:p>
        </w:tc>
      </w:tr>
      <w:tr>
        <w:tc>
          <w:tcPr>
            <w:tcW w:w="4680" w:type="dxa"/>
          </w:tcPr>
          <w:p>
            <w:pPr/>
            <w:r>
              <w:t xml:space="preserve">ENF-SEC-03</w:t>
            </w:r>
          </w:p>
        </w:tc>
        <w:tc>
          <w:tcPr>
            <w:tcW w:w="4680" w:type="dxa"/>
          </w:tcPr>
          <w:p>
            <w:pPr/>
            <w:r>
              <w:t xml:space="preserve">Secrets (clés d'API, jetons) stockés dans le trousseau natif : Windows Credential Manager, Keychain macOS, Secret Service Linux</w:t>
            </w:r>
          </w:p>
        </w:tc>
      </w:tr>
      <w:tr>
        <w:tc>
          <w:tcPr>
            <w:tcW w:w="4680" w:type="dxa"/>
          </w:tcPr>
          <w:p>
            <w:pPr/>
            <w:r>
              <w:t xml:space="preserve">ENF-SEC-04</w:t>
            </w:r>
          </w:p>
        </w:tc>
        <w:tc>
          <w:tcPr>
            <w:tcW w:w="4680" w:type="dxa"/>
          </w:tcPr>
          <w:p>
            <w:pPr/>
            <w:r>
              <w:t xml:space="preserve">Protection SSRF : refus des adresses privées, de bouclage, link-local et métadonnées cloud, des schémas autres que http et https, revérification DNS après résolution et à chaque redirection (5 maximum)</w:t>
            </w:r>
          </w:p>
        </w:tc>
      </w:tr>
      <w:tr>
        <w:tc>
          <w:tcPr>
            <w:tcW w:w="4680" w:type="dxa"/>
          </w:tcPr>
          <w:p>
            <w:pPr/>
            <w:r>
              <w:t xml:space="preserve">ENF-SEC-05</w:t>
            </w:r>
          </w:p>
        </w:tc>
        <w:tc>
          <w:tcPr>
            <w:tcW w:w="4680" w:type="dxa"/>
          </w:tcPr>
          <w:p>
            <w:pPr/>
            <w:r>
              <w:t xml:space="preserve">Contenu collecté traité comme non fiable : aucune exécution de script téléchargé, HTML assaini avant affichage, séparation stricte des instructions et des données dans les prompts</w:t>
            </w:r>
          </w:p>
        </w:tc>
      </w:tr>
      <w:tr>
        <w:tc>
          <w:tcPr>
            <w:tcW w:w="4680" w:type="dxa"/>
          </w:tcPr>
          <w:p>
            <w:pPr/>
            <w:r>
              <w:t xml:space="preserve">ENF-SEC-06</w:t>
            </w:r>
          </w:p>
        </w:tc>
        <w:tc>
          <w:tcPr>
            <w:tcW w:w="4680" w:type="dxa"/>
          </w:tcPr>
          <w:p>
            <w:pPr/>
            <w:r>
              <w:t xml:space="preserve">Analyse des fichiers importés dans un processus isolé avec limite de taille, de temps et de mémoire ; protection contre la traversée de chemins</w:t>
            </w:r>
          </w:p>
        </w:tc>
      </w:tr>
      <w:tr>
        <w:tc>
          <w:tcPr>
            <w:tcW w:w="4680" w:type="dxa"/>
          </w:tcPr>
          <w:p>
            <w:pPr/>
            <w:r>
              <w:t xml:space="preserve">ENF-SEC-07</w:t>
            </w:r>
          </w:p>
        </w:tc>
        <w:tc>
          <w:tcPr>
            <w:tcW w:w="4680" w:type="dxa"/>
          </w:tcPr>
          <w:p>
            <w:pPr/>
            <w:r>
              <w:t xml:space="preserve">Requêtes SQL exclusivement paramétrées via l'ORM</w:t>
            </w:r>
          </w:p>
        </w:tc>
      </w:tr>
      <w:tr>
        <w:tc>
          <w:tcPr>
            <w:tcW w:w="4680" w:type="dxa"/>
          </w:tcPr>
          <w:p>
            <w:pPr/>
            <w:r>
              <w:t xml:space="preserve">ENF-SEC-08</w:t>
            </w:r>
          </w:p>
        </w:tc>
        <w:tc>
          <w:tcPr>
            <w:tcW w:w="4680" w:type="dxa"/>
          </w:tcPr>
          <w:p>
            <w:pPr/>
            <w:r>
              <w:t xml:space="preserve">Journaux expurgés automatiquement (courriels, téléphones, clés, jetons)</w:t>
            </w:r>
          </w:p>
        </w:tc>
      </w:tr>
      <w:tr>
        <w:tc>
          <w:tcPr>
            <w:tcW w:w="4680" w:type="dxa"/>
          </w:tcPr>
          <w:p>
            <w:pPr/>
            <w:r>
              <w:t xml:space="preserve">ENF-SEC-09</w:t>
            </w:r>
          </w:p>
        </w:tc>
        <w:tc>
          <w:tcPr>
            <w:tcW w:w="4680" w:type="dxa"/>
          </w:tcPr>
          <w:p>
            <w:pPr/>
            <w:r>
              <w:t xml:space="preserve">Mises à jour et connecteurs du registre signés (Sigstore ou minisign) et vérifiés avant installation</w:t>
            </w:r>
          </w:p>
        </w:tc>
      </w:tr>
      <w:tr>
        <w:tc>
          <w:tcPr>
            <w:tcW w:w="4680" w:type="dxa"/>
          </w:tcPr>
          <w:p>
            <w:pPr/>
            <w:r>
              <w:t xml:space="preserve">ENF-SEC-10</w:t>
            </w:r>
          </w:p>
        </w:tc>
        <w:tc>
          <w:tcPr>
            <w:tcW w:w="4680" w:type="dxa"/>
          </w:tcPr>
          <w:p>
            <w:pPr/>
            <w:r>
              <w:t xml:space="preserve">Connecteurs communautaires déclaratifs, sans code arbitraire ; tout code natif passe par revue de mainteneur</w:t>
            </w:r>
          </w:p>
        </w:tc>
      </w:tr>
      <w:tr>
        <w:tc>
          <w:tcPr>
            <w:tcW w:w="4680" w:type="dxa"/>
          </w:tcPr>
          <w:p>
            <w:pPr/>
            <w:r>
              <w:t xml:space="preserve">ENF-SEC-11</w:t>
            </w:r>
          </w:p>
        </w:tc>
        <w:tc>
          <w:tcPr>
            <w:tcW w:w="4680" w:type="dxa"/>
          </w:tcPr>
          <w:p>
            <w:pPr/>
            <w:r>
              <w:t xml:space="preserve">Service de synchronisation : TLS 1.3, chiffrement de bout en bout (XChaCha20-Poly1305), aucune clé côté serveur</w:t>
            </w:r>
          </w:p>
        </w:tc>
      </w:tr>
      <w:tr>
        <w:tc>
          <w:tcPr>
            <w:tcW w:w="4680" w:type="dxa"/>
          </w:tcPr>
          <w:p>
            <w:pPr/>
            <w:r>
              <w:t xml:space="preserve">ENF-SEC-12</w:t>
            </w:r>
          </w:p>
        </w:tc>
        <w:tc>
          <w:tcPr>
            <w:tcW w:w="4680" w:type="dxa"/>
          </w:tcPr>
          <w:p>
            <w:pPr/>
            <w:r>
              <w:t xml:space="preserve">Analyse de dépendances (SCA), analyse statique (SAST) et analyse de secrets à chaque intégration ; conformité OWASP ASVS niveau 2 et OWASP Top 10 pour LLM</w:t>
            </w:r>
          </w:p>
        </w:tc>
      </w:tr>
      <w:tr>
        <w:tc>
          <w:tcPr>
            <w:tcW w:w="4680" w:type="dxa"/>
          </w:tcPr>
          <w:p>
            <w:pPr/>
            <w:r>
              <w:t xml:space="preserve">ENF-SEC-13</w:t>
            </w:r>
          </w:p>
        </w:tc>
        <w:tc>
          <w:tcPr>
            <w:tcW w:w="4680" w:type="dxa"/>
          </w:tcPr>
          <w:p>
            <w:pPr/>
            <w:r>
              <w:t xml:space="preserve">Politique de divulgation responsable des vulnérabilités (SECURITY.md) avec délai de réponse de 72 h</w:t>
            </w:r>
          </w:p>
        </w:tc>
      </w:tr>
    </w:tbl>
    <w:p>
      <w:pPr>
        <w:pStyle w:val="Heading3"/>
      </w:pPr>
      <w:r>
        <w:t xml:space="preserve">6.3 Confidentialité et conformité</w:t>
      </w:r>
    </w:p>
    <w:p>
      <w:pPr>
        <w:pStyle w:val="ListParagraph"/>
        <w:numPr>
          <w:ilvl w:val="0"/>
          <w:numId w:val="7"/>
        </w:numPr>
      </w:pPr>
      <w:r>
        <w:t xml:space="preserve">Minimisation : seules les données nécessaires à la recommandation sont demandées ; aucune donnée financière sensible exigée.</w:t>
      </w:r>
    </w:p>
    <w:p>
      <w:pPr>
        <w:pStyle w:val="ListParagraph"/>
        <w:numPr>
          <w:ilvl w:val="0"/>
          <w:numId w:val="7"/>
        </w:numPr>
      </w:pPr>
      <w:r>
        <w:t xml:space="preserve">Consentement granulaire, révocable et journalisé pour chaque fournisseur d'IA et pour la synchronisation.</w:t>
      </w:r>
    </w:p>
    <w:p>
      <w:pPr>
        <w:pStyle w:val="ListParagraph"/>
        <w:numPr>
          <w:ilvl w:val="0"/>
          <w:numId w:val="7"/>
        </w:numPr>
      </w:pPr>
      <w:r>
        <w:t xml:space="preserve">Droits d'accès, de rectification, de portabilité et d'effacement exercçables directement dans l'application.</w:t>
      </w:r>
    </w:p>
    <w:p>
      <w:pPr>
        <w:pStyle w:val="ListParagraph"/>
        <w:numPr>
          <w:ilvl w:val="0"/>
          <w:numId w:val="7"/>
        </w:numPr>
      </w:pPr>
      <w:r>
        <w:t xml:space="preserve">Aucune télémétrie par défaut ; rapports d'erreur anonymes uniquement sur activation explicite.</w:t>
      </w:r>
    </w:p>
    <w:p>
      <w:pPr>
        <w:pStyle w:val="ListParagraph"/>
        <w:numPr>
          <w:ilvl w:val="0"/>
          <w:numId w:val="7"/>
        </w:numPr>
      </w:pPr>
      <w:r>
        <w:t xml:space="preserve">Conformité à la loi camerounaise n° 2024/017 relative à la protection des données à caractère personnel, au RGPD pour les utilisateurs de l'Union européenne, et à la Convention de Malabo de l'Union africaine.</w:t>
      </w:r>
    </w:p>
    <w:p>
      <w:pPr>
        <w:pStyle w:val="Heading3"/>
      </w:pPr>
      <w:r>
        <w:t xml:space="preserve">6.4 Collecte éthique et légale</w:t>
      </w:r>
    </w:p>
    <w:p>
      <w:pPr>
        <w:pStyle w:val="ListParagraph"/>
        <w:numPr>
          <w:ilvl w:val="0"/>
          <w:numId w:val="8"/>
        </w:numPr>
      </w:pPr>
      <w:r>
        <w:t xml:space="preserve">Respect de robots.txt, des conditions d'utilisation, des délais Crawl-delay et d'un délai minimal de 2 s entre deux requêtes vers un même domaine.</w:t>
      </w:r>
    </w:p>
    <w:p>
      <w:pPr>
        <w:pStyle w:val="ListParagraph"/>
        <w:numPr>
          <w:ilvl w:val="0"/>
          <w:numId w:val="8"/>
        </w:numPr>
      </w:pPr>
      <w:r>
        <w:t xml:space="preserve">Priorité d'accès : API officielle, puis flux RSS/Atom, puis données structurées, puis HTML statique, puis navigateur sans tête en dernier recours.</w:t>
      </w:r>
    </w:p>
    <w:p>
      <w:pPr>
        <w:pStyle w:val="ListParagraph"/>
        <w:numPr>
          <w:ilvl w:val="0"/>
          <w:numId w:val="8"/>
        </w:numPr>
      </w:pPr>
      <w:r>
        <w:t xml:space="preserve">Aucune collecte derrière authentification, paywall ou CAPTCHA ; aucune rotation d'adresses IP ni usurpation de navigateur.</w:t>
      </w:r>
    </w:p>
    <w:p>
      <w:pPr>
        <w:pStyle w:val="ListParagraph"/>
        <w:numPr>
          <w:ilvl w:val="0"/>
          <w:numId w:val="8"/>
        </w:numPr>
      </w:pPr>
      <w:r>
        <w:t xml:space="preserve">Collecte limitée aux annonces publiques ; aucune donnée personnelle de tiers conservée hormis les contacts publiés à des fins de candidature.</w:t>
      </w:r>
    </w:p>
    <w:p>
      <w:pPr>
        <w:pStyle w:val="ListParagraph"/>
        <w:numPr>
          <w:ilvl w:val="0"/>
          <w:numId w:val="8"/>
        </w:numPr>
      </w:pPr>
      <w:r>
        <w:t xml:space="preserve">Arrêt immédiat et liste d'exclusion pour tout éditeur qui en fait la demande.</w:t>
      </w:r>
    </w:p>
    <w:p>
      <w:pPr>
        <w:pStyle w:val="Heading3"/>
      </w:pPr>
      <w:r>
        <w:t xml:space="preserve">6.5 Fiabilité et disponibilité</w:t>
      </w:r>
    </w:p>
    <w:p>
      <w:pPr>
        <w:pStyle w:val="ListParagraph"/>
        <w:numPr>
          <w:ilvl w:val="0"/>
          <w:numId w:val="9"/>
        </w:numPr>
      </w:pPr>
      <w:r>
        <w:t xml:space="preserve">Base SQLite en mode WAL, transactions atomiques, contrôle d'intégrité au démarrage.</w:t>
      </w:r>
    </w:p>
    <w:p>
      <w:pPr>
        <w:pStyle w:val="ListParagraph"/>
        <w:numPr>
          <w:ilvl w:val="0"/>
          <w:numId w:val="9"/>
        </w:numPr>
      </w:pPr>
      <w:r>
        <w:t xml:space="preserve">Reprise des tâches interrompues (recherche, veille) au redémarrage, avec état persisté.</w:t>
      </w:r>
    </w:p>
    <w:p>
      <w:pPr>
        <w:pStyle w:val="ListParagraph"/>
        <w:numPr>
          <w:ilvl w:val="0"/>
          <w:numId w:val="9"/>
        </w:numPr>
      </w:pPr>
      <w:r>
        <w:t xml:space="preserve">Fonctionnement hors ligne complet pour la consultation, le suivi, les notes et les exports.</w:t>
      </w:r>
    </w:p>
    <w:p>
      <w:pPr>
        <w:pStyle w:val="ListParagraph"/>
        <w:numPr>
          <w:ilvl w:val="0"/>
          <w:numId w:val="9"/>
        </w:numPr>
      </w:pPr>
      <w:r>
        <w:t xml:space="preserve">Redémarrage automatique du moteur Python par l'interface en cas d'arrêt inattendu (3 tentatives).</w:t>
      </w:r>
    </w:p>
    <w:p>
      <w:pPr>
        <w:pStyle w:val="ListParagraph"/>
        <w:numPr>
          <w:ilvl w:val="0"/>
          <w:numId w:val="9"/>
        </w:numPr>
      </w:pPr>
      <w:r>
        <w:t xml:space="preserve">Disponibilité cible de l'instance officielle de synchronisation : 99,5 % mensuels.</w:t>
      </w:r>
    </w:p>
    <w:p>
      <w:pPr>
        <w:pStyle w:val="Heading3"/>
      </w:pPr>
      <w:r>
        <w:t xml:space="preserve">6.6 Ergonomie et accessibilité</w:t>
      </w:r>
    </w:p>
    <w:p>
      <w:pPr>
        <w:pStyle w:val="ListParagraph"/>
        <w:numPr>
          <w:ilvl w:val="0"/>
          <w:numId w:val="10"/>
        </w:numPr>
      </w:pPr>
      <w:r>
        <w:t xml:space="preserve">Conformité WCAG 2.2 niveau AA : contrastes, navigation clavier complète, focus visible, libellés pour lecteurs d'écran (Narrateur, NVDA, VoiceOver).</w:t>
      </w:r>
    </w:p>
    <w:p>
      <w:pPr>
        <w:pStyle w:val="ListParagraph"/>
        <w:numPr>
          <w:ilvl w:val="0"/>
          <w:numId w:val="10"/>
        </w:numPr>
      </w:pPr>
      <w:r>
        <w:t xml:space="preserve">Interface lisible de 1280 × 720 à 3840 × 2160, mise à l'échelle 100 % à 200 %.</w:t>
      </w:r>
    </w:p>
    <w:p>
      <w:pPr>
        <w:pStyle w:val="ListParagraph"/>
        <w:numPr>
          <w:ilvl w:val="0"/>
          <w:numId w:val="10"/>
        </w:numPr>
      </w:pPr>
      <w:r>
        <w:t xml:space="preserve">Tout traitement de plus de 1 s affiche une progression ; toute erreur propose une action corrective.</w:t>
      </w:r>
    </w:p>
    <w:p>
      <w:pPr>
        <w:pStyle w:val="ListParagraph"/>
        <w:numPr>
          <w:ilvl w:val="0"/>
          <w:numId w:val="10"/>
        </w:numPr>
      </w:pPr>
      <w:r>
        <w:t xml:space="preserve">Une tâche courante (lancer une recherche, sauvegarder, changer un statut) se réalise en 3 actions au plus.</w:t>
      </w:r>
    </w:p>
    <w:p>
      <w:pPr>
        <w:pStyle w:val="Heading3"/>
      </w:pPr>
      <w:r>
        <w:t xml:space="preserve">6.7 Maintenabilité et portabilité</w:t>
      </w:r>
    </w:p>
    <w:p>
      <w:pPr>
        <w:pStyle w:val="ListParagraph"/>
        <w:numPr>
          <w:ilvl w:val="0"/>
          <w:numId w:val="11"/>
        </w:numPr>
      </w:pPr>
      <w:r>
        <w:t xml:space="preserve">Architecture propre en couches, modules indépendants, interfaces explicites entre interface, moteur, connecteurs, IA et persistance.</w:t>
      </w:r>
    </w:p>
    <w:p>
      <w:pPr>
        <w:pStyle w:val="ListParagraph"/>
        <w:numPr>
          <w:ilvl w:val="0"/>
          <w:numId w:val="11"/>
        </w:numPr>
      </w:pPr>
      <w:r>
        <w:t xml:space="preserve">Couverture de tests : 80 % sur le moteur Python, 70 % sur la logique Flutter.</w:t>
      </w:r>
    </w:p>
    <w:p>
      <w:pPr>
        <w:pStyle w:val="ListParagraph"/>
        <w:numPr>
          <w:ilvl w:val="0"/>
          <w:numId w:val="11"/>
        </w:numPr>
      </w:pPr>
      <w:r>
        <w:t xml:space="preserve">Typage strict (mypy en mode strict, analyse Dart stricte), formatage et linting automatiques.</w:t>
      </w:r>
    </w:p>
    <w:p>
      <w:pPr>
        <w:pStyle w:val="ListParagraph"/>
        <w:numPr>
          <w:ilvl w:val="0"/>
          <w:numId w:val="11"/>
        </w:numPr>
      </w:pPr>
      <w:r>
        <w:t xml:space="preserve">Migrations de schéma versionnées et réversibles.</w:t>
      </w:r>
    </w:p>
    <w:p>
      <w:pPr>
        <w:pStyle w:val="ListParagraph"/>
        <w:numPr>
          <w:ilvl w:val="0"/>
          <w:numId w:val="11"/>
        </w:numPr>
      </w:pPr>
      <w:r>
        <w:t xml:space="preserve">Builds reproductibles pour Windows, Linux (AppImage, Flatpak, .deb) et macOS (DMG signé et notarisé).</w:t>
      </w:r>
    </w:p>
    <w:p>
      <w:pPr>
        <w:pStyle w:val="Heading3"/>
      </w:pPr>
      <w:r>
        <w:t xml:space="preserve">6.8 Internationalisation</w:t>
      </w:r>
    </w:p>
    <w:p>
      <w:pPr>
        <w:pStyle w:val="ListParagraph"/>
        <w:numPr>
          <w:ilvl w:val="0"/>
          <w:numId w:val="12"/>
        </w:numPr>
      </w:pPr>
      <w:r>
        <w:t xml:space="preserve">Toutes les chaînes externalisées (fichiers ARB côté Flutter, gettext côté Python).</w:t>
      </w:r>
    </w:p>
    <w:p>
      <w:pPr>
        <w:pStyle w:val="ListParagraph"/>
        <w:numPr>
          <w:ilvl w:val="0"/>
          <w:numId w:val="12"/>
        </w:numPr>
      </w:pPr>
      <w:r>
        <w:t xml:space="preserve">Requêtes et analyse en français et anglais au lancement, architecture ouverte aux autres langues.</w:t>
      </w:r>
    </w:p>
    <w:p>
      <w:pPr>
        <w:pStyle w:val="ListParagraph"/>
        <w:numPr>
          <w:ilvl w:val="0"/>
          <w:numId w:val="12"/>
        </w:numPr>
      </w:pPr>
      <w:r>
        <w:t xml:space="preserve">Montants conservés dans la devise d'origine avec conversion indicative datée en XAF.</w:t>
      </w:r>
    </w:p>
    <w:p>
      <w:pPr>
        <w:pStyle w:val="Heading2"/>
      </w:pPr>
      <w:r>
        <w:t xml:space="preserve">7. Modélisation UML</w:t>
      </w:r>
    </w:p>
    <w:p>
      <w:pPr/>
      <w:r>
        <w:t xml:space="preserve">Huit diagrammes UML décrivent le système : trois vues fonctionnelles (cas d'utilisation, activité, séquences), deux vues dynamiques (états) et trois vues structurelles (classes, composants, déploiement). Les sources de ces diagrammes sont versionnées dans le dépôt et mises à jour à chaque ADR.</w:t>
      </w:r>
    </w:p>
    <w:p>
      <w:pPr>
        <w:pStyle w:val="Heading3"/>
      </w:pPr>
      <w:r>
        <w:t xml:space="preserve">7.1 Diagramme de cas d'utilisation</w:t>
      </w:r>
    </w:p>
    <w:p>
      <w:pPr/>
      <w:r>
        <w:t xml:space="preserve">L'utilisateur individuel est l'acteur central ; l'administrateur d'organisation hérite de ses cas et y ajoute la gestion d'équipe. Les relations « include » marquent les étapes obligatoires, « extend » les étapes optionnelles.</w:t>
      </w:r>
    </w:p>
    <w:p>
      <w:pPr>
        <w:pStyle w:val="Code"/>
      </w:pPr>
      <w:bookmarkStart w:id="1" w:name="bongo_lang_mermaid_1"/>
      <w:bookmarkEnd w:id="1"/>
      <w:r>
        <w:t xml:space="preserve">flowchart LR</w:t>
        <w:br/>
        <w:t xml:space="preserve">    V(("Visiteur"))</w:t>
        <w:br/>
        <w:t xml:space="preserve">    U(("Utilisateur"))</w:t>
        <w:br/>
        <w:t xml:space="preserve">    OA(("Admin organisation"))</w:t>
        <w:br/>
        <w:t xml:space="preserve">    MC(("Mainteneur communautaire"))</w:t>
        <w:br/>
        <w:t xml:space="preserve">    PL(("Planificateur"))</w:t>
        <w:br/>
        <w:t xml:space="preserve">    IA(("Fournisseur IA"))</w:t>
        <w:br/>
        <w:t xml:space="preserve">    SRC(("Site source"))</w:t>
        <w:br/>
        <w:t xml:space="preserve">    subgraph PIO["Système PIO"]</w:t>
        <w:br/>
        <w:t xml:space="preserve">        UC1(["Créer un compte"])</w:t>
        <w:br/>
        <w:t xml:space="preserve">        UC2(["S'authentifier"])</w:t>
        <w:br/>
        <w:t xml:space="preserve">        UC3(["Compléter son profil"])</w:t>
        <w:br/>
        <w:t xml:space="preserve">        UC4(["Importer un CV"])</w:t>
        <w:br/>
        <w:t xml:space="preserve">        UC5(["Rechercher en langage naturel"])</w:t>
        <w:br/>
        <w:t xml:space="preserve">        UC6(["Valider l'interprétation"])</w:t>
        <w:br/>
        <w:t xml:space="preserve">        UC7(["Collecter les sources"])</w:t>
        <w:br/>
        <w:t xml:space="preserve">        UC8(["Analyser par IA"])</w:t>
        <w:br/>
        <w:t xml:space="preserve">        UC9(["Consulter les résultats"])</w:t>
        <w:br/>
        <w:t xml:space="preserve">        UC10(["Consulter une fiche"])</w:t>
        <w:br/>
        <w:t xml:space="preserve">        UC11(["Préparer une candidature"])</w:t>
        <w:br/>
        <w:t xml:space="preserve">        UC12(["Suivre ses candidatures"])</w:t>
        <w:br/>
        <w:t xml:space="preserve">        UC13(["Gérer les sources"])</w:t>
        <w:br/>
        <w:t xml:space="preserve">        UC14(["Configurer une veille"])</w:t>
        <w:br/>
        <w:t xml:space="preserve">        UC15(["Exporter des résultats"])</w:t>
        <w:br/>
        <w:t xml:space="preserve">        UC16(["Configurer l'IA"])</w:t>
        <w:br/>
        <w:t xml:space="preserve">        UC17(["Gérer une organisation"])</w:t>
        <w:br/>
        <w:t xml:space="preserve">        UC18(["Synchroniser ses appareils"])</w:t>
        <w:br/>
        <w:t xml:space="preserve">        UC19(["Valider un connecteur"])</w:t>
        <w:br/>
        <w:t xml:space="preserve">        UC20(["Exécuter une veille"])</w:t>
        <w:br/>
        <w:t xml:space="preserve">    end</w:t>
        <w:br/>
        <w:t xml:space="preserve">    V --&gt; UC1</w:t>
        <w:br/>
        <w:t xml:space="preserve">    U --&gt; UC2</w:t>
        <w:br/>
        <w:t xml:space="preserve">    U --&gt; UC3</w:t>
        <w:br/>
        <w:t xml:space="preserve">    U --&gt; UC5</w:t>
        <w:br/>
        <w:t xml:space="preserve">    U --&gt; UC9</w:t>
        <w:br/>
        <w:t xml:space="preserve">    U --&gt; UC10</w:t>
        <w:br/>
        <w:t xml:space="preserve">    U --&gt; UC12</w:t>
        <w:br/>
        <w:t xml:space="preserve">    U --&gt; UC13</w:t>
        <w:br/>
        <w:t xml:space="preserve">    U --&gt; UC14</w:t>
        <w:br/>
        <w:t xml:space="preserve">    U --&gt; UC15</w:t>
        <w:br/>
        <w:t xml:space="preserve">    U --&gt; UC16</w:t>
        <w:br/>
        <w:t xml:space="preserve">    U --&gt; UC18</w:t>
        <w:br/>
        <w:t xml:space="preserve">    OA --&gt; UC17</w:t>
        <w:br/>
        <w:t xml:space="preserve">    OA -. hérite .-&gt; U</w:t>
        <w:br/>
        <w:t xml:space="preserve">    MC --&gt; UC19</w:t>
        <w:br/>
        <w:t xml:space="preserve">    PL --&gt; UC20</w:t>
        <w:br/>
        <w:t xml:space="preserve">    UC4 -. extend .-&gt; UC3</w:t>
        <w:br/>
        <w:t xml:space="preserve">    UC5 -. include .-&gt; UC6</w:t>
        <w:br/>
        <w:t xml:space="preserve">    UC5 -. include .-&gt; UC7</w:t>
        <w:br/>
        <w:t xml:space="preserve">    UC8 -. extend .-&gt; UC5</w:t>
        <w:br/>
        <w:t xml:space="preserve">    UC11 -. extend .-&gt; UC10</w:t>
        <w:br/>
        <w:t xml:space="preserve">    UC20 -. include .-&gt; UC7</w:t>
        <w:br/>
        <w:t xml:space="preserve">    UC7 --- SRC</w:t>
        <w:br/>
        <w:t xml:space="preserve">    UC8 --- IA</w:t>
      </w:r>
    </w:p>
    <w:p>
      <w:pPr>
        <w:pStyle w:val="Heading3"/>
      </w:pPr>
      <w:r>
        <w:t xml:space="preserve">7.2 Diagramme d'activité — recherche d'opportunités</w:t>
      </w:r>
    </w:p>
    <w:p>
      <w:pPr/>
      <w:r>
        <w:t xml:space="preserve">La recherche suit un pipeline où le dédoublonnage précède l'analyse IA, afin de ne pas consommer de quota sur des doublons, et où l'absence d'IA déclenche une voie déterministe.</w:t>
      </w:r>
    </w:p>
    <w:p>
      <w:pPr>
        <w:pStyle w:val="Code"/>
      </w:pPr>
      <w:bookmarkStart w:id="2" w:name="bongo_lang_mermaid_2"/>
      <w:bookmarkEnd w:id="2"/>
      <w:r>
        <w:t xml:space="preserve">flowchart TD</w:t>
        <w:br/>
        <w:t xml:space="preserve">    A([Début]) --&gt; B[Saisir la requête en langage naturel]</w:t>
        <w:br/>
        <w:t xml:space="preserve">    B --&gt; C{IA configurée ?}</w:t>
        <w:br/>
        <w:t xml:space="preserve">    C -- Oui --&gt; D[Interpréter par IA]</w:t>
        <w:br/>
        <w:t xml:space="preserve">    C -- Non --&gt; E[Interpréter par règles et dictionnaires]</w:t>
        <w:br/>
        <w:t xml:space="preserve">    D --&gt; F[Afficher les filtres interprétés]</w:t>
        <w:br/>
        <w:t xml:space="preserve">    E --&gt; F</w:t>
        <w:br/>
        <w:t xml:space="preserve">    F --&gt; G{Utilisateur valide ?}</w:t>
        <w:br/>
        <w:t xml:space="preserve">    G -- Corrige --&gt; F</w:t>
        <w:br/>
        <w:t xml:space="preserve">    G -- Valide --&gt; H[Choisir les sources pertinentes]</w:t>
        <w:br/>
        <w:t xml:space="preserve">    H --&gt; I[Vérifier robots.txt et limites]</w:t>
        <w:br/>
        <w:t xml:space="preserve">    I --&gt; J{Accès autorisé ?}</w:t>
        <w:br/>
        <w:t xml:space="preserve">    J -- Non --&gt; K[Marquer inaccessible et fournir le lien officiel]</w:t>
        <w:br/>
        <w:t xml:space="preserve">    J -- Oui --&gt; L[Collecter API, RSS, HTML]</w:t>
        <w:br/>
        <w:t xml:space="preserve">    L --&gt; M[Normaliser dates, devises, pays]</w:t>
        <w:br/>
        <w:t xml:space="preserve">    M --&gt; N[Dédoublonner]</w:t>
        <w:br/>
        <w:t xml:space="preserve">    K --&gt; N</w:t>
        <w:br/>
        <w:t xml:space="preserve">    N --&gt; O{IA disponible et quota restant ?}</w:t>
        <w:br/>
        <w:t xml:space="preserve">    O -- Oui --&gt; P[Extraire, classer, résumer par IA]</w:t>
        <w:br/>
        <w:t xml:space="preserve">    O -- Non --&gt; Q[Extraction et classement déterministes]</w:t>
        <w:br/>
        <w:t xml:space="preserve">    P --&gt; R[Valider le schéma et la provenance]</w:t>
        <w:br/>
        <w:t xml:space="preserve">    Q --&gt; S[Calculer le score de pertinence]</w:t>
        <w:br/>
        <w:t xml:space="preserve">    R --&gt; S</w:t>
        <w:br/>
        <w:t xml:space="preserve">    S --&gt; T[Enregistrer dans SQLite]</w:t>
        <w:br/>
        <w:t xml:space="preserve">    T --&gt; U[Afficher les résultats triés]</w:t>
        <w:br/>
        <w:t xml:space="preserve">    U --&gt; Z([Fin])</w:t>
      </w:r>
    </w:p>
    <w:p>
      <w:pPr>
        <w:pStyle w:val="Heading3"/>
      </w:pPr>
      <w:r>
        <w:t xml:space="preserve">7.3 Diagramme de séquence — recherche en langage naturel</w:t>
      </w:r>
    </w:p>
    <w:p>
      <w:pPr/>
      <w:r>
        <w:t xml:space="preserve">L'interface Flutter ne communique qu'avec l'API locale ; la recherche s'exécute en tâche de fond et la progression remonte par WebSocket.</w:t>
      </w:r>
    </w:p>
    <w:p>
      <w:pPr>
        <w:pStyle w:val="Code"/>
      </w:pPr>
      <w:bookmarkStart w:id="3" w:name="bongo_lang_mermaid_3"/>
      <w:bookmarkEnd w:id="3"/>
      <w:r>
        <w:t xml:space="preserve">sequenceDiagram</w:t>
        <w:br/>
        <w:t xml:space="preserve">    actor U as Utilisateur</w:t>
        <w:br/>
        <w:t xml:space="preserve">    participant UI as Interface Flutter</w:t>
        <w:br/>
        <w:t xml:space="preserve">    participant API as API locale FastAPI</w:t>
        <w:br/>
        <w:t xml:space="preserve">    participant QP as Interpréteur de requête</w:t>
        <w:br/>
        <w:t xml:space="preserve">    participant JOB as Gestionnaire de tâches</w:t>
        <w:br/>
        <w:t xml:space="preserve">    participant COL as Moteur de collecte</w:t>
        <w:br/>
        <w:t xml:space="preserve">    participant SRC as Sites et API sources</w:t>
        <w:br/>
        <w:t xml:space="preserve">    participant AI as Passerelle IA</w:t>
        <w:br/>
        <w:t xml:space="preserve">    participant MAT as Moteur de correspondance</w:t>
        <w:br/>
        <w:t xml:space="preserve">    participant DB as SQLite</w:t>
        <w:br/>
        <w:t xml:space="preserve">    U-&gt;&gt;UI: Saisit la requête</w:t>
        <w:br/>
        <w:t xml:space="preserve">    UI-&gt;&gt;API: POST /searches/interpret</w:t>
        <w:br/>
        <w:t xml:space="preserve">    API-&gt;&gt;QP: interpréter(texte, profil)</w:t>
        <w:br/>
        <w:t xml:space="preserve">    QP-&gt;&gt;AI: extraire les paramètres (si IA active)</w:t>
        <w:br/>
        <w:t xml:space="preserve">    AI--&gt;&gt;QP: paramètres structurés</w:t>
        <w:br/>
        <w:t xml:space="preserve">    QP--&gt;&gt;API: filtres proposés</w:t>
        <w:br/>
        <w:t xml:space="preserve">    API--&gt;&gt;UI: filtres éditables</w:t>
        <w:br/>
        <w:t xml:space="preserve">    U-&gt;&gt;UI: Corrige puis valide</w:t>
        <w:br/>
        <w:t xml:space="preserve">    UI-&gt;&gt;API: POST /searches/run</w:t>
        <w:br/>
        <w:t xml:space="preserve">    API-&gt;&gt;JOB: créer une tâche</w:t>
        <w:br/>
        <w:t xml:space="preserve">    API--&gt;&gt;UI: 202 + identifiant de tâche</w:t>
        <w:br/>
        <w:t xml:space="preserve">    UI-&gt;&gt;API: WebSocket /jobs/id/progress</w:t>
        <w:br/>
        <w:t xml:space="preserve">    JOB-&gt;&gt;COL: exécuter(filtres, sources)</w:t>
        <w:br/>
        <w:t xml:space="preserve">    loop Pour chaque source autorisée</w:t>
        <w:br/>
        <w:t xml:space="preserve">        COL-&gt;&gt;SRC: requête HTTP limitée</w:t>
        <w:br/>
        <w:t xml:space="preserve">        SRC--&gt;&gt;COL: contenu</w:t>
        <w:br/>
        <w:t xml:space="preserve">        COL-&gt;&gt;DB: enregistrer les documents bruts</w:t>
        <w:br/>
        <w:t xml:space="preserve">        JOB--&gt;&gt;UI: progression par source</w:t>
        <w:br/>
        <w:t xml:space="preserve">    end</w:t>
        <w:br/>
        <w:t xml:space="preserve">    COL-&gt;&gt;COL: normaliser et dédoublonner</w:t>
        <w:br/>
        <w:t xml:space="preserve">    COL-&gt;&gt;AI: analyser les nouveaux documents</w:t>
        <w:br/>
        <w:t xml:space="preserve">    AI--&gt;&gt;COL: champs extraits et provenance</w:t>
        <w:br/>
        <w:t xml:space="preserve">    COL-&gt;&gt;MAT: scorer(opportunités, profil)</w:t>
        <w:br/>
        <w:t xml:space="preserve">    MAT--&gt;&gt;COL: scores et explications</w:t>
        <w:br/>
        <w:t xml:space="preserve">    COL-&gt;&gt;DB: enregistrer opportunités et scores</w:t>
        <w:br/>
        <w:t xml:space="preserve">    JOB--&gt;&gt;UI: tâche terminée</w:t>
        <w:br/>
        <w:t xml:space="preserve">    UI-&gt;&gt;API: GET /searches/id/results</w:t>
        <w:br/>
        <w:t xml:space="preserve">    API-&gt;&gt;DB: lire les résultats</w:t>
        <w:br/>
        <w:t xml:space="preserve">    API--&gt;&gt;UI: résultats paginés</w:t>
        <w:br/>
        <w:t xml:space="preserve">    UI--&gt;&gt;U: Affiche les opportunités</w:t>
      </w:r>
    </w:p>
    <w:p>
      <w:pPr>
        <w:pStyle w:val="Heading3"/>
      </w:pPr>
      <w:r>
        <w:t xml:space="preserve">7.4 Diagramme de séquence — veille planifiée et rappel</w:t>
      </w:r>
    </w:p>
    <w:p>
      <w:pPr>
        <w:pStyle w:val="Code"/>
      </w:pPr>
      <w:bookmarkStart w:id="4" w:name="bongo_lang_mermaid_4"/>
      <w:bookmarkEnd w:id="4"/>
      <w:r>
        <w:t xml:space="preserve">sequenceDiagram</w:t>
        <w:br/>
        <w:t xml:space="preserve">    participant SCH as Planificateur</w:t>
        <w:br/>
        <w:t xml:space="preserve">    participant JOB as Gestionnaire de tâches</w:t>
        <w:br/>
        <w:t xml:space="preserve">    participant COL as Moteur de collecte</w:t>
        <w:br/>
        <w:t xml:space="preserve">    participant DB as SQLite</w:t>
        <w:br/>
        <w:t xml:space="preserve">    participant NOT as Service de notification</w:t>
        <w:br/>
        <w:t xml:space="preserve">    participant OS as Système d'exploitation</w:t>
        <w:br/>
        <w:t xml:space="preserve">    actor U as Utilisateur</w:t>
        <w:br/>
        <w:t xml:space="preserve">    SCH-&gt;&gt;DB: lire les veilles actives échues</w:t>
        <w:br/>
        <w:t xml:space="preserve">    SCH-&gt;&gt;JOB: lancer la veille</w:t>
        <w:br/>
        <w:t xml:space="preserve">    JOB-&gt;&gt;COL: exécuter le profil de veille</w:t>
        <w:br/>
        <w:t xml:space="preserve">    COL-&gt;&gt;DB: comparer aux opportunités connues</w:t>
        <w:br/>
        <w:t xml:space="preserve">    COL--&gt;&gt;JOB: nouvelles et modifiées</w:t>
        <w:br/>
        <w:t xml:space="preserve">    JOB-&gt;&gt;DB: journaliser l'exécution</w:t>
        <w:br/>
        <w:t xml:space="preserve">    alt Nouveautés au-dessus du score minimal</w:t>
        <w:br/>
        <w:t xml:space="preserve">        JOB-&gt;&gt;NOT: notifier</w:t>
        <w:br/>
        <w:t xml:space="preserve">        NOT-&gt;&gt;OS: notification native</w:t>
        <w:br/>
        <w:t xml:space="preserve">        OS--&gt;&gt;U: "3 nouvelles opportunités"</w:t>
        <w:br/>
        <w:t xml:space="preserve">    end</w:t>
        <w:br/>
        <w:t xml:space="preserve">    SCH-&gt;&gt;DB: lire les échéances J-14, J-7, J-3, J-1</w:t>
        <w:br/>
        <w:t xml:space="preserve">    SCH-&gt;&gt;NOT: rappel d'échéance</w:t>
        <w:br/>
        <w:t xml:space="preserve">    NOT-&gt;&gt;OS: notification native</w:t>
      </w:r>
    </w:p>
    <w:p>
      <w:pPr>
        <w:pStyle w:val="Heading3"/>
      </w:pPr>
      <w:r>
        <w:t xml:space="preserve">7.5 Diagrammes d'états</w:t>
      </w:r>
    </w:p>
    <w:p>
      <w:pPr/>
      <w:r>
        <w:rPr>
          <w:b/>
        </w:rPr>
        <w:t xml:space="preserve">Cycle de vie d'une candidature</w:t>
      </w:r>
    </w:p>
    <w:p>
      <w:pPr>
        <w:pStyle w:val="Code"/>
      </w:pPr>
      <w:bookmarkStart w:id="5" w:name="bongo_lang_mermaid_5"/>
      <w:bookmarkEnd w:id="5"/>
      <w:r>
        <w:t xml:space="preserve">stateDiagram-v2</w:t>
        <w:br/>
        <w:t xml:space="preserve">    [*] --&gt; Decouverte</w:t>
        <w:br/>
        <w:t xml:space="preserve">    Decouverte --&gt; A_examiner : sauvegarder</w:t>
        <w:br/>
        <w:t xml:space="preserve">    A_examiner --&gt; En_preparation : décider de candidater</w:t>
        <w:br/>
        <w:t xml:space="preserve">    A_examiner --&gt; Archivee : inéligible ou sans intérêt</w:t>
        <w:br/>
        <w:t xml:space="preserve">    En_preparation --&gt; Prete : pièces complètes</w:t>
        <w:br/>
        <w:t xml:space="preserve">    Prete --&gt; Soumise : dépôt confirmé par l'utilisateur</w:t>
        <w:br/>
        <w:t xml:space="preserve">    Soumise --&gt; Entretien_Evaluation : convocation</w:t>
        <w:br/>
        <w:t xml:space="preserve">    Soumise --&gt; Refusee : réponse négative</w:t>
        <w:br/>
        <w:t xml:space="preserve">    Entretien_Evaluation --&gt; Acceptee : réponse positive</w:t>
        <w:br/>
        <w:t xml:space="preserve">    Entretien_Evaluation --&gt; Refusee : réponse négative</w:t>
        <w:br/>
        <w:t xml:space="preserve">    A_examiner --&gt; Expiree : date limite dépassée</w:t>
        <w:br/>
        <w:t xml:space="preserve">    En_preparation --&gt; Expiree : date limite dépassée</w:t>
        <w:br/>
        <w:t xml:space="preserve">    Prete --&gt; Expiree : date limite dépassée</w:t>
        <w:br/>
        <w:t xml:space="preserve">    En_preparation --&gt; Retiree : abandon</w:t>
        <w:br/>
        <w:t xml:space="preserve">    Soumise --&gt; Retiree : retrait</w:t>
        <w:br/>
        <w:t xml:space="preserve">    Acceptee --&gt; Archivee</w:t>
        <w:br/>
        <w:t xml:space="preserve">    Refusee --&gt; Archivee</w:t>
        <w:br/>
        <w:t xml:space="preserve">    Expiree --&gt; Archivee</w:t>
        <w:br/>
        <w:t xml:space="preserve">    Retiree --&gt; Archivee</w:t>
        <w:br/>
        <w:t xml:space="preserve">    Archivee --&gt; [*]</w:t>
      </w:r>
    </w:p>
    <w:p>
      <w:pPr/>
      <w:r>
        <w:rPr>
          <w:b/>
        </w:rPr>
        <w:t xml:space="preserve">Cycle de vie d'une opportunité collectée</w:t>
      </w:r>
    </w:p>
    <w:p>
      <w:pPr>
        <w:pStyle w:val="Code"/>
      </w:pPr>
      <w:bookmarkStart w:id="6" w:name="bongo_lang_mermaid_6"/>
      <w:bookmarkEnd w:id="6"/>
      <w:r>
        <w:t xml:space="preserve">stateDiagram-v2</w:t>
        <w:br/>
        <w:t xml:space="preserve">    [*] --&gt; Collectee</w:t>
        <w:br/>
        <w:t xml:space="preserve">    Collectee --&gt; Analysee : extraction réussie</w:t>
        <w:br/>
        <w:t xml:space="preserve">    Collectee --&gt; En_erreur : extraction impossible</w:t>
        <w:br/>
        <w:t xml:space="preserve">    Analysee --&gt; Verifiee : source d'origine confirmée</w:t>
        <w:br/>
        <w:t xml:space="preserve">    Analysee --&gt; Non_verifiee : source secondaire seule</w:t>
        <w:br/>
        <w:t xml:space="preserve">    Non_verifiee --&gt; Verifiee : annonce d'origine trouvée</w:t>
        <w:br/>
        <w:t xml:space="preserve">    Verifiee --&gt; Modifiee : changement détecté</w:t>
        <w:br/>
        <w:t xml:space="preserve">    Modifiee --&gt; Verifiee : réanalyse</w:t>
        <w:br/>
        <w:t xml:space="preserve">    Verifiee --&gt; Expiree : date limite dépassée</w:t>
        <w:br/>
        <w:t xml:space="preserve">    Verifiee --&gt; Retiree : annonce supprimée par l'éditeur</w:t>
        <w:br/>
        <w:t xml:space="preserve">    Non_verifiee --&gt; Expiree</w:t>
        <w:br/>
        <w:t xml:space="preserve">    Expiree --&gt; [*]</w:t>
        <w:br/>
        <w:t xml:space="preserve">    Retiree --&gt; [*]</w:t>
        <w:br/>
        <w:t xml:space="preserve">    En_erreur --&gt; [*]</w:t>
      </w:r>
    </w:p>
    <w:p>
      <w:pPr>
        <w:pStyle w:val="Heading3"/>
      </w:pPr>
      <w:r>
        <w:t xml:space="preserve">7.6 Diagramme de classes du domaine</w:t>
      </w:r>
    </w:p>
    <w:p>
      <w:pPr/>
      <w:r>
        <w:t xml:space="preserve">Le modèle sépare l'opportunité canonique, partagée et dédoublonnée, de son évaluation et de son suivi, propres à chaque utilisateur.</w:t>
      </w:r>
    </w:p>
    <w:p>
      <w:pPr>
        <w:pStyle w:val="Code"/>
      </w:pPr>
      <w:bookmarkStart w:id="7" w:name="bongo_lang_mermaid_7"/>
      <w:bookmarkEnd w:id="7"/>
      <w:r>
        <w:t xml:space="preserve">classDiagram</w:t>
        <w:br/>
        <w:t xml:space="preserve">    direction LR</w:t>
        <w:br/>
        <w:t xml:space="preserve">    class User {</w:t>
        <w:br/>
        <w:t xml:space="preserve">      +UUID id</w:t>
        <w:br/>
        <w:t xml:space="preserve">      +String email</w:t>
        <w:br/>
        <w:t xml:space="preserve">      +String passwordHash</w:t>
        <w:br/>
        <w:t xml:space="preserve">      +String mode</w:t>
        <w:br/>
        <w:t xml:space="preserve">      +register()</w:t>
        <w:br/>
        <w:t xml:space="preserve">      +authenticate()</w:t>
        <w:br/>
        <w:t xml:space="preserve">    }</w:t>
        <w:br/>
        <w:t xml:space="preserve">    class Profile {</w:t>
        <w:br/>
        <w:t xml:space="preserve">      +String fullName</w:t>
        <w:br/>
        <w:t xml:space="preserve">      +String country</w:t>
        <w:br/>
        <w:t xml:space="preserve">      +String professionalStatus</w:t>
        <w:br/>
        <w:t xml:space="preserve">      +String workMode</w:t>
        <w:br/>
        <w:t xml:space="preserve">      +int completeness</w:t>
        <w:br/>
        <w:t xml:space="preserve">      +computeCompleteness()</w:t>
        <w:br/>
        <w:t xml:space="preserve">    }</w:t>
        <w:br/>
        <w:t xml:space="preserve">    class Education</w:t>
        <w:br/>
        <w:t xml:space="preserve">    class WorkExperience</w:t>
        <w:br/>
        <w:t xml:space="preserve">    class Skill</w:t>
        <w:br/>
        <w:t xml:space="preserve">    class Objective</w:t>
        <w:br/>
        <w:t xml:space="preserve">    class Organization {</w:t>
        <w:br/>
        <w:t xml:space="preserve">      +String name</w:t>
        <w:br/>
        <w:t xml:space="preserve">      +String legalStatus</w:t>
        <w:br/>
        <w:t xml:space="preserve">    }</w:t>
        <w:br/>
        <w:t xml:space="preserve">    class Workspace {</w:t>
        <w:br/>
        <w:t xml:space="preserve">      +String name</w:t>
        <w:br/>
        <w:t xml:space="preserve">      +bool archived</w:t>
        <w:br/>
        <w:t xml:space="preserve">    }</w:t>
        <w:br/>
        <w:t xml:space="preserve">    class SearchQuery {</w:t>
        <w:br/>
        <w:t xml:space="preserve">      +String rawText</w:t>
        <w:br/>
        <w:t xml:space="preserve">      +Json interpretedFilters</w:t>
        <w:br/>
        <w:t xml:space="preserve">    }</w:t>
        <w:br/>
        <w:t xml:space="preserve">    class SearchRun {</w:t>
        <w:br/>
        <w:t xml:space="preserve">      +String status</w:t>
        <w:br/>
        <w:t xml:space="preserve">      +int progress</w:t>
        <w:br/>
        <w:t xml:space="preserve">      +cancel()</w:t>
        <w:br/>
        <w:t xml:space="preserve">    }</w:t>
        <w:br/>
        <w:t xml:space="preserve">    class Source {</w:t>
        <w:br/>
        <w:t xml:space="preserve">      +String url</w:t>
        <w:br/>
        <w:t xml:space="preserve">      +String accessMethod</w:t>
        <w:br/>
        <w:t xml:space="preserve">      +float reliability</w:t>
        <w:br/>
        <w:t xml:space="preserve">      +isAllowed()</w:t>
        <w:br/>
        <w:t xml:space="preserve">    }</w:t>
        <w:br/>
        <w:t xml:space="preserve">    class Adapter {</w:t>
        <w:br/>
        <w:t xml:space="preserve">      +Json selectors</w:t>
        <w:br/>
        <w:t xml:space="preserve">      +String version</w:t>
        <w:br/>
        <w:t xml:space="preserve">    }</w:t>
        <w:br/>
        <w:t xml:space="preserve">    class ScanRun</w:t>
        <w:br/>
        <w:t xml:space="preserve">    class RawDocument {</w:t>
        <w:br/>
        <w:t xml:space="preserve">      +String contentHash</w:t>
        <w:br/>
        <w:t xml:space="preserve">      +DateTime fetchedAt</w:t>
        <w:br/>
        <w:t xml:space="preserve">    }</w:t>
        <w:br/>
        <w:t xml:space="preserve">    class Opportunity {</w:t>
        <w:br/>
        <w:t xml:space="preserve">      +String title</w:t>
        <w:br/>
        <w:t xml:space="preserve">      +String category</w:t>
        <w:br/>
        <w:t xml:space="preserve">      +Date deadline</w:t>
        <w:br/>
        <w:t xml:space="preserve">      +String verificationStatus</w:t>
        <w:br/>
        <w:t xml:space="preserve">      +isExpired()</w:t>
        <w:br/>
        <w:t xml:space="preserve">    }</w:t>
        <w:br/>
        <w:t xml:space="preserve">    class OpportunityField {</w:t>
        <w:br/>
        <w:t xml:space="preserve">      +String name</w:t>
        <w:br/>
        <w:t xml:space="preserve">      +String value</w:t>
        <w:br/>
        <w:t xml:space="preserve">      +String provenance</w:t>
        <w:br/>
        <w:t xml:space="preserve">      +String evidence</w:t>
        <w:br/>
        <w:t xml:space="preserve">    }</w:t>
        <w:br/>
        <w:t xml:space="preserve">    class Requirement</w:t>
        <w:br/>
        <w:t xml:space="preserve">    class MatchScore {</w:t>
        <w:br/>
        <w:t xml:space="preserve">      +int score</w:t>
        <w:br/>
        <w:t xml:space="preserve">      +Json breakdown</w:t>
        <w:br/>
        <w:t xml:space="preserve">      +explain()</w:t>
        <w:br/>
        <w:t xml:space="preserve">    }</w:t>
        <w:br/>
        <w:t xml:space="preserve">    class SavedOpportunity {</w:t>
        <w:br/>
        <w:t xml:space="preserve">      +String priority</w:t>
        <w:br/>
        <w:t xml:space="preserve">      +String note</w:t>
        <w:br/>
        <w:t xml:space="preserve">    }</w:t>
        <w:br/>
        <w:t xml:space="preserve">    class Application {</w:t>
        <w:br/>
        <w:t xml:space="preserve">      +String status</w:t>
        <w:br/>
        <w:t xml:space="preserve">      +Date submittedAt</w:t>
        <w:br/>
        <w:t xml:space="preserve">      +changeStatus()</w:t>
        <w:br/>
        <w:t xml:space="preserve">    }</w:t>
        <w:br/>
        <w:t xml:space="preserve">    class ApplicationDocument</w:t>
        <w:br/>
        <w:t xml:space="preserve">    class Reminder</w:t>
        <w:br/>
        <w:t xml:space="preserve">    class Monitor {</w:t>
        <w:br/>
        <w:t xml:space="preserve">      +String schedule</w:t>
        <w:br/>
        <w:t xml:space="preserve">      +int minScore</w:t>
        <w:br/>
        <w:t xml:space="preserve">      +run()</w:t>
        <w:br/>
        <w:t xml:space="preserve">    }</w:t>
        <w:br/>
        <w:t xml:space="preserve">    class AIProvider {</w:t>
        <w:br/>
        <w:t xml:space="preserve">      +String kind</w:t>
        <w:br/>
        <w:t xml:space="preserve">      +String model</w:t>
        <w:br/>
        <w:t xml:space="preserve">      +test()</w:t>
        <w:br/>
        <w:t xml:space="preserve">    }</w:t>
        <w:br/>
        <w:t xml:space="preserve">    User "1" -- "1" Profile</w:t>
        <w:br/>
        <w:t xml:space="preserve">    Profile "1" *-- "*" Education</w:t>
        <w:br/>
        <w:t xml:space="preserve">    Profile "1" *-- "*" WorkExperience</w:t>
        <w:br/>
        <w:t xml:space="preserve">    Profile "1" *-- "*" Skill</w:t>
        <w:br/>
        <w:t xml:space="preserve">    Profile "1" *-- "*" Objective</w:t>
        <w:br/>
        <w:t xml:space="preserve">    User "*" -- "*" Organization : membre</w:t>
        <w:br/>
        <w:t xml:space="preserve">    User "1" *-- "*" Workspace</w:t>
        <w:br/>
        <w:t xml:space="preserve">    Workspace "1" *-- "*" SearchQuery</w:t>
        <w:br/>
        <w:t xml:space="preserve">    SearchQuery "1" *-- "*" SearchRun</w:t>
        <w:br/>
        <w:t xml:space="preserve">    Workspace "1" *-- "*" Monitor</w:t>
        <w:br/>
        <w:t xml:space="preserve">    Source "1" *-- "0..1" Adapter</w:t>
        <w:br/>
        <w:t xml:space="preserve">    Source "1" *-- "*" ScanRun</w:t>
        <w:br/>
        <w:t xml:space="preserve">    ScanRun "1" *-- "*" RawDocument</w:t>
        <w:br/>
        <w:t xml:space="preserve">    RawDocument "*" --&gt; "1" Opportunity : alimente</w:t>
        <w:br/>
        <w:t xml:space="preserve">    Opportunity "1" *-- "*" OpportunityField</w:t>
        <w:br/>
        <w:t xml:space="preserve">    Opportunity "1" *-- "*" Requirement</w:t>
        <w:br/>
        <w:t xml:space="preserve">    SearchRun "*" -- "*" Opportunity : trouve</w:t>
        <w:br/>
        <w:t xml:space="preserve">    User "1" -- "*" MatchScore</w:t>
        <w:br/>
        <w:t xml:space="preserve">    MatchScore "*" --&gt; "1" Opportunity</w:t>
        <w:br/>
        <w:t xml:space="preserve">    User "1" *-- "*" SavedOpportunity</w:t>
        <w:br/>
        <w:t xml:space="preserve">    SavedOpportunity "*" --&gt; "1" Opportunity</w:t>
        <w:br/>
        <w:t xml:space="preserve">    SavedOpportunity "1" -- "0..1" Application</w:t>
        <w:br/>
        <w:t xml:space="preserve">    Application "1" *-- "*" ApplicationDocument</w:t>
        <w:br/>
        <w:t xml:space="preserve">    Application "1" *-- "*" Reminder</w:t>
        <w:br/>
        <w:t xml:space="preserve">    User "1" *-- "*" AIProvider</w:t>
      </w:r>
    </w:p>
    <w:p>
      <w:pPr>
        <w:pStyle w:val="Heading3"/>
      </w:pPr>
      <w:r>
        <w:t xml:space="preserve">7.7 Diagramme de composants</w:t>
      </w:r>
    </w:p>
    <w:p>
      <w:pPr>
        <w:pStyle w:val="Code"/>
      </w:pPr>
      <w:bookmarkStart w:id="8" w:name="bongo_lang_mermaid_8"/>
      <w:bookmarkEnd w:id="8"/>
      <w:r>
        <w:t xml:space="preserve">flowchart TB</w:t>
        <w:br/>
        <w:t xml:space="preserve">    subgraph FL["Application Flutter"]</w:t>
        <w:br/>
        <w:t xml:space="preserve">        P1[Présentation : écrans et widgets]</w:t>
        <w:br/>
        <w:t xml:space="preserve">        P2[Application : contrôleurs d'état Riverpod]</w:t>
        <w:br/>
        <w:t xml:space="preserve">        P3[Données : client API, WebSocket, trousseau]</w:t>
        <w:br/>
        <w:t xml:space="preserve">        P1 --&gt; P2 --&gt; P3</w:t>
        <w:br/>
        <w:t xml:space="preserve">    end</w:t>
        <w:br/>
        <w:t xml:space="preserve">    subgraph PY["Moteur Python local"]</w:t>
        <w:br/>
        <w:t xml:space="preserve">        A1[API FastAPI et authentification de session]</w:t>
        <w:br/>
        <w:t xml:space="preserve">        A2[Services applicatifs]</w:t>
        <w:br/>
        <w:t xml:space="preserve">        A3[Interpréteur de requêtes]</w:t>
        <w:br/>
        <w:t xml:space="preserve">        A4[Moteur de collecte et adaptateurs]</w:t>
        <w:br/>
        <w:t xml:space="preserve">        A5[Passerelle IA multi-fournisseurs]</w:t>
        <w:br/>
        <w:t xml:space="preserve">        A6[Moteur de correspondance]</w:t>
        <w:br/>
        <w:t xml:space="preserve">        A7[Planificateur et tâches]</w:t>
        <w:br/>
        <w:t xml:space="preserve">        A8[Exports et documents]</w:t>
        <w:br/>
        <w:t xml:space="preserve">        A9[Dépôts SQLAlchemy]</w:t>
        <w:br/>
        <w:t xml:space="preserve">        A1 --&gt; A2</w:t>
        <w:br/>
        <w:t xml:space="preserve">        A2 --&gt; A3</w:t>
        <w:br/>
        <w:t xml:space="preserve">        A2 --&gt; A4</w:t>
        <w:br/>
        <w:t xml:space="preserve">        A2 --&gt; A5</w:t>
        <w:br/>
        <w:t xml:space="preserve">        A2 --&gt; A6</w:t>
        <w:br/>
        <w:t xml:space="preserve">        A2 --&gt; A7</w:t>
        <w:br/>
        <w:t xml:space="preserve">        A2 --&gt; A8</w:t>
        <w:br/>
        <w:t xml:space="preserve">        A2 --&gt; A9</w:t>
        <w:br/>
        <w:t xml:space="preserve">    end</w:t>
        <w:br/>
        <w:t xml:space="preserve">    DB[(SQLite chiffrée)]</w:t>
        <w:br/>
        <w:t xml:space="preserve">    FS[(Coffre de documents chiffré)]</w:t>
        <w:br/>
        <w:t xml:space="preserve">    SYNC[Serveur de synchronisation optionnel]</w:t>
        <w:br/>
        <w:t xml:space="preserve">    EXT[Sources web, API, flux]</w:t>
        <w:br/>
        <w:t xml:space="preserve">    LLM[Fournisseurs IA ou modèle local]</w:t>
        <w:br/>
        <w:t xml:space="preserve">    REG[Registre de connecteurs signés]</w:t>
        <w:br/>
        <w:t xml:space="preserve">    P3 -- "HTTP + WebSocket sur 127.0.0.1" --&gt; A1</w:t>
        <w:br/>
        <w:t xml:space="preserve">    A9 --&gt; DB</w:t>
        <w:br/>
        <w:t xml:space="preserve">    A8 --&gt; FS</w:t>
        <w:br/>
        <w:t xml:space="preserve">    A4 --&gt; EXT</w:t>
        <w:br/>
        <w:t xml:space="preserve">    A5 --&gt; LLM</w:t>
        <w:br/>
        <w:t xml:space="preserve">    A4 --&gt; REG</w:t>
        <w:br/>
        <w:t xml:space="preserve">    A2 -- "HTTPS, E2EE" --&gt; SYNC</w:t>
      </w:r>
    </w:p>
    <w:p>
      <w:pPr>
        <w:pStyle w:val="Heading3"/>
      </w:pPr>
      <w:r>
        <w:t xml:space="preserve">7.8 Diagramme de déploiement</w:t>
      </w:r>
    </w:p>
    <w:p>
      <w:pPr>
        <w:pStyle w:val="Code"/>
      </w:pPr>
      <w:bookmarkStart w:id="9" w:name="bongo_lang_mermaid_9"/>
      <w:bookmarkEnd w:id="9"/>
      <w:r>
        <w:t xml:space="preserve">flowchart LR</w:t>
        <w:br/>
        <w:t xml:space="preserve">    subgraph PC["Poste utilisateur Windows, Linux ou macOS"]</w:t>
        <w:br/>
        <w:t xml:space="preserve">        EXE["pio.exe — Flutter"]</w:t>
        <w:br/>
        <w:t xml:space="preserve">        ENG["pio-engine — Python empaqueté"]</w:t>
        <w:br/>
        <w:t xml:space="preserve">        SQL[("pio.db — SQLCipher")]</w:t>
        <w:br/>
        <w:t xml:space="preserve">        VAULT[("vault/ — documents chiffrés")]</w:t>
        <w:br/>
        <w:t xml:space="preserve">        KC["Trousseau du système"]</w:t>
        <w:br/>
        <w:t xml:space="preserve">        OLL["Ollama ou LM Studio, optionnel"]</w:t>
        <w:br/>
        <w:t xml:space="preserve">        EXE -- "lance et supervise" --&gt; ENG</w:t>
        <w:br/>
        <w:t xml:space="preserve">        ENG --&gt; SQL</w:t>
        <w:br/>
        <w:t xml:space="preserve">        ENG --&gt; VAULT</w:t>
        <w:br/>
        <w:t xml:space="preserve">        EXE --&gt; KC</w:t>
        <w:br/>
        <w:t xml:space="preserve">        ENG -. "localhost" .-&gt; OLL</w:t>
        <w:br/>
        <w:t xml:space="preserve">    end</w:t>
        <w:br/>
        <w:t xml:space="preserve">    subgraph SRV["Serveur PROTEGE QV ou auto-hébergé"]</w:t>
        <w:br/>
        <w:t xml:space="preserve">        RP["Proxy inverse TLS"]</w:t>
        <w:br/>
        <w:t xml:space="preserve">        SAPI["API de synchronisation"]</w:t>
        <w:br/>
        <w:t xml:space="preserve">        PG[("PostgreSQL — blobs chiffrés")]</w:t>
        <w:br/>
        <w:t xml:space="preserve">        RP --&gt; SAPI --&gt; PG</w:t>
        <w:br/>
        <w:t xml:space="preserve">    end</w:t>
        <w:br/>
        <w:t xml:space="preserve">    subgraph NET["Internet"]</w:t>
        <w:br/>
        <w:t xml:space="preserve">        WEB["Sites et API d'opportunités"]</w:t>
        <w:br/>
        <w:t xml:space="preserve">        AIAPI["API d'IA distantes"]</w:t>
        <w:br/>
        <w:t xml:space="preserve">        GH["GitHub Releases et registre"]</w:t>
        <w:br/>
        <w:t xml:space="preserve">    end</w:t>
        <w:br/>
        <w:t xml:space="preserve">    ENG -- HTTPS --&gt; WEB</w:t>
        <w:br/>
        <w:t xml:space="preserve">    ENG -- HTTPS --&gt; AIAPI</w:t>
        <w:br/>
        <w:t xml:space="preserve">    ENG -- "HTTPS, E2EE" --&gt; RP</w:t>
        <w:br/>
        <w:t xml:space="preserve">    EXE -- "mises à jour signées" --&gt; GH</w:t>
      </w:r>
    </w:p>
    <w:p>
      <w:pPr>
        <w:pStyle w:val="Heading2"/>
      </w:pPr>
      <w:r>
        <w:t xml:space="preserve">8. Démarche Agile Scrum</w:t>
      </w:r>
    </w:p>
    <w:p>
      <w:pPr/>
      <w:r>
        <w:t xml:space="preserve">Le projet suit Scrum avec des sprints de 2 semaines, 36 sprints au total répartis en 4 versions majeures. Chaque fin de sprint produit un incrément installable et testé, démontré à PROTEGE QV.</w:t>
      </w:r>
    </w:p>
    <w:p>
      <w:pPr>
        <w:pStyle w:val="Heading3"/>
      </w:pPr>
      <w:r>
        <w:t xml:space="preserve">8.1 Rôles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Rôle</w:t>
            </w:r>
          </w:p>
        </w:tc>
        <w:tc>
          <w:tcPr>
            <w:tcW w:w="3120" w:type="dxa"/>
            <w:shd w:val="clear" w:color="auto" w:fill="F2F2F2"/>
          </w:tcPr>
          <w:p>
            <w:pPr/>
            <w:r>
              <w:t xml:space="preserve">Titulaire</w:t>
            </w:r>
          </w:p>
        </w:tc>
        <w:tc>
          <w:tcPr>
            <w:tcW w:w="3120" w:type="dxa"/>
            <w:shd w:val="clear" w:color="auto" w:fill="F2F2F2"/>
          </w:tcPr>
          <w:p>
            <w:pPr/>
            <w:r>
              <w:t xml:space="preserve">Responsabilités</w:t>
            </w:r>
          </w:p>
        </w:tc>
      </w:tr>
      <w:tr>
        <w:tc>
          <w:tcPr>
            <w:tcW w:w="3120" w:type="dxa"/>
          </w:tcPr>
          <w:p>
            <w:pPr/>
            <w:r>
              <w:t xml:space="preserve">Product Owner</w:t>
            </w:r>
          </w:p>
        </w:tc>
        <w:tc>
          <w:tcPr>
            <w:tcW w:w="3120" w:type="dxa"/>
          </w:tcPr>
          <w:p>
            <w:pPr/>
            <w:r>
              <w:t xml:space="preserve">Référent désigné par PROTEGE QV</w:t>
            </w:r>
          </w:p>
        </w:tc>
        <w:tc>
          <w:tcPr>
            <w:tcW w:w="3120" w:type="dxa"/>
          </w:tcPr>
          <w:p>
            <w:pPr/>
            <w:r>
              <w:t xml:space="preserve">Porte la vision, ordonne le backlog, accepte ou refuse les incréments</w:t>
            </w:r>
          </w:p>
        </w:tc>
      </w:tr>
      <w:tr>
        <w:tc>
          <w:tcPr>
            <w:tcW w:w="3120" w:type="dxa"/>
          </w:tcPr>
          <w:p>
            <w:pPr/>
            <w:r>
              <w:t xml:space="preserve">Scrum Master</w:t>
            </w:r>
          </w:p>
        </w:tc>
        <w:tc>
          <w:tcPr>
            <w:tcW w:w="3120" w:type="dxa"/>
          </w:tcPr>
          <w:p>
            <w:pPr/>
            <w:r>
              <w:t xml:space="preserve">ING Momo Godi Yvan</w:t>
            </w:r>
          </w:p>
        </w:tc>
        <w:tc>
          <w:tcPr>
            <w:tcW w:w="3120" w:type="dxa"/>
          </w:tcPr>
          <w:p>
            <w:pPr/>
            <w:r>
              <w:t xml:space="preserve">Anime les cérémonies, lève les obstacles, garantit la méthode</w:t>
            </w:r>
          </w:p>
        </w:tc>
      </w:tr>
      <w:tr>
        <w:tc>
          <w:tcPr>
            <w:tcW w:w="3120" w:type="dxa"/>
          </w:tcPr>
          <w:p>
            <w:pPr/>
            <w:r>
              <w:t xml:space="preserve">Équipe de développement</w:t>
            </w:r>
          </w:p>
        </w:tc>
        <w:tc>
          <w:tcPr>
            <w:tcW w:w="3120" w:type="dxa"/>
          </w:tcPr>
          <w:p>
            <w:pPr/>
            <w:r>
              <w:t xml:space="preserve">ING Momo Godi Yvan (lead) et contributeurs</w:t>
            </w:r>
          </w:p>
        </w:tc>
        <w:tc>
          <w:tcPr>
            <w:tcW w:w="3120" w:type="dxa"/>
          </w:tcPr>
          <w:p>
            <w:pPr/>
            <w:r>
              <w:t xml:space="preserve">Conçoit, développe, teste, documente</w:t>
            </w:r>
          </w:p>
        </w:tc>
      </w:tr>
      <w:tr>
        <w:tc>
          <w:tcPr>
            <w:tcW w:w="3120" w:type="dxa"/>
          </w:tcPr>
          <w:p>
            <w:pPr/>
            <w:r>
              <w:t xml:space="preserve">Parties prenantes</w:t>
            </w:r>
          </w:p>
        </w:tc>
        <w:tc>
          <w:tcPr>
            <w:tcW w:w="3120" w:type="dxa"/>
          </w:tcPr>
          <w:p>
            <w:pPr/>
            <w:r>
              <w:t xml:space="preserve">Bêta-testeurs, communauté, conseil juridique</w:t>
            </w:r>
          </w:p>
        </w:tc>
        <w:tc>
          <w:tcPr>
            <w:tcW w:w="3120" w:type="dxa"/>
          </w:tcPr>
          <w:p>
            <w:pPr/>
            <w:r>
              <w:t xml:space="preserve">Retours lors des revues, tests d'acceptation</w:t>
            </w:r>
          </w:p>
        </w:tc>
      </w:tr>
    </w:tbl>
    <w:p>
      <w:pPr/>
      <w:r>
        <w:t xml:space="preserve">Le cumul des rôles de Scrum Master et de développeur principal est assumé vu la taille de l'équipe ; l'acceptation reste du ressort exclusif du Product Owner pour préserver l'équilibre.</w:t>
      </w:r>
    </w:p>
    <w:p>
      <w:pPr>
        <w:pStyle w:val="Heading3"/>
      </w:pPr>
      <w:r>
        <w:t xml:space="preserve">8.2 Cérémonies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Cérémonie</w:t>
            </w:r>
          </w:p>
        </w:tc>
        <w:tc>
          <w:tcPr>
            <w:tcW w:w="2340" w:type="dxa"/>
            <w:shd w:val="clear" w:color="auto" w:fill="F2F2F2"/>
          </w:tcPr>
          <w:p>
            <w:pPr/>
            <w:r>
              <w:t xml:space="preserve">Fréquence</w:t>
            </w:r>
          </w:p>
        </w:tc>
        <w:tc>
          <w:tcPr>
            <w:tcW w:w="2340" w:type="dxa"/>
            <w:shd w:val="clear" w:color="auto" w:fill="F2F2F2"/>
          </w:tcPr>
          <w:p>
            <w:pPr/>
            <w:r>
              <w:t xml:space="preserve">Durée</w:t>
            </w:r>
          </w:p>
        </w:tc>
        <w:tc>
          <w:tcPr>
            <w:tcW w:w="2340" w:type="dxa"/>
            <w:shd w:val="clear" w:color="auto" w:fill="F2F2F2"/>
          </w:tcPr>
          <w:p>
            <w:pPr/>
            <w:r>
              <w:t xml:space="preserve">Résultat</w:t>
            </w:r>
          </w:p>
        </w:tc>
      </w:tr>
      <w:tr>
        <w:tc>
          <w:tcPr>
            <w:tcW w:w="2340" w:type="dxa"/>
          </w:tcPr>
          <w:p>
            <w:pPr/>
            <w:r>
              <w:t xml:space="preserve">Planification de sprint</w:t>
            </w:r>
          </w:p>
        </w:tc>
        <w:tc>
          <w:tcPr>
            <w:tcW w:w="2340" w:type="dxa"/>
          </w:tcPr>
          <w:p>
            <w:pPr/>
            <w:r>
              <w:t xml:space="preserve">Début de sprint</w:t>
            </w:r>
          </w:p>
        </w:tc>
        <w:tc>
          <w:tcPr>
            <w:tcW w:w="2340" w:type="dxa"/>
          </w:tcPr>
          <w:p>
            <w:pPr/>
            <w:r>
              <w:t xml:space="preserve">2 h</w:t>
            </w:r>
          </w:p>
        </w:tc>
        <w:tc>
          <w:tcPr>
            <w:tcW w:w="2340" w:type="dxa"/>
          </w:tcPr>
          <w:p>
            <w:pPr/>
            <w:r>
              <w:t xml:space="preserve">Objectif de sprint et backlog de sprint</w:t>
            </w:r>
          </w:p>
        </w:tc>
      </w:tr>
      <w:tr>
        <w:tc>
          <w:tcPr>
            <w:tcW w:w="2340" w:type="dxa"/>
          </w:tcPr>
          <w:p>
            <w:pPr/>
            <w:r>
              <w:t xml:space="preserve">Mêlée quotidienne (asynchrone possible)</w:t>
            </w:r>
          </w:p>
        </w:tc>
        <w:tc>
          <w:tcPr>
            <w:tcW w:w="2340" w:type="dxa"/>
          </w:tcPr>
          <w:p>
            <w:pPr/>
            <w:r>
              <w:t xml:space="preserve">Quotidienne</w:t>
            </w:r>
          </w:p>
        </w:tc>
        <w:tc>
          <w:tcPr>
            <w:tcW w:w="2340" w:type="dxa"/>
          </w:tcPr>
          <w:p>
            <w:pPr/>
            <w:r>
              <w:t xml:space="preserve">15 min</w:t>
            </w:r>
          </w:p>
        </w:tc>
        <w:tc>
          <w:tcPr>
            <w:tcW w:w="2340" w:type="dxa"/>
          </w:tcPr>
          <w:p>
            <w:pPr/>
            <w:r>
              <w:t xml:space="preserve">Avancement, obstacles</w:t>
            </w:r>
          </w:p>
        </w:tc>
      </w:tr>
      <w:tr>
        <w:tc>
          <w:tcPr>
            <w:tcW w:w="2340" w:type="dxa"/>
          </w:tcPr>
          <w:p>
            <w:pPr/>
            <w:r>
              <w:t xml:space="preserve">Affinage du backlog</w:t>
            </w:r>
          </w:p>
        </w:tc>
        <w:tc>
          <w:tcPr>
            <w:tcW w:w="2340" w:type="dxa"/>
          </w:tcPr>
          <w:p>
            <w:pPr/>
            <w:r>
              <w:t xml:space="preserve">Hebdomadaire</w:t>
            </w:r>
          </w:p>
        </w:tc>
        <w:tc>
          <w:tcPr>
            <w:tcW w:w="2340" w:type="dxa"/>
          </w:tcPr>
          <w:p>
            <w:pPr/>
            <w:r>
              <w:t xml:space="preserve">1 h</w:t>
            </w:r>
          </w:p>
        </w:tc>
        <w:tc>
          <w:tcPr>
            <w:tcW w:w="2340" w:type="dxa"/>
          </w:tcPr>
          <w:p>
            <w:pPr/>
            <w:r>
              <w:t xml:space="preserve">Stories prêtes, estimées, découpées</w:t>
            </w:r>
          </w:p>
        </w:tc>
      </w:tr>
      <w:tr>
        <w:tc>
          <w:tcPr>
            <w:tcW w:w="2340" w:type="dxa"/>
          </w:tcPr>
          <w:p>
            <w:pPr/>
            <w:r>
              <w:t xml:space="preserve">Revue de sprint</w:t>
            </w:r>
          </w:p>
        </w:tc>
        <w:tc>
          <w:tcPr>
            <w:tcW w:w="2340" w:type="dxa"/>
          </w:tcPr>
          <w:p>
            <w:pPr/>
            <w:r>
              <w:t xml:space="preserve">Fin de sprint</w:t>
            </w:r>
          </w:p>
        </w:tc>
        <w:tc>
          <w:tcPr>
            <w:tcW w:w="2340" w:type="dxa"/>
          </w:tcPr>
          <w:p>
            <w:pPr/>
            <w:r>
              <w:t xml:space="preserve">1 h</w:t>
            </w:r>
          </w:p>
        </w:tc>
        <w:tc>
          <w:tcPr>
            <w:tcW w:w="2340" w:type="dxa"/>
          </w:tcPr>
          <w:p>
            <w:pPr/>
            <w:r>
              <w:t xml:space="preserve">Démonstration à PROTEGE QV, retours</w:t>
            </w:r>
          </w:p>
        </w:tc>
      </w:tr>
      <w:tr>
        <w:tc>
          <w:tcPr>
            <w:tcW w:w="2340" w:type="dxa"/>
          </w:tcPr>
          <w:p>
            <w:pPr/>
            <w:r>
              <w:t xml:space="preserve">Rétrospective</w:t>
            </w:r>
          </w:p>
        </w:tc>
        <w:tc>
          <w:tcPr>
            <w:tcW w:w="2340" w:type="dxa"/>
          </w:tcPr>
          <w:p>
            <w:pPr/>
            <w:r>
              <w:t xml:space="preserve">Fin de sprint</w:t>
            </w:r>
          </w:p>
        </w:tc>
        <w:tc>
          <w:tcPr>
            <w:tcW w:w="2340" w:type="dxa"/>
          </w:tcPr>
          <w:p>
            <w:pPr/>
            <w:r>
              <w:t xml:space="preserve">45 min</w:t>
            </w:r>
          </w:p>
        </w:tc>
        <w:tc>
          <w:tcPr>
            <w:tcW w:w="2340" w:type="dxa"/>
          </w:tcPr>
          <w:p>
            <w:pPr/>
            <w:r>
              <w:t xml:space="preserve">Plan d'amélioration</w:t>
            </w:r>
          </w:p>
        </w:tc>
      </w:tr>
      <w:tr>
        <w:tc>
          <w:tcPr>
            <w:tcW w:w="2340" w:type="dxa"/>
          </w:tcPr>
          <w:p>
            <w:pPr/>
            <w:r>
              <w:t xml:space="preserve">Revue de version</w:t>
            </w:r>
          </w:p>
        </w:tc>
        <w:tc>
          <w:tcPr>
            <w:tcW w:w="2340" w:type="dxa"/>
          </w:tcPr>
          <w:p>
            <w:pPr/>
            <w:r>
              <w:t xml:space="preserve">Fin de chaque version majeure</w:t>
            </w:r>
          </w:p>
        </w:tc>
        <w:tc>
          <w:tcPr>
            <w:tcW w:w="2340" w:type="dxa"/>
          </w:tcPr>
          <w:p>
            <w:pPr/>
            <w:r>
              <w:t xml:space="preserve">2 h</w:t>
            </w:r>
          </w:p>
        </w:tc>
        <w:tc>
          <w:tcPr>
            <w:tcW w:w="2340" w:type="dxa"/>
          </w:tcPr>
          <w:p>
            <w:pPr/>
            <w:r>
              <w:t xml:space="preserve">Décision de publication</w:t>
            </w:r>
          </w:p>
        </w:tc>
      </w:tr>
    </w:tbl>
    <w:p>
      <w:pPr>
        <w:pStyle w:val="Heading3"/>
      </w:pPr>
      <w:r>
        <w:t xml:space="preserve">8.3 Artefacts</w:t>
      </w:r>
    </w:p>
    <w:p>
      <w:pPr>
        <w:pStyle w:val="ListParagraph"/>
        <w:numPr>
          <w:ilvl w:val="0"/>
          <w:numId w:val="13"/>
        </w:numPr>
      </w:pPr>
      <w:r>
        <w:rPr>
          <w:b/>
        </w:rPr>
        <w:t xml:space="preserve">Product backlog</w:t>
      </w:r>
      <w:r>
        <w:t xml:space="preserve"> : épics et user stories ordonnés par valeur et risque (section 9), tenu dans GitHub Projects.</w:t>
      </w:r>
    </w:p>
    <w:p>
      <w:pPr>
        <w:pStyle w:val="ListParagraph"/>
        <w:numPr>
          <w:ilvl w:val="0"/>
          <w:numId w:val="13"/>
        </w:numPr>
      </w:pPr>
      <w:r>
        <w:rPr>
          <w:b/>
        </w:rPr>
        <w:t xml:space="preserve">Backlog de sprint</w:t>
      </w:r>
      <w:r>
        <w:t xml:space="preserve"> : stories engagées et tâches techniques.</w:t>
      </w:r>
    </w:p>
    <w:p>
      <w:pPr>
        <w:pStyle w:val="ListParagraph"/>
        <w:numPr>
          <w:ilvl w:val="0"/>
          <w:numId w:val="13"/>
        </w:numPr>
      </w:pPr>
      <w:r>
        <w:rPr>
          <w:b/>
        </w:rPr>
        <w:t xml:space="preserve">Incrément</w:t>
      </w:r>
      <w:r>
        <w:t xml:space="preserve"> : build installable Windows publié en préversion sur GitHub Releases.</w:t>
      </w:r>
    </w:p>
    <w:p>
      <w:pPr>
        <w:pStyle w:val="ListParagraph"/>
        <w:numPr>
          <w:ilvl w:val="0"/>
          <w:numId w:val="13"/>
        </w:numPr>
      </w:pPr>
      <w:r>
        <w:rPr>
          <w:b/>
        </w:rPr>
        <w:t xml:space="preserve">Burndown et vélocité</w:t>
      </w:r>
      <w:r>
        <w:t xml:space="preserve"> : suivis par sprint ; vélocité initiale estimée à 20 points, recalibrée après le sprint 3.</w:t>
      </w:r>
    </w:p>
    <w:p>
      <w:pPr>
        <w:pStyle w:val="ListParagraph"/>
        <w:numPr>
          <w:ilvl w:val="0"/>
          <w:numId w:val="13"/>
        </w:numPr>
      </w:pPr>
      <w:r>
        <w:rPr>
          <w:b/>
        </w:rPr>
        <w:t xml:space="preserve">Journal des décisions d'architecture (ADR)</w:t>
      </w:r>
      <w:r>
        <w:t xml:space="preserve"> : une fiche par décision structurante.</w:t>
      </w:r>
    </w:p>
    <w:p>
      <w:pPr>
        <w:pStyle w:val="Heading3"/>
      </w:pPr>
      <w:r>
        <w:t xml:space="preserve">8.4 Définition de « prêt » (DoR)</w:t>
      </w:r>
    </w:p>
    <w:p>
      <w:pPr>
        <w:pStyle w:val="ListParagraph"/>
        <w:numPr>
          <w:ilvl w:val="0"/>
          <w:numId w:val="14"/>
        </w:numPr>
      </w:pPr>
      <w:r>
        <w:t xml:space="preserve">☐ La story suit le format « En tant que…, je veux…, afin de… »</w:t>
      </w:r>
    </w:p>
    <w:p>
      <w:pPr>
        <w:pStyle w:val="ListParagraph"/>
        <w:numPr>
          <w:ilvl w:val="0"/>
          <w:numId w:val="14"/>
        </w:numPr>
      </w:pPr>
      <w:r>
        <w:t xml:space="preserve">☐ Les critères d'acceptation sont rédigés au format Given/When/Then</w:t>
      </w:r>
    </w:p>
    <w:p>
      <w:pPr>
        <w:pStyle w:val="ListParagraph"/>
        <w:numPr>
          <w:ilvl w:val="0"/>
          <w:numId w:val="14"/>
        </w:numPr>
      </w:pPr>
      <w:r>
        <w:t xml:space="preserve">☐ Les exigences EF/ENF liées sont identifiées</w:t>
      </w:r>
    </w:p>
    <w:p>
      <w:pPr>
        <w:pStyle w:val="ListParagraph"/>
        <w:numPr>
          <w:ilvl w:val="0"/>
          <w:numId w:val="14"/>
        </w:numPr>
      </w:pPr>
      <w:r>
        <w:t xml:space="preserve">☐ Les maquettes sont disponibles si la story touche l'interface</w:t>
      </w:r>
    </w:p>
    <w:p>
      <w:pPr>
        <w:pStyle w:val="ListParagraph"/>
        <w:numPr>
          <w:ilvl w:val="0"/>
          <w:numId w:val="14"/>
        </w:numPr>
      </w:pPr>
      <w:r>
        <w:t xml:space="preserve">☐ La story est estimée (suite de Fibonacci) et tient dans un sprint (8 points maximum)</w:t>
      </w:r>
    </w:p>
    <w:p>
      <w:pPr>
        <w:pStyle w:val="ListParagraph"/>
        <w:numPr>
          <w:ilvl w:val="0"/>
          <w:numId w:val="14"/>
        </w:numPr>
      </w:pPr>
      <w:r>
        <w:t xml:space="preserve">☐ Les dépendances sont levées ou planifiées</w:t>
      </w:r>
    </w:p>
    <w:p>
      <w:pPr>
        <w:pStyle w:val="Heading3"/>
      </w:pPr>
      <w:r>
        <w:t xml:space="preserve">8.5 Définition de « terminé » (DoD)</w:t>
      </w:r>
    </w:p>
    <w:p>
      <w:pPr>
        <w:pStyle w:val="ListParagraph"/>
        <w:numPr>
          <w:ilvl w:val="0"/>
          <w:numId w:val="15"/>
        </w:numPr>
      </w:pPr>
      <w:r>
        <w:t xml:space="preserve">☐ Code revu et fusionné sur la branche principale via pull request</w:t>
      </w:r>
    </w:p>
    <w:p>
      <w:pPr>
        <w:pStyle w:val="ListParagraph"/>
        <w:numPr>
          <w:ilvl w:val="0"/>
          <w:numId w:val="15"/>
        </w:numPr>
      </w:pPr>
      <w:r>
        <w:t xml:space="preserve">☐ Tests unitaires et d'intégration écrits et au vert ; couverture respectée</w:t>
      </w:r>
    </w:p>
    <w:p>
      <w:pPr>
        <w:pStyle w:val="ListParagraph"/>
        <w:numPr>
          <w:ilvl w:val="0"/>
          <w:numId w:val="15"/>
        </w:numPr>
      </w:pPr>
      <w:r>
        <w:t xml:space="preserve">☐ Analyse statique, SAST, SCA et détection de secrets sans alerte bloquante</w:t>
      </w:r>
    </w:p>
    <w:p>
      <w:pPr>
        <w:pStyle w:val="ListParagraph"/>
        <w:numPr>
          <w:ilvl w:val="0"/>
          <w:numId w:val="15"/>
        </w:numPr>
      </w:pPr>
      <w:r>
        <w:t xml:space="preserve">☐ Critères d'acceptation vérifiés par le Product Owner</w:t>
      </w:r>
    </w:p>
    <w:p>
      <w:pPr>
        <w:pStyle w:val="ListParagraph"/>
        <w:numPr>
          <w:ilvl w:val="0"/>
          <w:numId w:val="15"/>
        </w:numPr>
      </w:pPr>
      <w:r>
        <w:t xml:space="preserve">☐ Chaînes traduites en français et anglais</w:t>
      </w:r>
    </w:p>
    <w:p>
      <w:pPr>
        <w:pStyle w:val="ListParagraph"/>
        <w:numPr>
          <w:ilvl w:val="0"/>
          <w:numId w:val="15"/>
        </w:numPr>
      </w:pPr>
      <w:r>
        <w:t xml:space="preserve">☐ Accessibilité clavier et lecteur d'écran vérifiée</w:t>
      </w:r>
    </w:p>
    <w:p>
      <w:pPr>
        <w:pStyle w:val="ListParagraph"/>
        <w:numPr>
          <w:ilvl w:val="0"/>
          <w:numId w:val="15"/>
        </w:numPr>
      </w:pPr>
      <w:r>
        <w:t xml:space="preserve">☐ Documentation utilisateur et technique mise à jour</w:t>
      </w:r>
    </w:p>
    <w:p>
      <w:pPr>
        <w:pStyle w:val="ListParagraph"/>
        <w:numPr>
          <w:ilvl w:val="0"/>
          <w:numId w:val="15"/>
        </w:numPr>
      </w:pPr>
      <w:r>
        <w:t xml:space="preserve">☐ Aucune donnée fictive dans le parcours de production</w:t>
      </w:r>
    </w:p>
    <w:p>
      <w:pPr>
        <w:pStyle w:val="ListParagraph"/>
        <w:numPr>
          <w:ilvl w:val="0"/>
          <w:numId w:val="15"/>
        </w:numPr>
      </w:pPr>
      <w:r>
        <w:t xml:space="preserve">☐ Build Windows généré et lancé avec succès par l'intégration continue</w:t>
      </w:r>
    </w:p>
    <w:p>
      <w:pPr>
        <w:pStyle w:val="Heading3"/>
      </w:pPr>
      <w:r>
        <w:t xml:space="preserve">8.6 Outillage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Besoin</w:t>
            </w:r>
          </w:p>
        </w:tc>
        <w:tc>
          <w:tcPr>
            <w:tcW w:w="4680" w:type="dxa"/>
            <w:shd w:val="clear" w:color="auto" w:fill="F2F2F2"/>
          </w:tcPr>
          <w:p>
            <w:pPr/>
            <w:r>
              <w:t xml:space="preserve">Outil</w:t>
            </w:r>
          </w:p>
        </w:tc>
      </w:tr>
      <w:tr>
        <w:tc>
          <w:tcPr>
            <w:tcW w:w="4680" w:type="dxa"/>
          </w:tcPr>
          <w:p>
            <w:pPr/>
            <w:r>
              <w:t xml:space="preserve">Code source et revue</w:t>
            </w:r>
          </w:p>
        </w:tc>
        <w:tc>
          <w:tcPr>
            <w:tcW w:w="4680" w:type="dxa"/>
          </w:tcPr>
          <w:p>
            <w:pPr/>
            <w:r>
              <w:t xml:space="preserve">GitHub (dépôt public)</w:t>
            </w:r>
          </w:p>
        </w:tc>
      </w:tr>
      <w:tr>
        <w:tc>
          <w:tcPr>
            <w:tcW w:w="4680" w:type="dxa"/>
          </w:tcPr>
          <w:p>
            <w:pPr/>
            <w:r>
              <w:t xml:space="preserve">Backlog et tableau Scrum</w:t>
            </w:r>
          </w:p>
        </w:tc>
        <w:tc>
          <w:tcPr>
            <w:tcW w:w="4680" w:type="dxa"/>
          </w:tcPr>
          <w:p>
            <w:pPr/>
            <w:r>
              <w:t xml:space="preserve">GitHub Projects</w:t>
            </w:r>
          </w:p>
        </w:tc>
      </w:tr>
      <w:tr>
        <w:tc>
          <w:tcPr>
            <w:tcW w:w="4680" w:type="dxa"/>
          </w:tcPr>
          <w:p>
            <w:pPr/>
            <w:r>
              <w:t xml:space="preserve">Intégration et livraison continues</w:t>
            </w:r>
          </w:p>
        </w:tc>
        <w:tc>
          <w:tcPr>
            <w:tcW w:w="4680" w:type="dxa"/>
          </w:tcPr>
          <w:p>
            <w:pPr/>
            <w:r>
              <w:t xml:space="preserve">GitHub Actions (Windows, Linux, macOS)</w:t>
            </w:r>
          </w:p>
        </w:tc>
      </w:tr>
      <w:tr>
        <w:tc>
          <w:tcPr>
            <w:tcW w:w="4680" w:type="dxa"/>
          </w:tcPr>
          <w:p>
            <w:pPr/>
            <w:r>
              <w:t xml:space="preserve">Maquettes</w:t>
            </w:r>
          </w:p>
        </w:tc>
        <w:tc>
          <w:tcPr>
            <w:tcW w:w="4680" w:type="dxa"/>
          </w:tcPr>
          <w:p>
            <w:pPr/>
            <w:r>
              <w:t xml:space="preserve">Penpot (libre) ou Figma</w:t>
            </w:r>
          </w:p>
        </w:tc>
      </w:tr>
      <w:tr>
        <w:tc>
          <w:tcPr>
            <w:tcW w:w="4680" w:type="dxa"/>
          </w:tcPr>
          <w:p>
            <w:pPr/>
            <w:r>
              <w:t xml:space="preserve">Modélisation UML</w:t>
            </w:r>
          </w:p>
        </w:tc>
        <w:tc>
          <w:tcPr>
            <w:tcW w:w="4680" w:type="dxa"/>
          </w:tcPr>
          <w:p>
            <w:pPr/>
            <w:r>
              <w:t xml:space="preserve">PlantUML et Mermaid versionnés dans le dépôt</w:t>
            </w:r>
          </w:p>
        </w:tc>
      </w:tr>
      <w:tr>
        <w:tc>
          <w:tcPr>
            <w:tcW w:w="4680" w:type="dxa"/>
          </w:tcPr>
          <w:p>
            <w:pPr/>
            <w:r>
              <w:t xml:space="preserve">Documentation</w:t>
            </w:r>
          </w:p>
        </w:tc>
        <w:tc>
          <w:tcPr>
            <w:tcW w:w="4680" w:type="dxa"/>
          </w:tcPr>
          <w:p>
            <w:pPr/>
            <w:r>
              <w:t xml:space="preserve">MkDocs Material publié sur GitHub Pages</w:t>
            </w:r>
          </w:p>
        </w:tc>
      </w:tr>
      <w:tr>
        <w:tc>
          <w:tcPr>
            <w:tcW w:w="4680" w:type="dxa"/>
          </w:tcPr>
          <w:p>
            <w:pPr/>
            <w:r>
              <w:t xml:space="preserve">Traductions</w:t>
            </w:r>
          </w:p>
        </w:tc>
        <w:tc>
          <w:tcPr>
            <w:tcW w:w="4680" w:type="dxa"/>
          </w:tcPr>
          <w:p>
            <w:pPr/>
            <w:r>
              <w:t xml:space="preserve">Weblate (hébergement libre pour projets open source)</w:t>
            </w:r>
          </w:p>
        </w:tc>
      </w:tr>
      <w:tr>
        <w:tc>
          <w:tcPr>
            <w:tcW w:w="4680" w:type="dxa"/>
          </w:tcPr>
          <w:p>
            <w:pPr/>
            <w:r>
              <w:t xml:space="preserve">Communication</w:t>
            </w:r>
          </w:p>
        </w:tc>
        <w:tc>
          <w:tcPr>
            <w:tcW w:w="4680" w:type="dxa"/>
          </w:tcPr>
          <w:p>
            <w:pPr/>
            <w:r>
              <w:t xml:space="preserve">Discussions GitHub et canal communautaire PROTEGE QV</w:t>
            </w:r>
          </w:p>
        </w:tc>
      </w:tr>
    </w:tbl>
    <w:p>
      <w:pPr>
        <w:pStyle w:val="Heading2"/>
      </w:pPr>
      <w:r>
        <w:t xml:space="preserve">9. Product backlog</w:t>
      </w:r>
    </w:p>
    <w:p>
      <w:pPr/>
      <w:r>
        <w:t xml:space="preserve">Le backlog compte 15 épics pour un total estimé de 780 points, soit 36 sprints à une vélocité de 20 points montant progressivement à 24. Les stories ci-dessous sont celles de premier niveau ; chacune se décompose en tâches lors de l'affinage.</w:t>
      </w:r>
    </w:p>
    <w:p>
      <w:pPr>
        <w:pStyle w:val="Heading3"/>
      </w:pPr>
      <w:r>
        <w:t xml:space="preserve">9.1 Épics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Épic</w:t>
            </w:r>
          </w:p>
        </w:tc>
        <w:tc>
          <w:tcPr>
            <w:tcW w:w="1872" w:type="dxa"/>
            <w:shd w:val="clear" w:color="auto" w:fill="F2F2F2"/>
          </w:tcPr>
          <w:p>
            <w:pPr/>
            <w:r>
              <w:t xml:space="preserve">Intitulé</w:t>
            </w:r>
          </w:p>
        </w:tc>
        <w:tc>
          <w:tcPr>
            <w:tcW w:w="1872" w:type="dxa"/>
            <w:shd w:val="clear" w:color="auto" w:fill="F2F2F2"/>
          </w:tcPr>
          <w:p>
            <w:pPr/>
            <w:r>
              <w:t xml:space="preserve">Modules</w:t>
            </w:r>
          </w:p>
        </w:tc>
        <w:tc>
          <w:tcPr>
            <w:tcW w:w="1872" w:type="dxa"/>
            <w:shd w:val="clear" w:color="auto" w:fill="F2F2F2"/>
          </w:tcPr>
          <w:p>
            <w:pPr/>
            <w:r>
              <w:t xml:space="preserve">Points</w:t>
            </w:r>
          </w:p>
        </w:tc>
        <w:tc>
          <w:tcPr>
            <w:tcW w:w="1872" w:type="dxa"/>
            <w:shd w:val="clear" w:color="auto" w:fill="F2F2F2"/>
          </w:tcPr>
          <w:p>
            <w:pPr/>
            <w:r>
              <w:t xml:space="preserve">Version</w:t>
            </w:r>
          </w:p>
        </w:tc>
      </w:tr>
      <w:tr>
        <w:tc>
          <w:tcPr>
            <w:tcW w:w="1872" w:type="dxa"/>
          </w:tcPr>
          <w:p>
            <w:pPr/>
            <w:r>
              <w:t xml:space="preserve">E01</w:t>
            </w:r>
          </w:p>
        </w:tc>
        <w:tc>
          <w:tcPr>
            <w:tcW w:w="1872" w:type="dxa"/>
          </w:tcPr>
          <w:p>
            <w:pPr/>
            <w:r>
              <w:t xml:space="preserve">Fondations techniques et chaîne de livraison</w:t>
            </w:r>
          </w:p>
        </w:tc>
        <w:tc>
          <w:tcPr>
            <w:tcW w:w="1872" w:type="dxa"/>
          </w:tcPr>
          <w:p>
            <w:pPr/>
            <w:r>
              <w:t xml:space="preserve">Transverse</w:t>
            </w:r>
          </w:p>
        </w:tc>
        <w:tc>
          <w:tcPr>
            <w:tcW w:w="1872" w:type="dxa"/>
          </w:tcPr>
          <w:p>
            <w:pPr/>
            <w:r>
              <w:t xml:space="preserve">50</w:t>
            </w:r>
          </w:p>
        </w:tc>
        <w:tc>
          <w:tcPr>
            <w:tcW w:w="1872" w:type="dxa"/>
          </w:tcPr>
          <w:p>
            <w:pPr/>
            <w:r>
              <w:t xml:space="preserve">1.0</w:t>
            </w:r>
          </w:p>
        </w:tc>
      </w:tr>
      <w:tr>
        <w:tc>
          <w:tcPr>
            <w:tcW w:w="1872" w:type="dxa"/>
          </w:tcPr>
          <w:p>
            <w:pPr/>
            <w:r>
              <w:t xml:space="preserve">E02</w:t>
            </w:r>
          </w:p>
        </w:tc>
        <w:tc>
          <w:tcPr>
            <w:tcW w:w="1872" w:type="dxa"/>
          </w:tcPr>
          <w:p>
            <w:pPr/>
            <w:r>
              <w:t xml:space="preserve">Authentification et sécurité locale</w:t>
            </w:r>
          </w:p>
        </w:tc>
        <w:tc>
          <w:tcPr>
            <w:tcW w:w="1872" w:type="dxa"/>
          </w:tcPr>
          <w:p>
            <w:pPr/>
            <w:r>
              <w:t xml:space="preserve">M01, M18</w:t>
            </w:r>
          </w:p>
        </w:tc>
        <w:tc>
          <w:tcPr>
            <w:tcW w:w="1872" w:type="dxa"/>
          </w:tcPr>
          <w:p>
            <w:pPr/>
            <w:r>
              <w:t xml:space="preserve">45</w:t>
            </w:r>
          </w:p>
        </w:tc>
        <w:tc>
          <w:tcPr>
            <w:tcW w:w="1872" w:type="dxa"/>
          </w:tcPr>
          <w:p>
            <w:pPr/>
            <w:r>
              <w:t xml:space="preserve">1.0</w:t>
            </w:r>
          </w:p>
        </w:tc>
      </w:tr>
      <w:tr>
        <w:tc>
          <w:tcPr>
            <w:tcW w:w="1872" w:type="dxa"/>
          </w:tcPr>
          <w:p>
            <w:pPr/>
            <w:r>
              <w:t xml:space="preserve">E03</w:t>
            </w:r>
          </w:p>
        </w:tc>
        <w:tc>
          <w:tcPr>
            <w:tcW w:w="1872" w:type="dxa"/>
          </w:tcPr>
          <w:p>
            <w:pPr/>
            <w:r>
              <w:t xml:space="preserve">Profil, onboarding et import de CV</w:t>
            </w:r>
          </w:p>
        </w:tc>
        <w:tc>
          <w:tcPr>
            <w:tcW w:w="1872" w:type="dxa"/>
          </w:tcPr>
          <w:p>
            <w:pPr/>
            <w:r>
              <w:t xml:space="preserve">M02, M03</w:t>
            </w:r>
          </w:p>
        </w:tc>
        <w:tc>
          <w:tcPr>
            <w:tcW w:w="1872" w:type="dxa"/>
          </w:tcPr>
          <w:p>
            <w:pPr/>
            <w:r>
              <w:t xml:space="preserve">55</w:t>
            </w:r>
          </w:p>
        </w:tc>
        <w:tc>
          <w:tcPr>
            <w:tcW w:w="1872" w:type="dxa"/>
          </w:tcPr>
          <w:p>
            <w:pPr/>
            <w:r>
              <w:t xml:space="preserve">1.0</w:t>
            </w:r>
          </w:p>
        </w:tc>
      </w:tr>
      <w:tr>
        <w:tc>
          <w:tcPr>
            <w:tcW w:w="1872" w:type="dxa"/>
          </w:tcPr>
          <w:p>
            <w:pPr/>
            <w:r>
              <w:t xml:space="preserve">E04</w:t>
            </w:r>
          </w:p>
        </w:tc>
        <w:tc>
          <w:tcPr>
            <w:tcW w:w="1872" w:type="dxa"/>
          </w:tcPr>
          <w:p>
            <w:pPr/>
            <w:r>
              <w:t xml:space="preserve">Recherche en langage naturel</w:t>
            </w:r>
          </w:p>
        </w:tc>
        <w:tc>
          <w:tcPr>
            <w:tcW w:w="1872" w:type="dxa"/>
          </w:tcPr>
          <w:p>
            <w:pPr/>
            <w:r>
              <w:t xml:space="preserve">M04</w:t>
            </w:r>
          </w:p>
        </w:tc>
        <w:tc>
          <w:tcPr>
            <w:tcW w:w="1872" w:type="dxa"/>
          </w:tcPr>
          <w:p>
            <w:pPr/>
            <w:r>
              <w:t xml:space="preserve">45</w:t>
            </w:r>
          </w:p>
        </w:tc>
        <w:tc>
          <w:tcPr>
            <w:tcW w:w="1872" w:type="dxa"/>
          </w:tcPr>
          <w:p>
            <w:pPr/>
            <w:r>
              <w:t xml:space="preserve">1.0</w:t>
            </w:r>
          </w:p>
        </w:tc>
      </w:tr>
      <w:tr>
        <w:tc>
          <w:tcPr>
            <w:tcW w:w="1872" w:type="dxa"/>
          </w:tcPr>
          <w:p>
            <w:pPr/>
            <w:r>
              <w:t xml:space="preserve">E05</w:t>
            </w:r>
          </w:p>
        </w:tc>
        <w:tc>
          <w:tcPr>
            <w:tcW w:w="1872" w:type="dxa"/>
          </w:tcPr>
          <w:p>
            <w:pPr/>
            <w:r>
              <w:t xml:space="preserve">Moteur de collecte et d'extraction</w:t>
            </w:r>
          </w:p>
        </w:tc>
        <w:tc>
          <w:tcPr>
            <w:tcW w:w="1872" w:type="dxa"/>
          </w:tcPr>
          <w:p>
            <w:pPr/>
            <w:r>
              <w:t xml:space="preserve">M05</w:t>
            </w:r>
          </w:p>
        </w:tc>
        <w:tc>
          <w:tcPr>
            <w:tcW w:w="1872" w:type="dxa"/>
          </w:tcPr>
          <w:p>
            <w:pPr/>
            <w:r>
              <w:t xml:space="preserve">90</w:t>
            </w:r>
          </w:p>
        </w:tc>
        <w:tc>
          <w:tcPr>
            <w:tcW w:w="1872" w:type="dxa"/>
          </w:tcPr>
          <w:p>
            <w:pPr/>
            <w:r>
              <w:t xml:space="preserve">1.0</w:t>
            </w:r>
          </w:p>
        </w:tc>
      </w:tr>
      <w:tr>
        <w:tc>
          <w:tcPr>
            <w:tcW w:w="1872" w:type="dxa"/>
          </w:tcPr>
          <w:p>
            <w:pPr/>
            <w:r>
              <w:t xml:space="preserve">E06</w:t>
            </w:r>
          </w:p>
        </w:tc>
        <w:tc>
          <w:tcPr>
            <w:tcW w:w="1872" w:type="dxa"/>
          </w:tcPr>
          <w:p>
            <w:pPr/>
            <w:r>
              <w:t xml:space="preserve">Sources, adaptateurs et registre communautaire</w:t>
            </w:r>
          </w:p>
        </w:tc>
        <w:tc>
          <w:tcPr>
            <w:tcW w:w="1872" w:type="dxa"/>
          </w:tcPr>
          <w:p>
            <w:pPr/>
            <w:r>
              <w:t xml:space="preserve">M06</w:t>
            </w:r>
          </w:p>
        </w:tc>
        <w:tc>
          <w:tcPr>
            <w:tcW w:w="1872" w:type="dxa"/>
          </w:tcPr>
          <w:p>
            <w:pPr/>
            <w:r>
              <w:t xml:space="preserve">55</w:t>
            </w:r>
          </w:p>
        </w:tc>
        <w:tc>
          <w:tcPr>
            <w:tcW w:w="1872" w:type="dxa"/>
          </w:tcPr>
          <w:p>
            <w:pPr/>
            <w:r>
              <w:t xml:space="preserve">1.0 puis 3.0</w:t>
            </w:r>
          </w:p>
        </w:tc>
      </w:tr>
      <w:tr>
        <w:tc>
          <w:tcPr>
            <w:tcW w:w="1872" w:type="dxa"/>
          </w:tcPr>
          <w:p>
            <w:pPr/>
            <w:r>
              <w:t xml:space="preserve">E07</w:t>
            </w:r>
          </w:p>
        </w:tc>
        <w:tc>
          <w:tcPr>
            <w:tcW w:w="1872" w:type="dxa"/>
          </w:tcPr>
          <w:p>
            <w:pPr/>
            <w:r>
              <w:t xml:space="preserve">Analyse IA et fournisseurs</w:t>
            </w:r>
          </w:p>
        </w:tc>
        <w:tc>
          <w:tcPr>
            <w:tcW w:w="1872" w:type="dxa"/>
          </w:tcPr>
          <w:p>
            <w:pPr/>
            <w:r>
              <w:t xml:space="preserve">M07, M14</w:t>
            </w:r>
          </w:p>
        </w:tc>
        <w:tc>
          <w:tcPr>
            <w:tcW w:w="1872" w:type="dxa"/>
          </w:tcPr>
          <w:p>
            <w:pPr/>
            <w:r>
              <w:t xml:space="preserve">60</w:t>
            </w:r>
          </w:p>
        </w:tc>
        <w:tc>
          <w:tcPr>
            <w:tcW w:w="1872" w:type="dxa"/>
          </w:tcPr>
          <w:p>
            <w:pPr/>
            <w:r>
              <w:t xml:space="preserve">1.0</w:t>
            </w:r>
          </w:p>
        </w:tc>
      </w:tr>
      <w:tr>
        <w:tc>
          <w:tcPr>
            <w:tcW w:w="1872" w:type="dxa"/>
          </w:tcPr>
          <w:p>
            <w:pPr/>
            <w:r>
              <w:t xml:space="preserve">E08</w:t>
            </w:r>
          </w:p>
        </w:tc>
        <w:tc>
          <w:tcPr>
            <w:tcW w:w="1872" w:type="dxa"/>
          </w:tcPr>
          <w:p>
            <w:pPr/>
            <w:r>
              <w:t xml:space="preserve">Correspondance et recommandation</w:t>
            </w:r>
          </w:p>
        </w:tc>
        <w:tc>
          <w:tcPr>
            <w:tcW w:w="1872" w:type="dxa"/>
          </w:tcPr>
          <w:p>
            <w:pPr/>
            <w:r>
              <w:t xml:space="preserve">M08</w:t>
            </w:r>
          </w:p>
        </w:tc>
        <w:tc>
          <w:tcPr>
            <w:tcW w:w="1872" w:type="dxa"/>
          </w:tcPr>
          <w:p>
            <w:pPr/>
            <w:r>
              <w:t xml:space="preserve">45</w:t>
            </w:r>
          </w:p>
        </w:tc>
        <w:tc>
          <w:tcPr>
            <w:tcW w:w="1872" w:type="dxa"/>
          </w:tcPr>
          <w:p>
            <w:pPr/>
            <w:r>
              <w:t xml:space="preserve">1.0 puis 2.0</w:t>
            </w:r>
          </w:p>
        </w:tc>
      </w:tr>
      <w:tr>
        <w:tc>
          <w:tcPr>
            <w:tcW w:w="1872" w:type="dxa"/>
          </w:tcPr>
          <w:p>
            <w:pPr/>
            <w:r>
              <w:t xml:space="preserve">E09</w:t>
            </w:r>
          </w:p>
        </w:tc>
        <w:tc>
          <w:tcPr>
            <w:tcW w:w="1872" w:type="dxa"/>
          </w:tcPr>
          <w:p>
            <w:pPr/>
            <w:r>
              <w:t xml:space="preserve">Résultats, dédoublonnage et fiches</w:t>
            </w:r>
          </w:p>
        </w:tc>
        <w:tc>
          <w:tcPr>
            <w:tcW w:w="1872" w:type="dxa"/>
          </w:tcPr>
          <w:p>
            <w:pPr/>
            <w:r>
              <w:t xml:space="preserve">M09, M10</w:t>
            </w:r>
          </w:p>
        </w:tc>
        <w:tc>
          <w:tcPr>
            <w:tcW w:w="1872" w:type="dxa"/>
          </w:tcPr>
          <w:p>
            <w:pPr/>
            <w:r>
              <w:t xml:space="preserve">40</w:t>
            </w:r>
          </w:p>
        </w:tc>
        <w:tc>
          <w:tcPr>
            <w:tcW w:w="1872" w:type="dxa"/>
          </w:tcPr>
          <w:p>
            <w:pPr/>
            <w:r>
              <w:t xml:space="preserve">1.0</w:t>
            </w:r>
          </w:p>
        </w:tc>
      </w:tr>
      <w:tr>
        <w:tc>
          <w:tcPr>
            <w:tcW w:w="1872" w:type="dxa"/>
          </w:tcPr>
          <w:p>
            <w:pPr/>
            <w:r>
              <w:t xml:space="preserve">E10</w:t>
            </w:r>
          </w:p>
        </w:tc>
        <w:tc>
          <w:tcPr>
            <w:tcW w:w="1872" w:type="dxa"/>
          </w:tcPr>
          <w:p>
            <w:pPr/>
            <w:r>
              <w:t xml:space="preserve">Sauvegardes et suivi des candidatures</w:t>
            </w:r>
          </w:p>
        </w:tc>
        <w:tc>
          <w:tcPr>
            <w:tcW w:w="1872" w:type="dxa"/>
          </w:tcPr>
          <w:p>
            <w:pPr/>
            <w:r>
              <w:t xml:space="preserve">M12</w:t>
            </w:r>
          </w:p>
        </w:tc>
        <w:tc>
          <w:tcPr>
            <w:tcW w:w="1872" w:type="dxa"/>
          </w:tcPr>
          <w:p>
            <w:pPr/>
            <w:r>
              <w:t xml:space="preserve">40</w:t>
            </w:r>
          </w:p>
        </w:tc>
        <w:tc>
          <w:tcPr>
            <w:tcW w:w="1872" w:type="dxa"/>
          </w:tcPr>
          <w:p>
            <w:pPr/>
            <w:r>
              <w:t xml:space="preserve">1.0 puis 2.0</w:t>
            </w:r>
          </w:p>
        </w:tc>
      </w:tr>
      <w:tr>
        <w:tc>
          <w:tcPr>
            <w:tcW w:w="1872" w:type="dxa"/>
          </w:tcPr>
          <w:p>
            <w:pPr/>
            <w:r>
              <w:t xml:space="preserve">E11</w:t>
            </w:r>
          </w:p>
        </w:tc>
        <w:tc>
          <w:tcPr>
            <w:tcW w:w="1872" w:type="dxa"/>
          </w:tcPr>
          <w:p>
            <w:pPr/>
            <w:r>
              <w:t xml:space="preserve">Assistant de candidature et documents</w:t>
            </w:r>
          </w:p>
        </w:tc>
        <w:tc>
          <w:tcPr>
            <w:tcW w:w="1872" w:type="dxa"/>
          </w:tcPr>
          <w:p>
            <w:pPr/>
            <w:r>
              <w:t xml:space="preserve">M10</w:t>
            </w:r>
          </w:p>
        </w:tc>
        <w:tc>
          <w:tcPr>
            <w:tcW w:w="1872" w:type="dxa"/>
          </w:tcPr>
          <w:p>
            <w:pPr/>
            <w:r>
              <w:t xml:space="preserve">55</w:t>
            </w:r>
          </w:p>
        </w:tc>
        <w:tc>
          <w:tcPr>
            <w:tcW w:w="1872" w:type="dxa"/>
          </w:tcPr>
          <w:p>
            <w:pPr/>
            <w:r>
              <w:t xml:space="preserve">2.0</w:t>
            </w:r>
          </w:p>
        </w:tc>
      </w:tr>
      <w:tr>
        <w:tc>
          <w:tcPr>
            <w:tcW w:w="1872" w:type="dxa"/>
          </w:tcPr>
          <w:p>
            <w:pPr/>
            <w:r>
              <w:t xml:space="preserve">E12</w:t>
            </w:r>
          </w:p>
        </w:tc>
        <w:tc>
          <w:tcPr>
            <w:tcW w:w="1872" w:type="dxa"/>
          </w:tcPr>
          <w:p>
            <w:pPr/>
            <w:r>
              <w:t xml:space="preserve">Veille planifiée et notifications</w:t>
            </w:r>
          </w:p>
        </w:tc>
        <w:tc>
          <w:tcPr>
            <w:tcW w:w="1872" w:type="dxa"/>
          </w:tcPr>
          <w:p>
            <w:pPr/>
            <w:r>
              <w:t xml:space="preserve">M13</w:t>
            </w:r>
          </w:p>
        </w:tc>
        <w:tc>
          <w:tcPr>
            <w:tcW w:w="1872" w:type="dxa"/>
          </w:tcPr>
          <w:p>
            <w:pPr/>
            <w:r>
              <w:t xml:space="preserve">45</w:t>
            </w:r>
          </w:p>
        </w:tc>
        <w:tc>
          <w:tcPr>
            <w:tcW w:w="1872" w:type="dxa"/>
          </w:tcPr>
          <w:p>
            <w:pPr/>
            <w:r>
              <w:t xml:space="preserve">2.0</w:t>
            </w:r>
          </w:p>
        </w:tc>
      </w:tr>
      <w:tr>
        <w:tc>
          <w:tcPr>
            <w:tcW w:w="1872" w:type="dxa"/>
          </w:tcPr>
          <w:p>
            <w:pPr/>
            <w:r>
              <w:t xml:space="preserve">E13</w:t>
            </w:r>
          </w:p>
        </w:tc>
        <w:tc>
          <w:tcPr>
            <w:tcW w:w="1872" w:type="dxa"/>
          </w:tcPr>
          <w:p>
            <w:pPr/>
            <w:r>
              <w:t xml:space="preserve">Tableau de bord, espaces et exports</w:t>
            </w:r>
          </w:p>
        </w:tc>
        <w:tc>
          <w:tcPr>
            <w:tcW w:w="1872" w:type="dxa"/>
          </w:tcPr>
          <w:p>
            <w:pPr/>
            <w:r>
              <w:t xml:space="preserve">M11, M15, M16</w:t>
            </w:r>
          </w:p>
        </w:tc>
        <w:tc>
          <w:tcPr>
            <w:tcW w:w="1872" w:type="dxa"/>
          </w:tcPr>
          <w:p>
            <w:pPr/>
            <w:r>
              <w:t xml:space="preserve">50</w:t>
            </w:r>
          </w:p>
        </w:tc>
        <w:tc>
          <w:tcPr>
            <w:tcW w:w="1872" w:type="dxa"/>
          </w:tcPr>
          <w:p>
            <w:pPr/>
            <w:r>
              <w:t xml:space="preserve">2.0</w:t>
            </w:r>
          </w:p>
        </w:tc>
      </w:tr>
      <w:tr>
        <w:tc>
          <w:tcPr>
            <w:tcW w:w="1872" w:type="dxa"/>
          </w:tcPr>
          <w:p>
            <w:pPr/>
            <w:r>
              <w:t xml:space="preserve">E14</w:t>
            </w:r>
          </w:p>
        </w:tc>
        <w:tc>
          <w:tcPr>
            <w:tcW w:w="1872" w:type="dxa"/>
          </w:tcPr>
          <w:p>
            <w:pPr/>
            <w:r>
              <w:t xml:space="preserve">Organisations et synchronisation chiffrée</w:t>
            </w:r>
          </w:p>
        </w:tc>
        <w:tc>
          <w:tcPr>
            <w:tcW w:w="1872" w:type="dxa"/>
          </w:tcPr>
          <w:p>
            <w:pPr/>
            <w:r>
              <w:t xml:space="preserve">M17</w:t>
            </w:r>
          </w:p>
        </w:tc>
        <w:tc>
          <w:tcPr>
            <w:tcW w:w="1872" w:type="dxa"/>
          </w:tcPr>
          <w:p>
            <w:pPr/>
            <w:r>
              <w:t xml:space="preserve">70</w:t>
            </w:r>
          </w:p>
        </w:tc>
        <w:tc>
          <w:tcPr>
            <w:tcW w:w="1872" w:type="dxa"/>
          </w:tcPr>
          <w:p>
            <w:pPr/>
            <w:r>
              <w:t xml:space="preserve">3.0</w:t>
            </w:r>
          </w:p>
        </w:tc>
      </w:tr>
      <w:tr>
        <w:tc>
          <w:tcPr>
            <w:tcW w:w="1872" w:type="dxa"/>
          </w:tcPr>
          <w:p>
            <w:pPr/>
            <w:r>
              <w:t xml:space="preserve">E15</w:t>
            </w:r>
          </w:p>
        </w:tc>
        <w:tc>
          <w:tcPr>
            <w:tcW w:w="1872" w:type="dxa"/>
          </w:tcPr>
          <w:p>
            <w:pPr/>
            <w:r>
              <w:t xml:space="preserve">Multiplateforme, durcissement et version stable</w:t>
            </w:r>
          </w:p>
        </w:tc>
        <w:tc>
          <w:tcPr>
            <w:tcW w:w="1872" w:type="dxa"/>
          </w:tcPr>
          <w:p>
            <w:pPr/>
            <w:r>
              <w:t xml:space="preserve">Transverse</w:t>
            </w:r>
          </w:p>
        </w:tc>
        <w:tc>
          <w:tcPr>
            <w:tcW w:w="1872" w:type="dxa"/>
          </w:tcPr>
          <w:p>
            <w:pPr/>
            <w:r>
              <w:t xml:space="preserve">35</w:t>
            </w:r>
          </w:p>
        </w:tc>
        <w:tc>
          <w:tcPr>
            <w:tcW w:w="1872" w:type="dxa"/>
          </w:tcPr>
          <w:p>
            <w:pPr/>
            <w:r>
              <w:t xml:space="preserve">4.0</w:t>
            </w:r>
          </w:p>
        </w:tc>
      </w:tr>
    </w:tbl>
    <w:p>
      <w:pPr>
        <w:pStyle w:val="Heading3"/>
      </w:pPr>
      <w:r>
        <w:t xml:space="preserve">9.2 User stories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Épic</w:t>
            </w:r>
          </w:p>
        </w:tc>
        <w:tc>
          <w:tcPr>
            <w:tcW w:w="1872" w:type="dxa"/>
            <w:shd w:val="clear" w:color="auto" w:fill="F2F2F2"/>
          </w:tcPr>
          <w:p>
            <w:pPr/>
            <w:r>
              <w:t xml:space="preserve">En tant que… je veux… afin de…</w:t>
            </w:r>
          </w:p>
        </w:tc>
        <w:tc>
          <w:tcPr>
            <w:tcW w:w="1872" w:type="dxa"/>
            <w:shd w:val="clear" w:color="auto" w:fill="F2F2F2"/>
          </w:tcPr>
          <w:p>
            <w:pPr/>
            <w:r>
              <w:t xml:space="preserve">MoSCoW</w:t>
            </w:r>
          </w:p>
        </w:tc>
        <w:tc>
          <w:tcPr>
            <w:tcW w:w="1872" w:type="dxa"/>
            <w:shd w:val="clear" w:color="auto" w:fill="F2F2F2"/>
          </w:tcPr>
          <w:p>
            <w:pPr/>
            <w:r>
              <w:t xml:space="preserve">Pts</w:t>
            </w:r>
          </w:p>
        </w:tc>
      </w:tr>
      <w:tr>
        <w:tc>
          <w:tcPr>
            <w:tcW w:w="1872" w:type="dxa"/>
          </w:tcPr>
          <w:p>
            <w:pPr/>
            <w:r>
              <w:t xml:space="preserve">US-001</w:t>
            </w:r>
          </w:p>
        </w:tc>
        <w:tc>
          <w:tcPr>
            <w:tcW w:w="1872" w:type="dxa"/>
          </w:tcPr>
          <w:p>
            <w:pPr/>
            <w:r>
              <w:t xml:space="preserve">E01</w:t>
            </w:r>
          </w:p>
        </w:tc>
        <w:tc>
          <w:tcPr>
            <w:tcW w:w="1872" w:type="dxa"/>
          </w:tcPr>
          <w:p>
            <w:pPr/>
            <w:r>
              <w:t xml:space="preserve">En tant que développeur, je veux un dépôt monorepo avec intégration continue multi-OS afin de livrer un build à chaque fusion</w:t>
            </w:r>
          </w:p>
        </w:tc>
        <w:tc>
          <w:tcPr>
            <w:tcW w:w="1872" w:type="dxa"/>
          </w:tcPr>
          <w:p>
            <w:pPr/>
            <w:r>
              <w:t xml:space="preserve">M</w:t>
            </w:r>
          </w:p>
        </w:tc>
        <w:tc>
          <w:tcPr>
            <w:tcW w:w="1872" w:type="dxa"/>
          </w:tcPr>
          <w:p>
            <w:pPr/>
            <w:r>
              <w:t xml:space="preserve">8</w:t>
            </w:r>
          </w:p>
        </w:tc>
      </w:tr>
      <w:tr>
        <w:tc>
          <w:tcPr>
            <w:tcW w:w="1872" w:type="dxa"/>
          </w:tcPr>
          <w:p>
            <w:pPr/>
            <w:r>
              <w:t xml:space="preserve">US-002</w:t>
            </w:r>
          </w:p>
        </w:tc>
        <w:tc>
          <w:tcPr>
            <w:tcW w:w="1872" w:type="dxa"/>
          </w:tcPr>
          <w:p>
            <w:pPr/>
            <w:r>
              <w:t xml:space="preserve">E01</w:t>
            </w:r>
          </w:p>
        </w:tc>
        <w:tc>
          <w:tcPr>
            <w:tcW w:w="1872" w:type="dxa"/>
          </w:tcPr>
          <w:p>
            <w:pPr/>
            <w:r>
              <w:t xml:space="preserve">En tant que développeur, je veux que l'interface lance et supervise le moteur Python afin que l'utilisateur n'installe qu'un seul programme</w:t>
            </w:r>
          </w:p>
        </w:tc>
        <w:tc>
          <w:tcPr>
            <w:tcW w:w="1872" w:type="dxa"/>
          </w:tcPr>
          <w:p>
            <w:pPr/>
            <w:r>
              <w:t xml:space="preserve">M</w:t>
            </w:r>
          </w:p>
        </w:tc>
        <w:tc>
          <w:tcPr>
            <w:tcW w:w="1872" w:type="dxa"/>
          </w:tcPr>
          <w:p>
            <w:pPr/>
            <w:r>
              <w:t xml:space="preserve">8</w:t>
            </w:r>
          </w:p>
        </w:tc>
      </w:tr>
      <w:tr>
        <w:tc>
          <w:tcPr>
            <w:tcW w:w="1872" w:type="dxa"/>
          </w:tcPr>
          <w:p>
            <w:pPr/>
            <w:r>
              <w:t xml:space="preserve">US-003</w:t>
            </w:r>
          </w:p>
        </w:tc>
        <w:tc>
          <w:tcPr>
            <w:tcW w:w="1872" w:type="dxa"/>
          </w:tcPr>
          <w:p>
            <w:pPr/>
            <w:r>
              <w:t xml:space="preserve">E01</w:t>
            </w:r>
          </w:p>
        </w:tc>
        <w:tc>
          <w:tcPr>
            <w:tcW w:w="1872" w:type="dxa"/>
          </w:tcPr>
          <w:p>
            <w:pPr/>
            <w:r>
              <w:t xml:space="preserve">En tant que développeur, je veux des migrations de schéma versionnées afin de faire évoluer la base sans perte</w:t>
            </w:r>
          </w:p>
        </w:tc>
        <w:tc>
          <w:tcPr>
            <w:tcW w:w="1872" w:type="dxa"/>
          </w:tcPr>
          <w:p>
            <w:pPr/>
            <w:r>
              <w:t xml:space="preserve">M</w:t>
            </w:r>
          </w:p>
        </w:tc>
        <w:tc>
          <w:tcPr>
            <w:tcW w:w="1872" w:type="dxa"/>
          </w:tcPr>
          <w:p>
            <w:pPr/>
            <w:r>
              <w:t xml:space="preserve">5</w:t>
            </w:r>
          </w:p>
        </w:tc>
      </w:tr>
      <w:tr>
        <w:tc>
          <w:tcPr>
            <w:tcW w:w="1872" w:type="dxa"/>
          </w:tcPr>
          <w:p>
            <w:pPr/>
            <w:r>
              <w:t xml:space="preserve">US-004</w:t>
            </w:r>
          </w:p>
        </w:tc>
        <w:tc>
          <w:tcPr>
            <w:tcW w:w="1872" w:type="dxa"/>
          </w:tcPr>
          <w:p>
            <w:pPr/>
            <w:r>
              <w:t xml:space="preserve">E02</w:t>
            </w:r>
          </w:p>
        </w:tc>
        <w:tc>
          <w:tcPr>
            <w:tcW w:w="1872" w:type="dxa"/>
          </w:tcPr>
          <w:p>
            <w:pPr/>
            <w:r>
              <w:t xml:space="preserve">En tant que visiteur, je veux créer un compte local sécurisé afin de protéger mes données</w:t>
            </w:r>
          </w:p>
        </w:tc>
        <w:tc>
          <w:tcPr>
            <w:tcW w:w="1872" w:type="dxa"/>
          </w:tcPr>
          <w:p>
            <w:pPr/>
            <w:r>
              <w:t xml:space="preserve">M</w:t>
            </w:r>
          </w:p>
        </w:tc>
        <w:tc>
          <w:tcPr>
            <w:tcW w:w="1872" w:type="dxa"/>
          </w:tcPr>
          <w:p>
            <w:pPr/>
            <w:r>
              <w:t xml:space="preserve">5</w:t>
            </w:r>
          </w:p>
        </w:tc>
      </w:tr>
      <w:tr>
        <w:tc>
          <w:tcPr>
            <w:tcW w:w="1872" w:type="dxa"/>
          </w:tcPr>
          <w:p>
            <w:pPr/>
            <w:r>
              <w:t xml:space="preserve">US-005</w:t>
            </w:r>
          </w:p>
        </w:tc>
        <w:tc>
          <w:tcPr>
            <w:tcW w:w="1872" w:type="dxa"/>
          </w:tcPr>
          <w:p>
            <w:pPr/>
            <w:r>
              <w:t xml:space="preserve">E02</w:t>
            </w:r>
          </w:p>
        </w:tc>
        <w:tc>
          <w:tcPr>
            <w:tcW w:w="1872" w:type="dxa"/>
          </w:tcPr>
          <w:p>
            <w:pPr/>
            <w:r>
              <w:t xml:space="preserve">En tant qu'utilisateur, je veux une phrase de récupération afin de retrouver mon compte si j'oublie mon mot de passe</w:t>
            </w:r>
          </w:p>
        </w:tc>
        <w:tc>
          <w:tcPr>
            <w:tcW w:w="1872" w:type="dxa"/>
          </w:tcPr>
          <w:p>
            <w:pPr/>
            <w:r>
              <w:t xml:space="preserve">M</w:t>
            </w:r>
          </w:p>
        </w:tc>
        <w:tc>
          <w:tcPr>
            <w:tcW w:w="1872" w:type="dxa"/>
          </w:tcPr>
          <w:p>
            <w:pPr/>
            <w:r>
              <w:t xml:space="preserve">5</w:t>
            </w:r>
          </w:p>
        </w:tc>
      </w:tr>
      <w:tr>
        <w:tc>
          <w:tcPr>
            <w:tcW w:w="1872" w:type="dxa"/>
          </w:tcPr>
          <w:p>
            <w:pPr/>
            <w:r>
              <w:t xml:space="preserve">US-006</w:t>
            </w:r>
          </w:p>
        </w:tc>
        <w:tc>
          <w:tcPr>
            <w:tcW w:w="1872" w:type="dxa"/>
          </w:tcPr>
          <w:p>
            <w:pPr/>
            <w:r>
              <w:t xml:space="preserve">E02</w:t>
            </w:r>
          </w:p>
        </w:tc>
        <w:tc>
          <w:tcPr>
            <w:tcW w:w="1872" w:type="dxa"/>
          </w:tcPr>
          <w:p>
            <w:pPr/>
            <w:r>
              <w:t xml:space="preserve">En tant qu'utilisateur, je veux que ma base soit chiffrée afin que le vol de mon ordinateur n'expose pas mon profil</w:t>
            </w:r>
          </w:p>
        </w:tc>
        <w:tc>
          <w:tcPr>
            <w:tcW w:w="1872" w:type="dxa"/>
          </w:tcPr>
          <w:p>
            <w:pPr/>
            <w:r>
              <w:t xml:space="preserve">M</w:t>
            </w:r>
          </w:p>
        </w:tc>
        <w:tc>
          <w:tcPr>
            <w:tcW w:w="1872" w:type="dxa"/>
          </w:tcPr>
          <w:p>
            <w:pPr/>
            <w:r>
              <w:t xml:space="preserve">8</w:t>
            </w:r>
          </w:p>
        </w:tc>
      </w:tr>
      <w:tr>
        <w:tc>
          <w:tcPr>
            <w:tcW w:w="1872" w:type="dxa"/>
          </w:tcPr>
          <w:p>
            <w:pPr/>
            <w:r>
              <w:t xml:space="preserve">US-007</w:t>
            </w:r>
          </w:p>
        </w:tc>
        <w:tc>
          <w:tcPr>
            <w:tcW w:w="1872" w:type="dxa"/>
          </w:tcPr>
          <w:p>
            <w:pPr/>
            <w:r>
              <w:t xml:space="preserve">E02</w:t>
            </w:r>
          </w:p>
        </w:tc>
        <w:tc>
          <w:tcPr>
            <w:tcW w:w="1872" w:type="dxa"/>
          </w:tcPr>
          <w:p>
            <w:pPr/>
            <w:r>
              <w:t xml:space="preserve">En tant qu'utilisateur, je veux le verrouillage automatique après inactivité afin de protéger un poste partagé</w:t>
            </w:r>
          </w:p>
        </w:tc>
        <w:tc>
          <w:tcPr>
            <w:tcW w:w="1872" w:type="dxa"/>
          </w:tcPr>
          <w:p>
            <w:pPr/>
            <w:r>
              <w:t xml:space="preserve">S</w:t>
            </w:r>
          </w:p>
        </w:tc>
        <w:tc>
          <w:tcPr>
            <w:tcW w:w="1872" w:type="dxa"/>
          </w:tcPr>
          <w:p>
            <w:pPr/>
            <w:r>
              <w:t xml:space="preserve">3</w:t>
            </w:r>
          </w:p>
        </w:tc>
      </w:tr>
      <w:tr>
        <w:tc>
          <w:tcPr>
            <w:tcW w:w="1872" w:type="dxa"/>
          </w:tcPr>
          <w:p>
            <w:pPr/>
            <w:r>
              <w:t xml:space="preserve">US-008</w:t>
            </w:r>
          </w:p>
        </w:tc>
        <w:tc>
          <w:tcPr>
            <w:tcW w:w="1872" w:type="dxa"/>
          </w:tcPr>
          <w:p>
            <w:pPr/>
            <w:r>
              <w:t xml:space="preserve">E03</w:t>
            </w:r>
          </w:p>
        </w:tc>
        <w:tc>
          <w:tcPr>
            <w:tcW w:w="1872" w:type="dxa"/>
          </w:tcPr>
          <w:p>
            <w:pPr/>
            <w:r>
              <w:t xml:space="preserve">En tant que nouvel utilisateur, je veux un onboarding en étapes afin de renseigner mon profil sans me perdre</w:t>
            </w:r>
          </w:p>
        </w:tc>
        <w:tc>
          <w:tcPr>
            <w:tcW w:w="1872" w:type="dxa"/>
          </w:tcPr>
          <w:p>
            <w:pPr/>
            <w:r>
              <w:t xml:space="preserve">M</w:t>
            </w:r>
          </w:p>
        </w:tc>
        <w:tc>
          <w:tcPr>
            <w:tcW w:w="1872" w:type="dxa"/>
          </w:tcPr>
          <w:p>
            <w:pPr/>
            <w:r>
              <w:t xml:space="preserve">8</w:t>
            </w:r>
          </w:p>
        </w:tc>
      </w:tr>
      <w:tr>
        <w:tc>
          <w:tcPr>
            <w:tcW w:w="1872" w:type="dxa"/>
          </w:tcPr>
          <w:p>
            <w:pPr/>
            <w:r>
              <w:t xml:space="preserve">US-009</w:t>
            </w:r>
          </w:p>
        </w:tc>
        <w:tc>
          <w:tcPr>
            <w:tcW w:w="1872" w:type="dxa"/>
          </w:tcPr>
          <w:p>
            <w:pPr/>
            <w:r>
              <w:t xml:space="preserve">E03</w:t>
            </w:r>
          </w:p>
        </w:tc>
        <w:tc>
          <w:tcPr>
            <w:tcW w:w="1872" w:type="dxa"/>
          </w:tcPr>
          <w:p>
            <w:pPr/>
            <w:r>
              <w:t xml:space="preserve">En tant qu'utilisateur, je veux importer mon CV afin de préremplir mon profil après validation</w:t>
            </w:r>
          </w:p>
        </w:tc>
        <w:tc>
          <w:tcPr>
            <w:tcW w:w="1872" w:type="dxa"/>
          </w:tcPr>
          <w:p>
            <w:pPr/>
            <w:r>
              <w:t xml:space="preserve">S</w:t>
            </w:r>
          </w:p>
        </w:tc>
        <w:tc>
          <w:tcPr>
            <w:tcW w:w="1872" w:type="dxa"/>
          </w:tcPr>
          <w:p>
            <w:pPr/>
            <w:r>
              <w:t xml:space="preserve">8</w:t>
            </w:r>
          </w:p>
        </w:tc>
      </w:tr>
      <w:tr>
        <w:tc>
          <w:tcPr>
            <w:tcW w:w="1872" w:type="dxa"/>
          </w:tcPr>
          <w:p>
            <w:pPr/>
            <w:r>
              <w:t xml:space="preserve">US-010</w:t>
            </w:r>
          </w:p>
        </w:tc>
        <w:tc>
          <w:tcPr>
            <w:tcW w:w="1872" w:type="dxa"/>
          </w:tcPr>
          <w:p>
            <w:pPr/>
            <w:r>
              <w:t xml:space="preserve">E03</w:t>
            </w:r>
          </w:p>
        </w:tc>
        <w:tc>
          <w:tcPr>
            <w:tcW w:w="1872" w:type="dxa"/>
          </w:tcPr>
          <w:p>
            <w:pPr/>
            <w:r>
              <w:t xml:space="preserve">En tant qu'utilisateur, je veux voir la complétude de mon profil afin de savoir quoi ajouter pour de meilleurs résultats</w:t>
            </w:r>
          </w:p>
        </w:tc>
        <w:tc>
          <w:tcPr>
            <w:tcW w:w="1872" w:type="dxa"/>
          </w:tcPr>
          <w:p>
            <w:pPr/>
            <w:r>
              <w:t xml:space="preserve">M</w:t>
            </w:r>
          </w:p>
        </w:tc>
        <w:tc>
          <w:tcPr>
            <w:tcW w:w="1872" w:type="dxa"/>
          </w:tcPr>
          <w:p>
            <w:pPr/>
            <w:r>
              <w:t xml:space="preserve">3</w:t>
            </w:r>
          </w:p>
        </w:tc>
      </w:tr>
      <w:tr>
        <w:tc>
          <w:tcPr>
            <w:tcW w:w="1872" w:type="dxa"/>
          </w:tcPr>
          <w:p>
            <w:pPr/>
            <w:r>
              <w:t xml:space="preserve">US-011</w:t>
            </w:r>
          </w:p>
        </w:tc>
        <w:tc>
          <w:tcPr>
            <w:tcW w:w="1872" w:type="dxa"/>
          </w:tcPr>
          <w:p>
            <w:pPr/>
            <w:r>
              <w:t xml:space="preserve">E03</w:t>
            </w:r>
          </w:p>
        </w:tc>
        <w:tc>
          <w:tcPr>
            <w:tcW w:w="1872" w:type="dxa"/>
          </w:tcPr>
          <w:p>
            <w:pPr/>
            <w:r>
              <w:t xml:space="preserve">En tant que présidente d'association, je veux un profil d'organisation afin de chercher des subventions pour ma structure</w:t>
            </w:r>
          </w:p>
        </w:tc>
        <w:tc>
          <w:tcPr>
            <w:tcW w:w="1872" w:type="dxa"/>
          </w:tcPr>
          <w:p>
            <w:pPr/>
            <w:r>
              <w:t xml:space="preserve">S</w:t>
            </w:r>
          </w:p>
        </w:tc>
        <w:tc>
          <w:tcPr>
            <w:tcW w:w="1872" w:type="dxa"/>
          </w:tcPr>
          <w:p>
            <w:pPr/>
            <w:r>
              <w:t xml:space="preserve">5</w:t>
            </w:r>
          </w:p>
        </w:tc>
      </w:tr>
      <w:tr>
        <w:tc>
          <w:tcPr>
            <w:tcW w:w="1872" w:type="dxa"/>
          </w:tcPr>
          <w:p>
            <w:pPr/>
            <w:r>
              <w:t xml:space="preserve">US-012</w:t>
            </w:r>
          </w:p>
        </w:tc>
        <w:tc>
          <w:tcPr>
            <w:tcW w:w="1872" w:type="dxa"/>
          </w:tcPr>
          <w:p>
            <w:pPr/>
            <w:r>
              <w:t xml:space="preserve">E04</w:t>
            </w:r>
          </w:p>
        </w:tc>
        <w:tc>
          <w:tcPr>
            <w:tcW w:w="1872" w:type="dxa"/>
          </w:tcPr>
          <w:p>
            <w:pPr/>
            <w:r>
              <w:t xml:space="preserve">En tant qu'utilisateur, je veux décrire ma recherche en phrase libre afin de ne pas manipuler de filtres complexes</w:t>
            </w:r>
          </w:p>
        </w:tc>
        <w:tc>
          <w:tcPr>
            <w:tcW w:w="1872" w:type="dxa"/>
          </w:tcPr>
          <w:p>
            <w:pPr/>
            <w:r>
              <w:t xml:space="preserve">M</w:t>
            </w:r>
          </w:p>
        </w:tc>
        <w:tc>
          <w:tcPr>
            <w:tcW w:w="1872" w:type="dxa"/>
          </w:tcPr>
          <w:p>
            <w:pPr/>
            <w:r>
              <w:t xml:space="preserve">8</w:t>
            </w:r>
          </w:p>
        </w:tc>
      </w:tr>
      <w:tr>
        <w:tc>
          <w:tcPr>
            <w:tcW w:w="1872" w:type="dxa"/>
          </w:tcPr>
          <w:p>
            <w:pPr/>
            <w:r>
              <w:t xml:space="preserve">US-013</w:t>
            </w:r>
          </w:p>
        </w:tc>
        <w:tc>
          <w:tcPr>
            <w:tcW w:w="1872" w:type="dxa"/>
          </w:tcPr>
          <w:p>
            <w:pPr/>
            <w:r>
              <w:t xml:space="preserve">E04</w:t>
            </w:r>
          </w:p>
        </w:tc>
        <w:tc>
          <w:tcPr>
            <w:tcW w:w="1872" w:type="dxa"/>
          </w:tcPr>
          <w:p>
            <w:pPr/>
            <w:r>
              <w:t xml:space="preserve">En tant qu'utilisateur, je veux corriger l'interprétation de ma requête avant lancement afin d'éviter des résultats hors sujet</w:t>
            </w:r>
          </w:p>
        </w:tc>
        <w:tc>
          <w:tcPr>
            <w:tcW w:w="1872" w:type="dxa"/>
          </w:tcPr>
          <w:p>
            <w:pPr/>
            <w:r>
              <w:t xml:space="preserve">M</w:t>
            </w:r>
          </w:p>
        </w:tc>
        <w:tc>
          <w:tcPr>
            <w:tcW w:w="1872" w:type="dxa"/>
          </w:tcPr>
          <w:p>
            <w:pPr/>
            <w:r>
              <w:t xml:space="preserve">5</w:t>
            </w:r>
          </w:p>
        </w:tc>
      </w:tr>
      <w:tr>
        <w:tc>
          <w:tcPr>
            <w:tcW w:w="1872" w:type="dxa"/>
          </w:tcPr>
          <w:p>
            <w:pPr/>
            <w:r>
              <w:t xml:space="preserve">US-014</w:t>
            </w:r>
          </w:p>
        </w:tc>
        <w:tc>
          <w:tcPr>
            <w:tcW w:w="1872" w:type="dxa"/>
          </w:tcPr>
          <w:p>
            <w:pPr/>
            <w:r>
              <w:t xml:space="preserve">E04</w:t>
            </w:r>
          </w:p>
        </w:tc>
        <w:tc>
          <w:tcPr>
            <w:tcW w:w="1872" w:type="dxa"/>
          </w:tcPr>
          <w:p>
            <w:pPr/>
            <w:r>
              <w:t xml:space="preserve">En tant qu'utilisateur, je veux suivre la progression source par source et annuler afin de garder le contrôle</w:t>
            </w:r>
          </w:p>
        </w:tc>
        <w:tc>
          <w:tcPr>
            <w:tcW w:w="1872" w:type="dxa"/>
          </w:tcPr>
          <w:p>
            <w:pPr/>
            <w:r>
              <w:t xml:space="preserve">M</w:t>
            </w:r>
          </w:p>
        </w:tc>
        <w:tc>
          <w:tcPr>
            <w:tcW w:w="1872" w:type="dxa"/>
          </w:tcPr>
          <w:p>
            <w:pPr/>
            <w:r>
              <w:t xml:space="preserve">5</w:t>
            </w:r>
          </w:p>
        </w:tc>
      </w:tr>
      <w:tr>
        <w:tc>
          <w:tcPr>
            <w:tcW w:w="1872" w:type="dxa"/>
          </w:tcPr>
          <w:p>
            <w:pPr/>
            <w:r>
              <w:t xml:space="preserve">US-015</w:t>
            </w:r>
          </w:p>
        </w:tc>
        <w:tc>
          <w:tcPr>
            <w:tcW w:w="1872" w:type="dxa"/>
          </w:tcPr>
          <w:p>
            <w:pPr/>
            <w:r>
              <w:t xml:space="preserve">E05</w:t>
            </w:r>
          </w:p>
        </w:tc>
        <w:tc>
          <w:tcPr>
            <w:tcW w:w="1872" w:type="dxa"/>
          </w:tcPr>
          <w:p>
            <w:pPr/>
            <w:r>
              <w:t xml:space="preserve">En tant qu'utilisateur, je veux que les flux RSS et API soient interrogés afin d'obtenir des annonces fiables et rapides</w:t>
            </w:r>
          </w:p>
        </w:tc>
        <w:tc>
          <w:tcPr>
            <w:tcW w:w="1872" w:type="dxa"/>
          </w:tcPr>
          <w:p>
            <w:pPr/>
            <w:r>
              <w:t xml:space="preserve">M</w:t>
            </w:r>
          </w:p>
        </w:tc>
        <w:tc>
          <w:tcPr>
            <w:tcW w:w="1872" w:type="dxa"/>
          </w:tcPr>
          <w:p>
            <w:pPr/>
            <w:r>
              <w:t xml:space="preserve">8</w:t>
            </w:r>
          </w:p>
        </w:tc>
      </w:tr>
      <w:tr>
        <w:tc>
          <w:tcPr>
            <w:tcW w:w="1872" w:type="dxa"/>
          </w:tcPr>
          <w:p>
            <w:pPr/>
            <w:r>
              <w:t xml:space="preserve">US-016</w:t>
            </w:r>
          </w:p>
        </w:tc>
        <w:tc>
          <w:tcPr>
            <w:tcW w:w="1872" w:type="dxa"/>
          </w:tcPr>
          <w:p>
            <w:pPr/>
            <w:r>
              <w:t xml:space="preserve">E05</w:t>
            </w:r>
          </w:p>
        </w:tc>
        <w:tc>
          <w:tcPr>
            <w:tcW w:w="1872" w:type="dxa"/>
          </w:tcPr>
          <w:p>
            <w:pPr/>
            <w:r>
              <w:t xml:space="preserve">En tant qu'utilisateur, je veux que les pages HTML des sources supportées soient extraites afin de couvrir les sites sans flux</w:t>
            </w:r>
          </w:p>
        </w:tc>
        <w:tc>
          <w:tcPr>
            <w:tcW w:w="1872" w:type="dxa"/>
          </w:tcPr>
          <w:p>
            <w:pPr/>
            <w:r>
              <w:t xml:space="preserve">M</w:t>
            </w:r>
          </w:p>
        </w:tc>
        <w:tc>
          <w:tcPr>
            <w:tcW w:w="1872" w:type="dxa"/>
          </w:tcPr>
          <w:p>
            <w:pPr/>
            <w:r>
              <w:t xml:space="preserve">13</w:t>
            </w:r>
          </w:p>
        </w:tc>
      </w:tr>
      <w:tr>
        <w:tc>
          <w:tcPr>
            <w:tcW w:w="1872" w:type="dxa"/>
          </w:tcPr>
          <w:p>
            <w:pPr/>
            <w:r>
              <w:t xml:space="preserve">US-017</w:t>
            </w:r>
          </w:p>
        </w:tc>
        <w:tc>
          <w:tcPr>
            <w:tcW w:w="1872" w:type="dxa"/>
          </w:tcPr>
          <w:p>
            <w:pPr/>
            <w:r>
              <w:t xml:space="preserve">E05</w:t>
            </w:r>
          </w:p>
        </w:tc>
        <w:tc>
          <w:tcPr>
            <w:tcW w:w="1872" w:type="dxa"/>
          </w:tcPr>
          <w:p>
            <w:pPr/>
            <w:r>
              <w:t xml:space="preserve">En tant que mainteneur, je veux que robots.txt et les limites de débit soient toujours appliqués afin de collecter de façon responsable</w:t>
            </w:r>
          </w:p>
        </w:tc>
        <w:tc>
          <w:tcPr>
            <w:tcW w:w="1872" w:type="dxa"/>
          </w:tcPr>
          <w:p>
            <w:pPr/>
            <w:r>
              <w:t xml:space="preserve">M</w:t>
            </w:r>
          </w:p>
        </w:tc>
        <w:tc>
          <w:tcPr>
            <w:tcW w:w="1872" w:type="dxa"/>
          </w:tcPr>
          <w:p>
            <w:pPr/>
            <w:r>
              <w:t xml:space="preserve">5</w:t>
            </w:r>
          </w:p>
        </w:tc>
      </w:tr>
      <w:tr>
        <w:tc>
          <w:tcPr>
            <w:tcW w:w="1872" w:type="dxa"/>
          </w:tcPr>
          <w:p>
            <w:pPr/>
            <w:r>
              <w:t xml:space="preserve">US-018</w:t>
            </w:r>
          </w:p>
        </w:tc>
        <w:tc>
          <w:tcPr>
            <w:tcW w:w="1872" w:type="dxa"/>
          </w:tcPr>
          <w:p>
            <w:pPr/>
            <w:r>
              <w:t xml:space="preserve">E05</w:t>
            </w:r>
          </w:p>
        </w:tc>
        <w:tc>
          <w:tcPr>
            <w:tcW w:w="1872" w:type="dxa"/>
          </w:tcPr>
          <w:p>
            <w:pPr/>
            <w:r>
              <w:t xml:space="preserve">En tant qu'utilisateur, je veux être averti qu'une source est inaccessible et recevoir son lien officiel afin de ne pas croire à un faux résultat</w:t>
            </w:r>
          </w:p>
        </w:tc>
        <w:tc>
          <w:tcPr>
            <w:tcW w:w="1872" w:type="dxa"/>
          </w:tcPr>
          <w:p>
            <w:pPr/>
            <w:r>
              <w:t xml:space="preserve">M</w:t>
            </w:r>
          </w:p>
        </w:tc>
        <w:tc>
          <w:tcPr>
            <w:tcW w:w="1872" w:type="dxa"/>
          </w:tcPr>
          <w:p>
            <w:pPr/>
            <w:r>
              <w:t xml:space="preserve">3</w:t>
            </w:r>
          </w:p>
        </w:tc>
      </w:tr>
      <w:tr>
        <w:tc>
          <w:tcPr>
            <w:tcW w:w="1872" w:type="dxa"/>
          </w:tcPr>
          <w:p>
            <w:pPr/>
            <w:r>
              <w:t xml:space="preserve">US-019</w:t>
            </w:r>
          </w:p>
        </w:tc>
        <w:tc>
          <w:tcPr>
            <w:tcW w:w="1872" w:type="dxa"/>
          </w:tcPr>
          <w:p>
            <w:pPr/>
            <w:r>
              <w:t xml:space="preserve">E05</w:t>
            </w:r>
          </w:p>
        </w:tc>
        <w:tc>
          <w:tcPr>
            <w:tcW w:w="1872" w:type="dxa"/>
          </w:tcPr>
          <w:p>
            <w:pPr/>
            <w:r>
              <w:t xml:space="preserve">En tant qu'utilisateur, je veux que les annonces PDF soient lues afin de ne pas manquer les appels publiés en document</w:t>
            </w:r>
          </w:p>
        </w:tc>
        <w:tc>
          <w:tcPr>
            <w:tcW w:w="1872" w:type="dxa"/>
          </w:tcPr>
          <w:p>
            <w:pPr/>
            <w:r>
              <w:t xml:space="preserve">S</w:t>
            </w:r>
          </w:p>
        </w:tc>
        <w:tc>
          <w:tcPr>
            <w:tcW w:w="1872" w:type="dxa"/>
          </w:tcPr>
          <w:p>
            <w:pPr/>
            <w:r>
              <w:t xml:space="preserve">8</w:t>
            </w:r>
          </w:p>
        </w:tc>
      </w:tr>
      <w:tr>
        <w:tc>
          <w:tcPr>
            <w:tcW w:w="1872" w:type="dxa"/>
          </w:tcPr>
          <w:p>
            <w:pPr/>
            <w:r>
              <w:t xml:space="preserve">US-020</w:t>
            </w:r>
          </w:p>
        </w:tc>
        <w:tc>
          <w:tcPr>
            <w:tcW w:w="1872" w:type="dxa"/>
          </w:tcPr>
          <w:p>
            <w:pPr/>
            <w:r>
              <w:t xml:space="preserve">E06</w:t>
            </w:r>
          </w:p>
        </w:tc>
        <w:tc>
          <w:tcPr>
            <w:tcW w:w="1872" w:type="dxa"/>
          </w:tcPr>
          <w:p>
            <w:pPr/>
            <w:r>
              <w:t xml:space="preserve">En tant qu'utilisateur, je veux ajouter un site public à mes sources afin de surveiller un éditeur qui m'intéresse</w:t>
            </w:r>
          </w:p>
        </w:tc>
        <w:tc>
          <w:tcPr>
            <w:tcW w:w="1872" w:type="dxa"/>
          </w:tcPr>
          <w:p>
            <w:pPr/>
            <w:r>
              <w:t xml:space="preserve">M</w:t>
            </w:r>
          </w:p>
        </w:tc>
        <w:tc>
          <w:tcPr>
            <w:tcW w:w="1872" w:type="dxa"/>
          </w:tcPr>
          <w:p>
            <w:pPr/>
            <w:r>
              <w:t xml:space="preserve">5</w:t>
            </w:r>
          </w:p>
        </w:tc>
      </w:tr>
      <w:tr>
        <w:tc>
          <w:tcPr>
            <w:tcW w:w="1872" w:type="dxa"/>
          </w:tcPr>
          <w:p>
            <w:pPr/>
            <w:r>
              <w:t xml:space="preserve">US-021</w:t>
            </w:r>
          </w:p>
        </w:tc>
        <w:tc>
          <w:tcPr>
            <w:tcW w:w="1872" w:type="dxa"/>
          </w:tcPr>
          <w:p>
            <w:pPr/>
            <w:r>
              <w:t xml:space="preserve">E06</w:t>
            </w:r>
          </w:p>
        </w:tc>
        <w:tc>
          <w:tcPr>
            <w:tcW w:w="1872" w:type="dxa"/>
          </w:tcPr>
          <w:p>
            <w:pPr/>
            <w:r>
              <w:t xml:space="preserve">En tant qu'utilisateur avancé, je veux un éditeur visuel de sélecteurs afin de créer un adaptateur sans coder</w:t>
            </w:r>
          </w:p>
        </w:tc>
        <w:tc>
          <w:tcPr>
            <w:tcW w:w="1872" w:type="dxa"/>
          </w:tcPr>
          <w:p>
            <w:pPr/>
            <w:r>
              <w:t xml:space="preserve">S</w:t>
            </w:r>
          </w:p>
        </w:tc>
        <w:tc>
          <w:tcPr>
            <w:tcW w:w="1872" w:type="dxa"/>
          </w:tcPr>
          <w:p>
            <w:pPr/>
            <w:r>
              <w:t xml:space="preserve">13</w:t>
            </w:r>
          </w:p>
        </w:tc>
      </w:tr>
      <w:tr>
        <w:tc>
          <w:tcPr>
            <w:tcW w:w="1872" w:type="dxa"/>
          </w:tcPr>
          <w:p>
            <w:pPr/>
            <w:r>
              <w:t xml:space="preserve">US-022</w:t>
            </w:r>
          </w:p>
        </w:tc>
        <w:tc>
          <w:tcPr>
            <w:tcW w:w="1872" w:type="dxa"/>
          </w:tcPr>
          <w:p>
            <w:pPr/>
            <w:r>
              <w:t xml:space="preserve">E06</w:t>
            </w:r>
          </w:p>
        </w:tc>
        <w:tc>
          <w:tcPr>
            <w:tcW w:w="1872" w:type="dxa"/>
          </w:tcPr>
          <w:p>
            <w:pPr/>
            <w:r>
              <w:t xml:space="preserve">En tant qu'utilisateur, je veux installer des connecteurs signés du registre afin de bénéficier du travail de la communauté</w:t>
            </w:r>
          </w:p>
        </w:tc>
        <w:tc>
          <w:tcPr>
            <w:tcW w:w="1872" w:type="dxa"/>
          </w:tcPr>
          <w:p>
            <w:pPr/>
            <w:r>
              <w:t xml:space="preserve">S</w:t>
            </w:r>
          </w:p>
        </w:tc>
        <w:tc>
          <w:tcPr>
            <w:tcW w:w="1872" w:type="dxa"/>
          </w:tcPr>
          <w:p>
            <w:pPr/>
            <w:r>
              <w:t xml:space="preserve">8</w:t>
            </w:r>
          </w:p>
        </w:tc>
      </w:tr>
      <w:tr>
        <w:tc>
          <w:tcPr>
            <w:tcW w:w="1872" w:type="dxa"/>
          </w:tcPr>
          <w:p>
            <w:pPr/>
            <w:r>
              <w:t xml:space="preserve">US-023</w:t>
            </w:r>
          </w:p>
        </w:tc>
        <w:tc>
          <w:tcPr>
            <w:tcW w:w="1872" w:type="dxa"/>
          </w:tcPr>
          <w:p>
            <w:pPr/>
            <w:r>
              <w:t xml:space="preserve">E07</w:t>
            </w:r>
          </w:p>
        </w:tc>
        <w:tc>
          <w:tcPr>
            <w:tcW w:w="1872" w:type="dxa"/>
          </w:tcPr>
          <w:p>
            <w:pPr/>
            <w:r>
              <w:t xml:space="preserve">En tant qu'utilisateur, je veux configurer mon fournisseur d'IA et ma clé afin d'activer l'analyse intelligente</w:t>
            </w:r>
          </w:p>
        </w:tc>
        <w:tc>
          <w:tcPr>
            <w:tcW w:w="1872" w:type="dxa"/>
          </w:tcPr>
          <w:p>
            <w:pPr/>
            <w:r>
              <w:t xml:space="preserve">M</w:t>
            </w:r>
          </w:p>
        </w:tc>
        <w:tc>
          <w:tcPr>
            <w:tcW w:w="1872" w:type="dxa"/>
          </w:tcPr>
          <w:p>
            <w:pPr/>
            <w:r>
              <w:t xml:space="preserve">5</w:t>
            </w:r>
          </w:p>
        </w:tc>
      </w:tr>
      <w:tr>
        <w:tc>
          <w:tcPr>
            <w:tcW w:w="1872" w:type="dxa"/>
          </w:tcPr>
          <w:p>
            <w:pPr/>
            <w:r>
              <w:t xml:space="preserve">US-024</w:t>
            </w:r>
          </w:p>
        </w:tc>
        <w:tc>
          <w:tcPr>
            <w:tcW w:w="1872" w:type="dxa"/>
          </w:tcPr>
          <w:p>
            <w:pPr/>
            <w:r>
              <w:t xml:space="preserve">E07</w:t>
            </w:r>
          </w:p>
        </w:tc>
        <w:tc>
          <w:tcPr>
            <w:tcW w:w="1872" w:type="dxa"/>
          </w:tcPr>
          <w:p>
            <w:pPr/>
            <w:r>
              <w:t xml:space="preserve">En tant qu'utilisateur, je veux des champs extraits avec leur provenance afin de distinguer le vérifié du déduit</w:t>
            </w:r>
          </w:p>
        </w:tc>
        <w:tc>
          <w:tcPr>
            <w:tcW w:w="1872" w:type="dxa"/>
          </w:tcPr>
          <w:p>
            <w:pPr/>
            <w:r>
              <w:t xml:space="preserve">M</w:t>
            </w:r>
          </w:p>
        </w:tc>
        <w:tc>
          <w:tcPr>
            <w:tcW w:w="1872" w:type="dxa"/>
          </w:tcPr>
          <w:p>
            <w:pPr/>
            <w:r>
              <w:t xml:space="preserve">8</w:t>
            </w:r>
          </w:p>
        </w:tc>
      </w:tr>
      <w:tr>
        <w:tc>
          <w:tcPr>
            <w:tcW w:w="1872" w:type="dxa"/>
          </w:tcPr>
          <w:p>
            <w:pPr/>
            <w:r>
              <w:t xml:space="preserve">US-025</w:t>
            </w:r>
          </w:p>
        </w:tc>
        <w:tc>
          <w:tcPr>
            <w:tcW w:w="1872" w:type="dxa"/>
          </w:tcPr>
          <w:p>
            <w:pPr/>
            <w:r>
              <w:t xml:space="preserve">E07</w:t>
            </w:r>
          </w:p>
        </w:tc>
        <w:tc>
          <w:tcPr>
            <w:tcW w:w="1872" w:type="dxa"/>
          </w:tcPr>
          <w:p>
            <w:pPr/>
            <w:r>
              <w:t xml:space="preserve">En tant qu'utilisateur, je veux utiliser un modèle local afin que mes données ne quittent pas mon ordinateur</w:t>
            </w:r>
          </w:p>
        </w:tc>
        <w:tc>
          <w:tcPr>
            <w:tcW w:w="1872" w:type="dxa"/>
          </w:tcPr>
          <w:p>
            <w:pPr/>
            <w:r>
              <w:t xml:space="preserve">S</w:t>
            </w:r>
          </w:p>
        </w:tc>
        <w:tc>
          <w:tcPr>
            <w:tcW w:w="1872" w:type="dxa"/>
          </w:tcPr>
          <w:p>
            <w:pPr/>
            <w:r>
              <w:t xml:space="preserve">5</w:t>
            </w:r>
          </w:p>
        </w:tc>
      </w:tr>
      <w:tr>
        <w:tc>
          <w:tcPr>
            <w:tcW w:w="1872" w:type="dxa"/>
          </w:tcPr>
          <w:p>
            <w:pPr/>
            <w:r>
              <w:t xml:space="preserve">US-026</w:t>
            </w:r>
          </w:p>
        </w:tc>
        <w:tc>
          <w:tcPr>
            <w:tcW w:w="1872" w:type="dxa"/>
          </w:tcPr>
          <w:p>
            <w:pPr/>
            <w:r>
              <w:t xml:space="preserve">E07</w:t>
            </w:r>
          </w:p>
        </w:tc>
        <w:tc>
          <w:tcPr>
            <w:tcW w:w="1872" w:type="dxa"/>
          </w:tcPr>
          <w:p>
            <w:pPr/>
            <w:r>
              <w:t xml:space="preserve">En tant qu'utilisateur, je veux que l'application reste utilisable sans IA afin de ne pas dépendre d'un quota</w:t>
            </w:r>
          </w:p>
        </w:tc>
        <w:tc>
          <w:tcPr>
            <w:tcW w:w="1872" w:type="dxa"/>
          </w:tcPr>
          <w:p>
            <w:pPr/>
            <w:r>
              <w:t xml:space="preserve">M</w:t>
            </w:r>
          </w:p>
        </w:tc>
        <w:tc>
          <w:tcPr>
            <w:tcW w:w="1872" w:type="dxa"/>
          </w:tcPr>
          <w:p>
            <w:pPr/>
            <w:r>
              <w:t xml:space="preserve">5</w:t>
            </w:r>
          </w:p>
        </w:tc>
      </w:tr>
      <w:tr>
        <w:tc>
          <w:tcPr>
            <w:tcW w:w="1872" w:type="dxa"/>
          </w:tcPr>
          <w:p>
            <w:pPr/>
            <w:r>
              <w:t xml:space="preserve">US-027</w:t>
            </w:r>
          </w:p>
        </w:tc>
        <w:tc>
          <w:tcPr>
            <w:tcW w:w="1872" w:type="dxa"/>
          </w:tcPr>
          <w:p>
            <w:pPr/>
            <w:r>
              <w:t xml:space="preserve">E08</w:t>
            </w:r>
          </w:p>
        </w:tc>
        <w:tc>
          <w:tcPr>
            <w:tcW w:w="1872" w:type="dxa"/>
          </w:tcPr>
          <w:p>
            <w:pPr/>
            <w:r>
              <w:t xml:space="preserve">En tant qu'utilisateur, je veux un score de pertinence expliqué afin de comprendre pourquoi une offre me correspond</w:t>
            </w:r>
          </w:p>
        </w:tc>
        <w:tc>
          <w:tcPr>
            <w:tcW w:w="1872" w:type="dxa"/>
          </w:tcPr>
          <w:p>
            <w:pPr/>
            <w:r>
              <w:t xml:space="preserve">M</w:t>
            </w:r>
          </w:p>
        </w:tc>
        <w:tc>
          <w:tcPr>
            <w:tcW w:w="1872" w:type="dxa"/>
          </w:tcPr>
          <w:p>
            <w:pPr/>
            <w:r>
              <w:t xml:space="preserve">8</w:t>
            </w:r>
          </w:p>
        </w:tc>
      </w:tr>
      <w:tr>
        <w:tc>
          <w:tcPr>
            <w:tcW w:w="1872" w:type="dxa"/>
          </w:tcPr>
          <w:p>
            <w:pPr/>
            <w:r>
              <w:t xml:space="preserve">US-028</w:t>
            </w:r>
          </w:p>
        </w:tc>
        <w:tc>
          <w:tcPr>
            <w:tcW w:w="1872" w:type="dxa"/>
          </w:tcPr>
          <w:p>
            <w:pPr/>
            <w:r>
              <w:t xml:space="preserve">E08</w:t>
            </w:r>
          </w:p>
        </w:tc>
        <w:tc>
          <w:tcPr>
            <w:tcW w:w="1872" w:type="dxa"/>
          </w:tcPr>
          <w:p>
            <w:pPr/>
            <w:r>
              <w:t xml:space="preserve">En tant qu'utilisateur, je veux voir mes qualifications manquantes afin de décider si je postule</w:t>
            </w:r>
          </w:p>
        </w:tc>
        <w:tc>
          <w:tcPr>
            <w:tcW w:w="1872" w:type="dxa"/>
          </w:tcPr>
          <w:p>
            <w:pPr/>
            <w:r>
              <w:t xml:space="preserve">M</w:t>
            </w:r>
          </w:p>
        </w:tc>
        <w:tc>
          <w:tcPr>
            <w:tcW w:w="1872" w:type="dxa"/>
          </w:tcPr>
          <w:p>
            <w:pPr/>
            <w:r>
              <w:t xml:space="preserve">5</w:t>
            </w:r>
          </w:p>
        </w:tc>
      </w:tr>
      <w:tr>
        <w:tc>
          <w:tcPr>
            <w:tcW w:w="1872" w:type="dxa"/>
          </w:tcPr>
          <w:p>
            <w:pPr/>
            <w:r>
              <w:t xml:space="preserve">US-029</w:t>
            </w:r>
          </w:p>
        </w:tc>
        <w:tc>
          <w:tcPr>
            <w:tcW w:w="1872" w:type="dxa"/>
          </w:tcPr>
          <w:p>
            <w:pPr/>
            <w:r>
              <w:t xml:space="preserve">E08</w:t>
            </w:r>
          </w:p>
        </w:tc>
        <w:tc>
          <w:tcPr>
            <w:tcW w:w="1872" w:type="dxa"/>
          </w:tcPr>
          <w:p>
            <w:pPr/>
            <w:r>
              <w:t xml:space="preserve">En tant qu'utilisateur, je veux noter les résultats afin que les recommandations s'améliorent</w:t>
            </w:r>
          </w:p>
        </w:tc>
        <w:tc>
          <w:tcPr>
            <w:tcW w:w="1872" w:type="dxa"/>
          </w:tcPr>
          <w:p>
            <w:pPr/>
            <w:r>
              <w:t xml:space="preserve">S</w:t>
            </w:r>
          </w:p>
        </w:tc>
        <w:tc>
          <w:tcPr>
            <w:tcW w:w="1872" w:type="dxa"/>
          </w:tcPr>
          <w:p>
            <w:pPr/>
            <w:r>
              <w:t xml:space="preserve">5</w:t>
            </w:r>
          </w:p>
        </w:tc>
      </w:tr>
      <w:tr>
        <w:tc>
          <w:tcPr>
            <w:tcW w:w="1872" w:type="dxa"/>
          </w:tcPr>
          <w:p>
            <w:pPr/>
            <w:r>
              <w:t xml:space="preserve">US-030</w:t>
            </w:r>
          </w:p>
        </w:tc>
        <w:tc>
          <w:tcPr>
            <w:tcW w:w="1872" w:type="dxa"/>
          </w:tcPr>
          <w:p>
            <w:pPr/>
            <w:r>
              <w:t xml:space="preserve">E09</w:t>
            </w:r>
          </w:p>
        </w:tc>
        <w:tc>
          <w:tcPr>
            <w:tcW w:w="1872" w:type="dxa"/>
          </w:tcPr>
          <w:p>
            <w:pPr/>
            <w:r>
              <w:t xml:space="preserve">En tant qu'utilisateur, je veux des résultats sans doublons afin de ne pas lire deux fois la même annonce</w:t>
            </w:r>
          </w:p>
        </w:tc>
        <w:tc>
          <w:tcPr>
            <w:tcW w:w="1872" w:type="dxa"/>
          </w:tcPr>
          <w:p>
            <w:pPr/>
            <w:r>
              <w:t xml:space="preserve">M</w:t>
            </w:r>
          </w:p>
        </w:tc>
        <w:tc>
          <w:tcPr>
            <w:tcW w:w="1872" w:type="dxa"/>
          </w:tcPr>
          <w:p>
            <w:pPr/>
            <w:r>
              <w:t xml:space="preserve">8</w:t>
            </w:r>
          </w:p>
        </w:tc>
      </w:tr>
      <w:tr>
        <w:tc>
          <w:tcPr>
            <w:tcW w:w="1872" w:type="dxa"/>
          </w:tcPr>
          <w:p>
            <w:pPr/>
            <w:r>
              <w:t xml:space="preserve">US-031</w:t>
            </w:r>
          </w:p>
        </w:tc>
        <w:tc>
          <w:tcPr>
            <w:tcW w:w="1872" w:type="dxa"/>
          </w:tcPr>
          <w:p>
            <w:pPr/>
            <w:r>
              <w:t xml:space="preserve">E09</w:t>
            </w:r>
          </w:p>
        </w:tc>
        <w:tc>
          <w:tcPr>
            <w:tcW w:w="1872" w:type="dxa"/>
          </w:tcPr>
          <w:p>
            <w:pPr/>
            <w:r>
              <w:t xml:space="preserve">En tant qu'utilisateur, je veux trier et filtrer les résultats afin de traiter d'abord les échéances proches</w:t>
            </w:r>
          </w:p>
        </w:tc>
        <w:tc>
          <w:tcPr>
            <w:tcW w:w="1872" w:type="dxa"/>
          </w:tcPr>
          <w:p>
            <w:pPr/>
            <w:r>
              <w:t xml:space="preserve">M</w:t>
            </w:r>
          </w:p>
        </w:tc>
        <w:tc>
          <w:tcPr>
            <w:tcW w:w="1872" w:type="dxa"/>
          </w:tcPr>
          <w:p>
            <w:pPr/>
            <w:r>
              <w:t xml:space="preserve">5</w:t>
            </w:r>
          </w:p>
        </w:tc>
      </w:tr>
      <w:tr>
        <w:tc>
          <w:tcPr>
            <w:tcW w:w="1872" w:type="dxa"/>
          </w:tcPr>
          <w:p>
            <w:pPr/>
            <w:r>
              <w:t xml:space="preserve">US-032</w:t>
            </w:r>
          </w:p>
        </w:tc>
        <w:tc>
          <w:tcPr>
            <w:tcW w:w="1872" w:type="dxa"/>
          </w:tcPr>
          <w:p>
            <w:pPr/>
            <w:r>
              <w:t xml:space="preserve">E09</w:t>
            </w:r>
          </w:p>
        </w:tc>
        <w:tc>
          <w:tcPr>
            <w:tcW w:w="1872" w:type="dxa"/>
          </w:tcPr>
          <w:p>
            <w:pPr/>
            <w:r>
              <w:t xml:space="preserve">En tant qu'utilisateur, je veux une fiche détaillée avec le lien officiel afin de vérifier et candidater</w:t>
            </w:r>
          </w:p>
        </w:tc>
        <w:tc>
          <w:tcPr>
            <w:tcW w:w="1872" w:type="dxa"/>
          </w:tcPr>
          <w:p>
            <w:pPr/>
            <w:r>
              <w:t xml:space="preserve">M</w:t>
            </w:r>
          </w:p>
        </w:tc>
        <w:tc>
          <w:tcPr>
            <w:tcW w:w="1872" w:type="dxa"/>
          </w:tcPr>
          <w:p>
            <w:pPr/>
            <w:r>
              <w:t xml:space="preserve">8</w:t>
            </w:r>
          </w:p>
        </w:tc>
      </w:tr>
      <w:tr>
        <w:tc>
          <w:tcPr>
            <w:tcW w:w="1872" w:type="dxa"/>
          </w:tcPr>
          <w:p>
            <w:pPr/>
            <w:r>
              <w:t xml:space="preserve">US-033</w:t>
            </w:r>
          </w:p>
        </w:tc>
        <w:tc>
          <w:tcPr>
            <w:tcW w:w="1872" w:type="dxa"/>
          </w:tcPr>
          <w:p>
            <w:pPr/>
            <w:r>
              <w:t xml:space="preserve">E10</w:t>
            </w:r>
          </w:p>
        </w:tc>
        <w:tc>
          <w:tcPr>
            <w:tcW w:w="1872" w:type="dxa"/>
          </w:tcPr>
          <w:p>
            <w:pPr/>
            <w:r>
              <w:t xml:space="preserve">En tant qu'utilisateur, je veux sauvegarder une opportunité avec notes et priorité afin de la retrouver</w:t>
            </w:r>
          </w:p>
        </w:tc>
        <w:tc>
          <w:tcPr>
            <w:tcW w:w="1872" w:type="dxa"/>
          </w:tcPr>
          <w:p>
            <w:pPr/>
            <w:r>
              <w:t xml:space="preserve">M</w:t>
            </w:r>
          </w:p>
        </w:tc>
        <w:tc>
          <w:tcPr>
            <w:tcW w:w="1872" w:type="dxa"/>
          </w:tcPr>
          <w:p>
            <w:pPr/>
            <w:r>
              <w:t xml:space="preserve">3</w:t>
            </w:r>
          </w:p>
        </w:tc>
      </w:tr>
      <w:tr>
        <w:tc>
          <w:tcPr>
            <w:tcW w:w="1872" w:type="dxa"/>
          </w:tcPr>
          <w:p>
            <w:pPr/>
            <w:r>
              <w:t xml:space="preserve">US-034</w:t>
            </w:r>
          </w:p>
        </w:tc>
        <w:tc>
          <w:tcPr>
            <w:tcW w:w="1872" w:type="dxa"/>
          </w:tcPr>
          <w:p>
            <w:pPr/>
            <w:r>
              <w:t xml:space="preserve">E10</w:t>
            </w:r>
          </w:p>
        </w:tc>
        <w:tc>
          <w:tcPr>
            <w:tcW w:w="1872" w:type="dxa"/>
          </w:tcPr>
          <w:p>
            <w:pPr/>
            <w:r>
              <w:t xml:space="preserve">En tant qu'utilisateur, je veux suivre le statut de mes candidatures afin de savoir où j'en suis</w:t>
            </w:r>
          </w:p>
        </w:tc>
        <w:tc>
          <w:tcPr>
            <w:tcW w:w="1872" w:type="dxa"/>
          </w:tcPr>
          <w:p>
            <w:pPr/>
            <w:r>
              <w:t xml:space="preserve">M</w:t>
            </w:r>
          </w:p>
        </w:tc>
        <w:tc>
          <w:tcPr>
            <w:tcW w:w="1872" w:type="dxa"/>
          </w:tcPr>
          <w:p>
            <w:pPr/>
            <w:r>
              <w:t xml:space="preserve">5</w:t>
            </w:r>
          </w:p>
        </w:tc>
      </w:tr>
      <w:tr>
        <w:tc>
          <w:tcPr>
            <w:tcW w:w="1872" w:type="dxa"/>
          </w:tcPr>
          <w:p>
            <w:pPr/>
            <w:r>
              <w:t xml:space="preserve">US-035</w:t>
            </w:r>
          </w:p>
        </w:tc>
        <w:tc>
          <w:tcPr>
            <w:tcW w:w="1872" w:type="dxa"/>
          </w:tcPr>
          <w:p>
            <w:pPr/>
            <w:r>
              <w:t xml:space="preserve">E10</w:t>
            </w:r>
          </w:p>
        </w:tc>
        <w:tc>
          <w:tcPr>
            <w:tcW w:w="1872" w:type="dxa"/>
          </w:tcPr>
          <w:p>
            <w:pPr/>
            <w:r>
              <w:t xml:space="preserve">En tant qu'utilisateur, je veux une vue Kanban et calendrier afin de visualiser mes démarches</w:t>
            </w:r>
          </w:p>
        </w:tc>
        <w:tc>
          <w:tcPr>
            <w:tcW w:w="1872" w:type="dxa"/>
          </w:tcPr>
          <w:p>
            <w:pPr/>
            <w:r>
              <w:t xml:space="preserve">S</w:t>
            </w:r>
          </w:p>
        </w:tc>
        <w:tc>
          <w:tcPr>
            <w:tcW w:w="1872" w:type="dxa"/>
          </w:tcPr>
          <w:p>
            <w:pPr/>
            <w:r>
              <w:t xml:space="preserve">8</w:t>
            </w:r>
          </w:p>
        </w:tc>
      </w:tr>
      <w:tr>
        <w:tc>
          <w:tcPr>
            <w:tcW w:w="1872" w:type="dxa"/>
          </w:tcPr>
          <w:p>
            <w:pPr/>
            <w:r>
              <w:t xml:space="preserve">US-036</w:t>
            </w:r>
          </w:p>
        </w:tc>
        <w:tc>
          <w:tcPr>
            <w:tcW w:w="1872" w:type="dxa"/>
          </w:tcPr>
          <w:p>
            <w:pPr/>
            <w:r>
              <w:t xml:space="preserve">E11</w:t>
            </w:r>
          </w:p>
        </w:tc>
        <w:tc>
          <w:tcPr>
            <w:tcW w:w="1872" w:type="dxa"/>
          </w:tcPr>
          <w:p>
            <w:pPr/>
            <w:r>
              <w:t xml:space="preserve">En tant qu'étudiant, je veux une liste de pièces générée pour une bourse afin de préparer mon dossier complet</w:t>
            </w:r>
          </w:p>
        </w:tc>
        <w:tc>
          <w:tcPr>
            <w:tcW w:w="1872" w:type="dxa"/>
          </w:tcPr>
          <w:p>
            <w:pPr/>
            <w:r>
              <w:t xml:space="preserve">M</w:t>
            </w:r>
          </w:p>
        </w:tc>
        <w:tc>
          <w:tcPr>
            <w:tcW w:w="1872" w:type="dxa"/>
          </w:tcPr>
          <w:p>
            <w:pPr/>
            <w:r>
              <w:t xml:space="preserve">5</w:t>
            </w:r>
          </w:p>
        </w:tc>
      </w:tr>
      <w:tr>
        <w:tc>
          <w:tcPr>
            <w:tcW w:w="1872" w:type="dxa"/>
          </w:tcPr>
          <w:p>
            <w:pPr/>
            <w:r>
              <w:t xml:space="preserve">US-037</w:t>
            </w:r>
          </w:p>
        </w:tc>
        <w:tc>
          <w:tcPr>
            <w:tcW w:w="1872" w:type="dxa"/>
          </w:tcPr>
          <w:p>
            <w:pPr/>
            <w:r>
              <w:t xml:space="preserve">E11</w:t>
            </w:r>
          </w:p>
        </w:tc>
        <w:tc>
          <w:tcPr>
            <w:tcW w:w="1872" w:type="dxa"/>
          </w:tcPr>
          <w:p>
            <w:pPr/>
            <w:r>
              <w:t xml:space="preserve">En tant que candidat, je veux un brouillon de lettre fondé sur mon profil réel afin de gagner du temps sans mentir</w:t>
            </w:r>
          </w:p>
        </w:tc>
        <w:tc>
          <w:tcPr>
            <w:tcW w:w="1872" w:type="dxa"/>
          </w:tcPr>
          <w:p>
            <w:pPr/>
            <w:r>
              <w:t xml:space="preserve">S</w:t>
            </w:r>
          </w:p>
        </w:tc>
        <w:tc>
          <w:tcPr>
            <w:tcW w:w="1872" w:type="dxa"/>
          </w:tcPr>
          <w:p>
            <w:pPr/>
            <w:r>
              <w:t xml:space="preserve">8</w:t>
            </w:r>
          </w:p>
        </w:tc>
      </w:tr>
      <w:tr>
        <w:tc>
          <w:tcPr>
            <w:tcW w:w="1872" w:type="dxa"/>
          </w:tcPr>
          <w:p>
            <w:pPr/>
            <w:r>
              <w:t xml:space="preserve">US-038</w:t>
            </w:r>
          </w:p>
        </w:tc>
        <w:tc>
          <w:tcPr>
            <w:tcW w:w="1872" w:type="dxa"/>
          </w:tcPr>
          <w:p>
            <w:pPr/>
            <w:r>
              <w:t xml:space="preserve">E11</w:t>
            </w:r>
          </w:p>
        </w:tc>
        <w:tc>
          <w:tcPr>
            <w:tcW w:w="1872" w:type="dxa"/>
          </w:tcPr>
          <w:p>
            <w:pPr/>
            <w:r>
              <w:t xml:space="preserve">En tant qu'association, je veux une proposition de subvention structurée afin de répondre au canevas du bailleur</w:t>
            </w:r>
          </w:p>
        </w:tc>
        <w:tc>
          <w:tcPr>
            <w:tcW w:w="1872" w:type="dxa"/>
          </w:tcPr>
          <w:p>
            <w:pPr/>
            <w:r>
              <w:t xml:space="preserve">S</w:t>
            </w:r>
          </w:p>
        </w:tc>
        <w:tc>
          <w:tcPr>
            <w:tcW w:w="1872" w:type="dxa"/>
          </w:tcPr>
          <w:p>
            <w:pPr/>
            <w:r>
              <w:t xml:space="preserve">13</w:t>
            </w:r>
          </w:p>
        </w:tc>
      </w:tr>
      <w:tr>
        <w:tc>
          <w:tcPr>
            <w:tcW w:w="1872" w:type="dxa"/>
          </w:tcPr>
          <w:p>
            <w:pPr/>
            <w:r>
              <w:t xml:space="preserve">US-039</w:t>
            </w:r>
          </w:p>
        </w:tc>
        <w:tc>
          <w:tcPr>
            <w:tcW w:w="1872" w:type="dxa"/>
          </w:tcPr>
          <w:p>
            <w:pPr/>
            <w:r>
              <w:t xml:space="preserve">E12</w:t>
            </w:r>
          </w:p>
        </w:tc>
        <w:tc>
          <w:tcPr>
            <w:tcW w:w="1872" w:type="dxa"/>
          </w:tcPr>
          <w:p>
            <w:pPr/>
            <w:r>
              <w:t xml:space="preserve">En tant qu'utilisateur, je veux définir une veille afin d'être alerté des nouvelles opportunités</w:t>
            </w:r>
          </w:p>
        </w:tc>
        <w:tc>
          <w:tcPr>
            <w:tcW w:w="1872" w:type="dxa"/>
          </w:tcPr>
          <w:p>
            <w:pPr/>
            <w:r>
              <w:t xml:space="preserve">M</w:t>
            </w:r>
          </w:p>
        </w:tc>
        <w:tc>
          <w:tcPr>
            <w:tcW w:w="1872" w:type="dxa"/>
          </w:tcPr>
          <w:p>
            <w:pPr/>
            <w:r>
              <w:t xml:space="preserve">8</w:t>
            </w:r>
          </w:p>
        </w:tc>
      </w:tr>
      <w:tr>
        <w:tc>
          <w:tcPr>
            <w:tcW w:w="1872" w:type="dxa"/>
          </w:tcPr>
          <w:p>
            <w:pPr/>
            <w:r>
              <w:t xml:space="preserve">US-040</w:t>
            </w:r>
          </w:p>
        </w:tc>
        <w:tc>
          <w:tcPr>
            <w:tcW w:w="1872" w:type="dxa"/>
          </w:tcPr>
          <w:p>
            <w:pPr/>
            <w:r>
              <w:t xml:space="preserve">E12</w:t>
            </w:r>
          </w:p>
        </w:tc>
        <w:tc>
          <w:tcPr>
            <w:tcW w:w="1872" w:type="dxa"/>
          </w:tcPr>
          <w:p>
            <w:pPr/>
            <w:r>
              <w:t xml:space="preserve">En tant qu'utilisateur, je veux des rappels avant les dates limites afin de ne rien manquer</w:t>
            </w:r>
          </w:p>
        </w:tc>
        <w:tc>
          <w:tcPr>
            <w:tcW w:w="1872" w:type="dxa"/>
          </w:tcPr>
          <w:p>
            <w:pPr/>
            <w:r>
              <w:t xml:space="preserve">M</w:t>
            </w:r>
          </w:p>
        </w:tc>
        <w:tc>
          <w:tcPr>
            <w:tcW w:w="1872" w:type="dxa"/>
          </w:tcPr>
          <w:p>
            <w:pPr/>
            <w:r>
              <w:t xml:space="preserve">5</w:t>
            </w:r>
          </w:p>
        </w:tc>
      </w:tr>
      <w:tr>
        <w:tc>
          <w:tcPr>
            <w:tcW w:w="1872" w:type="dxa"/>
          </w:tcPr>
          <w:p>
            <w:pPr/>
            <w:r>
              <w:t xml:space="preserve">US-041</w:t>
            </w:r>
          </w:p>
        </w:tc>
        <w:tc>
          <w:tcPr>
            <w:tcW w:w="1872" w:type="dxa"/>
          </w:tcPr>
          <w:p>
            <w:pPr/>
            <w:r>
              <w:t xml:space="preserve">E13</w:t>
            </w:r>
          </w:p>
        </w:tc>
        <w:tc>
          <w:tcPr>
            <w:tcW w:w="1872" w:type="dxa"/>
          </w:tcPr>
          <w:p>
            <w:pPr/>
            <w:r>
              <w:t xml:space="preserve">En tant qu'utilisateur, je veux un tableau de bord fondé sur mes vraies données afin d'avoir une vue d'ensemble</w:t>
            </w:r>
          </w:p>
        </w:tc>
        <w:tc>
          <w:tcPr>
            <w:tcW w:w="1872" w:type="dxa"/>
          </w:tcPr>
          <w:p>
            <w:pPr/>
            <w:r>
              <w:t xml:space="preserve">M</w:t>
            </w:r>
          </w:p>
        </w:tc>
        <w:tc>
          <w:tcPr>
            <w:tcW w:w="1872" w:type="dxa"/>
          </w:tcPr>
          <w:p>
            <w:pPr/>
            <w:r>
              <w:t xml:space="preserve">8</w:t>
            </w:r>
          </w:p>
        </w:tc>
      </w:tr>
      <w:tr>
        <w:tc>
          <w:tcPr>
            <w:tcW w:w="1872" w:type="dxa"/>
          </w:tcPr>
          <w:p>
            <w:pPr/>
            <w:r>
              <w:t xml:space="preserve">US-042</w:t>
            </w:r>
          </w:p>
        </w:tc>
        <w:tc>
          <w:tcPr>
            <w:tcW w:w="1872" w:type="dxa"/>
          </w:tcPr>
          <w:p>
            <w:pPr/>
            <w:r>
              <w:t xml:space="preserve">E13</w:t>
            </w:r>
          </w:p>
        </w:tc>
        <w:tc>
          <w:tcPr>
            <w:tcW w:w="1872" w:type="dxa"/>
          </w:tcPr>
          <w:p>
            <w:pPr/>
            <w:r>
              <w:t xml:space="preserve">En tant qu'utilisateur, je veux des espaces de recherche distincts afin de séparer emploi et financement</w:t>
            </w:r>
          </w:p>
        </w:tc>
        <w:tc>
          <w:tcPr>
            <w:tcW w:w="1872" w:type="dxa"/>
          </w:tcPr>
          <w:p>
            <w:pPr/>
            <w:r>
              <w:t xml:space="preserve">M</w:t>
            </w:r>
          </w:p>
        </w:tc>
        <w:tc>
          <w:tcPr>
            <w:tcW w:w="1872" w:type="dxa"/>
          </w:tcPr>
          <w:p>
            <w:pPr/>
            <w:r>
              <w:t xml:space="preserve">5</w:t>
            </w:r>
          </w:p>
        </w:tc>
      </w:tr>
      <w:tr>
        <w:tc>
          <w:tcPr>
            <w:tcW w:w="1872" w:type="dxa"/>
          </w:tcPr>
          <w:p>
            <w:pPr/>
            <w:r>
              <w:t xml:space="preserve">US-043</w:t>
            </w:r>
          </w:p>
        </w:tc>
        <w:tc>
          <w:tcPr>
            <w:tcW w:w="1872" w:type="dxa"/>
          </w:tcPr>
          <w:p>
            <w:pPr/>
            <w:r>
              <w:t xml:space="preserve">E13</w:t>
            </w:r>
          </w:p>
        </w:tc>
        <w:tc>
          <w:tcPr>
            <w:tcW w:w="1872" w:type="dxa"/>
          </w:tcPr>
          <w:p>
            <w:pPr/>
            <w:r>
              <w:t xml:space="preserve">En tant qu'utilisateur, je veux exporter en CSV, Excel, PDF et JSON afin de partager ou analyser mes résultats</w:t>
            </w:r>
          </w:p>
        </w:tc>
        <w:tc>
          <w:tcPr>
            <w:tcW w:w="1872" w:type="dxa"/>
          </w:tcPr>
          <w:p>
            <w:pPr/>
            <w:r>
              <w:t xml:space="preserve">S</w:t>
            </w:r>
          </w:p>
        </w:tc>
        <w:tc>
          <w:tcPr>
            <w:tcW w:w="1872" w:type="dxa"/>
          </w:tcPr>
          <w:p>
            <w:pPr/>
            <w:r>
              <w:t xml:space="preserve">8</w:t>
            </w:r>
          </w:p>
        </w:tc>
      </w:tr>
      <w:tr>
        <w:tc>
          <w:tcPr>
            <w:tcW w:w="1872" w:type="dxa"/>
          </w:tcPr>
          <w:p>
            <w:pPr/>
            <w:r>
              <w:t xml:space="preserve">US-044</w:t>
            </w:r>
          </w:p>
        </w:tc>
        <w:tc>
          <w:tcPr>
            <w:tcW w:w="1872" w:type="dxa"/>
          </w:tcPr>
          <w:p>
            <w:pPr/>
            <w:r>
              <w:t xml:space="preserve">E14</w:t>
            </w:r>
          </w:p>
        </w:tc>
        <w:tc>
          <w:tcPr>
            <w:tcW w:w="1872" w:type="dxa"/>
          </w:tcPr>
          <w:p>
            <w:pPr/>
            <w:r>
              <w:t xml:space="preserve">En tant qu'utilisateur, je veux synchroniser mes postes avec chiffrement de bout en bout afin de travailler partout en sécurité</w:t>
            </w:r>
          </w:p>
        </w:tc>
        <w:tc>
          <w:tcPr>
            <w:tcW w:w="1872" w:type="dxa"/>
          </w:tcPr>
          <w:p>
            <w:pPr/>
            <w:r>
              <w:t xml:space="preserve">S</w:t>
            </w:r>
          </w:p>
        </w:tc>
        <w:tc>
          <w:tcPr>
            <w:tcW w:w="1872" w:type="dxa"/>
          </w:tcPr>
          <w:p>
            <w:pPr/>
            <w:r>
              <w:t xml:space="preserve">13</w:t>
            </w:r>
          </w:p>
        </w:tc>
      </w:tr>
      <w:tr>
        <w:tc>
          <w:tcPr>
            <w:tcW w:w="1872" w:type="dxa"/>
          </w:tcPr>
          <w:p>
            <w:pPr/>
            <w:r>
              <w:t xml:space="preserve">US-045</w:t>
            </w:r>
          </w:p>
        </w:tc>
        <w:tc>
          <w:tcPr>
            <w:tcW w:w="1872" w:type="dxa"/>
          </w:tcPr>
          <w:p>
            <w:pPr/>
            <w:r>
              <w:t xml:space="preserve">E14</w:t>
            </w:r>
          </w:p>
        </w:tc>
        <w:tc>
          <w:tcPr>
            <w:tcW w:w="1872" w:type="dxa"/>
          </w:tcPr>
          <w:p>
            <w:pPr/>
            <w:r>
              <w:t xml:space="preserve">En tant qu'administrateur d'organisation, je veux inviter des membres avec des rôles afin de travailler en équipe</w:t>
            </w:r>
          </w:p>
        </w:tc>
        <w:tc>
          <w:tcPr>
            <w:tcW w:w="1872" w:type="dxa"/>
          </w:tcPr>
          <w:p>
            <w:pPr/>
            <w:r>
              <w:t xml:space="preserve">S</w:t>
            </w:r>
          </w:p>
        </w:tc>
        <w:tc>
          <w:tcPr>
            <w:tcW w:w="1872" w:type="dxa"/>
          </w:tcPr>
          <w:p>
            <w:pPr/>
            <w:r>
              <w:t xml:space="preserve">8</w:t>
            </w:r>
          </w:p>
        </w:tc>
      </w:tr>
      <w:tr>
        <w:tc>
          <w:tcPr>
            <w:tcW w:w="1872" w:type="dxa"/>
          </w:tcPr>
          <w:p>
            <w:pPr/>
            <w:r>
              <w:t xml:space="preserve">US-046</w:t>
            </w:r>
          </w:p>
        </w:tc>
        <w:tc>
          <w:tcPr>
            <w:tcW w:w="1872" w:type="dxa"/>
          </w:tcPr>
          <w:p>
            <w:pPr/>
            <w:r>
              <w:t xml:space="preserve">E14</w:t>
            </w:r>
          </w:p>
        </w:tc>
        <w:tc>
          <w:tcPr>
            <w:tcW w:w="1872" w:type="dxa"/>
          </w:tcPr>
          <w:p>
            <w:pPr/>
            <w:r>
              <w:t xml:space="preserve">En tant qu'exploitant, je veux déployer le serveur de synchronisation par Docker afin de l'auto-héberger</w:t>
            </w:r>
          </w:p>
        </w:tc>
        <w:tc>
          <w:tcPr>
            <w:tcW w:w="1872" w:type="dxa"/>
          </w:tcPr>
          <w:p>
            <w:pPr/>
            <w:r>
              <w:t xml:space="preserve">S</w:t>
            </w:r>
          </w:p>
        </w:tc>
        <w:tc>
          <w:tcPr>
            <w:tcW w:w="1872" w:type="dxa"/>
          </w:tcPr>
          <w:p>
            <w:pPr/>
            <w:r>
              <w:t xml:space="preserve">8</w:t>
            </w:r>
          </w:p>
        </w:tc>
      </w:tr>
      <w:tr>
        <w:tc>
          <w:tcPr>
            <w:tcW w:w="1872" w:type="dxa"/>
          </w:tcPr>
          <w:p>
            <w:pPr/>
            <w:r>
              <w:t xml:space="preserve">US-047</w:t>
            </w:r>
          </w:p>
        </w:tc>
        <w:tc>
          <w:tcPr>
            <w:tcW w:w="1872" w:type="dxa"/>
          </w:tcPr>
          <w:p>
            <w:pPr/>
            <w:r>
              <w:t xml:space="preserve">E15</w:t>
            </w:r>
          </w:p>
        </w:tc>
        <w:tc>
          <w:tcPr>
            <w:tcW w:w="1872" w:type="dxa"/>
          </w:tcPr>
          <w:p>
            <w:pPr/>
            <w:r>
              <w:t xml:space="preserve">En tant qu'utilisateur Linux ou macOS, je veux un paquet natif signé afin d'installer l'application facilement</w:t>
            </w:r>
          </w:p>
        </w:tc>
        <w:tc>
          <w:tcPr>
            <w:tcW w:w="1872" w:type="dxa"/>
          </w:tcPr>
          <w:p>
            <w:pPr/>
            <w:r>
              <w:t xml:space="preserve">S</w:t>
            </w:r>
          </w:p>
        </w:tc>
        <w:tc>
          <w:tcPr>
            <w:tcW w:w="1872" w:type="dxa"/>
          </w:tcPr>
          <w:p>
            <w:pPr/>
            <w:r>
              <w:t xml:space="preserve">8</w:t>
            </w:r>
          </w:p>
        </w:tc>
      </w:tr>
      <w:tr>
        <w:tc>
          <w:tcPr>
            <w:tcW w:w="1872" w:type="dxa"/>
          </w:tcPr>
          <w:p>
            <w:pPr/>
            <w:r>
              <w:t xml:space="preserve">US-048</w:t>
            </w:r>
          </w:p>
        </w:tc>
        <w:tc>
          <w:tcPr>
            <w:tcW w:w="1872" w:type="dxa"/>
          </w:tcPr>
          <w:p>
            <w:pPr/>
            <w:r>
              <w:t xml:space="preserve">E15</w:t>
            </w:r>
          </w:p>
        </w:tc>
        <w:tc>
          <w:tcPr>
            <w:tcW w:w="1872" w:type="dxa"/>
          </w:tcPr>
          <w:p>
            <w:pPr/>
            <w:r>
              <w:t xml:space="preserve">En tant qu'utilisateur, je veux des mises à jour signées automatiques afin de rester protégé</w:t>
            </w:r>
          </w:p>
        </w:tc>
        <w:tc>
          <w:tcPr>
            <w:tcW w:w="1872" w:type="dxa"/>
          </w:tcPr>
          <w:p>
            <w:pPr/>
            <w:r>
              <w:t xml:space="preserve">M</w:t>
            </w:r>
          </w:p>
        </w:tc>
        <w:tc>
          <w:tcPr>
            <w:tcW w:w="1872" w:type="dxa"/>
          </w:tcPr>
          <w:p>
            <w:pPr/>
            <w:r>
              <w:t xml:space="preserve">5</w:t>
            </w:r>
          </w:p>
        </w:tc>
      </w:tr>
    </w:tbl>
    <w:p>
      <w:pPr>
        <w:pStyle w:val="Heading3"/>
      </w:pPr>
      <w:r>
        <w:t xml:space="preserve">9.3 Exemples de critères d'acceptation</w:t>
      </w:r>
    </w:p>
    <w:p>
      <w:pPr/>
      <w:r>
        <w:rPr>
          <w:b/>
        </w:rPr>
        <w:t xml:space="preserve">US-013 — Correction de l'interprétation</w:t>
      </w:r>
    </w:p>
    <w:p>
      <w:pPr>
        <w:pStyle w:val="ListParagraph"/>
        <w:numPr>
          <w:ilvl w:val="0"/>
          <w:numId w:val="16"/>
        </w:numPr>
      </w:pPr>
      <w:r>
        <w:t xml:space="preserve">Étant donné la requête « bourses de master en cybersécurité entièrement financées pour étudiants internationaux », quand je valide, alors je vois les filtres catégorie = bourse, niveau = master, domaine = cybersécurité, financement = intégral, public = international.</w:t>
      </w:r>
    </w:p>
    <w:p>
      <w:pPr>
        <w:pStyle w:val="ListParagraph"/>
        <w:numPr>
          <w:ilvl w:val="0"/>
          <w:numId w:val="16"/>
        </w:numPr>
      </w:pPr>
      <w:r>
        <w:t xml:space="preserve">Étant donné ces filtres, quand je supprime « international » et ajoute pays = France, alors la recherche lancée utilise exactement les filtres modifiés.</w:t>
      </w:r>
    </w:p>
    <w:p>
      <w:pPr>
        <w:pStyle w:val="ListParagraph"/>
        <w:numPr>
          <w:ilvl w:val="0"/>
          <w:numId w:val="16"/>
        </w:numPr>
      </w:pPr>
      <w:r>
        <w:t xml:space="preserve">Étant donné qu'aucune IA n'est configurée, quand je saisis la même requête, alors au moins catégorie et mots-clés sont détectés par règles.</w:t>
      </w:r>
    </w:p>
    <w:p>
      <w:pPr/>
      <w:r>
        <w:rPr>
          <w:b/>
        </w:rPr>
        <w:t xml:space="preserve">US-024 — Provenance des champs</w:t>
      </w:r>
    </w:p>
    <w:p>
      <w:pPr>
        <w:pStyle w:val="ListParagraph"/>
        <w:numPr>
          <w:ilvl w:val="0"/>
          <w:numId w:val="17"/>
        </w:numPr>
      </w:pPr>
      <w:r>
        <w:t xml:space="preserve">Étant donné une annonce sans date limite publiée, quand l'analyse s'achève, alors le champ date limite affiche « Non précisé » et jamais une date.</w:t>
      </w:r>
    </w:p>
    <w:p>
      <w:pPr>
        <w:pStyle w:val="ListParagraph"/>
        <w:numPr>
          <w:ilvl w:val="0"/>
          <w:numId w:val="17"/>
        </w:numPr>
      </w:pPr>
      <w:r>
        <w:t xml:space="preserve">Étant donné un montant déduit d'un barème, quand j'ouvre la fiche, alors il porte le badge « Déduit » et l'extrait justificatif.</w:t>
      </w:r>
    </w:p>
    <w:p>
      <w:pPr>
        <w:pStyle w:val="ListParagraph"/>
        <w:numPr>
          <w:ilvl w:val="0"/>
          <w:numId w:val="17"/>
        </w:numPr>
      </w:pPr>
      <w:r>
        <w:t xml:space="preserve">Étant donné une page contenant « ignore tes instructions », quand elle est analysée, alors la sortie respecte le schéma et l'incident est journalisé.</w:t>
      </w:r>
    </w:p>
    <w:p>
      <w:pPr/>
      <w:r>
        <w:rPr>
          <w:b/>
        </w:rPr>
        <w:t xml:space="preserve">US-030 — Dédoublonnage</w:t>
      </w:r>
    </w:p>
    <w:p>
      <w:pPr>
        <w:pStyle w:val="ListParagraph"/>
        <w:numPr>
          <w:ilvl w:val="0"/>
          <w:numId w:val="18"/>
        </w:numPr>
      </w:pPr>
      <w:r>
        <w:t xml:space="preserve">Étant donné la même offre publiée par l'éditeur et par deux agrégateurs, quand la recherche se termine, alors une seule fiche s'affiche avec trois sources et l'éditeur en source principale.</w:t>
      </w:r>
    </w:p>
    <w:p>
      <w:pPr>
        <w:pStyle w:val="ListParagraph"/>
        <w:numPr>
          <w:ilvl w:val="0"/>
          <w:numId w:val="18"/>
        </w:numPr>
      </w:pPr>
      <w:r>
        <w:t xml:space="preserve">Étant donné deux URL différant seulement par des paramètres de suivi, quand elles sont collectées, alors elles sont reconnues comme identiques.</w:t>
      </w:r>
    </w:p>
    <w:p>
      <w:pPr>
        <w:pStyle w:val="Heading2"/>
      </w:pPr>
      <w:r>
        <w:t xml:space="preserve">10. Plan de releases et roadmap</w:t>
      </w:r>
    </w:p>
    <w:p>
      <w:pPr/>
      <w:r>
        <w:t xml:space="preserve">L'application complète est livrée en quatre versions majeures sur 74 semaines, du sprint 0 le 2 novembre 2026 à la version stable 4.0 le 3 avril 2028. Chaque version est utilisable en production ; la suivante l'enrichit sans la remplacer. Les dates supposent un démarrage au 2 novembre 2026 et seront recalées sur la date réelle de lancement du financement.</w:t>
      </w:r>
    </w:p>
    <w:p>
      <w:pPr>
        <w:pStyle w:val="Code"/>
      </w:pPr>
      <w:bookmarkStart w:id="10" w:name="bongo_lang_mermaid_10"/>
      <w:bookmarkEnd w:id="10"/>
      <w:r>
        <w:t xml:space="preserve">gantt</w:t>
        <w:br/>
        <w:t xml:space="preserve">    title Roadmap PIO — 4 versions, 36 sprints</w:t>
        <w:br/>
        <w:t xml:space="preserve">    dateFormat YYYY-MM-DD</w:t>
        <w:br/>
        <w:t xml:space="preserve">    axisFormat %b %Y</w:t>
        <w:br/>
        <w:t xml:space="preserve">    section Cadrage</w:t>
        <w:br/>
        <w:t xml:space="preserve">    Sprint 0 — cadrage, maquettes, ADR          :s0, 2026-11-02, 14d</w:t>
        <w:br/>
        <w:t xml:space="preserve">    section V1.0 Découverte</w:t>
        <w:br/>
        <w:t xml:space="preserve">    S1-S12 fondations, profil, collecte, IA, résultats :v1, 2026-11-16, 168d</w:t>
        <w:br/>
        <w:t xml:space="preserve">    Jalon V1.0                                  :milestone, m1, 2027-05-03, 0d</w:t>
        <w:br/>
        <w:t xml:space="preserve">    section V2.0 Accompagnement</w:t>
        <w:br/>
        <w:t xml:space="preserve">    S13-S22 assistant, veille, tableau de bord, exports :v2, 2027-05-03, 140d</w:t>
        <w:br/>
        <w:t xml:space="preserve">    Jalon V2.0                                  :milestone, m2, 2027-09-20, 0d</w:t>
        <w:br/>
        <w:t xml:space="preserve">    section V3.0 Collaboration</w:t>
        <w:br/>
        <w:t xml:space="preserve">    S23-S31 organisations, synchronisation, registre :v3, 2027-09-20, 126d</w:t>
        <w:br/>
        <w:t xml:space="preserve">    Jalon V3.0                                  :milestone, m3, 2028-01-24, 0d</w:t>
        <w:br/>
        <w:t xml:space="preserve">    section V4.0 Écosystème stable</w:t>
        <w:br/>
        <w:t xml:space="preserve">    S32-S36 Linux, macOS, durcissement, audit   :v4, 2028-01-24, 70d</w:t>
        <w:br/>
        <w:t xml:space="preserve">    Jalon V4.0 stable                           :milestone, m4, 2028-04-03, 0d</w:t>
      </w:r>
    </w:p>
    <w:p>
      <w:pPr>
        <w:pStyle w:val="Heading3"/>
      </w:pPr>
      <w:r>
        <w:t xml:space="preserve">10.1 Contenu et critères de passage par version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Version</w:t>
            </w:r>
          </w:p>
        </w:tc>
        <w:tc>
          <w:tcPr>
            <w:tcW w:w="1872" w:type="dxa"/>
            <w:shd w:val="clear" w:color="auto" w:fill="F2F2F2"/>
          </w:tcPr>
          <w:p>
            <w:pPr/>
            <w:r>
              <w:t xml:space="preserve">Sprints</w:t>
            </w:r>
          </w:p>
        </w:tc>
        <w:tc>
          <w:tcPr>
            <w:tcW w:w="1872" w:type="dxa"/>
            <w:shd w:val="clear" w:color="auto" w:fill="F2F2F2"/>
          </w:tcPr>
          <w:p>
            <w:pPr/>
            <w:r>
              <w:t xml:space="preserve">Période</w:t>
            </w:r>
          </w:p>
        </w:tc>
        <w:tc>
          <w:tcPr>
            <w:tcW w:w="1872" w:type="dxa"/>
            <w:shd w:val="clear" w:color="auto" w:fill="F2F2F2"/>
          </w:tcPr>
          <w:p>
            <w:pPr/>
            <w:r>
              <w:t xml:space="preserve">Épics</w:t>
            </w:r>
          </w:p>
        </w:tc>
        <w:tc>
          <w:tcPr>
            <w:tcW w:w="1872" w:type="dxa"/>
            <w:shd w:val="clear" w:color="auto" w:fill="F2F2F2"/>
          </w:tcPr>
          <w:p>
            <w:pPr/>
            <w:r>
              <w:t xml:space="preserve">Critère de passage (gate)</w:t>
            </w:r>
          </w:p>
        </w:tc>
      </w:tr>
      <w:tr>
        <w:tc>
          <w:tcPr>
            <w:tcW w:w="1872" w:type="dxa"/>
          </w:tcPr>
          <w:p>
            <w:pPr/>
            <w:r>
              <w:t xml:space="preserve">1.0 Découverte</w:t>
            </w:r>
          </w:p>
        </w:tc>
        <w:tc>
          <w:tcPr>
            <w:tcW w:w="1872" w:type="dxa"/>
          </w:tcPr>
          <w:p>
            <w:pPr/>
            <w:r>
              <w:t xml:space="preserve">S1–S12</w:t>
            </w:r>
          </w:p>
        </w:tc>
        <w:tc>
          <w:tcPr>
            <w:tcW w:w="1872" w:type="dxa"/>
          </w:tcPr>
          <w:p>
            <w:pPr/>
            <w:r>
              <w:t xml:space="preserve">16/11/2026 – 02/05/2027</w:t>
            </w:r>
          </w:p>
        </w:tc>
        <w:tc>
          <w:tcPr>
            <w:tcW w:w="1872" w:type="dxa"/>
          </w:tcPr>
          <w:p>
            <w:pPr/>
            <w:r>
              <w:t xml:space="preserve">E01–E05, E06 (sources locales), E07, E08 (score expliqué), E09, E10 (sauvegarde et statuts)</w:t>
            </w:r>
          </w:p>
        </w:tc>
        <w:tc>
          <w:tcPr>
            <w:tcW w:w="1872" w:type="dxa"/>
          </w:tcPr>
          <w:p>
            <w:pPr/>
            <w:r>
              <w:t xml:space="preserve">Recherche réelle sur 60 sources ; 100 % des fiches sourcées ; audit de sécurité interne passé ; 30 bêta-testeurs PROTEGE QV</w:t>
            </w:r>
          </w:p>
        </w:tc>
      </w:tr>
      <w:tr>
        <w:tc>
          <w:tcPr>
            <w:tcW w:w="1872" w:type="dxa"/>
          </w:tcPr>
          <w:p>
            <w:pPr/>
            <w:r>
              <w:t xml:space="preserve">2.0 Accompagnement</w:t>
            </w:r>
          </w:p>
        </w:tc>
        <w:tc>
          <w:tcPr>
            <w:tcW w:w="1872" w:type="dxa"/>
          </w:tcPr>
          <w:p>
            <w:pPr/>
            <w:r>
              <w:t xml:space="preserve">S13–S22</w:t>
            </w:r>
          </w:p>
        </w:tc>
        <w:tc>
          <w:tcPr>
            <w:tcW w:w="1872" w:type="dxa"/>
          </w:tcPr>
          <w:p>
            <w:pPr/>
            <w:r>
              <w:t xml:space="preserve">03/05/2027 – 19/09/2027</w:t>
            </w:r>
          </w:p>
        </w:tc>
        <w:tc>
          <w:tcPr>
            <w:tcW w:w="1872" w:type="dxa"/>
          </w:tcPr>
          <w:p>
            <w:pPr/>
            <w:r>
              <w:t xml:space="preserve">E08 (retours), E10 (Kanban, calendrier), E11, E12, E13</w:t>
            </w:r>
          </w:p>
        </w:tc>
        <w:tc>
          <w:tcPr>
            <w:tcW w:w="1872" w:type="dxa"/>
          </w:tcPr>
          <w:p>
            <w:pPr/>
            <w:r>
              <w:t xml:space="preserve">Assistant sans invention vérifié sur 50 cas ; veille stable 30 jours ; exports validés</w:t>
            </w:r>
          </w:p>
        </w:tc>
      </w:tr>
      <w:tr>
        <w:tc>
          <w:tcPr>
            <w:tcW w:w="1872" w:type="dxa"/>
          </w:tcPr>
          <w:p>
            <w:pPr/>
            <w:r>
              <w:t xml:space="preserve">3.0 Collaboration</w:t>
            </w:r>
          </w:p>
        </w:tc>
        <w:tc>
          <w:tcPr>
            <w:tcW w:w="1872" w:type="dxa"/>
          </w:tcPr>
          <w:p>
            <w:pPr/>
            <w:r>
              <w:t xml:space="preserve">S23–S31</w:t>
            </w:r>
          </w:p>
        </w:tc>
        <w:tc>
          <w:tcPr>
            <w:tcW w:w="1872" w:type="dxa"/>
          </w:tcPr>
          <w:p>
            <w:pPr/>
            <w:r>
              <w:t xml:space="preserve">20/09/2027 – 23/01/2028</w:t>
            </w:r>
          </w:p>
        </w:tc>
        <w:tc>
          <w:tcPr>
            <w:tcW w:w="1872" w:type="dxa"/>
          </w:tcPr>
          <w:p>
            <w:pPr/>
            <w:r>
              <w:t xml:space="preserve">E06 (registre communautaire), E14</w:t>
            </w:r>
          </w:p>
        </w:tc>
        <w:tc>
          <w:tcPr>
            <w:tcW w:w="1872" w:type="dxa"/>
          </w:tcPr>
          <w:p>
            <w:pPr/>
            <w:r>
              <w:t xml:space="preserve">Chiffrement de bout en bout audité ; instance PROTEGE QV en service ; 5 organisations pilotes</w:t>
            </w:r>
          </w:p>
        </w:tc>
      </w:tr>
      <w:tr>
        <w:tc>
          <w:tcPr>
            <w:tcW w:w="1872" w:type="dxa"/>
          </w:tcPr>
          <w:p>
            <w:pPr/>
            <w:r>
              <w:t xml:space="preserve">4.0 Écosystème stable</w:t>
            </w:r>
          </w:p>
        </w:tc>
        <w:tc>
          <w:tcPr>
            <w:tcW w:w="1872" w:type="dxa"/>
          </w:tcPr>
          <w:p>
            <w:pPr/>
            <w:r>
              <w:t xml:space="preserve">S32–S36</w:t>
            </w:r>
          </w:p>
        </w:tc>
        <w:tc>
          <w:tcPr>
            <w:tcW w:w="1872" w:type="dxa"/>
          </w:tcPr>
          <w:p>
            <w:pPr/>
            <w:r>
              <w:t xml:space="preserve">24/01/2028 – 02/04/2028</w:t>
            </w:r>
          </w:p>
        </w:tc>
        <w:tc>
          <w:tcPr>
            <w:tcW w:w="1872" w:type="dxa"/>
          </w:tcPr>
          <w:p>
            <w:pPr/>
            <w:r>
              <w:t xml:space="preserve">E15</w:t>
            </w:r>
          </w:p>
        </w:tc>
        <w:tc>
          <w:tcPr>
            <w:tcW w:w="1872" w:type="dxa"/>
          </w:tcPr>
          <w:p>
            <w:pPr/>
            <w:r>
              <w:t xml:space="preserve">Paquets Windows, Linux, macOS signés ; audit de sécurité externe ; WCAG 2.2 AA ; 20 connecteurs communautaires</w:t>
            </w:r>
          </w:p>
        </w:tc>
      </w:tr>
    </w:tbl>
    <w:p>
      <w:pPr>
        <w:pStyle w:val="Heading3"/>
      </w:pPr>
      <w:r>
        <w:t xml:space="preserve">10.2 Rythme interne de chaque version</w:t>
      </w:r>
    </w:p>
    <w:p>
      <w:pPr>
        <w:pStyle w:val="ListParagraph"/>
        <w:numPr>
          <w:ilvl w:val="0"/>
          <w:numId w:val="19"/>
        </w:numPr>
      </w:pPr>
      <w:r>
        <w:t xml:space="preserve">Sprints de construction : stories du backlog ordonné.</w:t>
      </w:r>
    </w:p>
    <w:p>
      <w:pPr>
        <w:pStyle w:val="ListParagraph"/>
        <w:numPr>
          <w:ilvl w:val="0"/>
          <w:numId w:val="19"/>
        </w:numPr>
      </w:pPr>
      <w:r>
        <w:t xml:space="preserve">Avant-dernier sprint : stabilisation, correctifs, documentation.</w:t>
      </w:r>
    </w:p>
    <w:p>
      <w:pPr>
        <w:pStyle w:val="ListParagraph"/>
        <w:numPr>
          <w:ilvl w:val="0"/>
          <w:numId w:val="19"/>
        </w:numPr>
      </w:pPr>
      <w:r>
        <w:t xml:space="preserve">Dernier sprint : version candidate publiée aux bêta-testeurs, recette, décision Go/No-Go par PROTEGE QV.</w:t>
      </w:r>
    </w:p>
    <w:p>
      <w:pPr>
        <w:pStyle w:val="ListParagraph"/>
        <w:numPr>
          <w:ilvl w:val="0"/>
          <w:numId w:val="19"/>
        </w:numPr>
      </w:pPr>
      <w:r>
        <w:t xml:space="preserve">Publication sur GitHub Releases et page du projet, notes de version bilingues.</w:t>
      </w:r>
    </w:p>
    <w:p>
      <w:pPr>
        <w:pStyle w:val="Heading2"/>
      </w:pPr>
      <w:r>
        <w:t xml:space="preserve">11. Gouvernance open source</w:t>
      </w:r>
    </w:p>
    <w:p>
      <w:pPr/>
      <w:r>
        <w:t xml:space="preserve">La PIO est un bien commun numérique : son code, sa documentation et son registre de sources sont publics, et sa pérennité repose sur PROTEGE QV et sur une communauté de contributeurs.</w:t>
      </w:r>
    </w:p>
    <w:p>
      <w:pPr>
        <w:pStyle w:val="Heading3"/>
      </w:pPr>
      <w:r>
        <w:t xml:space="preserve">11.1 Licences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Élément</w:t>
            </w:r>
          </w:p>
        </w:tc>
        <w:tc>
          <w:tcPr>
            <w:tcW w:w="3120" w:type="dxa"/>
            <w:shd w:val="clear" w:color="auto" w:fill="F2F2F2"/>
          </w:tcPr>
          <w:p>
            <w:pPr/>
            <w:r>
              <w:t xml:space="preserve">Licence</w:t>
            </w:r>
          </w:p>
        </w:tc>
        <w:tc>
          <w:tcPr>
            <w:tcW w:w="3120" w:type="dxa"/>
            <w:shd w:val="clear" w:color="auto" w:fill="F2F2F2"/>
          </w:tcPr>
          <w:p>
            <w:pPr/>
            <w:r>
              <w:t xml:space="preserve">Motif</w:t>
            </w:r>
          </w:p>
        </w:tc>
      </w:tr>
      <w:tr>
        <w:tc>
          <w:tcPr>
            <w:tcW w:w="3120" w:type="dxa"/>
          </w:tcPr>
          <w:p>
            <w:pPr/>
            <w:r>
              <w:t xml:space="preserve">Code de l'application et du moteur</w:t>
            </w:r>
          </w:p>
        </w:tc>
        <w:tc>
          <w:tcPr>
            <w:tcW w:w="3120" w:type="dxa"/>
          </w:tcPr>
          <w:p>
            <w:pPr/>
            <w:r>
              <w:t xml:space="preserve">GNU AGPL v3</w:t>
            </w:r>
          </w:p>
        </w:tc>
        <w:tc>
          <w:tcPr>
            <w:tcW w:w="3120" w:type="dxa"/>
          </w:tcPr>
          <w:p>
            <w:pPr/>
            <w:r>
              <w:t xml:space="preserve">Toute version modifiée, y compris offerte en service réseau, reste libre</w:t>
            </w:r>
          </w:p>
        </w:tc>
      </w:tr>
      <w:tr>
        <w:tc>
          <w:tcPr>
            <w:tcW w:w="3120" w:type="dxa"/>
          </w:tcPr>
          <w:p>
            <w:pPr/>
            <w:r>
              <w:t xml:space="preserve">Connecteurs de sources déclaratifs</w:t>
            </w:r>
          </w:p>
        </w:tc>
        <w:tc>
          <w:tcPr>
            <w:tcW w:w="3120" w:type="dxa"/>
          </w:tcPr>
          <w:p>
            <w:pPr/>
            <w:r>
              <w:t xml:space="preserve">Apache 2.0</w:t>
            </w:r>
          </w:p>
        </w:tc>
        <w:tc>
          <w:tcPr>
            <w:tcW w:w="3120" w:type="dxa"/>
          </w:tcPr>
          <w:p>
            <w:pPr/>
            <w:r>
              <w:t xml:space="preserve">Réutilisation facile par d'autres projets</w:t>
            </w:r>
          </w:p>
        </w:tc>
      </w:tr>
      <w:tr>
        <w:tc>
          <w:tcPr>
            <w:tcW w:w="3120" w:type="dxa"/>
          </w:tcPr>
          <w:p>
            <w:pPr/>
            <w:r>
              <w:t xml:space="preserve">Documentation et contenus pédagogiques</w:t>
            </w:r>
          </w:p>
        </w:tc>
        <w:tc>
          <w:tcPr>
            <w:tcW w:w="3120" w:type="dxa"/>
          </w:tcPr>
          <w:p>
            <w:pPr/>
            <w:r>
              <w:t xml:space="preserve">CC BY-SA 4.0</w:t>
            </w:r>
          </w:p>
        </w:tc>
        <w:tc>
          <w:tcPr>
            <w:tcW w:w="3120" w:type="dxa"/>
          </w:tcPr>
          <w:p>
            <w:pPr/>
            <w:r>
              <w:t xml:space="preserve">Partage avec attribution</w:t>
            </w:r>
          </w:p>
        </w:tc>
      </w:tr>
      <w:tr>
        <w:tc>
          <w:tcPr>
            <w:tcW w:w="3120" w:type="dxa"/>
          </w:tcPr>
          <w:p>
            <w:pPr/>
            <w:r>
              <w:t xml:space="preserve">Logo et marque</w:t>
            </w:r>
          </w:p>
        </w:tc>
        <w:tc>
          <w:tcPr>
            <w:tcW w:w="3120" w:type="dxa"/>
          </w:tcPr>
          <w:p>
            <w:pPr/>
            <w:r>
              <w:t xml:space="preserve">Réservés à PROTEGE QV</w:t>
            </w:r>
          </w:p>
        </w:tc>
        <w:tc>
          <w:tcPr>
            <w:tcW w:w="3120" w:type="dxa"/>
          </w:tcPr>
          <w:p>
            <w:pPr/>
            <w:r>
              <w:t xml:space="preserve">Éviter les versions trompeuses</w:t>
            </w:r>
          </w:p>
        </w:tc>
      </w:tr>
    </w:tbl>
    <w:p>
      <w:pPr/>
      <w:r>
        <w:t xml:space="preserve">Toutes les dépendances doivent être compatibles avec l'AGPL v3 ; leur licence est vérifiée automatiquement en intégration continue.</w:t>
      </w:r>
    </w:p>
    <w:p>
      <w:pPr>
        <w:pStyle w:val="Heading3"/>
      </w:pPr>
      <w:r>
        <w:t xml:space="preserve">11.2 Paternité et propriété</w:t>
      </w:r>
    </w:p>
    <w:p>
      <w:pPr>
        <w:pStyle w:val="ListParagraph"/>
        <w:numPr>
          <w:ilvl w:val="0"/>
          <w:numId w:val="20"/>
        </w:numPr>
      </w:pPr>
      <w:r>
        <w:t xml:space="preserve">Auteur et mainteneur principal : ING Momo Godi Yvan, cité dans les mentions légales, le fichier AUTHORS et l'écran « À propos ».</w:t>
      </w:r>
    </w:p>
    <w:p>
      <w:pPr>
        <w:pStyle w:val="ListParagraph"/>
        <w:numPr>
          <w:ilvl w:val="0"/>
          <w:numId w:val="20"/>
        </w:numPr>
      </w:pPr>
      <w:r>
        <w:t xml:space="preserve">Financeur et sponsor : association PROTEGE QV, citée dans les mêmes emplacements et sur la page du projet.</w:t>
      </w:r>
    </w:p>
    <w:p>
      <w:pPr>
        <w:pStyle w:val="ListParagraph"/>
        <w:numPr>
          <w:ilvl w:val="0"/>
          <w:numId w:val="20"/>
        </w:numPr>
      </w:pPr>
      <w:r>
        <w:t xml:space="preserve">Les droits d'auteur des contributions restent à leurs auteurs ; les contributions sont acceptées sous la licence du projet via un certificat d'origine (DCO, signature des commits), sans cession de droits.</w:t>
      </w:r>
    </w:p>
    <w:p>
      <w:pPr>
        <w:pStyle w:val="Heading3"/>
      </w:pPr>
      <w:r>
        <w:t xml:space="preserve">11.3 Fichiers de gouvernance du dépôt</w:t>
      </w:r>
    </w:p>
    <w:p>
      <w:pPr>
        <w:pStyle w:val="ListParagraph"/>
        <w:numPr>
          <w:ilvl w:val="0"/>
          <w:numId w:val="21"/>
        </w:numPr>
      </w:pPr>
      <w:r>
        <w:t xml:space="preserve">LICENSE, README (français et anglais), AUTHORS</w:t>
      </w:r>
    </w:p>
    <w:p>
      <w:pPr>
        <w:pStyle w:val="ListParagraph"/>
        <w:numPr>
          <w:ilvl w:val="0"/>
          <w:numId w:val="21"/>
        </w:numPr>
      </w:pPr>
      <w:r>
        <w:t xml:space="preserve">CONTRIBUTING : processus de contribution, conventions de code et de commit</w:t>
      </w:r>
    </w:p>
    <w:p>
      <w:pPr>
        <w:pStyle w:val="ListParagraph"/>
        <w:numPr>
          <w:ilvl w:val="0"/>
          <w:numId w:val="21"/>
        </w:numPr>
      </w:pPr>
      <w:r>
        <w:t xml:space="preserve">CODE_OF_CONDUCT : Contributor Covenant 2.1</w:t>
      </w:r>
    </w:p>
    <w:p>
      <w:pPr>
        <w:pStyle w:val="ListParagraph"/>
        <w:numPr>
          <w:ilvl w:val="0"/>
          <w:numId w:val="21"/>
        </w:numPr>
      </w:pPr>
      <w:r>
        <w:t xml:space="preserve">SECURITY : signalement privé des vulnérabilités</w:t>
      </w:r>
    </w:p>
    <w:p>
      <w:pPr>
        <w:pStyle w:val="ListParagraph"/>
        <w:numPr>
          <w:ilvl w:val="0"/>
          <w:numId w:val="21"/>
        </w:numPr>
      </w:pPr>
      <w:r>
        <w:t xml:space="preserve">GOVERNANCE : rôles, prise de décision, accession au statut de mainteneur</w:t>
      </w:r>
    </w:p>
    <w:p>
      <w:pPr>
        <w:pStyle w:val="ListParagraph"/>
        <w:numPr>
          <w:ilvl w:val="0"/>
          <w:numId w:val="21"/>
        </w:numPr>
      </w:pPr>
      <w:r>
        <w:t xml:space="preserve">SOURCES_POLICY : règles d'acceptation des connecteurs et procédure de retrait à la demande d'un éditeur</w:t>
      </w:r>
    </w:p>
    <w:p>
      <w:pPr>
        <w:pStyle w:val="Heading3"/>
      </w:pPr>
      <w:r>
        <w:t xml:space="preserve">11.4 Modèle de décision</w:t>
      </w:r>
    </w:p>
    <w:p>
      <w:pPr>
        <w:pStyle w:val="ListParagraph"/>
        <w:numPr>
          <w:ilvl w:val="0"/>
          <w:numId w:val="22"/>
        </w:numPr>
      </w:pPr>
      <w:r>
        <w:t xml:space="preserve">Les décisions courantes se prennent par revue de pull request (une approbation de mainteneur).</w:t>
      </w:r>
    </w:p>
    <w:p>
      <w:pPr>
        <w:pStyle w:val="ListParagraph"/>
        <w:numPr>
          <w:ilvl w:val="0"/>
          <w:numId w:val="22"/>
        </w:numPr>
      </w:pPr>
      <w:r>
        <w:t xml:space="preserve">Les décisions d'architecture font l'objet d'un ADR public, ouvert aux commentaires pendant 7 jours.</w:t>
      </w:r>
    </w:p>
    <w:p>
      <w:pPr>
        <w:pStyle w:val="ListParagraph"/>
        <w:numPr>
          <w:ilvl w:val="0"/>
          <w:numId w:val="22"/>
        </w:numPr>
      </w:pPr>
      <w:r>
        <w:t xml:space="preserve">Les décisions stratégiques (licence, feuille de route, partenariats) relèvent d'un comité de pilotage : ING Momo Godi Yvan, un représentant de PROTEGE QV et un représentant élu des contributeurs.</w:t>
      </w:r>
    </w:p>
    <w:p>
      <w:pPr>
        <w:pStyle w:val="Heading3"/>
      </w:pPr>
      <w:r>
        <w:t xml:space="preserve">11.5 Financement et pérennité</w:t>
      </w:r>
    </w:p>
    <w:p>
      <w:pPr>
        <w:pStyle w:val="ListParagraph"/>
        <w:numPr>
          <w:ilvl w:val="0"/>
          <w:numId w:val="23"/>
        </w:numPr>
      </w:pPr>
      <w:r>
        <w:t xml:space="preserve">Financement du développement initial assuré par PROTEGE QV ; le montant et l'échéancier font l'objet de la convention de financement, annexe distincte de ce cahier.</w:t>
      </w:r>
    </w:p>
    <w:p>
      <w:pPr>
        <w:pStyle w:val="ListParagraph"/>
        <w:numPr>
          <w:ilvl w:val="0"/>
          <w:numId w:val="23"/>
        </w:numPr>
      </w:pPr>
      <w:r>
        <w:t xml:space="preserve">Gratuité garantie pour l'utilisateur final : pas d'abonnement, pas de publicité, pas de revente de données.</w:t>
      </w:r>
    </w:p>
    <w:p>
      <w:pPr>
        <w:pStyle w:val="ListParagraph"/>
        <w:numPr>
          <w:ilvl w:val="0"/>
          <w:numId w:val="23"/>
        </w:numPr>
      </w:pPr>
      <w:r>
        <w:t xml:space="preserve">Sources complémentaires envisagées : dons (Open Collective), subventions de fonds pour les biens communs numériques, partenariats institutionnels.</w:t>
      </w:r>
    </w:p>
    <w:p>
      <w:pPr>
        <w:pStyle w:val="ListParagraph"/>
        <w:numPr>
          <w:ilvl w:val="0"/>
          <w:numId w:val="23"/>
        </w:numPr>
      </w:pPr>
      <w:r>
        <w:t xml:space="preserve">L'instance officielle de synchronisation est hébergée par PROTEGE QV ; son coût d'exploitation est inscrit au budget de l'association.</w:t>
      </w:r>
    </w:p>
    <w:p>
      <w:pPr>
        <w:pStyle w:val="Heading3"/>
      </w:pPr>
      <w:r>
        <w:t xml:space="preserve">11.6 Communauté</w:t>
      </w:r>
    </w:p>
    <w:p>
      <w:pPr>
        <w:pStyle w:val="ListParagraph"/>
        <w:numPr>
          <w:ilvl w:val="0"/>
          <w:numId w:val="24"/>
        </w:numPr>
      </w:pPr>
      <w:r>
        <w:t xml:space="preserve">Programme « Ambassadeurs » avec les étudiants et clubs informatiques partenaires de PROTEGE QV.</w:t>
      </w:r>
    </w:p>
    <w:p>
      <w:pPr>
        <w:pStyle w:val="ListParagraph"/>
        <w:numPr>
          <w:ilvl w:val="0"/>
          <w:numId w:val="24"/>
        </w:numPr>
      </w:pPr>
      <w:r>
        <w:t xml:space="preserve">Ateliers de contribution (hackathons de connecteurs) intégrés aux événements de l'association, notamment l'École Droits Digitaux.</w:t>
      </w:r>
    </w:p>
    <w:p>
      <w:pPr>
        <w:pStyle w:val="ListParagraph"/>
        <w:numPr>
          <w:ilvl w:val="0"/>
          <w:numId w:val="24"/>
        </w:numPr>
      </w:pPr>
      <w:r>
        <w:t xml:space="preserve">Étiquettes « good first issue » et documentation dédiée aux nouveaux contributeurs.</w:t>
      </w:r>
    </w:p>
    <w:p>
      <w:pPr>
        <w:pStyle w:val="Heading2"/>
      </w:pPr>
      <w:r>
        <w:t xml:space="preserve">12. Contraintes, hypothèses et risques</w:t>
      </w:r>
    </w:p>
    <w:p>
      <w:pPr/>
      <w:r>
        <w:t xml:space="preserve">Les deux risques majeurs sont l'instabilité des sites sources et la variabilité des quotas d'IA gratuits ; l'architecture les neutralise par des adaptateurs déclaratifs maintenus par la communauté et par une IA strictement optionnelle.</w:t>
      </w:r>
    </w:p>
    <w:p>
      <w:pPr>
        <w:pStyle w:val="Heading3"/>
      </w:pPr>
      <w:r>
        <w:t xml:space="preserve">12.1 Contraintes</w:t>
      </w:r>
    </w:p>
    <w:p>
      <w:pPr>
        <w:pStyle w:val="ListParagraph"/>
        <w:numPr>
          <w:ilvl w:val="0"/>
          <w:numId w:val="25"/>
        </w:numPr>
      </w:pPr>
      <w:r>
        <w:t xml:space="preserve">Pile imposée : Flutter, Python, SQLite.</w:t>
      </w:r>
    </w:p>
    <w:p>
      <w:pPr>
        <w:pStyle w:val="ListParagraph"/>
        <w:numPr>
          <w:ilvl w:val="0"/>
          <w:numId w:val="25"/>
        </w:numPr>
      </w:pPr>
      <w:r>
        <w:t xml:space="preserve">Logiciel libre et gratuit : aucune dépendance propriétaire indispensable au fonctionnement.</w:t>
      </w:r>
    </w:p>
    <w:p>
      <w:pPr>
        <w:pStyle w:val="ListParagraph"/>
        <w:numPr>
          <w:ilvl w:val="0"/>
          <w:numId w:val="25"/>
        </w:numPr>
      </w:pPr>
      <w:r>
        <w:t xml:space="preserve">Équipe réduite : un développeur principal, renforcé par des contributeurs bénévoles.</w:t>
      </w:r>
    </w:p>
    <w:p>
      <w:pPr>
        <w:pStyle w:val="ListParagraph"/>
        <w:numPr>
          <w:ilvl w:val="0"/>
          <w:numId w:val="25"/>
        </w:numPr>
      </w:pPr>
      <w:r>
        <w:t xml:space="preserve">Connectivité intermittente et coût de la donnée mobile chez une partie des utilisateurs.</w:t>
      </w:r>
    </w:p>
    <w:p>
      <w:pPr>
        <w:pStyle w:val="ListParagraph"/>
        <w:numPr>
          <w:ilvl w:val="0"/>
          <w:numId w:val="25"/>
        </w:numPr>
      </w:pPr>
      <w:r>
        <w:t xml:space="preserve">Respect des règles d'accès des sites et des lois sur les données personnelles.</w:t>
      </w:r>
    </w:p>
    <w:p>
      <w:pPr>
        <w:pStyle w:val="Heading3"/>
      </w:pPr>
      <w:r>
        <w:t xml:space="preserve">12.2 Hypothèses</w:t>
      </w:r>
    </w:p>
    <w:p>
      <w:pPr>
        <w:pStyle w:val="ListParagraph"/>
        <w:numPr>
          <w:ilvl w:val="0"/>
          <w:numId w:val="26"/>
        </w:numPr>
      </w:pPr>
      <w:r>
        <w:t xml:space="preserve">PROTEGE QV désigne un Product Owner disponible au moins 4 heures par sprint.</w:t>
      </w:r>
    </w:p>
    <w:p>
      <w:pPr>
        <w:pStyle w:val="ListParagraph"/>
        <w:numPr>
          <w:ilvl w:val="0"/>
          <w:numId w:val="26"/>
        </w:numPr>
      </w:pPr>
      <w:r>
        <w:t xml:space="preserve">Au moins un fournisseur d'IA propose un palier gratuit exploitable, ou l'utilisateur dispose d'un modèle local.</w:t>
      </w:r>
    </w:p>
    <w:p>
      <w:pPr>
        <w:pStyle w:val="ListParagraph"/>
        <w:numPr>
          <w:ilvl w:val="0"/>
          <w:numId w:val="26"/>
        </w:numPr>
      </w:pPr>
      <w:r>
        <w:t xml:space="preserve">Un panel de 30 bêta-testeurs est mobilisé avant la fin de la version 1.0.</w:t>
      </w:r>
    </w:p>
    <w:p>
      <w:pPr>
        <w:pStyle w:val="ListParagraph"/>
        <w:numPr>
          <w:ilvl w:val="0"/>
          <w:numId w:val="26"/>
        </w:numPr>
      </w:pPr>
      <w:r>
        <w:t xml:space="preserve">Le financement couvre l'intégralité des 36 sprints, l'audit de sécurité externe et les certificats de signature de code.</w:t>
      </w:r>
    </w:p>
    <w:p>
      <w:pPr>
        <w:pStyle w:val="Heading3"/>
      </w:pPr>
      <w:r>
        <w:t xml:space="preserve">12.3 Registre des risques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ID</w:t>
            </w:r>
          </w:p>
        </w:tc>
        <w:tc>
          <w:tcPr>
            <w:tcW w:w="1872" w:type="dxa"/>
            <w:shd w:val="clear" w:color="auto" w:fill="F2F2F2"/>
          </w:tcPr>
          <w:p>
            <w:pPr/>
            <w:r>
              <w:t xml:space="preserve">Risque</w:t>
            </w:r>
          </w:p>
        </w:tc>
        <w:tc>
          <w:tcPr>
            <w:tcW w:w="1872" w:type="dxa"/>
            <w:shd w:val="clear" w:color="auto" w:fill="F2F2F2"/>
          </w:tcPr>
          <w:p>
            <w:pPr/>
            <w:r>
              <w:t xml:space="preserve">Probabilité</w:t>
            </w:r>
          </w:p>
        </w:tc>
        <w:tc>
          <w:tcPr>
            <w:tcW w:w="1872" w:type="dxa"/>
            <w:shd w:val="clear" w:color="auto" w:fill="F2F2F2"/>
          </w:tcPr>
          <w:p>
            <w:pPr/>
            <w:r>
              <w:t xml:space="preserve">Impact</w:t>
            </w:r>
          </w:p>
        </w:tc>
        <w:tc>
          <w:tcPr>
            <w:tcW w:w="1872" w:type="dxa"/>
            <w:shd w:val="clear" w:color="auto" w:fill="F2F2F2"/>
          </w:tcPr>
          <w:p>
            <w:pPr/>
            <w:r>
              <w:t xml:space="preserve">Réponse</w:t>
            </w:r>
          </w:p>
        </w:tc>
      </w:tr>
      <w:tr>
        <w:tc>
          <w:tcPr>
            <w:tcW w:w="1872" w:type="dxa"/>
          </w:tcPr>
          <w:p>
            <w:pPr/>
            <w:r>
              <w:t xml:space="preserve">R01</w:t>
            </w:r>
          </w:p>
        </w:tc>
        <w:tc>
          <w:tcPr>
            <w:tcW w:w="1872" w:type="dxa"/>
          </w:tcPr>
          <w:p>
            <w:pPr/>
            <w:r>
              <w:t xml:space="preserve">Changement de structure d'un site source cassant l'extraction</w:t>
            </w:r>
          </w:p>
        </w:tc>
        <w:tc>
          <w:tcPr>
            <w:tcW w:w="1872" w:type="dxa"/>
          </w:tcPr>
          <w:p>
            <w:pPr/>
            <w:r>
              <w:t xml:space="preserve">Élevée</w:t>
            </w:r>
          </w:p>
        </w:tc>
        <w:tc>
          <w:tcPr>
            <w:tcW w:w="1872" w:type="dxa"/>
          </w:tcPr>
          <w:p>
            <w:pPr/>
            <w:r>
              <w:t xml:space="preserve">Moyen</w:t>
            </w:r>
          </w:p>
        </w:tc>
        <w:tc>
          <w:tcPr>
            <w:tcW w:w="1872" w:type="dxa"/>
          </w:tcPr>
          <w:p>
            <w:pPr/>
            <w:r>
              <w:t xml:space="preserve">Adaptateurs déclaratifs, tests de non-régression sur captures, alerte d'échec, correction communautaire</w:t>
            </w:r>
          </w:p>
        </w:tc>
      </w:tr>
      <w:tr>
        <w:tc>
          <w:tcPr>
            <w:tcW w:w="1872" w:type="dxa"/>
          </w:tcPr>
          <w:p>
            <w:pPr/>
            <w:r>
              <w:t xml:space="preserve">R02</w:t>
            </w:r>
          </w:p>
        </w:tc>
        <w:tc>
          <w:tcPr>
            <w:tcW w:w="1872" w:type="dxa"/>
          </w:tcPr>
          <w:p>
            <w:pPr/>
            <w:r>
              <w:t xml:space="preserve">Suppression ou réduction des paliers gratuits d'IA</w:t>
            </w:r>
          </w:p>
        </w:tc>
        <w:tc>
          <w:tcPr>
            <w:tcW w:w="1872" w:type="dxa"/>
          </w:tcPr>
          <w:p>
            <w:pPr/>
            <w:r>
              <w:t xml:space="preserve">Élevée</w:t>
            </w:r>
          </w:p>
        </w:tc>
        <w:tc>
          <w:tcPr>
            <w:tcW w:w="1872" w:type="dxa"/>
          </w:tcPr>
          <w:p>
            <w:pPr/>
            <w:r>
              <w:t xml:space="preserve">Moyen</w:t>
            </w:r>
          </w:p>
        </w:tc>
        <w:tc>
          <w:tcPr>
            <w:tcW w:w="1872" w:type="dxa"/>
          </w:tcPr>
          <w:p>
            <w:pPr/>
            <w:r>
              <w:t xml:space="preserve">Multi-fournisseurs, modèles locaux, mode sans IA complet</w:t>
            </w:r>
          </w:p>
        </w:tc>
      </w:tr>
      <w:tr>
        <w:tc>
          <w:tcPr>
            <w:tcW w:w="1872" w:type="dxa"/>
          </w:tcPr>
          <w:p>
            <w:pPr/>
            <w:r>
              <w:t xml:space="preserve">R03</w:t>
            </w:r>
          </w:p>
        </w:tc>
        <w:tc>
          <w:tcPr>
            <w:tcW w:w="1872" w:type="dxa"/>
          </w:tcPr>
          <w:p>
            <w:pPr/>
            <w:r>
              <w:t xml:space="preserve">Hallucination de l'IA (dates, montants, éligibilité)</w:t>
            </w:r>
          </w:p>
        </w:tc>
        <w:tc>
          <w:tcPr>
            <w:tcW w:w="1872" w:type="dxa"/>
          </w:tcPr>
          <w:p>
            <w:pPr/>
            <w:r>
              <w:t xml:space="preserve">Moyenne</w:t>
            </w:r>
          </w:p>
        </w:tc>
        <w:tc>
          <w:tcPr>
            <w:tcW w:w="1872" w:type="dxa"/>
          </w:tcPr>
          <w:p>
            <w:pPr/>
            <w:r>
              <w:t xml:space="preserve">Élevé</w:t>
            </w:r>
          </w:p>
        </w:tc>
        <w:tc>
          <w:tcPr>
            <w:tcW w:w="1872" w:type="dxa"/>
          </w:tcPr>
          <w:p>
            <w:pPr/>
            <w:r>
              <w:t xml:space="preserve">Sorties schématisées, provenance par champ, contrôles déterministes, « Non précisé » par défaut</w:t>
            </w:r>
          </w:p>
        </w:tc>
      </w:tr>
      <w:tr>
        <w:tc>
          <w:tcPr>
            <w:tcW w:w="1872" w:type="dxa"/>
          </w:tcPr>
          <w:p>
            <w:pPr/>
            <w:r>
              <w:t xml:space="preserve">R04</w:t>
            </w:r>
          </w:p>
        </w:tc>
        <w:tc>
          <w:tcPr>
            <w:tcW w:w="1872" w:type="dxa"/>
          </w:tcPr>
          <w:p>
            <w:pPr/>
            <w:r>
              <w:t xml:space="preserve">Contestation juridique d'un éditeur sur la collecte</w:t>
            </w:r>
          </w:p>
        </w:tc>
        <w:tc>
          <w:tcPr>
            <w:tcW w:w="1872" w:type="dxa"/>
          </w:tcPr>
          <w:p>
            <w:pPr/>
            <w:r>
              <w:t xml:space="preserve">Faible</w:t>
            </w:r>
          </w:p>
        </w:tc>
        <w:tc>
          <w:tcPr>
            <w:tcW w:w="1872" w:type="dxa"/>
          </w:tcPr>
          <w:p>
            <w:pPr/>
            <w:r>
              <w:t xml:space="preserve">Élevé</w:t>
            </w:r>
          </w:p>
        </w:tc>
        <w:tc>
          <w:tcPr>
            <w:tcW w:w="1872" w:type="dxa"/>
          </w:tcPr>
          <w:p>
            <w:pPr/>
            <w:r>
              <w:t xml:space="preserve">Politique de collecte, robots.txt, liste d'exclusion, retrait sous 48 h</w:t>
            </w:r>
          </w:p>
        </w:tc>
      </w:tr>
      <w:tr>
        <w:tc>
          <w:tcPr>
            <w:tcW w:w="1872" w:type="dxa"/>
          </w:tcPr>
          <w:p>
            <w:pPr/>
            <w:r>
              <w:t xml:space="preserve">R05</w:t>
            </w:r>
          </w:p>
        </w:tc>
        <w:tc>
          <w:tcPr>
            <w:tcW w:w="1872" w:type="dxa"/>
          </w:tcPr>
          <w:p>
            <w:pPr/>
            <w:r>
              <w:t xml:space="preserve">Injection de prompt via une page collectée</w:t>
            </w:r>
          </w:p>
        </w:tc>
        <w:tc>
          <w:tcPr>
            <w:tcW w:w="1872" w:type="dxa"/>
          </w:tcPr>
          <w:p>
            <w:pPr/>
            <w:r>
              <w:t xml:space="preserve">Moyenne</w:t>
            </w:r>
          </w:p>
        </w:tc>
        <w:tc>
          <w:tcPr>
            <w:tcW w:w="1872" w:type="dxa"/>
          </w:tcPr>
          <w:p>
            <w:pPr/>
            <w:r>
              <w:t xml:space="preserve">Élevé</w:t>
            </w:r>
          </w:p>
        </w:tc>
        <w:tc>
          <w:tcPr>
            <w:tcW w:w="1872" w:type="dxa"/>
          </w:tcPr>
          <w:p>
            <w:pPr/>
            <w:r>
              <w:t xml:space="preserve">Isolation données/instructions, validation de schéma, aucun outil actionnable par le modèle</w:t>
            </w:r>
          </w:p>
        </w:tc>
      </w:tr>
      <w:tr>
        <w:tc>
          <w:tcPr>
            <w:tcW w:w="1872" w:type="dxa"/>
          </w:tcPr>
          <w:p>
            <w:pPr/>
            <w:r>
              <w:t xml:space="preserve">R06</w:t>
            </w:r>
          </w:p>
        </w:tc>
        <w:tc>
          <w:tcPr>
            <w:tcW w:w="1872" w:type="dxa"/>
          </w:tcPr>
          <w:p>
            <w:pPr/>
            <w:r>
              <w:t xml:space="preserve">Fuite de données personnelles</w:t>
            </w:r>
          </w:p>
        </w:tc>
        <w:tc>
          <w:tcPr>
            <w:tcW w:w="1872" w:type="dxa"/>
          </w:tcPr>
          <w:p>
            <w:pPr/>
            <w:r>
              <w:t xml:space="preserve">Faible</w:t>
            </w:r>
          </w:p>
        </w:tc>
        <w:tc>
          <w:tcPr>
            <w:tcW w:w="1872" w:type="dxa"/>
          </w:tcPr>
          <w:p>
            <w:pPr/>
            <w:r>
              <w:t xml:space="preserve">Très élevé</w:t>
            </w:r>
          </w:p>
        </w:tc>
        <w:tc>
          <w:tcPr>
            <w:tcW w:w="1872" w:type="dxa"/>
          </w:tcPr>
          <w:p>
            <w:pPr/>
            <w:r>
              <w:t xml:space="preserve">Chiffrement local, trousseau, anonymisation, E2EE, audits</w:t>
            </w:r>
          </w:p>
        </w:tc>
      </w:tr>
      <w:tr>
        <w:tc>
          <w:tcPr>
            <w:tcW w:w="1872" w:type="dxa"/>
          </w:tcPr>
          <w:p>
            <w:pPr/>
            <w:r>
              <w:t xml:space="preserve">R07</w:t>
            </w:r>
          </w:p>
        </w:tc>
        <w:tc>
          <w:tcPr>
            <w:tcW w:w="1872" w:type="dxa"/>
          </w:tcPr>
          <w:p>
            <w:pPr/>
            <w:r>
              <w:t xml:space="preserve">Indisponibilité du développeur principal</w:t>
            </w:r>
          </w:p>
        </w:tc>
        <w:tc>
          <w:tcPr>
            <w:tcW w:w="1872" w:type="dxa"/>
          </w:tcPr>
          <w:p>
            <w:pPr/>
            <w:r>
              <w:t xml:space="preserve">Moyenne</w:t>
            </w:r>
          </w:p>
        </w:tc>
        <w:tc>
          <w:tcPr>
            <w:tcW w:w="1872" w:type="dxa"/>
          </w:tcPr>
          <w:p>
            <w:pPr/>
            <w:r>
              <w:t xml:space="preserve">Élevé</w:t>
            </w:r>
          </w:p>
        </w:tc>
        <w:tc>
          <w:tcPr>
            <w:tcW w:w="1872" w:type="dxa"/>
          </w:tcPr>
          <w:p>
            <w:pPr/>
            <w:r>
              <w:t xml:space="preserve">Documentation à jour, ADR, second mainteneur formé dès la version 2.0</w:t>
            </w:r>
          </w:p>
        </w:tc>
      </w:tr>
      <w:tr>
        <w:tc>
          <w:tcPr>
            <w:tcW w:w="1872" w:type="dxa"/>
          </w:tcPr>
          <w:p>
            <w:pPr/>
            <w:r>
              <w:t xml:space="preserve">R08</w:t>
            </w:r>
          </w:p>
        </w:tc>
        <w:tc>
          <w:tcPr>
            <w:tcW w:w="1872" w:type="dxa"/>
          </w:tcPr>
          <w:p>
            <w:pPr/>
            <w:r>
              <w:t xml:space="preserve">Taille et complexité du paquet (Python embarqué, navigateur)</w:t>
            </w:r>
          </w:p>
        </w:tc>
        <w:tc>
          <w:tcPr>
            <w:tcW w:w="1872" w:type="dxa"/>
          </w:tcPr>
          <w:p>
            <w:pPr/>
            <w:r>
              <w:t xml:space="preserve">Moyenne</w:t>
            </w:r>
          </w:p>
        </w:tc>
        <w:tc>
          <w:tcPr>
            <w:tcW w:w="1872" w:type="dxa"/>
          </w:tcPr>
          <w:p>
            <w:pPr/>
            <w:r>
              <w:t xml:space="preserve">Moyen</w:t>
            </w:r>
          </w:p>
        </w:tc>
        <w:tc>
          <w:tcPr>
            <w:tcW w:w="1872" w:type="dxa"/>
          </w:tcPr>
          <w:p>
            <w:pPr/>
            <w:r>
              <w:t xml:space="preserve">Python empaqueté avec PyInstaller, navigateur téléchargé à la demande</w:t>
            </w:r>
          </w:p>
        </w:tc>
      </w:tr>
      <w:tr>
        <w:tc>
          <w:tcPr>
            <w:tcW w:w="1872" w:type="dxa"/>
          </w:tcPr>
          <w:p>
            <w:pPr/>
            <w:r>
              <w:t xml:space="preserve">R09</w:t>
            </w:r>
          </w:p>
        </w:tc>
        <w:tc>
          <w:tcPr>
            <w:tcW w:w="1872" w:type="dxa"/>
          </w:tcPr>
          <w:p>
            <w:pPr/>
            <w:r>
              <w:t xml:space="preserve">Faible adoption ou communauté inactive</w:t>
            </w:r>
          </w:p>
        </w:tc>
        <w:tc>
          <w:tcPr>
            <w:tcW w:w="1872" w:type="dxa"/>
          </w:tcPr>
          <w:p>
            <w:pPr/>
            <w:r>
              <w:t xml:space="preserve">Moyenne</w:t>
            </w:r>
          </w:p>
        </w:tc>
        <w:tc>
          <w:tcPr>
            <w:tcW w:w="1872" w:type="dxa"/>
          </w:tcPr>
          <w:p>
            <w:pPr/>
            <w:r>
              <w:t xml:space="preserve">Moyen</w:t>
            </w:r>
          </w:p>
        </w:tc>
        <w:tc>
          <w:tcPr>
            <w:tcW w:w="1872" w:type="dxa"/>
          </w:tcPr>
          <w:p>
            <w:pPr/>
            <w:r>
              <w:t xml:space="preserve">Ambassadeurs, ateliers PROTEGE QV, documentation contributeur soignée</w:t>
            </w:r>
          </w:p>
        </w:tc>
      </w:tr>
      <w:tr>
        <w:tc>
          <w:tcPr>
            <w:tcW w:w="1872" w:type="dxa"/>
          </w:tcPr>
          <w:p>
            <w:pPr/>
            <w:r>
              <w:t xml:space="preserve">R10</w:t>
            </w:r>
          </w:p>
        </w:tc>
        <w:tc>
          <w:tcPr>
            <w:tcW w:w="1872" w:type="dxa"/>
          </w:tcPr>
          <w:p>
            <w:pPr/>
            <w:r>
              <w:t xml:space="preserve">Avertissements antivirus sur un exécutable non signé</w:t>
            </w:r>
          </w:p>
        </w:tc>
        <w:tc>
          <w:tcPr>
            <w:tcW w:w="1872" w:type="dxa"/>
          </w:tcPr>
          <w:p>
            <w:pPr/>
            <w:r>
              <w:t xml:space="preserve">Élevée</w:t>
            </w:r>
          </w:p>
        </w:tc>
        <w:tc>
          <w:tcPr>
            <w:tcW w:w="1872" w:type="dxa"/>
          </w:tcPr>
          <w:p>
            <w:pPr/>
            <w:r>
              <w:t xml:space="preserve">Moyen</w:t>
            </w:r>
          </w:p>
        </w:tc>
        <w:tc>
          <w:tcPr>
            <w:tcW w:w="1872" w:type="dxa"/>
          </w:tcPr>
          <w:p>
            <w:pPr/>
            <w:r>
              <w:t xml:space="preserve">Certificat de signature de code (SignPath Foundation pour projets libres ou certificat acheté)</w:t>
            </w:r>
          </w:p>
        </w:tc>
      </w:tr>
      <w:tr>
        <w:tc>
          <w:tcPr>
            <w:tcW w:w="1872" w:type="dxa"/>
          </w:tcPr>
          <w:p>
            <w:pPr/>
            <w:r>
              <w:t xml:space="preserve">R11</w:t>
            </w:r>
          </w:p>
        </w:tc>
        <w:tc>
          <w:tcPr>
            <w:tcW w:w="1872" w:type="dxa"/>
          </w:tcPr>
          <w:p>
            <w:pPr/>
            <w:r>
              <w:t xml:space="preserve">Glissement du périmètre</w:t>
            </w:r>
          </w:p>
        </w:tc>
        <w:tc>
          <w:tcPr>
            <w:tcW w:w="1872" w:type="dxa"/>
          </w:tcPr>
          <w:p>
            <w:pPr/>
            <w:r>
              <w:t xml:space="preserve">Moyenne</w:t>
            </w:r>
          </w:p>
        </w:tc>
        <w:tc>
          <w:tcPr>
            <w:tcW w:w="1872" w:type="dxa"/>
          </w:tcPr>
          <w:p>
            <w:pPr/>
            <w:r>
              <w:t xml:space="preserve">Moyen</w:t>
            </w:r>
          </w:p>
        </w:tc>
        <w:tc>
          <w:tcPr>
            <w:tcW w:w="1872" w:type="dxa"/>
          </w:tcPr>
          <w:p>
            <w:pPr/>
            <w:r>
              <w:t xml:space="preserve">Backlog ordonné par le PO, gates de version, changements tracés</w:t>
            </w:r>
          </w:p>
        </w:tc>
      </w:tr>
    </w:tbl>
    <w:p>
      <w:pPr>
        <w:pStyle w:val="Heading2"/>
      </w:pPr>
      <w:r>
        <w:t xml:space="preserve">13. Livrables et recette</w:t>
      </w:r>
    </w:p>
    <w:p>
      <w:pPr/>
      <w:r>
        <w:t xml:space="preserve">Quinze livrables sont attendus ; chaque version majeure fait l'objet d'un procès-verbal de recette signé par PROTEGE QV avant publication.</w:t>
      </w:r>
    </w:p>
    <w:p>
      <w:pPr>
        <w:pStyle w:val="Heading3"/>
      </w:pPr>
      <w:r>
        <w:t xml:space="preserve">13.1 Livrables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N°</w:t>
            </w:r>
          </w:p>
        </w:tc>
        <w:tc>
          <w:tcPr>
            <w:tcW w:w="3120" w:type="dxa"/>
            <w:shd w:val="clear" w:color="auto" w:fill="F2F2F2"/>
          </w:tcPr>
          <w:p>
            <w:pPr/>
            <w:r>
              <w:t xml:space="preserve">Livrable</w:t>
            </w:r>
          </w:p>
        </w:tc>
        <w:tc>
          <w:tcPr>
            <w:tcW w:w="3120" w:type="dxa"/>
            <w:shd w:val="clear" w:color="auto" w:fill="F2F2F2"/>
          </w:tcPr>
          <w:p>
            <w:pPr/>
            <w:r>
              <w:t xml:space="preserve">Version</w:t>
            </w:r>
          </w:p>
        </w:tc>
      </w:tr>
      <w:tr>
        <w:tc>
          <w:tcPr>
            <w:tcW w:w="3120" w:type="dxa"/>
          </w:tcPr>
          <w:p>
            <w:pPr/>
            <w:r>
              <w:t xml:space="preserve">L01</w:t>
            </w:r>
          </w:p>
        </w:tc>
        <w:tc>
          <w:tcPr>
            <w:tcW w:w="3120" w:type="dxa"/>
          </w:tcPr>
          <w:p>
            <w:pPr/>
            <w:r>
              <w:t xml:space="preserve">Application de bureau Flutter (Windows, puis Linux et macOS)</w:t>
            </w:r>
          </w:p>
        </w:tc>
        <w:tc>
          <w:tcPr>
            <w:tcW w:w="3120" w:type="dxa"/>
          </w:tcPr>
          <w:p>
            <w:pPr/>
            <w:r>
              <w:t xml:space="preserve">1.0 → 4.0</w:t>
            </w:r>
          </w:p>
        </w:tc>
      </w:tr>
      <w:tr>
        <w:tc>
          <w:tcPr>
            <w:tcW w:w="3120" w:type="dxa"/>
          </w:tcPr>
          <w:p>
            <w:pPr/>
            <w:r>
              <w:t xml:space="preserve">L02</w:t>
            </w:r>
          </w:p>
        </w:tc>
        <w:tc>
          <w:tcPr>
            <w:tcW w:w="3120" w:type="dxa"/>
          </w:tcPr>
          <w:p>
            <w:pPr/>
            <w:r>
              <w:t xml:space="preserve">Moteur Python local (API, collecte, IA, correspondance)</w:t>
            </w:r>
          </w:p>
        </w:tc>
        <w:tc>
          <w:tcPr>
            <w:tcW w:w="3120" w:type="dxa"/>
          </w:tcPr>
          <w:p>
            <w:pPr/>
            <w:r>
              <w:t xml:space="preserve">1.0</w:t>
            </w:r>
          </w:p>
        </w:tc>
      </w:tr>
      <w:tr>
        <w:tc>
          <w:tcPr>
            <w:tcW w:w="3120" w:type="dxa"/>
          </w:tcPr>
          <w:p>
            <w:pPr/>
            <w:r>
              <w:t xml:space="preserve">L03</w:t>
            </w:r>
          </w:p>
        </w:tc>
        <w:tc>
          <w:tcPr>
            <w:tcW w:w="3120" w:type="dxa"/>
          </w:tcPr>
          <w:p>
            <w:pPr/>
            <w:r>
              <w:t xml:space="preserve">Base SQLite chiffrée avec migrations</w:t>
            </w:r>
          </w:p>
        </w:tc>
        <w:tc>
          <w:tcPr>
            <w:tcW w:w="3120" w:type="dxa"/>
          </w:tcPr>
          <w:p>
            <w:pPr/>
            <w:r>
              <w:t xml:space="preserve">1.0</w:t>
            </w:r>
          </w:p>
        </w:tc>
      </w:tr>
      <w:tr>
        <w:tc>
          <w:tcPr>
            <w:tcW w:w="3120" w:type="dxa"/>
          </w:tcPr>
          <w:p>
            <w:pPr/>
            <w:r>
              <w:t xml:space="preserve">L04</w:t>
            </w:r>
          </w:p>
        </w:tc>
        <w:tc>
          <w:tcPr>
            <w:tcW w:w="3120" w:type="dxa"/>
          </w:tcPr>
          <w:p>
            <w:pPr/>
            <w:r>
              <w:t xml:space="preserve">Authentification locale et gestion de profil</w:t>
            </w:r>
          </w:p>
        </w:tc>
        <w:tc>
          <w:tcPr>
            <w:tcW w:w="3120" w:type="dxa"/>
          </w:tcPr>
          <w:p>
            <w:pPr/>
            <w:r>
              <w:t xml:space="preserve">1.0</w:t>
            </w:r>
          </w:p>
        </w:tc>
      </w:tr>
      <w:tr>
        <w:tc>
          <w:tcPr>
            <w:tcW w:w="3120" w:type="dxa"/>
          </w:tcPr>
          <w:p>
            <w:pPr/>
            <w:r>
              <w:t xml:space="preserve">L05</w:t>
            </w:r>
          </w:p>
        </w:tc>
        <w:tc>
          <w:tcPr>
            <w:tcW w:w="3120" w:type="dxa"/>
          </w:tcPr>
          <w:p>
            <w:pPr/>
            <w:r>
              <w:t xml:space="preserve">Recherche en langage naturel et moteur de collecte réel</w:t>
            </w:r>
          </w:p>
        </w:tc>
        <w:tc>
          <w:tcPr>
            <w:tcW w:w="3120" w:type="dxa"/>
          </w:tcPr>
          <w:p>
            <w:pPr/>
            <w:r>
              <w:t xml:space="preserve">1.0</w:t>
            </w:r>
          </w:p>
        </w:tc>
      </w:tr>
      <w:tr>
        <w:tc>
          <w:tcPr>
            <w:tcW w:w="3120" w:type="dxa"/>
          </w:tcPr>
          <w:p>
            <w:pPr/>
            <w:r>
              <w:t xml:space="preserve">L06</w:t>
            </w:r>
          </w:p>
        </w:tc>
        <w:tc>
          <w:tcPr>
            <w:tcW w:w="3120" w:type="dxa"/>
          </w:tcPr>
          <w:p>
            <w:pPr/>
            <w:r>
              <w:t xml:space="preserve">Catalogue initial de 60 sources et leurs adaptateurs</w:t>
            </w:r>
          </w:p>
        </w:tc>
        <w:tc>
          <w:tcPr>
            <w:tcW w:w="3120" w:type="dxa"/>
          </w:tcPr>
          <w:p>
            <w:pPr/>
            <w:r>
              <w:t xml:space="preserve">1.0</w:t>
            </w:r>
          </w:p>
        </w:tc>
      </w:tr>
      <w:tr>
        <w:tc>
          <w:tcPr>
            <w:tcW w:w="3120" w:type="dxa"/>
          </w:tcPr>
          <w:p>
            <w:pPr/>
            <w:r>
              <w:t xml:space="preserve">L07</w:t>
            </w:r>
          </w:p>
        </w:tc>
        <w:tc>
          <w:tcPr>
            <w:tcW w:w="3120" w:type="dxa"/>
          </w:tcPr>
          <w:p>
            <w:pPr/>
            <w:r>
              <w:t xml:space="preserve">Analyse IA multi-fournisseurs et correspondance explicable</w:t>
            </w:r>
          </w:p>
        </w:tc>
        <w:tc>
          <w:tcPr>
            <w:tcW w:w="3120" w:type="dxa"/>
          </w:tcPr>
          <w:p>
            <w:pPr/>
            <w:r>
              <w:t xml:space="preserve">1.0</w:t>
            </w:r>
          </w:p>
        </w:tc>
      </w:tr>
      <w:tr>
        <w:tc>
          <w:tcPr>
            <w:tcW w:w="3120" w:type="dxa"/>
          </w:tcPr>
          <w:p>
            <w:pPr/>
            <w:r>
              <w:t xml:space="preserve">L08</w:t>
            </w:r>
          </w:p>
        </w:tc>
        <w:tc>
          <w:tcPr>
            <w:tcW w:w="3120" w:type="dxa"/>
          </w:tcPr>
          <w:p>
            <w:pPr/>
            <w:r>
              <w:t xml:space="preserve">Fiches, sauvegardes et suivi de candidatures</w:t>
            </w:r>
          </w:p>
        </w:tc>
        <w:tc>
          <w:tcPr>
            <w:tcW w:w="3120" w:type="dxa"/>
          </w:tcPr>
          <w:p>
            <w:pPr/>
            <w:r>
              <w:t xml:space="preserve">1.0 → 2.0</w:t>
            </w:r>
          </w:p>
        </w:tc>
      </w:tr>
      <w:tr>
        <w:tc>
          <w:tcPr>
            <w:tcW w:w="3120" w:type="dxa"/>
          </w:tcPr>
          <w:p>
            <w:pPr/>
            <w:r>
              <w:t xml:space="preserve">L09</w:t>
            </w:r>
          </w:p>
        </w:tc>
        <w:tc>
          <w:tcPr>
            <w:tcW w:w="3120" w:type="dxa"/>
          </w:tcPr>
          <w:p>
            <w:pPr/>
            <w:r>
              <w:t xml:space="preserve">Assistant de candidature et génération de documents</w:t>
            </w:r>
          </w:p>
        </w:tc>
        <w:tc>
          <w:tcPr>
            <w:tcW w:w="3120" w:type="dxa"/>
          </w:tcPr>
          <w:p>
            <w:pPr/>
            <w:r>
              <w:t xml:space="preserve">2.0</w:t>
            </w:r>
          </w:p>
        </w:tc>
      </w:tr>
      <w:tr>
        <w:tc>
          <w:tcPr>
            <w:tcW w:w="3120" w:type="dxa"/>
          </w:tcPr>
          <w:p>
            <w:pPr/>
            <w:r>
              <w:t xml:space="preserve">L10</w:t>
            </w:r>
          </w:p>
        </w:tc>
        <w:tc>
          <w:tcPr>
            <w:tcW w:w="3120" w:type="dxa"/>
          </w:tcPr>
          <w:p>
            <w:pPr/>
            <w:r>
              <w:t xml:space="preserve">Veille, notifications, tableau de bord, espaces et exports</w:t>
            </w:r>
          </w:p>
        </w:tc>
        <w:tc>
          <w:tcPr>
            <w:tcW w:w="3120" w:type="dxa"/>
          </w:tcPr>
          <w:p>
            <w:pPr/>
            <w:r>
              <w:t xml:space="preserve">2.0</w:t>
            </w:r>
          </w:p>
        </w:tc>
      </w:tr>
      <w:tr>
        <w:tc>
          <w:tcPr>
            <w:tcW w:w="3120" w:type="dxa"/>
          </w:tcPr>
          <w:p>
            <w:pPr/>
            <w:r>
              <w:t xml:space="preserve">L11</w:t>
            </w:r>
          </w:p>
        </w:tc>
        <w:tc>
          <w:tcPr>
            <w:tcW w:w="3120" w:type="dxa"/>
          </w:tcPr>
          <w:p>
            <w:pPr/>
            <w:r>
              <w:t xml:space="preserve">Serveur de synchronisation chiffré et image Docker</w:t>
            </w:r>
          </w:p>
        </w:tc>
        <w:tc>
          <w:tcPr>
            <w:tcW w:w="3120" w:type="dxa"/>
          </w:tcPr>
          <w:p>
            <w:pPr/>
            <w:r>
              <w:t xml:space="preserve">3.0</w:t>
            </w:r>
          </w:p>
        </w:tc>
      </w:tr>
      <w:tr>
        <w:tc>
          <w:tcPr>
            <w:tcW w:w="3120" w:type="dxa"/>
          </w:tcPr>
          <w:p>
            <w:pPr/>
            <w:r>
              <w:t xml:space="preserve">L12</w:t>
            </w:r>
          </w:p>
        </w:tc>
        <w:tc>
          <w:tcPr>
            <w:tcW w:w="3120" w:type="dxa"/>
          </w:tcPr>
          <w:p>
            <w:pPr/>
            <w:r>
              <w:t xml:space="preserve">Registre communautaire de connecteurs signés</w:t>
            </w:r>
          </w:p>
        </w:tc>
        <w:tc>
          <w:tcPr>
            <w:tcW w:w="3120" w:type="dxa"/>
          </w:tcPr>
          <w:p>
            <w:pPr/>
            <w:r>
              <w:t xml:space="preserve">3.0</w:t>
            </w:r>
          </w:p>
        </w:tc>
      </w:tr>
      <w:tr>
        <w:tc>
          <w:tcPr>
            <w:tcW w:w="3120" w:type="dxa"/>
          </w:tcPr>
          <w:p>
            <w:pPr/>
            <w:r>
              <w:t xml:space="preserve">L13</w:t>
            </w:r>
          </w:p>
        </w:tc>
        <w:tc>
          <w:tcPr>
            <w:tcW w:w="3120" w:type="dxa"/>
          </w:tcPr>
          <w:p>
            <w:pPr/>
            <w:r>
              <w:t xml:space="preserve">Tests automatisés et rapports de couverture</w:t>
            </w:r>
          </w:p>
        </w:tc>
        <w:tc>
          <w:tcPr>
            <w:tcW w:w="3120" w:type="dxa"/>
          </w:tcPr>
          <w:p>
            <w:pPr/>
            <w:r>
              <w:t xml:space="preserve">Continu</w:t>
            </w:r>
          </w:p>
        </w:tc>
      </w:tr>
      <w:tr>
        <w:tc>
          <w:tcPr>
            <w:tcW w:w="3120" w:type="dxa"/>
          </w:tcPr>
          <w:p>
            <w:pPr/>
            <w:r>
              <w:t xml:space="preserve">L14</w:t>
            </w:r>
          </w:p>
        </w:tc>
        <w:tc>
          <w:tcPr>
            <w:tcW w:w="3120" w:type="dxa"/>
          </w:tcPr>
          <w:p>
            <w:pPr/>
            <w:r>
              <w:t xml:space="preserve">Documentation technique, utilisateur, contributeur (FR/EN)</w:t>
            </w:r>
          </w:p>
        </w:tc>
        <w:tc>
          <w:tcPr>
            <w:tcW w:w="3120" w:type="dxa"/>
          </w:tcPr>
          <w:p>
            <w:pPr/>
            <w:r>
              <w:t xml:space="preserve">Continu</w:t>
            </w:r>
          </w:p>
        </w:tc>
      </w:tr>
      <w:tr>
        <w:tc>
          <w:tcPr>
            <w:tcW w:w="3120" w:type="dxa"/>
          </w:tcPr>
          <w:p>
            <w:pPr/>
            <w:r>
              <w:t xml:space="preserve">L15</w:t>
            </w:r>
          </w:p>
        </w:tc>
        <w:tc>
          <w:tcPr>
            <w:tcW w:w="3120" w:type="dxa"/>
          </w:tcPr>
          <w:p>
            <w:pPr/>
            <w:r>
              <w:t xml:space="preserve">Rapport d'audit de sécurité externe et liste des limites connues</w:t>
            </w:r>
          </w:p>
        </w:tc>
        <w:tc>
          <w:tcPr>
            <w:tcW w:w="3120" w:type="dxa"/>
          </w:tcPr>
          <w:p>
            <w:pPr/>
            <w:r>
              <w:t xml:space="preserve">4.0</w:t>
            </w:r>
          </w:p>
        </w:tc>
      </w:tr>
    </w:tbl>
    <w:p>
      <w:pPr>
        <w:pStyle w:val="Heading3"/>
      </w:pPr>
      <w:r>
        <w:t xml:space="preserve">13.2 Procédure de recette</w:t>
      </w:r>
    </w:p>
    <w:p>
      <w:pPr>
        <w:pStyle w:val="ListParagraph"/>
        <w:numPr>
          <w:ilvl w:val="0"/>
          <w:numId w:val="27"/>
        </w:numPr>
      </w:pPr>
      <w:r>
        <w:rPr>
          <w:b/>
        </w:rPr>
        <w:t xml:space="preserve">Recette technique</w:t>
      </w:r>
      <w:r>
        <w:t xml:space="preserve"> : intégration continue verte, couverture atteinte, aucune vulnérabilité critique ou haute ouverte.</w:t>
      </w:r>
    </w:p>
    <w:p>
      <w:pPr>
        <w:pStyle w:val="ListParagraph"/>
        <w:numPr>
          <w:ilvl w:val="0"/>
          <w:numId w:val="27"/>
        </w:numPr>
      </w:pPr>
      <w:r>
        <w:rPr>
          <w:b/>
        </w:rPr>
        <w:t xml:space="preserve">Recette fonctionnelle</w:t>
      </w:r>
      <w:r>
        <w:t xml:space="preserve"> : scénarios de test dérivés des critères d'acceptation, exécutés sur poste vierge à partir de l'installateur.</w:t>
      </w:r>
    </w:p>
    <w:p>
      <w:pPr>
        <w:pStyle w:val="ListParagraph"/>
        <w:numPr>
          <w:ilvl w:val="0"/>
          <w:numId w:val="27"/>
        </w:numPr>
      </w:pPr>
      <w:r>
        <w:rPr>
          <w:b/>
        </w:rPr>
        <w:t xml:space="preserve">Recette utilisateur</w:t>
      </w:r>
      <w:r>
        <w:t xml:space="preserve"> : bêta-testeurs sur 2 semaines avec questionnaire SUS (score cible supérieur ou égal à 75).</w:t>
      </w:r>
    </w:p>
    <w:p>
      <w:pPr>
        <w:pStyle w:val="ListParagraph"/>
        <w:numPr>
          <w:ilvl w:val="0"/>
          <w:numId w:val="27"/>
        </w:numPr>
      </w:pPr>
      <w:r>
        <w:rPr>
          <w:b/>
        </w:rPr>
        <w:t xml:space="preserve">Recette de conformité</w:t>
      </w:r>
      <w:r>
        <w:t xml:space="preserve"> : vérification de la politique de collecte, de la confidentialité et de l'accessibilité.</w:t>
      </w:r>
    </w:p>
    <w:p>
      <w:pPr>
        <w:pStyle w:val="ListParagraph"/>
        <w:numPr>
          <w:ilvl w:val="0"/>
          <w:numId w:val="27"/>
        </w:numPr>
      </w:pPr>
      <w:r>
        <w:rPr>
          <w:b/>
        </w:rPr>
        <w:t xml:space="preserve">Procès-verbal</w:t>
      </w:r>
      <w:r>
        <w:t xml:space="preserve"> : réserves classées bloquantes ou mineures ; publication possible avec réserves mineures seulement.</w:t>
      </w:r>
    </w:p>
    <w:p>
      <w:pPr>
        <w:pStyle w:val="Heading3"/>
      </w:pPr>
      <w:r>
        <w:t xml:space="preserve">13.3 Scénario de bout en bout de référence</w:t>
      </w:r>
    </w:p>
    <w:p>
      <w:pPr/>
      <w:r>
        <w:t xml:space="preserve">Un utilisateur crée un compte, complète son profil par import de CV, saisit « bourses de master en cybersécurité pour étudiants camerounais », corrige l'interprétation, obtient des résultats réels sourcés et sans doublon, ouvre une fiche, consulte son score expliqué, sauvegarde l'opportunité, génère la liste de pièces et un brouillon de lettre, programme un rappel, passe le statut à « Soumise » après dépôt sur le site officiel, puis exporte son suivi en PDF. Ce scénario doit réussir avec et sans fournisseur d'IA configuré (fonctions IA désactivées dans le second cas).</w:t>
      </w:r>
    </w:p>
    <w:p>
      <w:pPr>
        <w:pStyle w:val="Heading2"/>
      </w:pPr>
      <w:r>
        <w:t xml:space="preserve">14. Glossaire et validation</w:t>
      </w:r>
    </w:p>
    <w:p>
      <w:pPr>
        <w:pStyle w:val="Heading3"/>
      </w:pPr>
      <w:r>
        <w:t xml:space="preserve">14.1 Glossaire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Terme</w:t>
            </w:r>
          </w:p>
        </w:tc>
        <w:tc>
          <w:tcPr>
            <w:tcW w:w="4680" w:type="dxa"/>
            <w:shd w:val="clear" w:color="auto" w:fill="F2F2F2"/>
          </w:tcPr>
          <w:p>
            <w:pPr/>
            <w:r>
              <w:t xml:space="preserve">Définition</w:t>
            </w:r>
          </w:p>
        </w:tc>
      </w:tr>
      <w:tr>
        <w:tc>
          <w:tcPr>
            <w:tcW w:w="4680" w:type="dxa"/>
          </w:tcPr>
          <w:p>
            <w:pPr/>
            <w:r>
              <w:t xml:space="preserve">Opportunité</w:t>
            </w:r>
          </w:p>
        </w:tc>
        <w:tc>
          <w:tcPr>
            <w:tcW w:w="4680" w:type="dxa"/>
          </w:tcPr>
          <w:p>
            <w:pPr/>
            <w:r>
              <w:t xml:space="preserve">Annonce publique offrant un emploi, un stage, une bourse, un financement, un marché ou un programme</w:t>
            </w:r>
          </w:p>
        </w:tc>
      </w:tr>
      <w:tr>
        <w:tc>
          <w:tcPr>
            <w:tcW w:w="4680" w:type="dxa"/>
          </w:tcPr>
          <w:p>
            <w:pPr/>
            <w:r>
              <w:t xml:space="preserve">Source</w:t>
            </w:r>
          </w:p>
        </w:tc>
        <w:tc>
          <w:tcPr>
            <w:tcW w:w="4680" w:type="dxa"/>
          </w:tcPr>
          <w:p>
            <w:pPr/>
            <w:r>
              <w:t xml:space="preserve">Site, API ou flux d'où proviennent les annonces</w:t>
            </w:r>
          </w:p>
        </w:tc>
      </w:tr>
      <w:tr>
        <w:tc>
          <w:tcPr>
            <w:tcW w:w="4680" w:type="dxa"/>
          </w:tcPr>
          <w:p>
            <w:pPr/>
            <w:r>
              <w:t xml:space="preserve">Adaptateur / connecteur</w:t>
            </w:r>
          </w:p>
        </w:tc>
        <w:tc>
          <w:tcPr>
            <w:tcW w:w="4680" w:type="dxa"/>
          </w:tcPr>
          <w:p>
            <w:pPr/>
            <w:r>
              <w:t xml:space="preserve">Description déclarative indiquant comment lire une source</w:t>
            </w:r>
          </w:p>
        </w:tc>
      </w:tr>
      <w:tr>
        <w:tc>
          <w:tcPr>
            <w:tcW w:w="4680" w:type="dxa"/>
          </w:tcPr>
          <w:p>
            <w:pPr/>
            <w:r>
              <w:t xml:space="preserve">Collecte (scraping)</w:t>
            </w:r>
          </w:p>
        </w:tc>
        <w:tc>
          <w:tcPr>
            <w:tcW w:w="4680" w:type="dxa"/>
          </w:tcPr>
          <w:p>
            <w:pPr/>
            <w:r>
              <w:t xml:space="preserve">Lecture automatisée et responsable de pages publiques</w:t>
            </w:r>
          </w:p>
        </w:tc>
      </w:tr>
      <w:tr>
        <w:tc>
          <w:tcPr>
            <w:tcW w:w="4680" w:type="dxa"/>
          </w:tcPr>
          <w:p>
            <w:pPr/>
            <w:r>
              <w:t xml:space="preserve">Veille</w:t>
            </w:r>
          </w:p>
        </w:tc>
        <w:tc>
          <w:tcPr>
            <w:tcW w:w="4680" w:type="dxa"/>
          </w:tcPr>
          <w:p>
            <w:pPr/>
            <w:r>
              <w:t xml:space="preserve">Recherche planifiée répétée selon un profil</w:t>
            </w:r>
          </w:p>
        </w:tc>
      </w:tr>
      <w:tr>
        <w:tc>
          <w:tcPr>
            <w:tcW w:w="4680" w:type="dxa"/>
          </w:tcPr>
          <w:p>
            <w:pPr/>
            <w:r>
              <w:t xml:space="preserve">Score de pertinence</w:t>
            </w:r>
          </w:p>
        </w:tc>
        <w:tc>
          <w:tcPr>
            <w:tcW w:w="4680" w:type="dxa"/>
          </w:tcPr>
          <w:p>
            <w:pPr/>
            <w:r>
              <w:t xml:space="preserve">Note de 0 à 100 mesurant l'adéquation profil-opportunité</w:t>
            </w:r>
          </w:p>
        </w:tc>
      </w:tr>
      <w:tr>
        <w:tc>
          <w:tcPr>
            <w:tcW w:w="4680" w:type="dxa"/>
          </w:tcPr>
          <w:p>
            <w:pPr/>
            <w:r>
              <w:t xml:space="preserve">Provenance</w:t>
            </w:r>
          </w:p>
        </w:tc>
        <w:tc>
          <w:tcPr>
            <w:tcW w:w="4680" w:type="dxa"/>
          </w:tcPr>
          <w:p>
            <w:pPr/>
            <w:r>
              <w:t xml:space="preserve">Indique si une donnée est explicite, déduite ou générée</w:t>
            </w:r>
          </w:p>
        </w:tc>
      </w:tr>
      <w:tr>
        <w:tc>
          <w:tcPr>
            <w:tcW w:w="4680" w:type="dxa"/>
          </w:tcPr>
          <w:p>
            <w:pPr/>
            <w:r>
              <w:t xml:space="preserve">Local d'abord</w:t>
            </w:r>
          </w:p>
        </w:tc>
        <w:tc>
          <w:tcPr>
            <w:tcW w:w="4680" w:type="dxa"/>
          </w:tcPr>
          <w:p>
            <w:pPr/>
            <w:r>
              <w:t xml:space="preserve">Données stockées et traitées sur le poste de l'utilisateur par défaut</w:t>
            </w:r>
          </w:p>
        </w:tc>
      </w:tr>
      <w:tr>
        <w:tc>
          <w:tcPr>
            <w:tcW w:w="4680" w:type="dxa"/>
          </w:tcPr>
          <w:p>
            <w:pPr/>
            <w:r>
              <w:t xml:space="preserve">E2EE</w:t>
            </w:r>
          </w:p>
        </w:tc>
        <w:tc>
          <w:tcPr>
            <w:tcW w:w="4680" w:type="dxa"/>
          </w:tcPr>
          <w:p>
            <w:pPr/>
            <w:r>
              <w:t xml:space="preserve">Chiffrement de bout en bout : seul l'utilisateur détient les clés</w:t>
            </w:r>
          </w:p>
        </w:tc>
      </w:tr>
      <w:tr>
        <w:tc>
          <w:tcPr>
            <w:tcW w:w="4680" w:type="dxa"/>
          </w:tcPr>
          <w:p>
            <w:pPr/>
            <w:r>
              <w:t xml:space="preserve">SSRF</w:t>
            </w:r>
          </w:p>
        </w:tc>
        <w:tc>
          <w:tcPr>
            <w:tcW w:w="4680" w:type="dxa"/>
          </w:tcPr>
          <w:p>
            <w:pPr/>
            <w:r>
              <w:t xml:space="preserve">Falsification de requête côté serveur, attaque visant à faire appeler des adresses internes</w:t>
            </w:r>
          </w:p>
        </w:tc>
      </w:tr>
      <w:tr>
        <w:tc>
          <w:tcPr>
            <w:tcW w:w="4680" w:type="dxa"/>
          </w:tcPr>
          <w:p>
            <w:pPr/>
            <w:r>
              <w:t xml:space="preserve">FTS5</w:t>
            </w:r>
          </w:p>
        </w:tc>
        <w:tc>
          <w:tcPr>
            <w:tcW w:w="4680" w:type="dxa"/>
          </w:tcPr>
          <w:p>
            <w:pPr/>
            <w:r>
              <w:t xml:space="preserve">Moteur de recherche plein texte intégré à SQLite</w:t>
            </w:r>
          </w:p>
        </w:tc>
      </w:tr>
      <w:tr>
        <w:tc>
          <w:tcPr>
            <w:tcW w:w="4680" w:type="dxa"/>
          </w:tcPr>
          <w:p>
            <w:pPr/>
            <w:r>
              <w:t xml:space="preserve">ADR</w:t>
            </w:r>
          </w:p>
        </w:tc>
        <w:tc>
          <w:tcPr>
            <w:tcW w:w="4680" w:type="dxa"/>
          </w:tcPr>
          <w:p>
            <w:pPr/>
            <w:r>
              <w:t xml:space="preserve">Architecture Decision Record, fiche de décision d'architecture</w:t>
            </w:r>
          </w:p>
        </w:tc>
      </w:tr>
      <w:tr>
        <w:tc>
          <w:tcPr>
            <w:tcW w:w="4680" w:type="dxa"/>
          </w:tcPr>
          <w:p>
            <w:pPr/>
            <w:r>
              <w:t xml:space="preserve">DoR / DoD</w:t>
            </w:r>
          </w:p>
        </w:tc>
        <w:tc>
          <w:tcPr>
            <w:tcW w:w="4680" w:type="dxa"/>
          </w:tcPr>
          <w:p>
            <w:pPr/>
            <w:r>
              <w:t xml:space="preserve">Définition de prêt / de terminé en Scrum</w:t>
            </w:r>
          </w:p>
        </w:tc>
      </w:tr>
      <w:tr>
        <w:tc>
          <w:tcPr>
            <w:tcW w:w="4680" w:type="dxa"/>
          </w:tcPr>
          <w:p>
            <w:pPr/>
            <w:r>
              <w:t xml:space="preserve">MoSCoW</w:t>
            </w:r>
          </w:p>
        </w:tc>
        <w:tc>
          <w:tcPr>
            <w:tcW w:w="4680" w:type="dxa"/>
          </w:tcPr>
          <w:p>
            <w:pPr/>
            <w:r>
              <w:t xml:space="preserve">Priorisation Must, Should, Could, Won't</w:t>
            </w:r>
          </w:p>
        </w:tc>
      </w:tr>
      <w:tr>
        <w:tc>
          <w:tcPr>
            <w:tcW w:w="4680" w:type="dxa"/>
          </w:tcPr>
          <w:p>
            <w:pPr/>
            <w:r>
              <w:t xml:space="preserve">AGPL</w:t>
            </w:r>
          </w:p>
        </w:tc>
        <w:tc>
          <w:tcPr>
            <w:tcW w:w="4680" w:type="dxa"/>
          </w:tcPr>
          <w:p>
            <w:pPr/>
            <w:r>
              <w:t xml:space="preserve">Licence libre GNU Affero General Public License</w:t>
            </w:r>
          </w:p>
        </w:tc>
      </w:tr>
    </w:tbl>
    <w:p>
      <w:pPr>
        <w:pStyle w:val="Heading3"/>
      </w:pPr>
      <w:r>
        <w:t xml:space="preserve">14.2 Validation du cahier des charges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Rôle</w:t>
            </w:r>
          </w:p>
        </w:tc>
        <w:tc>
          <w:tcPr>
            <w:tcW w:w="2340" w:type="dxa"/>
            <w:shd w:val="clear" w:color="auto" w:fill="F2F2F2"/>
          </w:tcPr>
          <w:p>
            <w:pPr/>
            <w:r>
              <w:t xml:space="preserve">Nom</w:t>
            </w:r>
          </w:p>
        </w:tc>
        <w:tc>
          <w:tcPr>
            <w:tcW w:w="2340" w:type="dxa"/>
            <w:shd w:val="clear" w:color="auto" w:fill="F2F2F2"/>
          </w:tcPr>
          <w:p>
            <w:pPr/>
            <w:r>
              <w:t xml:space="preserve">Date</w:t>
            </w:r>
          </w:p>
        </w:tc>
        <w:tc>
          <w:tcPr>
            <w:tcW w:w="2340" w:type="dxa"/>
            <w:shd w:val="clear" w:color="auto" w:fill="F2F2F2"/>
          </w:tcPr>
          <w:p>
            <w:pPr/>
            <w:r>
              <w:t xml:space="preserve">Signature</w:t>
            </w:r>
          </w:p>
        </w:tc>
      </w:tr>
      <w:tr>
        <w:tc>
          <w:tcPr>
            <w:tcW w:w="2340" w:type="dxa"/>
          </w:tcPr>
          <w:p>
            <w:pPr/>
            <w:r>
              <w:t xml:space="preserve">Concepteur et développeur principal</w:t>
            </w:r>
          </w:p>
        </w:tc>
        <w:tc>
          <w:tcPr>
            <w:tcW w:w="2340" w:type="dxa"/>
          </w:tcPr>
          <w:p>
            <w:pPr/>
            <w:r>
              <w:t xml:space="preserve">ING Momo Godi Yvan</w:t>
            </w:r>
          </w:p>
        </w:tc>
        <w:tc>
          <w:tcPr>
            <w:tcW w:w="2340" w:type="dxa"/>
          </w:tcPr>
          <w:p>
            <w:pPr/>
          </w:p>
        </w:tc>
        <w:tc>
          <w:tcPr>
            <w:tcW w:w="2340" w:type="dxa"/>
          </w:tcPr>
          <w:p>
            <w:pPr/>
          </w:p>
        </w:tc>
      </w:tr>
      <w:tr>
        <w:tc>
          <w:tcPr>
            <w:tcW w:w="2340" w:type="dxa"/>
          </w:tcPr>
          <w:p>
            <w:pPr/>
            <w:r>
              <w:t xml:space="preserve">Représentant légal du financeur</w:t>
            </w:r>
          </w:p>
        </w:tc>
        <w:tc>
          <w:tcPr>
            <w:tcW w:w="2340" w:type="dxa"/>
          </w:tcPr>
          <w:p>
            <w:pPr/>
            <w:r>
              <w:t xml:space="preserve">Association PROTEGE QV</w:t>
            </w:r>
          </w:p>
        </w:tc>
        <w:tc>
          <w:tcPr>
            <w:tcW w:w="2340" w:type="dxa"/>
          </w:tcPr>
          <w:p>
            <w:pPr/>
          </w:p>
        </w:tc>
        <w:tc>
          <w:tcPr>
            <w:tcW w:w="2340" w:type="dxa"/>
          </w:tcPr>
          <w:p>
            <w:pPr/>
          </w:p>
        </w:tc>
      </w:tr>
      <w:tr>
        <w:tc>
          <w:tcPr>
            <w:tcW w:w="2340" w:type="dxa"/>
          </w:tcPr>
          <w:p>
            <w:pPr/>
            <w:r>
              <w:t xml:space="preserve">Product Owner désigné</w:t>
            </w:r>
          </w:p>
        </w:tc>
        <w:tc>
          <w:tcPr>
            <w:tcW w:w="2340" w:type="dxa"/>
          </w:tcPr>
          <w:p>
            <w:pPr/>
            <w:r>
              <w:t xml:space="preserve">À désigner par PROTEGE QV</w:t>
            </w:r>
          </w:p>
        </w:tc>
        <w:tc>
          <w:tcPr>
            <w:tcW w:w="2340" w:type="dxa"/>
          </w:tcPr>
          <w:p>
            <w:pPr/>
          </w:p>
        </w:tc>
        <w:tc>
          <w:tcPr>
            <w:tcW w:w="2340" w:type="dxa"/>
          </w:tcPr>
          <w:p>
            <w:p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1"/>
    <w:lvlOverride w:ilvl="0">
      <w:startOverride w:val="1"/>
    </w:lvlOverride>
  </w:num>
  <w:num w:numId="23">
    <w:abstractNumId w:val="0"/>
  </w:num>
  <w:num w:numId="24">
    <w:abstractNumId w:val="0"/>
  </w:num>
  <w:num w:numId="25">
    <w:abstractNumId w:val="0"/>
  </w:num>
  <w:num w:numId="26">
    <w:abstractNumId w:val="0"/>
  </w:num>
  <w:num w:numId="2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Cahier des charges — Plateforme Open Source d'Intelligence des Opportunités (PIO</dc:title>
  <dc:description>Claude Docs node/34e46c5a-0cfb@16 docx-w6</dc:description>
  <cp:revision>16</cp:revision>
</cp:coreProperties>
</file>