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“</w:t>
      </w:r>
      <w:r>
        <w:rPr>
          <w:rFonts w:hint="eastAsia"/>
          <w:b/>
          <w:bCs/>
          <w:sz w:val="52"/>
          <w:szCs w:val="52"/>
          <w:lang w:val="en-US" w:eastAsia="zh-CN"/>
        </w:rPr>
        <w:t>浙里办</w:t>
      </w:r>
      <w:r>
        <w:rPr>
          <w:rFonts w:hint="default"/>
          <w:b/>
          <w:bCs/>
          <w:sz w:val="52"/>
          <w:szCs w:val="52"/>
          <w:lang w:val="en-US" w:eastAsia="zh-CN"/>
        </w:rPr>
        <w:t>”</w:t>
      </w:r>
      <w:r>
        <w:rPr>
          <w:rFonts w:hint="eastAsia"/>
          <w:b/>
          <w:bCs/>
          <w:sz w:val="52"/>
          <w:szCs w:val="52"/>
          <w:lang w:val="en-US" w:eastAsia="zh-CN"/>
        </w:rPr>
        <w:t>单点登录服务端接入指南</w:t>
      </w: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bidi w:val="0"/>
        <w:ind w:firstLine="1044" w:firstLineChars="200"/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7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5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52"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_Toc25206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_Toc25206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_Toc7601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接入前准备</w:t>
          </w:r>
          <w:r>
            <w:tab/>
          </w:r>
          <w:r>
            <w:fldChar w:fldCharType="begin"/>
          </w:r>
          <w:r>
            <w:instrText xml:space="preserve"> PAGEREF _Toc7601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_Toc31343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接入示例</w:t>
          </w:r>
          <w:r>
            <w:tab/>
          </w:r>
          <w:r>
            <w:fldChar w:fldCharType="begin"/>
          </w:r>
          <w:r>
            <w:instrText xml:space="preserve"> PAGEREF _Toc31343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_Toc21588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接口调用方式</w:t>
          </w:r>
          <w:r>
            <w:tab/>
          </w:r>
          <w:r>
            <w:fldChar w:fldCharType="begin"/>
          </w:r>
          <w:r>
            <w:instrText xml:space="preserve"> PAGEREF _Toc21588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_Toc25591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eastAsia="zh-CN"/>
            </w:rPr>
            <w:t>1． 请求说明</w:t>
          </w:r>
          <w:r>
            <w:tab/>
          </w:r>
          <w:r>
            <w:fldChar w:fldCharType="begin"/>
          </w:r>
          <w:r>
            <w:instrText xml:space="preserve"> PAGEREF _Toc25591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_Toc21516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2． 鉴权参数说明</w:t>
          </w:r>
          <w:r>
            <w:tab/>
          </w:r>
          <w:r>
            <w:fldChar w:fldCharType="begin"/>
          </w:r>
          <w:r>
            <w:instrText xml:space="preserve"> PAGEREF _Toc21516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_Toc517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3． 接口签名计算代码示例</w:t>
          </w:r>
          <w:r>
            <w:tab/>
          </w:r>
          <w:r>
            <w:fldChar w:fldCharType="begin"/>
          </w:r>
          <w:r>
            <w:instrText xml:space="preserve"> PAGEREF _Toc517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_Toc11230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接口说明</w:t>
          </w:r>
          <w:r>
            <w:tab/>
          </w:r>
          <w:r>
            <w:fldChar w:fldCharType="begin"/>
          </w:r>
          <w:r>
            <w:instrText xml:space="preserve"> PAGEREF _Toc11230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_Toc18355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1． </w:t>
          </w:r>
          <w:r>
            <w:rPr>
              <w:rFonts w:hint="default"/>
              <w:lang w:val="en-US" w:eastAsia="zh-CN"/>
            </w:rPr>
            <w:t>基于单点登录票据换取请求token</w:t>
          </w:r>
          <w:r>
            <w:tab/>
          </w:r>
          <w:r>
            <w:fldChar w:fldCharType="begin"/>
          </w:r>
          <w:r>
            <w:instrText xml:space="preserve"> PAGEREF _Toc18355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_Toc18949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(1) </w:t>
          </w:r>
          <w:r>
            <w:rPr>
              <w:rFonts w:hint="eastAsia"/>
              <w:lang w:val="en-US" w:eastAsia="zh-CN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_Toc18949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_Toc7116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入参</w:t>
          </w:r>
          <w:r>
            <w:tab/>
          </w:r>
          <w:r>
            <w:fldChar w:fldCharType="begin"/>
          </w:r>
          <w:r>
            <w:instrText xml:space="preserve"> PAGEREF _Toc7116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_Toc19888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出参</w:t>
          </w:r>
          <w:r>
            <w:tab/>
          </w:r>
          <w:r>
            <w:fldChar w:fldCharType="begin"/>
          </w:r>
          <w:r>
            <w:instrText xml:space="preserve"> PAGEREF _Toc19888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_Toc28173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(4) </w:t>
          </w:r>
          <w:r>
            <w:rPr>
              <w:rFonts w:hint="eastAsia"/>
              <w:lang w:val="en-US" w:eastAsia="zh-CN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_Toc28173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_Toc10184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2． </w:t>
          </w:r>
          <w:r>
            <w:rPr>
              <w:rFonts w:hint="default"/>
              <w:lang w:val="en-US" w:eastAsia="zh-CN"/>
            </w:rPr>
            <w:t>基于token获取用户信息</w:t>
          </w:r>
          <w:r>
            <w:tab/>
          </w:r>
          <w:r>
            <w:fldChar w:fldCharType="begin"/>
          </w:r>
          <w:r>
            <w:instrText xml:space="preserve"> PAGEREF _Toc10184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_Toc13141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(1) </w:t>
          </w:r>
          <w:r>
            <w:rPr>
              <w:rFonts w:hint="eastAsia"/>
              <w:lang w:val="en-US" w:eastAsia="zh-CN"/>
            </w:rPr>
            <w:t>请求地址</w:t>
          </w:r>
          <w:r>
            <w:tab/>
          </w:r>
          <w:r>
            <w:fldChar w:fldCharType="begin"/>
          </w:r>
          <w:r>
            <w:instrText xml:space="preserve"> PAGEREF _Toc13141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_Toc2786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入参</w:t>
          </w:r>
          <w:r>
            <w:tab/>
          </w:r>
          <w:r>
            <w:fldChar w:fldCharType="begin"/>
          </w:r>
          <w:r>
            <w:instrText xml:space="preserve"> PAGEREF _Toc2786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_Toc26700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出参</w:t>
          </w:r>
          <w:r>
            <w:tab/>
          </w:r>
          <w:r>
            <w:fldChar w:fldCharType="begin"/>
          </w:r>
          <w:r>
            <w:instrText xml:space="preserve"> PAGEREF _Toc26700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52"/>
              <w:lang w:val="en-US" w:eastAsia="zh-CN"/>
            </w:rPr>
            <w:fldChar w:fldCharType="begin"/>
          </w:r>
          <w:r>
            <w:rPr>
              <w:rFonts w:hint="eastAsia"/>
              <w:bCs/>
              <w:szCs w:val="52"/>
              <w:lang w:val="en-US" w:eastAsia="zh-CN"/>
            </w:rPr>
            <w:instrText xml:space="preserve"> HYPERLINK \l _Toc27594 </w:instrText>
          </w:r>
          <w:r>
            <w:rPr>
              <w:rFonts w:hint="eastAsia"/>
              <w:bCs/>
              <w:szCs w:val="5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(4) </w:t>
          </w:r>
          <w:r>
            <w:rPr>
              <w:rFonts w:hint="eastAsia"/>
              <w:lang w:val="en-US" w:eastAsia="zh-CN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_Toc27594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  <w:p>
          <w:pPr>
            <w:bidi w:val="0"/>
            <w:ind w:firstLine="420" w:firstLineChars="200"/>
            <w:jc w:val="center"/>
            <w:rPr>
              <w:rFonts w:hint="eastAsia" w:asciiTheme="minorHAnsi" w:hAnsiTheme="minorHAnsi" w:eastAsiaTheme="minorEastAsia" w:cstheme="minorBidi"/>
              <w:bCs/>
              <w:kern w:val="2"/>
              <w:sz w:val="21"/>
              <w:szCs w:val="52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bCs/>
              <w:szCs w:val="52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ind w:left="0" w:leftChars="0" w:firstLine="883" w:firstLineChars="200"/>
        <w:rPr>
          <w:rFonts w:hint="eastAsia"/>
          <w:lang w:val="en-US" w:eastAsia="zh-CN"/>
        </w:rPr>
      </w:pPr>
      <w:bookmarkStart w:id="0" w:name="_Toc25206"/>
      <w:r>
        <w:rPr>
          <w:rFonts w:hint="eastAsia"/>
          <w:lang w:val="en-US" w:eastAsia="zh-CN"/>
        </w:rPr>
        <w:t>概述</w:t>
      </w:r>
      <w:bookmarkEnd w:id="0"/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本指南旨在为“浙里办”单点登录组件提供接入指南，“浙里办”单点登陆组件，上架在IRS，为上架在IRS的应用，提供统一的单点登录解决方案，现阶段仅支持微信端的接入。</w:t>
      </w:r>
    </w:p>
    <w:p>
      <w:pPr>
        <w:pStyle w:val="2"/>
        <w:numPr>
          <w:ilvl w:val="0"/>
          <w:numId w:val="2"/>
        </w:numPr>
        <w:bidi w:val="0"/>
        <w:ind w:left="0" w:leftChars="0" w:firstLine="883" w:firstLineChars="200"/>
        <w:rPr>
          <w:rFonts w:hint="default"/>
          <w:lang w:val="en-US" w:eastAsia="zh-CN"/>
        </w:rPr>
      </w:pPr>
      <w:bookmarkStart w:id="1" w:name="_Toc7601"/>
      <w:r>
        <w:rPr>
          <w:rFonts w:hint="eastAsia"/>
          <w:lang w:val="en-US" w:eastAsia="zh-CN"/>
        </w:rPr>
        <w:t>接入前准备</w:t>
      </w:r>
      <w:bookmarkEnd w:id="1"/>
    </w:p>
    <w:p>
      <w:pPr>
        <w:topLinePunct/>
        <w:spacing w:before="156" w:after="156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应用接入“浙里办”单点登录组件前，需要先获取AK&amp;SK。</w:t>
      </w:r>
    </w:p>
    <w:p>
      <w:pPr>
        <w:topLinePunct/>
        <w:spacing w:before="156" w:after="156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-315595</wp:posOffset>
            </wp:positionH>
            <wp:positionV relativeFrom="paragraph">
              <wp:posOffset>41910</wp:posOffset>
            </wp:positionV>
            <wp:extent cx="6192520" cy="3271520"/>
            <wp:effectExtent l="0" t="0" r="5080" b="5080"/>
            <wp:wrapTopAndBottom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883" w:firstLineChars="200"/>
        <w:rPr>
          <w:rFonts w:hint="default"/>
          <w:lang w:val="en-US" w:eastAsia="zh-CN"/>
        </w:rPr>
      </w:pPr>
      <w:bookmarkStart w:id="2" w:name="_Toc31343"/>
      <w:r>
        <w:rPr>
          <w:rFonts w:hint="eastAsia"/>
          <w:lang w:val="en-US" w:eastAsia="zh-CN"/>
        </w:rPr>
        <w:t>接入示例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单点登录的接入示例，可以参考“浙里办”单点登录接入demo，获取方式如图：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791970"/>
            <wp:effectExtent l="0" t="0" r="190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883" w:firstLineChars="200"/>
        <w:rPr>
          <w:rFonts w:hint="default"/>
          <w:lang w:val="en-US" w:eastAsia="zh-CN"/>
        </w:rPr>
      </w:pPr>
      <w:bookmarkStart w:id="3" w:name="_Toc21588"/>
      <w:r>
        <w:rPr>
          <w:rFonts w:hint="eastAsia"/>
          <w:lang w:val="en-US" w:eastAsia="zh-CN"/>
        </w:rPr>
        <w:t>接口调用方式</w:t>
      </w:r>
      <w:bookmarkEnd w:id="3"/>
    </w:p>
    <w:p>
      <w:pPr>
        <w:pStyle w:val="3"/>
        <w:numPr>
          <w:ilvl w:val="1"/>
          <w:numId w:val="3"/>
        </w:numPr>
        <w:bidi w:val="0"/>
        <w:ind w:left="0" w:leftChars="0" w:firstLine="643" w:firstLineChars="200"/>
        <w:rPr>
          <w:rFonts w:hint="eastAsia"/>
          <w:lang w:eastAsia="zh-CN"/>
        </w:rPr>
      </w:pPr>
      <w:bookmarkStart w:id="4" w:name="_Toc25591"/>
      <w:r>
        <w:rPr>
          <w:rFonts w:hint="eastAsia"/>
          <w:lang w:eastAsia="zh-CN"/>
        </w:rPr>
        <w:t>请求说明</w:t>
      </w:r>
      <w:bookmarkEnd w:id="4"/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请以POST方式提交请求</w:t>
      </w: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参数以application/json形式提交</w:t>
      </w:r>
      <w:r>
        <w:rPr>
          <w:rFonts w:hint="eastAsia" w:ascii="宋体" w:hAnsi="宋体"/>
          <w:b/>
          <w:bCs/>
          <w:color w:val="FF0000"/>
          <w:szCs w:val="21"/>
          <w:lang w:val="en-US" w:eastAsia="zh-CN"/>
        </w:rPr>
        <w:t>。</w:t>
      </w:r>
    </w:p>
    <w:p>
      <w:pPr>
        <w:pStyle w:val="3"/>
        <w:numPr>
          <w:ilvl w:val="1"/>
          <w:numId w:val="3"/>
        </w:numPr>
        <w:bidi w:val="0"/>
        <w:ind w:left="850" w:leftChars="0" w:firstLine="643" w:firstLineChars="200"/>
        <w:rPr>
          <w:rFonts w:hint="default"/>
          <w:lang w:val="en-US" w:eastAsia="zh-CN"/>
        </w:rPr>
      </w:pPr>
      <w:bookmarkStart w:id="5" w:name="_Toc21516"/>
      <w:r>
        <w:rPr>
          <w:rFonts w:hint="eastAsia"/>
          <w:lang w:val="en-US" w:eastAsia="zh-CN"/>
        </w:rPr>
        <w:t>鉴权参数说明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“浙里办”单点登录，HTTP请求都必须在请求头（HTTP Header）中设置如下4个参数：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990"/>
        <w:gridCol w:w="1054"/>
        <w:gridCol w:w="5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59" w:type="dxa"/>
            <w:shd w:val="clear" w:color="auto" w:fill="9CC2E5" w:themeFill="accent1" w:themeFillTint="99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990" w:type="dxa"/>
            <w:shd w:val="clear" w:color="auto" w:fill="9CC2E5" w:themeFill="accent1" w:themeFillTint="99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1054" w:type="dxa"/>
            <w:shd w:val="clear" w:color="auto" w:fill="9CC2E5" w:themeFill="accent1" w:themeFillTint="99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042" w:type="dxa"/>
            <w:shd w:val="clear" w:color="auto" w:fill="9CC2E5" w:themeFill="accent1" w:themeFillTint="99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259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X-BG-HMAC-SIGNATURE</w:t>
            </w:r>
          </w:p>
        </w:tc>
        <w:tc>
          <w:tcPr>
            <w:tcW w:w="99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4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2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center"/>
            </w:pPr>
            <w:r>
              <w:rPr>
                <w:rFonts w:hint="eastAsia" w:ascii="仿宋" w:hAnsi="仿宋" w:eastAsia="仿宋" w:cs="仿宋"/>
                <w:szCs w:val="21"/>
              </w:rPr>
              <w:t>API输入参数签名结果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X-BG-HMAC-ALGORITHM</w:t>
            </w:r>
          </w:p>
        </w:tc>
        <w:tc>
          <w:tcPr>
            <w:tcW w:w="99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4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5042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center"/>
            </w:pPr>
            <w:r>
              <w:rPr>
                <w:rFonts w:hint="eastAsia" w:ascii="仿宋" w:hAnsi="仿宋" w:eastAsia="仿宋" w:cs="仿宋"/>
                <w:szCs w:val="21"/>
              </w:rPr>
              <w:t>签名的摘要算法，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当前仅支持</w:t>
            </w:r>
            <w:r>
              <w:rPr>
                <w:rFonts w:hint="eastAsia" w:ascii="仿宋" w:hAnsi="仿宋" w:eastAsia="仿宋" w:cs="仿宋"/>
                <w:szCs w:val="21"/>
              </w:rPr>
              <w:t>hmac-sha256</w:t>
            </w:r>
            <w:r>
              <w:rPr>
                <w:rFonts w:hint="eastAsia" w:ascii="仿宋" w:hAnsi="仿宋" w:eastAsia="仿宋" w:cs="仿宋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X-BG-HMAC-ACCESS-KEY</w:t>
            </w:r>
          </w:p>
        </w:tc>
        <w:tc>
          <w:tcPr>
            <w:tcW w:w="99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4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5042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center"/>
            </w:pPr>
            <w:r>
              <w:rPr>
                <w:rFonts w:hint="eastAsia" w:ascii="仿宋" w:hAnsi="仿宋" w:eastAsia="仿宋" w:cs="仿宋"/>
                <w:szCs w:val="21"/>
              </w:rPr>
              <w:t>分配给应用的accessKey，例如：12345678</w:t>
            </w:r>
            <w:r>
              <w:rPr>
                <w:rFonts w:hint="eastAsia" w:ascii="仿宋" w:hAnsi="仿宋" w:eastAsia="仿宋" w:cs="仿宋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9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center"/>
              <w:rPr>
                <w:b/>
                <w:bCs/>
              </w:rPr>
            </w:pPr>
            <w:r>
              <w:rPr>
                <w:rFonts w:hint="eastAsia" w:ascii="仿宋" w:hAnsi="仿宋" w:eastAsia="仿宋" w:cs="仿宋"/>
                <w:b/>
                <w:bCs/>
                <w:szCs w:val="21"/>
              </w:rPr>
              <w:t>X-BG-DATE</w:t>
            </w:r>
            <w:r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  <w:t>-TIME</w:t>
            </w:r>
          </w:p>
        </w:tc>
        <w:tc>
          <w:tcPr>
            <w:tcW w:w="990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54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5042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center"/>
            </w:pPr>
            <w:r>
              <w:rPr>
                <w:rFonts w:hint="eastAsia" w:ascii="仿宋" w:hAnsi="仿宋" w:eastAsia="仿宋" w:cs="仿宋"/>
                <w:szCs w:val="21"/>
              </w:rPr>
              <w:t>时间戳</w:t>
            </w:r>
            <w:r>
              <w:rPr>
                <w:rFonts w:hint="eastAsia" w:ascii="仿宋" w:hAnsi="仿宋" w:eastAsia="仿宋" w:cs="仿宋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Cs w:val="21"/>
              </w:rPr>
              <w:t>时区为GMT+8</w:t>
            </w:r>
            <w:r>
              <w:rPr>
                <w:rFonts w:hint="eastAsia" w:ascii="仿宋" w:hAnsi="仿宋" w:eastAsia="仿宋" w:cs="仿宋"/>
                <w:szCs w:val="21"/>
                <w:lang w:eastAsia="zh-CN"/>
              </w:rPr>
              <w:t>，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格式为：Tue, 09 Nov 2021 08:49:20 GMT</w:t>
            </w:r>
            <w:r>
              <w:rPr>
                <w:rFonts w:hint="eastAsia" w:ascii="仿宋" w:hAnsi="仿宋" w:eastAsia="仿宋" w:cs="仿宋"/>
                <w:szCs w:val="21"/>
              </w:rPr>
              <w:t>。服务端允许客户端请求最大时间误差为10</w:t>
            </w: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0秒。</w:t>
            </w:r>
          </w:p>
        </w:tc>
      </w:tr>
    </w:tbl>
    <w:p>
      <w:pPr>
        <w:pStyle w:val="17"/>
        <w:ind w:left="0" w:leftChars="0" w:firstLine="480" w:firstLineChars="200"/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  <w:t>其中X-BG-HMAC-SIGNATURE的计算公式为：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8522" w:type="dxa"/>
            <w:noWrap w:val="0"/>
            <w:vAlign w:val="top"/>
          </w:tcPr>
          <w:p>
            <w:pPr>
              <w:pStyle w:val="17"/>
              <w:ind w:left="0" w:leftChars="0" w:firstLine="0" w:firstLineChars="0"/>
              <w:rPr>
                <w:rFonts w:hint="eastAsia" w:ascii="仿宋" w:hAnsi="仿宋" w:eastAsia="仿宋" w:cs="仿宋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Arial Unicode MS" w:hAnsi="Arial Unicode MS" w:eastAsia="Arial Unicode MS" w:cs="Arial Unicode MS"/>
                <w:kern w:val="2"/>
                <w:sz w:val="24"/>
                <w:szCs w:val="24"/>
                <w:lang w:val="en-US" w:eastAsia="zh-CN" w:bidi="ar-SA"/>
              </w:rPr>
              <w:t>signature = HMAC-SHA256-HEX(secret_key,signing_string)</w:t>
            </w:r>
          </w:p>
        </w:tc>
      </w:tr>
    </w:tbl>
    <w:p>
      <w:pPr>
        <w:pStyle w:val="17"/>
        <w:ind w:left="0" w:leftChars="0" w:firstLine="480" w:firstLineChars="200"/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  <w:t>各字段解释如下：</w:t>
      </w:r>
    </w:p>
    <w:p>
      <w:pPr>
        <w:pStyle w:val="17"/>
        <w:numPr>
          <w:ilvl w:val="0"/>
          <w:numId w:val="4"/>
        </w:numPr>
        <w:ind w:left="0" w:leftChars="0" w:firstLine="480" w:firstLineChars="200"/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  <w:t>secret_key为接口申请完成后获取到的secret_key</w:t>
      </w:r>
    </w:p>
    <w:p>
      <w:pPr>
        <w:pStyle w:val="17"/>
        <w:numPr>
          <w:ilvl w:val="0"/>
          <w:numId w:val="4"/>
        </w:numPr>
        <w:ind w:left="0" w:leftChars="0" w:firstLine="480" w:firstLineChars="200"/>
        <w:rPr>
          <w:rFonts w:hint="eastAsia" w:ascii="仿宋" w:hAnsi="仿宋" w:eastAsia="仿宋" w:cs="仿宋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  <w:t>signing_string由请求方法、URI、请求参数等拼接获得，具体如下：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740" w:type="dxa"/>
            <w:noWrap w:val="0"/>
            <w:vAlign w:val="top"/>
          </w:tcPr>
          <w:p>
            <w:pPr>
              <w:pStyle w:val="17"/>
              <w:ind w:left="0" w:leftChars="0" w:firstLine="0" w:firstLineChars="0"/>
              <w:rPr>
                <w:rFonts w:hint="eastAsia" w:ascii="仿宋" w:hAnsi="仿宋" w:eastAsia="仿宋" w:cs="仿宋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Arial Unicode MS" w:hAnsi="Arial Unicode MS" w:eastAsia="Arial Unicode MS" w:cs="Arial Unicode MS"/>
                <w:kern w:val="2"/>
                <w:sz w:val="24"/>
                <w:szCs w:val="24"/>
                <w:lang w:val="en-US" w:eastAsia="zh-CN" w:bidi="ar-SA"/>
              </w:rPr>
              <w:t>HTTP_METHOD+\n+HTTP_URI+\n+QUERY_STREAM+\n+X-BG-HMAC-ACCESS-KEY+\n+X-BG-DATE+\n</w:t>
            </w:r>
          </w:p>
        </w:tc>
      </w:tr>
    </w:tbl>
    <w:p>
      <w:pPr>
        <w:pStyle w:val="17"/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/>
          <w:kern w:val="2"/>
          <w:sz w:val="24"/>
          <w:szCs w:val="21"/>
          <w:lang w:val="en-US" w:eastAsia="zh-CN" w:bidi="ar-SA"/>
        </w:rPr>
        <w:t>参数解释如下图，详细代码可参考签名计算代码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9"/>
        <w:gridCol w:w="6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259" w:type="dxa"/>
            <w:shd w:val="clear" w:color="auto" w:fill="9CC2E5" w:themeFill="accent1" w:themeFillTint="99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551" w:type="dxa"/>
            <w:shd w:val="clear" w:color="auto" w:fill="9CC2E5" w:themeFill="accent1" w:themeFillTint="99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2259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left"/>
              <w:rPr>
                <w:b/>
                <w:bCs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HTTP METHOD</w:t>
            </w:r>
          </w:p>
        </w:tc>
        <w:tc>
          <w:tcPr>
            <w:tcW w:w="6551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left"/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指 HTTP 协议中定义的 GET、PUT、POST 等请求方法，必须使用全大写的形式。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  <w:jc w:val="center"/>
        </w:trPr>
        <w:tc>
          <w:tcPr>
            <w:tcW w:w="2259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HTTP URI</w:t>
            </w:r>
          </w:p>
        </w:tc>
        <w:tc>
          <w:tcPr>
            <w:tcW w:w="6551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请求路径，要求必须以“/”开头，不以“/”开头的需要补充上，空路径为“/”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2259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X-BG-DATE</w:t>
            </w:r>
          </w:p>
        </w:tc>
        <w:tc>
          <w:tcPr>
            <w:tcW w:w="6551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请求头中的 Date （ GMT 格式 ）格式为：“Tue, 09 Nov 2021 08:49:20 GMT”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2259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QUERY_STREAM</w:t>
            </w:r>
          </w:p>
        </w:tc>
        <w:tc>
          <w:tcPr>
            <w:tcW w:w="6551" w:type="dxa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是对于 URL 中的 query（ query 即 URL 中?后面的 key1=valve1&amp;key2=valve2 字符串）进行编码后的结果。以 key 按照字典顺序（ ASCII 码由小到大）排序，并使用 &amp; 符号连接起来，生成相应的query_string。</w:t>
            </w:r>
          </w:p>
        </w:tc>
      </w:tr>
    </w:tbl>
    <w:p>
      <w:pPr>
        <w:pStyle w:val="3"/>
        <w:numPr>
          <w:ilvl w:val="1"/>
          <w:numId w:val="3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bookmarkStart w:id="6" w:name="_Toc26032"/>
      <w:bookmarkStart w:id="7" w:name="_Toc517"/>
      <w:r>
        <w:rPr>
          <w:rFonts w:hint="eastAsia"/>
          <w:lang w:val="en-US" w:eastAsia="zh-CN"/>
        </w:rPr>
        <w:t>接口签名计算代码</w:t>
      </w:r>
      <w:bookmarkEnd w:id="6"/>
      <w:r>
        <w:rPr>
          <w:rFonts w:hint="eastAsia"/>
          <w:lang w:val="en-US" w:eastAsia="zh-CN"/>
        </w:rPr>
        <w:t>示例</w:t>
      </w:r>
      <w:bookmarkEnd w:id="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noWrap w:val="0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br w:type="textWrapping"/>
            </w:r>
            <w:r>
              <w:rPr>
                <w:rFonts w:hint="eastAsia"/>
              </w:rPr>
              <w:t>import javafx.util.Pair;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lombok.extern.slf4j.Slf4j;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javax.crypto.Mac;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javax.crypto.spec.SecretKeySpec;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javax.xml.bind.DatatypeConverter;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java.io.UnsupportedEncodingException;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java.net.URI;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java.net.URL;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java.net.URLEncoder;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java.text.DateFormat;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java.text.SimpleDateFormat;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java.util.*;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import java.util.stream.Collectors;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@Slf4j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public class HmacAuthUtil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/**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构造请求 header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urlStr 请求url，全路径格式，比如：</w:t>
            </w:r>
            <w:r>
              <w:rPr>
                <w:rFonts w:hint="eastAsia" w:ascii="宋体" w:hAnsi="宋体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/>
                <w:szCs w:val="21"/>
                <w:lang w:eastAsia="zh-CN"/>
              </w:rPr>
              <w:instrText xml:space="preserve"> HYPERLINK "https://bcdsg.zj.gov.cn:8443/restapi/prod/IC33000020220228000002/sso/servlet/simpleauth" </w:instrText>
            </w:r>
            <w:r>
              <w:rPr>
                <w:rFonts w:hint="eastAsia" w:ascii="宋体" w:hAnsi="宋体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/>
                <w:szCs w:val="21"/>
                <w:lang w:eastAsia="zh-CN"/>
              </w:rPr>
              <w:t>https://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i</w:t>
            </w:r>
            <w:r>
              <w:rPr>
                <w:rFonts w:hint="eastAsia" w:ascii="宋体" w:hAnsi="宋体"/>
                <w:szCs w:val="21"/>
                <w:lang w:eastAsia="zh-CN"/>
              </w:rPr>
              <w:t>bcdsg.zj.gov.cn:8443/restapi/prod/IC33000020220228000002/sso/servlet/simpleauth</w:t>
            </w:r>
            <w:r>
              <w:rPr>
                <w:rFonts w:hint="eastAsia" w:ascii="宋体" w:hAnsi="宋体"/>
                <w:szCs w:val="21"/>
                <w:lang w:eastAsia="zh-CN"/>
              </w:rPr>
              <w:fldChar w:fldCharType="end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requestMethod 请求方法,大写格式，如：GET, POST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accessKey 应用的 AK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@param secretKey 应用的 SK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 @return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*/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public static Map&lt;String, String&gt; generateHeader(String urlStr,String requestMethod, String accessKey, String secretKey)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log.info("params,urlStr={},requestMethod={},accessKey={},secretKey={}",urlStr,requestMethod,accessKey,secretKey);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Map&lt;String, String&gt; header = new HashMap&lt;&gt;();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DateFormat dateFormat = new SimpleDateFormat("EEE, dd MMM yyyy HH:mm:ss z", Locale.US);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dateFormat.setTimeZone(TimeZone.getTimeZone("GMT"));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date = dateFormat.format(new Date());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URL url = new URL(urlStr);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URI uri = new URI(url.getProtocol(), url.getHost(), url.getPath(), url.getQuery(), null);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canonicalQueryString = getCanonicalQueryString(uri.getQuery());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message = requestMethod.toUpperCase() + "\n" + uri.getPath() + "\n" + canonicalQueryString + "\n"  + accessKey + "\n" + date + "\n";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Mac hasher = Mac.getInstance("HmacSHA256");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hasher.init(new SecretKeySpec(secretKey.getBytes(), "HmacSHA256"));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byte[] hash = hasher.doFinal(message.getBytes());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// to lowercase hexits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DatatypeConverter.printHexBinary(hash);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// to base64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sign = DatatypeConverter.printBase64Binary(hash);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header.put("X-BG-HMAC-SIGNATURE", sign);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header.put("X-BG-HMAC-ALGORITHM", "hmac-sha256");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header.put("X-BG-HMAC-ACCESS-KEY", accessKey);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header.put("X-BG-DATE-TIME", date);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 catch (Exception 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log.error("generate error",e);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throw new RuntimeException("generate header error");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log.info("header info,{}",header);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return header;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private static String getCanonicalQueryString(String query)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if (query == null || query.trim().length() == 0)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return "";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List&lt;Pair&lt;String, String&gt;&gt; queryParamList = new ArrayList&lt;&gt;();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String[] params = query.split("&amp;");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for (String param : params)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int eqIndex = param.indexOf("=");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key = param.substring(0, eqIndex);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String value = param.substring(eqIndex+1);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Pair&lt;String, String&gt; pair = new Pair&lt;String, String&gt;(key,value);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queryParamList.add(pair);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List&lt;Pair&lt;String, String&gt;&gt; sortedParamList = queryParamList.stream().sorted(Comparator.comparing(param -&gt; param.getKey() + "=" + Optional.ofNullable(param.getValue()).orElse(""))).collect(Collectors.toList());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List&lt;Pair&lt;String, String&gt;&gt; encodeParamList = new ArrayList&lt;&gt;();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sortedParamList.stream().forEach(param -&gt;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try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String key = URLEncoder.encode(param.getKey(), "utf-8");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String value = URLEncoder.encode(Optional.ofNullable(param.getValue()).orElse(""), "utf-8")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.replaceAll("\\%2B","%20")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.replaceAll("\\+","%20")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.replaceAll("\\%21","!")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.replaceAll("\\%27","'")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.replaceAll("\\%28","(")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.replaceAll("\\%29",")")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.replaceAll("\\%7E","~")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.replaceAll("\\%25","%")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        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encodeParamList.add(new Pair&lt;&gt;(key, value));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 catch (UnsupportedEncodingException e)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    throw new RuntimeException("encoding error");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StringBuilder queryParamString = new StringBuilder(64);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for (Pair&lt;String, String&gt; encodeParam : encodeParamList)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queryParamString.append(encodeParam.getKey()).append("=").append(Optional.ofNullable(encodeParam.getValue()).orElse(""));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queryParamString.append("&amp;");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return queryParamString.substring(0, queryParamString.length() - 1);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}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br w:type="textWrapping"/>
            </w:r>
          </w:p>
        </w:tc>
      </w:tr>
    </w:tbl>
    <w:p>
      <w:pPr>
        <w:pStyle w:val="2"/>
        <w:numPr>
          <w:ilvl w:val="0"/>
          <w:numId w:val="2"/>
        </w:numPr>
        <w:bidi w:val="0"/>
        <w:ind w:left="0" w:leftChars="0" w:firstLine="883" w:firstLineChars="200"/>
        <w:rPr>
          <w:rFonts w:hint="default"/>
          <w:lang w:val="en-US" w:eastAsia="zh-CN"/>
        </w:rPr>
      </w:pPr>
      <w:bookmarkStart w:id="8" w:name="_Toc11230"/>
      <w:r>
        <w:rPr>
          <w:rFonts w:hint="eastAsia"/>
          <w:lang w:val="en-US" w:eastAsia="zh-CN"/>
        </w:rPr>
        <w:t>接口说明</w:t>
      </w:r>
      <w:bookmarkEnd w:id="8"/>
    </w:p>
    <w:p>
      <w:pPr>
        <w:pStyle w:val="3"/>
        <w:numPr>
          <w:ilvl w:val="1"/>
          <w:numId w:val="5"/>
        </w:numPr>
        <w:bidi w:val="0"/>
        <w:ind w:left="850" w:leftChars="0" w:firstLine="643" w:firstLineChars="200"/>
        <w:rPr>
          <w:rFonts w:hint="default"/>
          <w:lang w:val="en-US" w:eastAsia="zh-CN"/>
        </w:rPr>
      </w:pPr>
      <w:bookmarkStart w:id="9" w:name="_Toc18355"/>
      <w:r>
        <w:rPr>
          <w:rFonts w:hint="default"/>
          <w:lang w:val="en-US" w:eastAsia="zh-CN"/>
        </w:rPr>
        <w:t>基于单点登录票据换取请求token</w:t>
      </w:r>
      <w:bookmarkEnd w:id="9"/>
    </w:p>
    <w:p>
      <w:pPr>
        <w:pStyle w:val="4"/>
        <w:numPr>
          <w:ilvl w:val="1"/>
          <w:numId w:val="6"/>
        </w:numPr>
        <w:bidi w:val="0"/>
        <w:ind w:firstLine="643" w:firstLineChars="200"/>
      </w:pPr>
      <w:bookmarkStart w:id="10" w:name="_Toc18949"/>
      <w:r>
        <w:rPr>
          <w:rFonts w:hint="eastAsia"/>
          <w:lang w:val="en-US" w:eastAsia="zh-CN"/>
        </w:rPr>
        <w:t>请求地址</w:t>
      </w:r>
      <w:bookmarkEnd w:id="10"/>
    </w:p>
    <w:p>
      <w:pPr>
        <w:bidi w:val="0"/>
        <w:ind w:left="1680" w:leftChars="0" w:firstLine="420" w:firstLineChars="0"/>
      </w:pP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"https://bcdsg.zj.gov.cn:8443/restapi/prod/IC33000020220329000007/uc/sso/access_token" \t "_blank" </w:instrText>
      </w:r>
      <w:r>
        <w:fldChar w:fldCharType="separate"/>
      </w:r>
      <w:r>
        <w:t>/uc/sso/access_token</w:t>
      </w:r>
      <w:r>
        <w:fldChar w:fldCharType="end"/>
      </w:r>
    </w:p>
    <w:p>
      <w:pPr>
        <w:pStyle w:val="4"/>
        <w:numPr>
          <w:ilvl w:val="1"/>
          <w:numId w:val="6"/>
        </w:numPr>
        <w:bidi w:val="0"/>
        <w:ind w:firstLine="643" w:firstLineChars="200"/>
        <w:rPr>
          <w:rFonts w:hint="default"/>
          <w:lang w:val="en-US" w:eastAsia="zh-CN"/>
        </w:rPr>
      </w:pPr>
      <w:bookmarkStart w:id="11" w:name="_Toc7116"/>
      <w:r>
        <w:rPr>
          <w:rFonts w:hint="eastAsia"/>
          <w:lang w:val="en-US" w:eastAsia="zh-CN"/>
        </w:rPr>
        <w:t>入参</w:t>
      </w:r>
      <w:bookmarkEnd w:id="11"/>
    </w:p>
    <w:tbl>
      <w:tblPr>
        <w:tblStyle w:val="12"/>
        <w:tblW w:w="750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0"/>
        <w:gridCol w:w="2500"/>
        <w:gridCol w:w="250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参数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类型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描述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ticketId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单点登录票据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appId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AppId</w:t>
            </w:r>
            <w:bookmarkStart w:id="19" w:name="_GoBack"/>
            <w:bookmarkEnd w:id="19"/>
          </w:p>
        </w:tc>
      </w:tr>
    </w:tbl>
    <w:p>
      <w:pPr>
        <w:pStyle w:val="4"/>
        <w:numPr>
          <w:ilvl w:val="1"/>
          <w:numId w:val="6"/>
        </w:numPr>
        <w:bidi w:val="0"/>
        <w:ind w:firstLine="643" w:firstLineChars="200"/>
        <w:rPr>
          <w:rFonts w:hint="default"/>
          <w:lang w:val="en-US" w:eastAsia="zh-CN"/>
        </w:rPr>
      </w:pPr>
      <w:bookmarkStart w:id="12" w:name="_Toc19888"/>
      <w:r>
        <w:rPr>
          <w:rFonts w:hint="eastAsia"/>
          <w:lang w:val="en-US" w:eastAsia="zh-CN"/>
        </w:rPr>
        <w:t>出参</w:t>
      </w:r>
      <w:bookmarkEnd w:id="12"/>
    </w:p>
    <w:tbl>
      <w:tblPr>
        <w:tblStyle w:val="12"/>
        <w:tblW w:w="750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0"/>
        <w:gridCol w:w="2500"/>
        <w:gridCol w:w="250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参数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类型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描述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errorCode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errorMsg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success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Boolean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data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Object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响应体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 accessToken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获取用户信息token</w:t>
            </w:r>
          </w:p>
        </w:tc>
      </w:tr>
    </w:tbl>
    <w:p>
      <w:pPr>
        <w:pStyle w:val="4"/>
        <w:numPr>
          <w:ilvl w:val="1"/>
          <w:numId w:val="6"/>
        </w:numPr>
        <w:bidi w:val="0"/>
        <w:ind w:firstLine="643" w:firstLineChars="200"/>
      </w:pPr>
      <w:bookmarkStart w:id="13" w:name="_Toc28173"/>
      <w:r>
        <w:rPr>
          <w:rFonts w:hint="eastAsia"/>
          <w:lang w:val="en-US" w:eastAsia="zh-CN"/>
        </w:rPr>
        <w:t>错误码</w:t>
      </w:r>
      <w:bookmarkEnd w:id="13"/>
    </w:p>
    <w:tbl>
      <w:tblPr>
        <w:tblStyle w:val="12"/>
        <w:tblW w:w="7484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54"/>
        <w:gridCol w:w="363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5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错误码</w:t>
            </w:r>
          </w:p>
        </w:tc>
        <w:tc>
          <w:tcPr>
            <w:tcW w:w="363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描述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385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C-USER-SSO-TICKET-INVALID</w:t>
            </w:r>
          </w:p>
        </w:tc>
        <w:tc>
          <w:tcPr>
            <w:tcW w:w="363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ticket非法</w:t>
            </w:r>
          </w:p>
        </w:tc>
      </w:tr>
    </w:tbl>
    <w:p>
      <w:pPr>
        <w:pStyle w:val="3"/>
        <w:numPr>
          <w:ilvl w:val="1"/>
          <w:numId w:val="5"/>
        </w:numPr>
        <w:bidi w:val="0"/>
        <w:ind w:left="0" w:leftChars="0" w:firstLine="643" w:firstLineChars="200"/>
        <w:rPr>
          <w:rFonts w:hint="default"/>
          <w:lang w:val="en-US" w:eastAsia="zh-CN"/>
        </w:rPr>
      </w:pPr>
      <w:bookmarkStart w:id="14" w:name="_Toc10184"/>
      <w:r>
        <w:rPr>
          <w:rFonts w:hint="default"/>
          <w:lang w:val="en-US" w:eastAsia="zh-CN"/>
        </w:rPr>
        <w:t>基于token获取用户信息</w:t>
      </w:r>
      <w:bookmarkEnd w:id="14"/>
    </w:p>
    <w:p>
      <w:pPr>
        <w:pStyle w:val="4"/>
        <w:numPr>
          <w:ilvl w:val="0"/>
          <w:numId w:val="7"/>
        </w:numPr>
        <w:bidi w:val="0"/>
        <w:ind w:left="425" w:leftChars="0" w:firstLine="643" w:firstLineChars="200"/>
      </w:pPr>
      <w:bookmarkStart w:id="15" w:name="_Toc13141"/>
      <w:r>
        <w:rPr>
          <w:rFonts w:hint="eastAsia"/>
          <w:lang w:val="en-US" w:eastAsia="zh-CN"/>
        </w:rPr>
        <w:t>请求地址</w:t>
      </w:r>
      <w:bookmarkEnd w:id="15"/>
    </w:p>
    <w:p>
      <w:pPr>
        <w:bidi w:val="0"/>
        <w:ind w:left="1260" w:leftChars="0" w:firstLine="420" w:firstLineChars="0"/>
        <w:rPr>
          <w:rStyle w:val="14"/>
        </w:rPr>
      </w:pPr>
      <w:r>
        <w:rPr>
          <w:rStyle w:val="14"/>
        </w:rPr>
        <w:fldChar w:fldCharType="begin"/>
      </w:r>
      <w:r>
        <w:rPr>
          <w:rStyle w:val="14"/>
        </w:rPr>
        <w:instrText xml:space="preserve"> HYPERLINK "https://bcdsg.zj.gov.cn:8443/restapi/prod/IC33000020220329000008/uc/sso/getUserInfo" \t "_blank" </w:instrText>
      </w:r>
      <w:r>
        <w:rPr>
          <w:rStyle w:val="14"/>
        </w:rPr>
        <w:fldChar w:fldCharType="separate"/>
      </w:r>
      <w:r>
        <w:rPr>
          <w:rStyle w:val="14"/>
        </w:rPr>
        <w:t>/uc/sso/getUserInfo</w:t>
      </w:r>
      <w:r>
        <w:rPr>
          <w:rStyle w:val="14"/>
        </w:rPr>
        <w:fldChar w:fldCharType="end"/>
      </w:r>
    </w:p>
    <w:p>
      <w:pPr>
        <w:pStyle w:val="4"/>
        <w:numPr>
          <w:ilvl w:val="0"/>
          <w:numId w:val="7"/>
        </w:numPr>
        <w:bidi w:val="0"/>
        <w:ind w:left="425" w:leftChars="0" w:firstLine="643" w:firstLineChars="200"/>
        <w:rPr>
          <w:rFonts w:hint="eastAsia"/>
          <w:lang w:val="en-US" w:eastAsia="zh-CN"/>
        </w:rPr>
      </w:pPr>
      <w:bookmarkStart w:id="16" w:name="_Toc2786"/>
      <w:r>
        <w:rPr>
          <w:rFonts w:hint="eastAsia"/>
          <w:lang w:val="en-US" w:eastAsia="zh-CN"/>
        </w:rPr>
        <w:t>入参</w:t>
      </w:r>
      <w:bookmarkEnd w:id="16"/>
    </w:p>
    <w:tbl>
      <w:tblPr>
        <w:tblStyle w:val="12"/>
        <w:tblW w:w="750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0"/>
        <w:gridCol w:w="2500"/>
        <w:gridCol w:w="250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参数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类型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描述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token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250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获取用户信息token</w:t>
            </w:r>
          </w:p>
        </w:tc>
      </w:tr>
    </w:tbl>
    <w:p>
      <w:pPr>
        <w:pStyle w:val="4"/>
        <w:numPr>
          <w:ilvl w:val="0"/>
          <w:numId w:val="7"/>
        </w:numPr>
        <w:bidi w:val="0"/>
        <w:ind w:left="425" w:leftChars="0" w:firstLine="643" w:firstLineChars="200"/>
        <w:rPr>
          <w:rFonts w:hint="eastAsia"/>
          <w:lang w:val="en-US" w:eastAsia="zh-CN"/>
        </w:rPr>
      </w:pPr>
      <w:bookmarkStart w:id="17" w:name="_Toc26700"/>
      <w:r>
        <w:rPr>
          <w:rFonts w:hint="eastAsia"/>
          <w:lang w:val="en-US" w:eastAsia="zh-CN"/>
        </w:rPr>
        <w:t>出参</w:t>
      </w:r>
      <w:bookmarkEnd w:id="17"/>
    </w:p>
    <w:tbl>
      <w:tblPr>
        <w:tblStyle w:val="12"/>
        <w:tblW w:w="8336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3"/>
        <w:gridCol w:w="1210"/>
        <w:gridCol w:w="4613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参数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类型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描述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success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Boolean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请求是否成功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errorCode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errorMsg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data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Object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响应体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 userType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用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户类型，PERSON</w:t>
            </w:r>
          </w:p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个人/LEGAL_PERSON</w:t>
            </w:r>
          </w:p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 personInfo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Object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个人用户信息，当前登陆自然人的信息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 userId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 userName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个人姓名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 idType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ID_CARD:身份证,PASSPORT:护照,OFFICER_CARD:军官证,MAINLAND_TRAVEL_PERMIT_FOR_HONGKONG_AND_MACAO_RESIDENTS:港澳居民来往内地通行证,MAINLAND_TRAVEL_PERMIT_FOR_TAIWAN_RESIDENTS:台湾居民来往大陆通行证,FOREIGN_PERMANENT_RESIDENT_ID_CARD:外国人永久居留身份证,FOREIGN_PASSPORT:外籍人士护照,DIPLOMACY_PASSPORT:外交护照,OFFICIAL_PASSPORT:公务护照,SOLDIER_CARD:士兵证,OFFICER_RETIRE_CARD:军官离退休证,GANG_AO_TAI_RESIDENCE_CART:港澳台居民居住证,GANG_AO_ID_CART:港澳居民身份证,UNIFIED_SOCIAL_ID:统一社会信用代码,OTHER:其他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 outerIdType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外部证件类型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 idNo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证件编号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 attnUserType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法人经办人时用户类型，评级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 phone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 email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nation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gender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birthday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certKey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身份散列值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attributes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Object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额外属性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legalPersonInfo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Object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法人用户信息，比如公司相关的信息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name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unifiedSocialId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社会统一信用代码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orgType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法人类型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attnName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经办人姓名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attnPhone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经办人手机号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attnIdType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经办人证件类型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attnIdNo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经办人证件号码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attnUserType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经办人用户等级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principal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法人代表人姓名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gender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Integer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法人代表人性别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nation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Integer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法人代表人民族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idType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Integer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法人代表人证件类型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outerIdType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法人代表人外部证件类型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idNo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法人代表人证件号码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principalUserId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法人代表唯一键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corpId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法人唯一键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attributes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Object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额外属性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organizationInfoList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Array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所属组织信息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orgId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组织主键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oid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Alias for orgId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parentId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父组织主键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pid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Alias for parentId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 xml:space="preserve">|-- 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name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组织机构简称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fullName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组织机构全称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</w:t>
            </w: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devCoding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String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default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Cs w:val="21"/>
                <w:lang w:val="en-US" w:eastAsia="zh-CN"/>
              </w:rPr>
              <w:t>组织后缀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|--leafFlag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Boolean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是否叶子标志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|--orderBy</w:t>
            </w: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Integer</w:t>
            </w: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排序号，从小到大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5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</w:p>
        </w:tc>
        <w:tc>
          <w:tcPr>
            <w:tcW w:w="121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</w:tc>
        <w:tc>
          <w:tcPr>
            <w:tcW w:w="4613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</w:pPr>
          </w:p>
        </w:tc>
      </w:tr>
    </w:tbl>
    <w:p>
      <w:pPr>
        <w:pStyle w:val="4"/>
        <w:numPr>
          <w:ilvl w:val="0"/>
          <w:numId w:val="7"/>
        </w:numPr>
        <w:bidi w:val="0"/>
        <w:ind w:left="425" w:leftChars="0" w:firstLine="643" w:firstLineChars="200"/>
        <w:rPr>
          <w:rFonts w:hint="eastAsia"/>
          <w:lang w:val="en-US" w:eastAsia="zh-CN"/>
        </w:rPr>
      </w:pPr>
      <w:bookmarkStart w:id="18" w:name="_Toc27594"/>
      <w:r>
        <w:rPr>
          <w:rFonts w:hint="eastAsia"/>
          <w:lang w:val="en-US" w:eastAsia="zh-CN"/>
        </w:rPr>
        <w:t>错误码</w:t>
      </w:r>
      <w:bookmarkEnd w:id="18"/>
    </w:p>
    <w:tbl>
      <w:tblPr>
        <w:tblStyle w:val="12"/>
        <w:tblW w:w="8344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24"/>
        <w:gridCol w:w="4120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错误码</w:t>
            </w:r>
          </w:p>
        </w:tc>
        <w:tc>
          <w:tcPr>
            <w:tcW w:w="41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/>
                <w:b/>
                <w:shd w:val="clear" w:color="auto" w:fill="auto"/>
              </w:rPr>
            </w:pPr>
            <w:r>
              <w:rPr>
                <w:rFonts w:hint="eastAsia"/>
                <w:b/>
                <w:shd w:val="clear" w:color="auto" w:fill="auto"/>
              </w:rPr>
              <w:t>描述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C-USER-SSO-TOKEN-INVALID</w:t>
            </w:r>
          </w:p>
        </w:tc>
        <w:tc>
          <w:tcPr>
            <w:tcW w:w="41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token非法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4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C-USER-SSO-USER-EMPTY</w:t>
            </w:r>
          </w:p>
        </w:tc>
        <w:tc>
          <w:tcPr>
            <w:tcW w:w="412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16"/>
              <w:ind w:left="0" w:leftChars="0"/>
              <w:jc w:val="left"/>
              <w:rPr>
                <w:rFonts w:hint="eastAsia" w:ascii="仿宋" w:hAnsi="仿宋" w:eastAsia="仿宋" w:cs="仿宋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Cs w:val="21"/>
                <w:lang w:val="en-US" w:eastAsia="zh-CN"/>
              </w:rPr>
              <w:t>用户信息为空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12862"/>
    <w:multiLevelType w:val="singleLevel"/>
    <w:tmpl w:val="AC4128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622315"/>
    <w:multiLevelType w:val="multilevel"/>
    <w:tmpl w:val="136223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51E2695"/>
    <w:multiLevelType w:val="multilevel"/>
    <w:tmpl w:val="251E2695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3">
    <w:nsid w:val="289AB4EF"/>
    <w:multiLevelType w:val="multilevel"/>
    <w:tmpl w:val="289AB4EF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4">
    <w:nsid w:val="32330610"/>
    <w:multiLevelType w:val="multilevel"/>
    <w:tmpl w:val="323306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2053" w:hanging="853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5">
    <w:nsid w:val="68D8CB96"/>
    <w:multiLevelType w:val="multilevel"/>
    <w:tmpl w:val="68D8CB96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6">
    <w:nsid w:val="6A9CB12C"/>
    <w:multiLevelType w:val="singleLevel"/>
    <w:tmpl w:val="6A9CB12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5B7A"/>
    <w:rsid w:val="022278B2"/>
    <w:rsid w:val="043B42EE"/>
    <w:rsid w:val="063B7194"/>
    <w:rsid w:val="06DB0A8F"/>
    <w:rsid w:val="080E2D23"/>
    <w:rsid w:val="0A9357F1"/>
    <w:rsid w:val="0C1F6B64"/>
    <w:rsid w:val="0F527EE8"/>
    <w:rsid w:val="0FAE09D7"/>
    <w:rsid w:val="11E15093"/>
    <w:rsid w:val="129F0AAB"/>
    <w:rsid w:val="165B6A75"/>
    <w:rsid w:val="166F4418"/>
    <w:rsid w:val="1BF840E0"/>
    <w:rsid w:val="1C5A1824"/>
    <w:rsid w:val="1FA92294"/>
    <w:rsid w:val="2173245B"/>
    <w:rsid w:val="2322550C"/>
    <w:rsid w:val="257F2FDF"/>
    <w:rsid w:val="25D52D09"/>
    <w:rsid w:val="26C012C4"/>
    <w:rsid w:val="28AC61C1"/>
    <w:rsid w:val="29DD3F3B"/>
    <w:rsid w:val="2C0E0D23"/>
    <w:rsid w:val="2CCC5F18"/>
    <w:rsid w:val="31BB4AF8"/>
    <w:rsid w:val="33711C04"/>
    <w:rsid w:val="33751688"/>
    <w:rsid w:val="33C817B8"/>
    <w:rsid w:val="33EC29B6"/>
    <w:rsid w:val="33F534DF"/>
    <w:rsid w:val="367B0D63"/>
    <w:rsid w:val="390361D1"/>
    <w:rsid w:val="39C06A80"/>
    <w:rsid w:val="3CED228F"/>
    <w:rsid w:val="3FD730B5"/>
    <w:rsid w:val="410150C8"/>
    <w:rsid w:val="439A2F74"/>
    <w:rsid w:val="477561F4"/>
    <w:rsid w:val="489D2DBB"/>
    <w:rsid w:val="4AEE202D"/>
    <w:rsid w:val="4D5123C6"/>
    <w:rsid w:val="548B3B40"/>
    <w:rsid w:val="58A75590"/>
    <w:rsid w:val="58BA52C3"/>
    <w:rsid w:val="5BF1214C"/>
    <w:rsid w:val="5E0A5EAD"/>
    <w:rsid w:val="5EE27322"/>
    <w:rsid w:val="600A2FD4"/>
    <w:rsid w:val="61891CD7"/>
    <w:rsid w:val="63C116C2"/>
    <w:rsid w:val="6A2F3DAA"/>
    <w:rsid w:val="6AF748A0"/>
    <w:rsid w:val="6C650962"/>
    <w:rsid w:val="6CA50C81"/>
    <w:rsid w:val="6D013776"/>
    <w:rsid w:val="6D526662"/>
    <w:rsid w:val="6F4B4A6F"/>
    <w:rsid w:val="6FEE73A4"/>
    <w:rsid w:val="71311EA4"/>
    <w:rsid w:val="75954C96"/>
    <w:rsid w:val="78FF54C9"/>
    <w:rsid w:val="790258E5"/>
    <w:rsid w:val="79A25BD4"/>
    <w:rsid w:val="79E112F7"/>
    <w:rsid w:val="7DB87774"/>
    <w:rsid w:val="7E350DC4"/>
    <w:rsid w:val="7E4C76AB"/>
    <w:rsid w:val="7E92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6" w:lineRule="auto"/>
      <w:ind w:left="850" w:hanging="453"/>
      <w:outlineLvl w:val="1"/>
    </w:pPr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beforeLines="0" w:after="290" w:afterLines="0" w:line="376" w:lineRule="auto"/>
      <w:ind w:left="2053" w:hanging="853"/>
      <w:outlineLvl w:val="3"/>
    </w:pPr>
    <w:rPr>
      <w:rFonts w:ascii="Cambria" w:hAnsi="Cambria" w:eastAsia="宋体" w:cs="Times New Roman"/>
      <w:b/>
      <w:bCs/>
      <w:kern w:val="2"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4">
    <w:name w:val="Default Paragraph Font"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rPr>
      <w:sz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iPriority w:val="0"/>
    <w:rPr>
      <w:color w:val="0000FF"/>
      <w:u w:val="single"/>
    </w:rPr>
  </w:style>
  <w:style w:type="paragraph" w:customStyle="1" w:styleId="16">
    <w:name w:val="正文对齐"/>
    <w:basedOn w:val="1"/>
    <w:qFormat/>
    <w:uiPriority w:val="0"/>
    <w:pPr>
      <w:spacing w:after="120"/>
      <w:ind w:left="400" w:leftChars="400"/>
    </w:pPr>
  </w:style>
  <w:style w:type="paragraph" w:styleId="17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1740</Words>
  <Characters>6547</Characters>
  <Lines>0</Lines>
  <Paragraphs>0</Paragraphs>
  <TotalTime>1</TotalTime>
  <ScaleCrop>false</ScaleCrop>
  <LinksUpToDate>false</LinksUpToDate>
  <CharactersWithSpaces>7875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2022-04-02T01:34:00Z</dcterms:created>
  <dc:creator>jie.chen</dc:creator>
  <cp:lastModifiedBy>jie.chen</cp:lastModifiedBy>
  <dcterms:modified xsi:type="dcterms:W3CDTF">2022-04-07T01:53:14Z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9596B081EAB54E1D97FFF134CF5189B4</vt:lpwstr>
  </property>
</Properties>
</file>