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D7" w:rsidRDefault="00AE6CD7" w:rsidP="00AE6CD7">
      <w:pPr>
        <w:jc w:val="center"/>
        <w:rPr>
          <w:b/>
          <w:bCs/>
          <w:sz w:val="28"/>
          <w:szCs w:val="28"/>
        </w:rPr>
      </w:pPr>
    </w:p>
    <w:p w:rsidR="00AE6CD7" w:rsidRDefault="00AE6CD7" w:rsidP="00AE6CD7">
      <w:pPr>
        <w:jc w:val="center"/>
        <w:rPr>
          <w:b/>
          <w:bCs/>
          <w:sz w:val="28"/>
          <w:szCs w:val="28"/>
        </w:rPr>
      </w:pPr>
    </w:p>
    <w:p w:rsidR="00AE6CD7" w:rsidRDefault="00AE6CD7" w:rsidP="00AE6CD7">
      <w:pPr>
        <w:jc w:val="center"/>
        <w:rPr>
          <w:b/>
          <w:bCs/>
          <w:sz w:val="28"/>
          <w:szCs w:val="28"/>
        </w:rPr>
      </w:pPr>
    </w:p>
    <w:p w:rsidR="00AE6CD7" w:rsidRDefault="00AE6CD7" w:rsidP="00AE6CD7">
      <w:pPr>
        <w:jc w:val="center"/>
        <w:rPr>
          <w:b/>
          <w:bCs/>
          <w:sz w:val="28"/>
          <w:szCs w:val="28"/>
        </w:rPr>
      </w:pPr>
    </w:p>
    <w:p w:rsidR="00AE6CD7" w:rsidRDefault="00AE6CD7" w:rsidP="00AE6CD7">
      <w:pPr>
        <w:jc w:val="center"/>
        <w:rPr>
          <w:b/>
          <w:bCs/>
          <w:sz w:val="28"/>
          <w:szCs w:val="28"/>
        </w:rPr>
      </w:pPr>
    </w:p>
    <w:p w:rsidR="00AE6CD7" w:rsidRDefault="00AE6CD7" w:rsidP="00AE6CD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24E670" wp14:editId="6BA93BFD">
            <wp:extent cx="196215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phah-Log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2272" r="3635" b="3182"/>
                    <a:stretch/>
                  </pic:blipFill>
                  <pic:spPr bwMode="auto"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CD7" w:rsidRDefault="00AE6CD7" w:rsidP="00AE6CD7">
      <w:pPr>
        <w:rPr>
          <w:b/>
          <w:bCs/>
          <w:sz w:val="28"/>
          <w:szCs w:val="28"/>
        </w:rPr>
      </w:pPr>
    </w:p>
    <w:p w:rsidR="00AE6CD7" w:rsidRDefault="00AE6CD7" w:rsidP="00AE6CD7">
      <w:pPr>
        <w:ind w:left="28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F722AF">
        <w:rPr>
          <w:sz w:val="28"/>
          <w:szCs w:val="28"/>
        </w:rPr>
        <w:t>Husnain Momin</w:t>
      </w:r>
    </w:p>
    <w:p w:rsidR="00AE6CD7" w:rsidRDefault="00AE6CD7" w:rsidP="00AE6CD7">
      <w:pPr>
        <w:ind w:left="28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SAP: </w:t>
      </w:r>
      <w:r w:rsidRPr="00F722AF">
        <w:rPr>
          <w:sz w:val="28"/>
          <w:szCs w:val="28"/>
        </w:rPr>
        <w:t>38589</w:t>
      </w:r>
    </w:p>
    <w:p w:rsidR="00AE6CD7" w:rsidRPr="00F722AF" w:rsidRDefault="00AE6CD7" w:rsidP="00AE6CD7">
      <w:pPr>
        <w:ind w:left="216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 w:rsidRPr="00F722AF">
        <w:rPr>
          <w:sz w:val="28"/>
          <w:szCs w:val="28"/>
        </w:rPr>
        <w:t>5-A</w:t>
      </w:r>
    </w:p>
    <w:p w:rsidR="00AE6CD7" w:rsidRDefault="00AE6CD7" w:rsidP="00AE6CD7">
      <w:pPr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Course: </w:t>
      </w:r>
      <w:r>
        <w:rPr>
          <w:sz w:val="28"/>
          <w:szCs w:val="28"/>
        </w:rPr>
        <w:t>Design and Analysis of Algorithms</w:t>
      </w:r>
    </w:p>
    <w:p w:rsidR="00AE6CD7" w:rsidRDefault="00AE6CD7" w:rsidP="00AE6CD7">
      <w:pPr>
        <w:rPr>
          <w:sz w:val="28"/>
          <w:szCs w:val="28"/>
        </w:rPr>
      </w:pPr>
    </w:p>
    <w:p w:rsidR="00AE6CD7" w:rsidRDefault="00AE6CD7" w:rsidP="00AE6CD7">
      <w:pPr>
        <w:jc w:val="center"/>
        <w:rPr>
          <w:b/>
          <w:bCs/>
          <w:sz w:val="32"/>
          <w:szCs w:val="32"/>
        </w:rPr>
      </w:pPr>
    </w:p>
    <w:p w:rsidR="00AE6CD7" w:rsidRDefault="00AE6CD7" w:rsidP="00AE6CD7">
      <w:pPr>
        <w:jc w:val="center"/>
        <w:rPr>
          <w:b/>
          <w:bCs/>
          <w:sz w:val="32"/>
          <w:szCs w:val="32"/>
          <w:u w:val="single"/>
        </w:rPr>
      </w:pPr>
    </w:p>
    <w:p w:rsidR="00AE6CD7" w:rsidRDefault="00AE6CD7" w:rsidP="00AE6CD7">
      <w:pPr>
        <w:jc w:val="center"/>
        <w:rPr>
          <w:b/>
          <w:bCs/>
          <w:sz w:val="32"/>
          <w:szCs w:val="32"/>
          <w:u w:val="single"/>
        </w:rPr>
      </w:pPr>
    </w:p>
    <w:p w:rsidR="00AE6CD7" w:rsidRDefault="00AE6CD7" w:rsidP="00AE6CD7">
      <w:pPr>
        <w:jc w:val="center"/>
        <w:rPr>
          <w:b/>
          <w:bCs/>
          <w:sz w:val="32"/>
          <w:szCs w:val="32"/>
          <w:u w:val="single"/>
        </w:rPr>
      </w:pPr>
    </w:p>
    <w:p w:rsidR="00AE6CD7" w:rsidRDefault="00AE6CD7" w:rsidP="00AE6CD7">
      <w:pPr>
        <w:jc w:val="center"/>
        <w:rPr>
          <w:b/>
          <w:bCs/>
          <w:sz w:val="32"/>
          <w:szCs w:val="32"/>
          <w:u w:val="single"/>
        </w:rPr>
      </w:pPr>
    </w:p>
    <w:p w:rsidR="00AE6CD7" w:rsidRDefault="00AE6CD7" w:rsidP="00AE6CD7">
      <w:pPr>
        <w:rPr>
          <w:b/>
          <w:bCs/>
          <w:sz w:val="32"/>
          <w:szCs w:val="32"/>
          <w:u w:val="single"/>
        </w:rPr>
      </w:pPr>
    </w:p>
    <w:p w:rsidR="00AE6CD7" w:rsidRPr="00F91F96" w:rsidRDefault="00AE6CD7" w:rsidP="00AE6CD7">
      <w:pPr>
        <w:jc w:val="center"/>
        <w:rPr>
          <w:b/>
          <w:bCs/>
          <w:color w:val="FF0000"/>
          <w:sz w:val="32"/>
          <w:szCs w:val="32"/>
        </w:rPr>
      </w:pPr>
      <w:r w:rsidRPr="00F91F96">
        <w:rPr>
          <w:b/>
          <w:bCs/>
          <w:color w:val="FF0000"/>
          <w:sz w:val="32"/>
          <w:szCs w:val="32"/>
        </w:rPr>
        <w:lastRenderedPageBreak/>
        <w:t>Dynamic Programming Comparison Table</w:t>
      </w:r>
    </w:p>
    <w:tbl>
      <w:tblPr>
        <w:tblStyle w:val="PlainTable1"/>
        <w:tblW w:w="10548" w:type="dxa"/>
        <w:tblInd w:w="-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26"/>
        <w:gridCol w:w="2282"/>
        <w:gridCol w:w="1898"/>
        <w:gridCol w:w="1951"/>
        <w:gridCol w:w="1991"/>
      </w:tblGrid>
      <w:tr w:rsidR="00AE6CD7" w:rsidTr="00F15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B050"/>
                <w:sz w:val="32"/>
                <w:szCs w:val="32"/>
              </w:rPr>
              <w:t>Aspect</w:t>
            </w:r>
          </w:p>
        </w:tc>
        <w:tc>
          <w:tcPr>
            <w:tcW w:w="2282" w:type="dxa"/>
          </w:tcPr>
          <w:p w:rsidR="00AE6CD7" w:rsidRPr="00F91F96" w:rsidRDefault="00AE6CD7" w:rsidP="00F1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2"/>
                <w:szCs w:val="32"/>
              </w:rPr>
            </w:pPr>
            <w:r w:rsidRPr="00F91F96">
              <w:rPr>
                <w:i/>
                <w:iCs/>
                <w:color w:val="FF0000"/>
                <w:sz w:val="32"/>
                <w:szCs w:val="32"/>
              </w:rPr>
              <w:t>Dynamic Programming</w:t>
            </w:r>
          </w:p>
        </w:tc>
        <w:tc>
          <w:tcPr>
            <w:tcW w:w="1898" w:type="dxa"/>
          </w:tcPr>
          <w:p w:rsidR="00AE6CD7" w:rsidRPr="002A1E18" w:rsidRDefault="00AE6CD7" w:rsidP="00F1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A1E18">
              <w:rPr>
                <w:sz w:val="32"/>
                <w:szCs w:val="32"/>
              </w:rPr>
              <w:t>Brute Force</w:t>
            </w:r>
          </w:p>
        </w:tc>
        <w:tc>
          <w:tcPr>
            <w:tcW w:w="1951" w:type="dxa"/>
          </w:tcPr>
          <w:p w:rsidR="00AE6CD7" w:rsidRPr="002A1E18" w:rsidRDefault="00AE6CD7" w:rsidP="00F1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A1E18">
              <w:rPr>
                <w:sz w:val="32"/>
                <w:szCs w:val="32"/>
              </w:rPr>
              <w:t>Greedy</w:t>
            </w:r>
          </w:p>
        </w:tc>
        <w:tc>
          <w:tcPr>
            <w:tcW w:w="1991" w:type="dxa"/>
          </w:tcPr>
          <w:p w:rsidR="00AE6CD7" w:rsidRPr="002A1E18" w:rsidRDefault="00AE6CD7" w:rsidP="00F15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A1E18">
              <w:rPr>
                <w:sz w:val="32"/>
                <w:szCs w:val="32"/>
              </w:rPr>
              <w:t>Divide &amp; Conquer</w:t>
            </w:r>
          </w:p>
        </w:tc>
      </w:tr>
      <w:tr w:rsidR="00AE6CD7" w:rsidTr="00F1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2060"/>
                <w:sz w:val="32"/>
                <w:szCs w:val="32"/>
              </w:rPr>
              <w:t>Time complexity</w:t>
            </w:r>
          </w:p>
        </w:tc>
        <w:tc>
          <w:tcPr>
            <w:tcW w:w="2282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Improves brute force using memorization resulting in a better time complexity.</w:t>
            </w:r>
          </w:p>
        </w:tc>
        <w:tc>
          <w:tcPr>
            <w:tcW w:w="1898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Is high especially in large input sizes.</w:t>
            </w:r>
          </w:p>
        </w:tc>
        <w:tc>
          <w:tcPr>
            <w:tcW w:w="1951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Generally low as it makes locally optimal choices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91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M</w:t>
            </w:r>
            <w:r w:rsidRPr="001505B0">
              <w:rPr>
                <w:sz w:val="26"/>
                <w:szCs w:val="26"/>
              </w:rPr>
              <w:t>ay be efficient if sub-problems are non-overlapping.</w:t>
            </w:r>
          </w:p>
        </w:tc>
      </w:tr>
      <w:tr w:rsidR="00AE6CD7" w:rsidTr="00F156A9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2060"/>
                <w:sz w:val="32"/>
                <w:szCs w:val="32"/>
              </w:rPr>
              <w:t>Space Complexity</w:t>
            </w:r>
          </w:p>
        </w:tc>
        <w:tc>
          <w:tcPr>
            <w:tcW w:w="2282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Higher complexity</w:t>
            </w:r>
          </w:p>
        </w:tc>
        <w:tc>
          <w:tcPr>
            <w:tcW w:w="1898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Usually lower compared to dynamic</w:t>
            </w:r>
            <w:r w:rsidRPr="001505B0">
              <w:rPr>
                <w:sz w:val="24"/>
                <w:szCs w:val="24"/>
              </w:rPr>
              <w:t>.</w:t>
            </w:r>
          </w:p>
        </w:tc>
        <w:tc>
          <w:tcPr>
            <w:tcW w:w="1951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 xml:space="preserve">Low space complexity </w:t>
            </w:r>
          </w:p>
        </w:tc>
        <w:tc>
          <w:tcPr>
            <w:tcW w:w="1991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 require additional memory</w:t>
            </w:r>
          </w:p>
        </w:tc>
      </w:tr>
      <w:tr w:rsidR="00AE6CD7" w:rsidTr="00F1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2060"/>
                <w:sz w:val="32"/>
                <w:szCs w:val="32"/>
              </w:rPr>
              <w:t>Suitability for Different Problems</w:t>
            </w:r>
          </w:p>
        </w:tc>
        <w:tc>
          <w:tcPr>
            <w:tcW w:w="2282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Well-suited for problems with optimal substructure</w:t>
            </w:r>
          </w:p>
        </w:tc>
        <w:tc>
          <w:tcPr>
            <w:tcW w:w="1898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Applicable to a wide range of problems but may be impractical for large input sizes.</w:t>
            </w:r>
          </w:p>
        </w:tc>
        <w:tc>
          <w:tcPr>
            <w:tcW w:w="1951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Suitable where </w:t>
            </w:r>
            <w:r w:rsidRPr="001505B0">
              <w:rPr>
                <w:sz w:val="26"/>
                <w:szCs w:val="26"/>
              </w:rPr>
              <w:t>locally optimal choices lead to a global optimum.</w:t>
            </w:r>
          </w:p>
        </w:tc>
        <w:tc>
          <w:tcPr>
            <w:tcW w:w="1991" w:type="dxa"/>
          </w:tcPr>
          <w:p w:rsidR="00AE6CD7" w:rsidRPr="001505B0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Effective for problems that can be broken down into smaller</w:t>
            </w:r>
            <w:r>
              <w:rPr>
                <w:sz w:val="26"/>
                <w:szCs w:val="26"/>
              </w:rPr>
              <w:t xml:space="preserve"> parts.</w:t>
            </w:r>
          </w:p>
        </w:tc>
      </w:tr>
      <w:tr w:rsidR="00AE6CD7" w:rsidTr="00F156A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2060"/>
                <w:sz w:val="32"/>
                <w:szCs w:val="32"/>
              </w:rPr>
              <w:t>Optimality</w:t>
            </w:r>
          </w:p>
        </w:tc>
        <w:tc>
          <w:tcPr>
            <w:tcW w:w="2282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Provides globally optimal solutions by combining optimal solutions to sub</w:t>
            </w:r>
            <w:r>
              <w:rPr>
                <w:sz w:val="26"/>
                <w:szCs w:val="26"/>
              </w:rPr>
              <w:t>-</w:t>
            </w:r>
            <w:r w:rsidRPr="001505B0">
              <w:rPr>
                <w:sz w:val="26"/>
                <w:szCs w:val="26"/>
              </w:rPr>
              <w:t>problems.</w:t>
            </w:r>
          </w:p>
        </w:tc>
        <w:tc>
          <w:tcPr>
            <w:tcW w:w="1898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May or may not result in globally optimal solutions; depends on the problem.</w:t>
            </w:r>
          </w:p>
        </w:tc>
        <w:tc>
          <w:tcPr>
            <w:tcW w:w="1951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Often does not guarantee globally optimal solutions due to its myopic decision-making.</w:t>
            </w:r>
          </w:p>
        </w:tc>
        <w:tc>
          <w:tcPr>
            <w:tcW w:w="1991" w:type="dxa"/>
          </w:tcPr>
          <w:p w:rsidR="00AE6CD7" w:rsidRPr="001505B0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05B0">
              <w:rPr>
                <w:sz w:val="26"/>
                <w:szCs w:val="26"/>
              </w:rPr>
              <w:t>Can achieve optimal solutions if sub</w:t>
            </w:r>
            <w:r>
              <w:rPr>
                <w:sz w:val="26"/>
                <w:szCs w:val="26"/>
              </w:rPr>
              <w:t>-</w:t>
            </w:r>
            <w:r w:rsidRPr="001505B0">
              <w:rPr>
                <w:sz w:val="26"/>
                <w:szCs w:val="26"/>
              </w:rPr>
              <w:t>problems are solved optimally.</w:t>
            </w:r>
          </w:p>
        </w:tc>
      </w:tr>
      <w:tr w:rsidR="00AE6CD7" w:rsidTr="00F1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2060"/>
                <w:sz w:val="32"/>
                <w:szCs w:val="32"/>
              </w:rPr>
              <w:t>Examples</w:t>
            </w:r>
          </w:p>
        </w:tc>
        <w:tc>
          <w:tcPr>
            <w:tcW w:w="2282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rPr>
                <w:sz w:val="26"/>
                <w:szCs w:val="26"/>
              </w:rPr>
              <w:t xml:space="preserve">Knapsack </w:t>
            </w:r>
            <w:r>
              <w:rPr>
                <w:sz w:val="26"/>
                <w:szCs w:val="26"/>
              </w:rPr>
              <w:t>problem</w:t>
            </w:r>
          </w:p>
        </w:tc>
        <w:tc>
          <w:tcPr>
            <w:tcW w:w="1898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T</w:t>
            </w:r>
            <w:r w:rsidRPr="00F91F96">
              <w:rPr>
                <w:sz w:val="26"/>
                <w:szCs w:val="26"/>
              </w:rPr>
              <w:t>raveling salesman problem</w:t>
            </w:r>
          </w:p>
        </w:tc>
        <w:tc>
          <w:tcPr>
            <w:tcW w:w="1951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rPr>
                <w:sz w:val="26"/>
                <w:szCs w:val="26"/>
              </w:rPr>
              <w:t>Huffman Coding</w:t>
            </w:r>
          </w:p>
        </w:tc>
        <w:tc>
          <w:tcPr>
            <w:tcW w:w="1991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rPr>
                <w:sz w:val="26"/>
                <w:szCs w:val="26"/>
              </w:rPr>
              <w:t>Merge sort</w:t>
            </w:r>
          </w:p>
        </w:tc>
      </w:tr>
      <w:tr w:rsidR="00AE6CD7" w:rsidTr="00F156A9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2060"/>
                <w:sz w:val="32"/>
                <w:szCs w:val="32"/>
              </w:rPr>
              <w:t>Advantages</w:t>
            </w:r>
          </w:p>
        </w:tc>
        <w:tc>
          <w:tcPr>
            <w:tcW w:w="2282" w:type="dxa"/>
          </w:tcPr>
          <w:p w:rsidR="00AE6CD7" w:rsidRPr="00F91F96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rPr>
                <w:sz w:val="26"/>
                <w:szCs w:val="26"/>
              </w:rPr>
              <w:t>Provides optimized solutions by avoiding redundant computations.</w:t>
            </w:r>
          </w:p>
        </w:tc>
        <w:tc>
          <w:tcPr>
            <w:tcW w:w="1898" w:type="dxa"/>
          </w:tcPr>
          <w:p w:rsidR="00AE6CD7" w:rsidRPr="00F91F96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rPr>
                <w:sz w:val="26"/>
                <w:szCs w:val="26"/>
              </w:rPr>
              <w:t>Simple and easy to implement</w:t>
            </w:r>
          </w:p>
        </w:tc>
        <w:tc>
          <w:tcPr>
            <w:tcW w:w="1951" w:type="dxa"/>
          </w:tcPr>
          <w:p w:rsidR="00AE6CD7" w:rsidRPr="00F91F96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rPr>
                <w:sz w:val="26"/>
                <w:szCs w:val="26"/>
              </w:rPr>
              <w:t>Efficient and often easy to implement; can be greedy-choice property exploitable</w:t>
            </w:r>
          </w:p>
        </w:tc>
        <w:tc>
          <w:tcPr>
            <w:tcW w:w="1991" w:type="dxa"/>
          </w:tcPr>
          <w:p w:rsidR="00AE6CD7" w:rsidRPr="00F91F96" w:rsidRDefault="00AE6CD7" w:rsidP="00F15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rPr>
                <w:sz w:val="26"/>
                <w:szCs w:val="26"/>
              </w:rPr>
              <w:t>Efficient for problems with a clear divide-and-combine structure.</w:t>
            </w:r>
          </w:p>
        </w:tc>
      </w:tr>
      <w:tr w:rsidR="00AE6CD7" w:rsidTr="00F15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AE6CD7" w:rsidRPr="00F91F96" w:rsidRDefault="00AE6CD7" w:rsidP="00F156A9">
            <w:pPr>
              <w:rPr>
                <w:color w:val="002060"/>
                <w:sz w:val="32"/>
                <w:szCs w:val="32"/>
              </w:rPr>
            </w:pPr>
            <w:r w:rsidRPr="00F91F96">
              <w:rPr>
                <w:color w:val="002060"/>
                <w:sz w:val="32"/>
                <w:szCs w:val="32"/>
              </w:rPr>
              <w:t>Disadvantages</w:t>
            </w:r>
          </w:p>
        </w:tc>
        <w:tc>
          <w:tcPr>
            <w:tcW w:w="2282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t>May have higher space complexity; not always applicable to all problems.</w:t>
            </w:r>
          </w:p>
        </w:tc>
        <w:tc>
          <w:tcPr>
            <w:tcW w:w="1898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t>Can be inefficient for large input</w:t>
            </w:r>
          </w:p>
        </w:tc>
        <w:tc>
          <w:tcPr>
            <w:tcW w:w="1951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t>May not always yield globally optimal solutions</w:t>
            </w:r>
          </w:p>
        </w:tc>
        <w:tc>
          <w:tcPr>
            <w:tcW w:w="1991" w:type="dxa"/>
          </w:tcPr>
          <w:p w:rsidR="00AE6CD7" w:rsidRPr="00F91F96" w:rsidRDefault="00AE6CD7" w:rsidP="00F15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1F96">
              <w:t>Can have higher time complexity for problems with sig</w:t>
            </w:r>
            <w:r>
              <w:t>nificant overlap.</w:t>
            </w:r>
          </w:p>
        </w:tc>
      </w:tr>
    </w:tbl>
    <w:p w:rsidR="004D6A47" w:rsidRDefault="004D6A47" w:rsidP="00AE6CD7">
      <w:pPr>
        <w:rPr>
          <w:sz w:val="28"/>
          <w:szCs w:val="28"/>
        </w:rPr>
      </w:pPr>
      <w:r w:rsidRPr="004D6A47">
        <w:rPr>
          <w:b/>
          <w:bCs/>
          <w:sz w:val="32"/>
          <w:szCs w:val="32"/>
        </w:rPr>
        <w:lastRenderedPageBreak/>
        <w:t>Chain-Matrix Multiplication</w:t>
      </w:r>
      <w:r>
        <w:rPr>
          <w:sz w:val="28"/>
          <w:szCs w:val="28"/>
        </w:rPr>
        <w:t xml:space="preserve"> </w:t>
      </w:r>
    </w:p>
    <w:p w:rsidR="007366D1" w:rsidRDefault="004D6A47" w:rsidP="00AE6CD7">
      <w:pPr>
        <w:rPr>
          <w:sz w:val="28"/>
          <w:szCs w:val="28"/>
        </w:rPr>
      </w:pPr>
      <w:r>
        <w:rPr>
          <w:sz w:val="28"/>
          <w:szCs w:val="28"/>
        </w:rPr>
        <w:t>It is an optimization problem that gives us the most efficient way to multiple a sequence of matrices. The problem itself is not to find the product of the matrices, but to decide the sequence of matrix multiplications involved.</w:t>
      </w:r>
    </w:p>
    <w:p w:rsidR="00564498" w:rsidRDefault="00564498" w:rsidP="004D6A47">
      <w:pPr>
        <w:rPr>
          <w:b/>
          <w:bCs/>
          <w:sz w:val="28"/>
          <w:szCs w:val="28"/>
        </w:rPr>
      </w:pPr>
    </w:p>
    <w:p w:rsidR="004D6A47" w:rsidRDefault="004D6A47" w:rsidP="004D6A47">
      <w:pPr>
        <w:rPr>
          <w:b/>
          <w:bCs/>
          <w:sz w:val="28"/>
          <w:szCs w:val="28"/>
        </w:rPr>
      </w:pPr>
      <w:r w:rsidRPr="004D6A47">
        <w:rPr>
          <w:b/>
          <w:bCs/>
          <w:sz w:val="28"/>
          <w:szCs w:val="28"/>
        </w:rPr>
        <w:t>Real World Applications</w:t>
      </w:r>
    </w:p>
    <w:p w:rsidR="004D6A47" w:rsidRDefault="004D6A47" w:rsidP="004D6A47">
      <w:pPr>
        <w:rPr>
          <w:sz w:val="28"/>
          <w:szCs w:val="28"/>
        </w:rPr>
      </w:pPr>
      <w:r w:rsidRPr="004D6A47">
        <w:rPr>
          <w:sz w:val="28"/>
          <w:szCs w:val="28"/>
        </w:rPr>
        <w:t>Matrix chain multiplication is used in many real-world applications, including computer graphics, robotics, and optimization problems</w:t>
      </w:r>
      <w:r>
        <w:rPr>
          <w:sz w:val="28"/>
          <w:szCs w:val="28"/>
        </w:rPr>
        <w:t>.</w:t>
      </w:r>
    </w:p>
    <w:p w:rsidR="00564498" w:rsidRDefault="00564498" w:rsidP="00564498">
      <w:pPr>
        <w:rPr>
          <w:sz w:val="28"/>
          <w:szCs w:val="28"/>
        </w:rPr>
      </w:pPr>
    </w:p>
    <w:p w:rsidR="009337DC" w:rsidRDefault="004D6A47" w:rsidP="00564498">
      <w:pPr>
        <w:rPr>
          <w:sz w:val="28"/>
          <w:szCs w:val="28"/>
        </w:rPr>
      </w:pPr>
      <w:r>
        <w:rPr>
          <w:sz w:val="28"/>
          <w:szCs w:val="28"/>
        </w:rPr>
        <w:t xml:space="preserve">Let’s talk about </w:t>
      </w:r>
      <w:r w:rsidRPr="009337DC">
        <w:rPr>
          <w:b/>
          <w:bCs/>
          <w:sz w:val="28"/>
          <w:szCs w:val="28"/>
        </w:rPr>
        <w:t>3D Computer Graphics</w:t>
      </w:r>
      <w:r>
        <w:rPr>
          <w:sz w:val="28"/>
          <w:szCs w:val="28"/>
        </w:rPr>
        <w:t xml:space="preserve"> </w:t>
      </w:r>
      <w:r w:rsidRPr="004D6A47">
        <w:rPr>
          <w:sz w:val="28"/>
          <w:szCs w:val="28"/>
        </w:rPr>
        <w:t>where you have a series of transformations to be applied to a set of 3D points</w:t>
      </w:r>
      <w:r>
        <w:rPr>
          <w:sz w:val="28"/>
          <w:szCs w:val="28"/>
        </w:rPr>
        <w:t xml:space="preserve">. Consider we have 3 matrices T1, T2 and T3 that represent the transformation of the 3D </w:t>
      </w:r>
      <w:r w:rsidR="00564498">
        <w:rPr>
          <w:sz w:val="28"/>
          <w:szCs w:val="28"/>
        </w:rPr>
        <w:t xml:space="preserve">object. </w:t>
      </w:r>
      <w:r w:rsidR="00564498" w:rsidRPr="00564498">
        <w:rPr>
          <w:sz w:val="28"/>
          <w:szCs w:val="28"/>
        </w:rPr>
        <w:t>The order in which you apply these transformations matters, and the final transformation matrix would be the product of these matrices</w:t>
      </w:r>
      <w:r w:rsidR="00564498">
        <w:rPr>
          <w:sz w:val="28"/>
          <w:szCs w:val="28"/>
        </w:rPr>
        <w:t xml:space="preserve">. </w:t>
      </w:r>
    </w:p>
    <w:p w:rsidR="004D6A47" w:rsidRPr="00564498" w:rsidRDefault="00564498" w:rsidP="00564498">
      <w:pPr>
        <w:rPr>
          <w:sz w:val="28"/>
          <w:szCs w:val="28"/>
        </w:rPr>
      </w:pPr>
      <w:bookmarkStart w:id="0" w:name="_GoBack"/>
      <w:bookmarkEnd w:id="0"/>
      <w:r w:rsidRPr="00564498">
        <w:rPr>
          <w:sz w:val="28"/>
          <w:szCs w:val="28"/>
        </w:rPr>
        <w:t>To transform a 3D point, you would typically apply these transformations in a specific order. The order of multiplication directly</w:t>
      </w:r>
      <w:r>
        <w:rPr>
          <w:sz w:val="28"/>
          <w:szCs w:val="28"/>
        </w:rPr>
        <w:t xml:space="preserve"> influences the number of </w:t>
      </w:r>
      <w:r w:rsidRPr="00564498">
        <w:rPr>
          <w:sz w:val="28"/>
          <w:szCs w:val="28"/>
        </w:rPr>
        <w:t>multiplications needed to compute the final transformation</w:t>
      </w:r>
      <w:r>
        <w:rPr>
          <w:sz w:val="28"/>
          <w:szCs w:val="28"/>
        </w:rPr>
        <w:t>.</w:t>
      </w:r>
    </w:p>
    <w:p w:rsidR="004D6A47" w:rsidRPr="004D6A47" w:rsidRDefault="004D6A47" w:rsidP="00AE6CD7">
      <w:pPr>
        <w:rPr>
          <w:sz w:val="28"/>
          <w:szCs w:val="28"/>
        </w:rPr>
      </w:pPr>
    </w:p>
    <w:sectPr w:rsidR="004D6A47" w:rsidRPr="004D6A47" w:rsidSect="00F722AF">
      <w:pgSz w:w="12240" w:h="15840"/>
      <w:pgMar w:top="1440" w:right="1440" w:bottom="1440" w:left="1440" w:header="720" w:footer="720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AF"/>
    <w:rsid w:val="000027B9"/>
    <w:rsid w:val="001505B0"/>
    <w:rsid w:val="00217E8D"/>
    <w:rsid w:val="002452DF"/>
    <w:rsid w:val="002A1E18"/>
    <w:rsid w:val="004B1995"/>
    <w:rsid w:val="004D6A47"/>
    <w:rsid w:val="00510E86"/>
    <w:rsid w:val="00564498"/>
    <w:rsid w:val="005976C7"/>
    <w:rsid w:val="00666A2A"/>
    <w:rsid w:val="007366D1"/>
    <w:rsid w:val="00736931"/>
    <w:rsid w:val="007B24D1"/>
    <w:rsid w:val="007D13BE"/>
    <w:rsid w:val="009337DC"/>
    <w:rsid w:val="00AE6CD7"/>
    <w:rsid w:val="00C86DF8"/>
    <w:rsid w:val="00EB4D39"/>
    <w:rsid w:val="00EC5590"/>
    <w:rsid w:val="00F44837"/>
    <w:rsid w:val="00F71F53"/>
    <w:rsid w:val="00F722AF"/>
    <w:rsid w:val="00F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48ED"/>
  <w15:chartTrackingRefBased/>
  <w15:docId w15:val="{1EC2D728-6845-447E-8690-4D63938F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C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E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Momin</dc:creator>
  <cp:keywords/>
  <dc:description/>
  <cp:lastModifiedBy>Husnain Momin</cp:lastModifiedBy>
  <cp:revision>6</cp:revision>
  <dcterms:created xsi:type="dcterms:W3CDTF">2023-10-10T14:41:00Z</dcterms:created>
  <dcterms:modified xsi:type="dcterms:W3CDTF">2024-01-09T17:33:00Z</dcterms:modified>
</cp:coreProperties>
</file>