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E055E" w14:textId="77777777" w:rsidR="00B46D40" w:rsidRPr="00B46D40" w:rsidRDefault="00B46D40" w:rsidP="00B46D40">
      <w:pPr>
        <w:widowControl/>
        <w:shd w:val="clear" w:color="auto" w:fill="007936"/>
        <w:jc w:val="left"/>
        <w:rPr>
          <w:rFonts w:ascii="Segoe UI" w:eastAsia="ＭＳ Ｐゴシック" w:hAnsi="Segoe UI" w:cs="Segoe UI"/>
          <w:color w:val="FFFFFF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FFFFFF"/>
          <w:kern w:val="0"/>
          <w:szCs w:val="21"/>
        </w:rPr>
        <w:t>Network Penetration Testing Methodology-Internal</w:t>
      </w:r>
    </w:p>
    <w:p w14:paraId="5850B1A0" w14:textId="77777777" w:rsidR="00B46D40" w:rsidRPr="00B46D40" w:rsidRDefault="00B46D40" w:rsidP="00B46D40">
      <w:pPr>
        <w:widowControl/>
        <w:shd w:val="clear" w:color="auto" w:fill="007936"/>
        <w:jc w:val="left"/>
        <w:rPr>
          <w:rFonts w:ascii="Segoe UI" w:eastAsia="ＭＳ Ｐゴシック" w:hAnsi="Segoe UI" w:cs="Segoe UI"/>
          <w:color w:val="FFFFFF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FFFFFF"/>
          <w:kern w:val="0"/>
          <w:sz w:val="18"/>
          <w:szCs w:val="18"/>
        </w:rPr>
        <w:t xml:space="preserve">6 </w:t>
      </w:r>
      <w:proofErr w:type="spellStart"/>
      <w:r w:rsidRPr="00B46D40">
        <w:rPr>
          <w:rFonts w:ascii="Segoe UI" w:eastAsia="ＭＳ Ｐゴシック" w:hAnsi="Segoe UI" w:cs="Segoe UI"/>
          <w:color w:val="FFFFFF"/>
          <w:kern w:val="0"/>
          <w:sz w:val="18"/>
          <w:szCs w:val="18"/>
        </w:rPr>
        <w:t>Hr</w:t>
      </w:r>
      <w:proofErr w:type="spellEnd"/>
      <w:r w:rsidRPr="00B46D40">
        <w:rPr>
          <w:rFonts w:ascii="Segoe UI" w:eastAsia="ＭＳ Ｐゴシック" w:hAnsi="Segoe UI" w:cs="Segoe UI"/>
          <w:color w:val="FFFFFF"/>
          <w:kern w:val="0"/>
          <w:sz w:val="18"/>
          <w:szCs w:val="18"/>
        </w:rPr>
        <w:t xml:space="preserve"> 37 Min Remaining</w:t>
      </w:r>
    </w:p>
    <w:p w14:paraId="2ABB3618" w14:textId="77777777" w:rsidR="00B46D40" w:rsidRPr="00B46D40" w:rsidRDefault="00B46D40" w:rsidP="00B46D40">
      <w:pPr>
        <w:widowControl/>
        <w:shd w:val="clear" w:color="auto" w:fill="EFEFEF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Instructions Resources </w:t>
      </w:r>
      <w:proofErr w:type="gramStart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Help</w:t>
      </w:r>
      <w:r w:rsidRPr="00B46D40">
        <w:rPr>
          <w:rFonts w:ascii="Segoe UI" w:eastAsia="ＭＳ Ｐゴシック" w:hAnsi="Segoe UI" w:cs="Segoe UI"/>
          <w:color w:val="000000"/>
          <w:kern w:val="0"/>
          <w:sz w:val="18"/>
          <w:szCs w:val="18"/>
        </w:rPr>
        <w:t>  100</w:t>
      </w:r>
      <w:proofErr w:type="gramEnd"/>
      <w:r w:rsidRPr="00B46D40">
        <w:rPr>
          <w:rFonts w:ascii="Segoe UI" w:eastAsia="ＭＳ Ｐゴシック" w:hAnsi="Segoe UI" w:cs="Segoe UI"/>
          <w:color w:val="000000"/>
          <w:kern w:val="0"/>
          <w:sz w:val="18"/>
          <w:szCs w:val="18"/>
        </w:rPr>
        <w:t>%</w:t>
      </w:r>
    </w:p>
    <w:p w14:paraId="6B1710EE" w14:textId="77777777" w:rsidR="00B46D40" w:rsidRPr="00B46D40" w:rsidRDefault="00B46D40" w:rsidP="00B46D40">
      <w:pPr>
        <w:widowControl/>
        <w:pBdr>
          <w:bottom w:val="single" w:sz="6" w:space="11" w:color="000000"/>
        </w:pBdr>
        <w:shd w:val="clear" w:color="auto" w:fill="FFFFFF"/>
        <w:spacing w:after="300"/>
        <w:jc w:val="left"/>
        <w:outlineLvl w:val="0"/>
        <w:rPr>
          <w:rFonts w:ascii="Segoe UI" w:eastAsia="ＭＳ Ｐゴシック" w:hAnsi="Segoe UI" w:cs="Segoe UI"/>
          <w:color w:val="000000"/>
          <w:kern w:val="36"/>
          <w:sz w:val="33"/>
          <w:szCs w:val="33"/>
        </w:rPr>
      </w:pPr>
      <w:r w:rsidRPr="00B46D40">
        <w:rPr>
          <w:rFonts w:ascii="Segoe UI" w:eastAsia="ＭＳ Ｐゴシック" w:hAnsi="Segoe UI" w:cs="Segoe UI"/>
          <w:color w:val="000000"/>
          <w:kern w:val="36"/>
          <w:sz w:val="33"/>
          <w:szCs w:val="33"/>
        </w:rPr>
        <w:t>Exercise 16: Vulnerability Analysis with OpenVAS</w:t>
      </w:r>
    </w:p>
    <w:p w14:paraId="6EF16EF9" w14:textId="77777777" w:rsidR="00B46D40" w:rsidRPr="00B46D40" w:rsidRDefault="00B46D40" w:rsidP="00B46D40">
      <w:pPr>
        <w:widowControl/>
        <w:shd w:val="clear" w:color="auto" w:fill="FFFFFF"/>
        <w:spacing w:before="300" w:after="300"/>
        <w:jc w:val="left"/>
        <w:outlineLvl w:val="1"/>
        <w:rPr>
          <w:rFonts w:ascii="Segoe UI" w:eastAsia="ＭＳ Ｐゴシック" w:hAnsi="Segoe UI" w:cs="Segoe UI"/>
          <w:color w:val="000000"/>
          <w:kern w:val="0"/>
          <w:sz w:val="30"/>
          <w:szCs w:val="30"/>
        </w:rPr>
      </w:pPr>
      <w:r w:rsidRPr="00B46D40">
        <w:rPr>
          <w:rFonts w:ascii="Segoe UI" w:eastAsia="ＭＳ Ｐゴシック" w:hAnsi="Segoe UI" w:cs="Segoe UI"/>
          <w:color w:val="000000"/>
          <w:kern w:val="0"/>
          <w:sz w:val="30"/>
          <w:szCs w:val="30"/>
        </w:rPr>
        <w:t>Scenario</w:t>
      </w:r>
    </w:p>
    <w:p w14:paraId="3F3B31AE" w14:textId="77777777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 xml:space="preserve">While it is debatable how much a vulnerability scanner can do for a professional security tester, it is an important tool for helping us gather data and identify known vulnerabilities. When doing a penetration </w:t>
      </w:r>
      <w:proofErr w:type="gramStart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test</w:t>
      </w:r>
      <w:proofErr w:type="gram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we use a vulnerability scanner to provide us with a quick look at the state of the machines we are building in our target database.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br/>
        <w:t>The objective of this lab is to help students learn how to:</w:t>
      </w:r>
    </w:p>
    <w:p w14:paraId="5CEDB75A" w14:textId="77777777" w:rsidR="00B46D40" w:rsidRPr="00B46D40" w:rsidRDefault="00B46D40" w:rsidP="00B46D40">
      <w:pPr>
        <w:widowControl/>
        <w:numPr>
          <w:ilvl w:val="0"/>
          <w:numId w:val="1"/>
        </w:numPr>
        <w:shd w:val="clear" w:color="auto" w:fill="FFFFFF"/>
        <w:spacing w:before="75" w:after="75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Perform Vulnerability Assessment with the OpenVAS tool</w:t>
      </w:r>
    </w:p>
    <w:p w14:paraId="269FDB0D" w14:textId="77777777" w:rsidR="00B46D40" w:rsidRPr="00B46D40" w:rsidRDefault="00B46D40" w:rsidP="00B46D40">
      <w:pPr>
        <w:widowControl/>
        <w:numPr>
          <w:ilvl w:val="0"/>
          <w:numId w:val="1"/>
        </w:numPr>
        <w:shd w:val="clear" w:color="auto" w:fill="FFFFFF"/>
        <w:spacing w:before="75" w:after="75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Analyze the output of the scan</w:t>
      </w:r>
    </w:p>
    <w:p w14:paraId="5DA35604" w14:textId="77777777" w:rsidR="00B46D40" w:rsidRPr="00B46D40" w:rsidRDefault="00B46D40" w:rsidP="00B46D40">
      <w:pPr>
        <w:widowControl/>
        <w:numPr>
          <w:ilvl w:val="0"/>
          <w:numId w:val="1"/>
        </w:numPr>
        <w:shd w:val="clear" w:color="auto" w:fill="FFFFFF"/>
        <w:spacing w:before="75" w:after="75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Add information to the target database</w:t>
      </w:r>
    </w:p>
    <w:p w14:paraId="5E27BE8E" w14:textId="77777777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Lab Duration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: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25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Minutes</w:t>
      </w:r>
    </w:p>
    <w:p w14:paraId="35C62507" w14:textId="785E3A83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4A8A0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7" type="#_x0000_t75" style="width:20.4pt;height:16.1pt" o:ole="">
            <v:imagedata r:id="rId7" o:title=""/>
          </v:shape>
          <w:control r:id="rId8" w:name="DefaultOcxName" w:shapeid="_x0000_i1147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Click </w:t>
      </w:r>
      <w:hyperlink r:id="rId9" w:history="1">
        <w:r w:rsidRPr="00B46D40">
          <w:rPr>
            <w:rFonts w:ascii="Segoe UI" w:eastAsia="ＭＳ Ｐゴシック" w:hAnsi="Segoe UI" w:cs="Segoe UI"/>
            <w:color w:val="0067B8"/>
            <w:kern w:val="0"/>
            <w:szCs w:val="21"/>
            <w:u w:val="single"/>
          </w:rPr>
          <w:t>Parrot</w:t>
        </w:r>
      </w:hyperlink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 Parrot lock screen appears.</w:t>
      </w:r>
    </w:p>
    <w:p w14:paraId="0D875669" w14:textId="77FF274D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1433A289" wp14:editId="7732EEC6">
            <wp:extent cx="5400040" cy="4048125"/>
            <wp:effectExtent l="0" t="0" r="0" b="9525"/>
            <wp:docPr id="2009433459" name="図 2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BDF5" w14:textId="0DCDE51B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BEF18D8">
          <v:shape id="_x0000_i1146" type="#_x0000_t75" style="width:20.4pt;height:16.1pt" o:ole="">
            <v:imagedata r:id="rId7" o:title=""/>
          </v:shape>
          <w:control r:id="rId11" w:name="DefaultOcxName1" w:shapeid="_x0000_i1146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 xml:space="preserve">By </w:t>
      </w:r>
      <w:proofErr w:type="gramStart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default</w:t>
      </w:r>
      <w:proofErr w:type="gram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</w:t>
      </w:r>
      <w:proofErr w:type="spellStart"/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pentester</w:t>
      </w:r>
      <w:proofErr w:type="spell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is selected as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user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 Type </w:t>
      </w:r>
      <w:proofErr w:type="spellStart"/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toor</w:t>
      </w:r>
      <w:proofErr w:type="spell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in the Password field and press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Enter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6326223D" w14:textId="2F117C39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3E98DD5A" wp14:editId="6BB8E40B">
            <wp:extent cx="5400040" cy="4048125"/>
            <wp:effectExtent l="0" t="0" r="0" b="9525"/>
            <wp:docPr id="1949784434" name="図 2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6DE1" w14:textId="0987F64C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09709918">
          <v:shape id="_x0000_i1145" type="#_x0000_t75" style="width:20.4pt;height:16.1pt" o:ole="">
            <v:imagedata r:id="rId7" o:title=""/>
          </v:shape>
          <w:control r:id="rId13" w:name="DefaultOcxName2" w:shapeid="_x0000_i1145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Navigate to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Applications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--&gt; </w:t>
      </w:r>
      <w:proofErr w:type="spellStart"/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Pentesting</w:t>
      </w:r>
      <w:proofErr w:type="spell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--&gt;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Vulnerability Analysis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--&gt;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 xml:space="preserve">OpenVAS - </w:t>
      </w:r>
      <w:proofErr w:type="spellStart"/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Greenbone</w:t>
      </w:r>
      <w:proofErr w:type="spell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--&gt;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Start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 In this lab, we are going to perform a vulnerability assessment on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172.19.19.15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(Advertisement Dept. machine), which was discovered during ping sweep scan in the previous exercise.</w:t>
      </w:r>
    </w:p>
    <w:p w14:paraId="171023E9" w14:textId="34F81EA7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3FADE790" wp14:editId="279FB539">
            <wp:extent cx="5400040" cy="4048125"/>
            <wp:effectExtent l="0" t="0" r="0" b="9525"/>
            <wp:docPr id="1459624112" name="図 2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6CF2" w14:textId="4D1341A8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0D9961D9">
          <v:shape id="_x0000_i1144" type="#_x0000_t75" style="width:20.4pt;height:16.1pt" o:ole="">
            <v:imagedata r:id="rId7" o:title=""/>
          </v:shape>
          <w:control r:id="rId15" w:name="DefaultOcxName3" w:shapeid="_x0000_i1144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You will be prompted to enter password. Enter </w:t>
      </w:r>
      <w:proofErr w:type="spellStart"/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toor</w:t>
      </w:r>
      <w:proofErr w:type="spell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32E66ECF" w14:textId="65201FE5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504B6FD6" wp14:editId="4CD010C4">
            <wp:extent cx="5400040" cy="4048125"/>
            <wp:effectExtent l="0" t="0" r="0" b="9525"/>
            <wp:docPr id="238544064" name="図 2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CE72" w14:textId="240825AC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790E52CF">
          <v:shape id="_x0000_i1143" type="#_x0000_t75" style="width:20.4pt;height:16.1pt" o:ole="">
            <v:imagedata r:id="rId7" o:title=""/>
          </v:shape>
          <w:control r:id="rId17" w:name="DefaultOcxName4" w:shapeid="_x0000_i1143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Wait until all the services are started. Minimize the command terminal window.</w:t>
      </w:r>
    </w:p>
    <w:p w14:paraId="243DBDB0" w14:textId="77777777" w:rsidR="00B46D40" w:rsidRPr="00B46D40" w:rsidRDefault="00B46D40" w:rsidP="00B46D40">
      <w:pPr>
        <w:widowControl/>
        <w:shd w:val="clear" w:color="auto" w:fill="FFE0E0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 xml:space="preserve">It takes some time for the </w:t>
      </w:r>
      <w:proofErr w:type="spellStart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OpenVas</w:t>
      </w:r>
      <w:proofErr w:type="spell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Scanner to start. Ignore any errors returned by OpenVAS Security Manager.</w:t>
      </w:r>
    </w:p>
    <w:p w14:paraId="6FA2CD58" w14:textId="33549213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358BC8E2" wp14:editId="73FC5BA4">
            <wp:extent cx="5400040" cy="4048125"/>
            <wp:effectExtent l="0" t="0" r="0" b="9525"/>
            <wp:docPr id="1912891892" name="図 2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A2F3" w14:textId="1B77AB9A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EA65F57">
          <v:shape id="_x0000_i1142" type="#_x0000_t75" style="width:20.4pt;height:16.1pt" o:ole="">
            <v:imagedata r:id="rId7" o:title=""/>
          </v:shape>
          <w:control r:id="rId19" w:name="DefaultOcxName5" w:shapeid="_x0000_i1142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Launch Firefox web browser and browser the URL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https:/127.0.0.1:9392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 OpenVAS web GUI login page appears; enter the following credentials and click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Login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: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br/>
        <w:t>Username: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admin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br/>
        <w:t>Password: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password</w:t>
      </w:r>
    </w:p>
    <w:p w14:paraId="20F43964" w14:textId="2F17AC69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5FA47341" wp14:editId="5258ADFD">
            <wp:extent cx="5400040" cy="4048125"/>
            <wp:effectExtent l="0" t="0" r="0" b="9525"/>
            <wp:docPr id="1744341424" name="図 1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A877F" w14:textId="3E34F12E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42E67EF9">
          <v:shape id="_x0000_i1141" type="#_x0000_t75" style="width:20.4pt;height:16.1pt" o:ole="">
            <v:imagedata r:id="rId7" o:title=""/>
          </v:shape>
          <w:control r:id="rId21" w:name="DefaultOcxName6" w:shapeid="_x0000_i1141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OpenVAS Dashboard appears as shown in the screenshot.</w:t>
      </w:r>
    </w:p>
    <w:p w14:paraId="4A3CE8A1" w14:textId="77777777" w:rsidR="00B46D40" w:rsidRPr="00B46D40" w:rsidRDefault="00B46D40" w:rsidP="00B46D40">
      <w:pPr>
        <w:widowControl/>
        <w:shd w:val="clear" w:color="auto" w:fill="FFE0E0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Ignore the password remembering pop-up</w:t>
      </w:r>
    </w:p>
    <w:p w14:paraId="1DB54BFF" w14:textId="5AA234A4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1FA1E1B0" wp14:editId="47CE911F">
            <wp:extent cx="5400040" cy="4048125"/>
            <wp:effectExtent l="0" t="0" r="0" b="9525"/>
            <wp:docPr id="669921173" name="図 1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3181" w14:textId="4B11FA14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205BDE81">
          <v:shape id="_x0000_i1140" type="#_x0000_t75" style="width:20.4pt;height:16.1pt" o:ole="">
            <v:imagedata r:id="rId7" o:title=""/>
          </v:shape>
          <w:control r:id="rId23" w:name="DefaultOcxName7" w:shapeid="_x0000_i1140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Click </w:t>
      </w:r>
      <w:proofErr w:type="gramStart"/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Configuration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.</w:t>
      </w:r>
      <w:proofErr w:type="gramEnd"/>
    </w:p>
    <w:p w14:paraId="2D4500B9" w14:textId="77F1EF0F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7F73ABDD" wp14:editId="07F5B373">
            <wp:extent cx="5400040" cy="4048125"/>
            <wp:effectExtent l="0" t="0" r="0" b="9525"/>
            <wp:docPr id="804162452" name="図 1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9166" w14:textId="2CBD86ED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395358C">
          <v:shape id="_x0000_i1139" type="#_x0000_t75" style="width:20.4pt;height:16.1pt" o:ole="">
            <v:imagedata r:id="rId7" o:title=""/>
          </v:shape>
          <w:control r:id="rId25" w:name="DefaultOcxName8" w:shapeid="_x0000_i1139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Click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File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icon in the top-left corner of the webpage, in order to add a new target.</w:t>
      </w:r>
    </w:p>
    <w:p w14:paraId="7A8BC7E0" w14:textId="0CAECB2D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5E3403DD" wp14:editId="7480CFBF">
            <wp:extent cx="5400040" cy="4048125"/>
            <wp:effectExtent l="0" t="0" r="0" b="9525"/>
            <wp:docPr id="626833986" name="図 1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C3B3" w14:textId="1DA8A1E3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0C85247B">
          <v:shape id="_x0000_i1138" type="#_x0000_t75" style="width:20.4pt;height:16.1pt" o:ole="">
            <v:imagedata r:id="rId7" o:title=""/>
          </v:shape>
          <w:control r:id="rId27" w:name="DefaultOcxName9" w:shapeid="_x0000_i1138"/>
        </w:objec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New Target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window appears; enter the target name (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Advertisement Dept.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in this lab) in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Name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text field, select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Manual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radio button under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hosts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section and enter the IP address of the target machine in the text field adjacent to the Manual radio button. The IP address of Advertisement Dept. is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172.19.19.15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 Select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All IANA assigned TCP 2012-02-10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option from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Port List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drop-down list. Leave the other options set to default and click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Save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43839673" w14:textId="34AC5F20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6AD54B70" wp14:editId="4138A205">
            <wp:extent cx="5400040" cy="4048125"/>
            <wp:effectExtent l="0" t="0" r="0" b="9525"/>
            <wp:docPr id="449990399" name="図 1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8D40" w14:textId="6C0EA642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3BBEFD7">
          <v:shape id="_x0000_i1137" type="#_x0000_t75" style="width:20.4pt;height:16.1pt" o:ole="">
            <v:imagedata r:id="rId7" o:title=""/>
          </v:shape>
          <w:control r:id="rId29" w:name="DefaultOcxName10" w:shapeid="_x0000_i1137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Once you click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Save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 xml:space="preserve"> button, </w:t>
      </w:r>
      <w:proofErr w:type="spellStart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OpenVas</w:t>
      </w:r>
      <w:proofErr w:type="spell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will add the target and it will display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Target Details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as shown in the screenshot.</w:t>
      </w:r>
    </w:p>
    <w:p w14:paraId="7D4A910F" w14:textId="1D59D115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2BECD12A" wp14:editId="501DABEF">
            <wp:extent cx="5400040" cy="4048125"/>
            <wp:effectExtent l="0" t="0" r="0" b="9525"/>
            <wp:docPr id="1851693291" name="図 1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F139" w14:textId="264CC093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37210BBB">
          <v:shape id="_x0000_i1136" type="#_x0000_t75" style="width:20.4pt;height:16.1pt" o:ole="">
            <v:imagedata r:id="rId7" o:title=""/>
          </v:shape>
          <w:control r:id="rId31" w:name="DefaultOcxName11" w:shapeid="_x0000_i1136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Hover the mouse cursor on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Scans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and click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Tasks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to add a new task.</w:t>
      </w:r>
    </w:p>
    <w:p w14:paraId="4F51EC73" w14:textId="127269C1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09CBC5C0" wp14:editId="1E007417">
            <wp:extent cx="5400040" cy="3459480"/>
            <wp:effectExtent l="0" t="0" r="0" b="7620"/>
            <wp:docPr id="712708238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E254" w14:textId="31721C8F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696E0ECB">
          <v:shape id="_x0000_i1135" type="#_x0000_t75" style="width:20.4pt;height:16.1pt" o:ole="">
            <v:imagedata r:id="rId7" o:title=""/>
          </v:shape>
          <w:control r:id="rId33" w:name="DefaultOcxName12" w:shapeid="_x0000_i1135"/>
        </w:objec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Tasks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 xml:space="preserve"> wizard appears; since we haven't added any tasks to </w:t>
      </w:r>
      <w:proofErr w:type="spellStart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OpenVas</w:t>
      </w:r>
      <w:proofErr w:type="spell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, it will be empty. Now, we need to create a new task. To do this, hover the mouse cursor on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Task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(File with star icon) on the top-left corner of the browser and click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New Task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in the context menu.</w:t>
      </w:r>
    </w:p>
    <w:p w14:paraId="453F6F3B" w14:textId="63256EAE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3E3A7CDB" wp14:editId="63C3A1DC">
            <wp:extent cx="5400040" cy="3459480"/>
            <wp:effectExtent l="0" t="0" r="0" b="7620"/>
            <wp:docPr id="143705359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B058C" w14:textId="67E55611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64D4A1BE">
          <v:shape id="_x0000_i1134" type="#_x0000_t75" style="width:20.4pt;height:16.1pt" o:ole="">
            <v:imagedata r:id="rId7" o:title=""/>
          </v:shape>
          <w:control r:id="rId35" w:name="DefaultOcxName13" w:shapeid="_x0000_i1134"/>
        </w:objec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New Task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window appears; enter the name of the task (here,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Advertisement Dept.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), choose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Advertisement Dept.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from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Scan Targets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drop-down list and choose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Full and fast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scan from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Scan Config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drop-down list. Set the value of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Maximum concurrently executed NVTs per host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to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4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 Leave the other options set to default, and scroll to down to click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Save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 This creates a task which will be performed in the forthcoming steps.</w:t>
      </w:r>
    </w:p>
    <w:p w14:paraId="2F30A0E8" w14:textId="0A083E51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4C4DDB1A" wp14:editId="12C77CB7">
            <wp:extent cx="5400040" cy="4048125"/>
            <wp:effectExtent l="0" t="0" r="0" b="9525"/>
            <wp:docPr id="1539431441" name="図 1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9DF9" w14:textId="30E77AF2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61DB4F8E">
          <v:shape id="_x0000_i1133" type="#_x0000_t75" style="width:20.4pt;height:16.1pt" o:ole="">
            <v:imagedata r:id="rId7" o:title=""/>
          </v:shape>
          <w:control r:id="rId37" w:name="DefaultOcxName14" w:shapeid="_x0000_i1133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The task named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Advertisement Dept.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has been successfully added to OpenVAS as shown in the screenshot. Begin the vulnerability scan by clicking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Start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(Play) icon in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Task Details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5B4E546A" w14:textId="102BDC6B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3587F5FE" wp14:editId="0B59D422">
            <wp:extent cx="5400040" cy="4048125"/>
            <wp:effectExtent l="0" t="0" r="0" b="9525"/>
            <wp:docPr id="1218817973" name="図 1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4331" w14:textId="74A36B12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3BF4F155">
          <v:shape id="_x0000_i1132" type="#_x0000_t75" style="width:20.4pt;height:16.1pt" o:ole="">
            <v:imagedata r:id="rId7" o:title=""/>
          </v:shape>
          <w:control r:id="rId39" w:name="DefaultOcxName15" w:shapeid="_x0000_i1132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A vulnerability scan has been initiated successfully. Wait until the scan is completed. It will take approximately 5 to 10 Minutes to complete the scan.</w:t>
      </w:r>
    </w:p>
    <w:p w14:paraId="6963A316" w14:textId="3E5F9412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3EDB1E79" wp14:editId="53BABFDE">
            <wp:extent cx="5400040" cy="4048125"/>
            <wp:effectExtent l="0" t="0" r="0" b="9525"/>
            <wp:docPr id="1800213527" name="図 9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47F99" w14:textId="76260918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772CE491">
          <v:shape id="_x0000_i1131" type="#_x0000_t75" style="width:20.4pt;height:16.1pt" o:ole="">
            <v:imagedata r:id="rId7" o:title=""/>
          </v:shape>
          <w:control r:id="rId41" w:name="DefaultOcxName16" w:shapeid="_x0000_i1131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On completion of the scan, the status of the scan changes to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Done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as shown in the screenshot.</w:t>
      </w:r>
    </w:p>
    <w:p w14:paraId="464FED0B" w14:textId="44469265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10497C00" wp14:editId="454A08F6">
            <wp:extent cx="5400040" cy="4048125"/>
            <wp:effectExtent l="0" t="0" r="0" b="9525"/>
            <wp:docPr id="825201069" name="図 8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9E62" w14:textId="33792376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6E26C013">
          <v:shape id="_x0000_i1130" type="#_x0000_t75" style="width:20.4pt;height:16.1pt" o:ole="">
            <v:imagedata r:id="rId7" o:title=""/>
          </v:shape>
          <w:control r:id="rId43" w:name="DefaultOcxName17" w:shapeid="_x0000_i1130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Click on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date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link in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Last Report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section in Task Details. The date (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Oct 4 2020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) displayed in this lab will vary from your lab environment.</w:t>
      </w:r>
    </w:p>
    <w:p w14:paraId="20D9D1D9" w14:textId="6D740F2D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5FA37BF5" wp14:editId="2483C046">
            <wp:extent cx="5400040" cy="4048125"/>
            <wp:effectExtent l="0" t="0" r="0" b="9525"/>
            <wp:docPr id="959412374" name="図 7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426CF" w14:textId="59EF6623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DD744F1">
          <v:shape id="_x0000_i1129" type="#_x0000_t75" style="width:20.4pt;height:16.1pt" o:ole="">
            <v:imagedata r:id="rId7" o:title=""/>
          </v:shape>
          <w:control r:id="rId45" w:name="DefaultOcxName18" w:shapeid="_x0000_i1129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Report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window appears as shown in the screenshot, click on the Results tab to view the vulnerability information.</w:t>
      </w:r>
    </w:p>
    <w:p w14:paraId="3A61ADCA" w14:textId="5A643FD8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667C8A58" wp14:editId="2B7C4B5F">
            <wp:extent cx="5400040" cy="4048125"/>
            <wp:effectExtent l="0" t="0" r="0" b="9525"/>
            <wp:docPr id="583825634" name="図 6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E903" w14:textId="4DE44539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52D44608">
          <v:shape id="_x0000_i1128" type="#_x0000_t75" style="width:20.4pt;height:16.1pt" o:ole="">
            <v:imagedata r:id="rId7" o:title=""/>
          </v:shape>
          <w:control r:id="rId47" w:name="DefaultOcxName19" w:shapeid="_x0000_i1128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Results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 xml:space="preserve"> window appears as shown in the screenshot, where </w:t>
      </w:r>
      <w:proofErr w:type="spellStart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OpenVas</w:t>
      </w:r>
      <w:proofErr w:type="spellEnd"/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 xml:space="preserve"> will display all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Vulnerability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list and its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Severity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levels.</w:t>
      </w:r>
    </w:p>
    <w:p w14:paraId="647BEEA1" w14:textId="327BFEDD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348F889C" wp14:editId="76017F42">
            <wp:extent cx="5400040" cy="4048125"/>
            <wp:effectExtent l="0" t="0" r="0" b="9525"/>
            <wp:docPr id="1104976959" name="図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8ED4" w14:textId="2BCF3A46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01788B23">
          <v:shape id="_x0000_i1127" type="#_x0000_t75" style="width:20.4pt;height:16.1pt" o:ole="">
            <v:imagedata r:id="rId7" o:title=""/>
          </v:shape>
          <w:control r:id="rId49" w:name="DefaultOcxName20" w:shapeid="_x0000_i1127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Click on Download button on top of the page to download the report.</w:t>
      </w:r>
    </w:p>
    <w:p w14:paraId="6F3A038D" w14:textId="6B05746D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087E759D" wp14:editId="44938942">
            <wp:extent cx="5400040" cy="4048125"/>
            <wp:effectExtent l="0" t="0" r="0" b="9525"/>
            <wp:docPr id="2101359282" name="図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1C55" w14:textId="5AA1086E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7672CED7">
          <v:shape id="_x0000_i1126" type="#_x0000_t75" style="width:20.4pt;height:16.1pt" o:ole="">
            <v:imagedata r:id="rId7" o:title=""/>
          </v:shape>
          <w:control r:id="rId51" w:name="DefaultOcxName21" w:shapeid="_x0000_i1126"/>
        </w:objec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Compose Content for Scan Report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pop-up appears, select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PDF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from the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Report Format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drop-down list and click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OK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68F69B4E" w14:textId="38CAE8C3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2D760C66" wp14:editId="6D8C41F3">
            <wp:extent cx="5400040" cy="4048125"/>
            <wp:effectExtent l="0" t="0" r="0" b="9525"/>
            <wp:docPr id="1613501419" name="図 3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E28A" w14:textId="0172E105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24C671B5">
          <v:shape id="_x0000_i1125" type="#_x0000_t75" style="width:20.4pt;height:16.1pt" o:ole="">
            <v:imagedata r:id="rId7" o:title=""/>
          </v:shape>
          <w:control r:id="rId53" w:name="DefaultOcxName22" w:shapeid="_x0000_i1125"/>
        </w:objec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Opening report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pop-up appears, select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Open with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radio button, choose </w:t>
      </w:r>
      <w:proofErr w:type="spellStart"/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Atril</w:t>
      </w:r>
      <w:proofErr w:type="spellEnd"/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 xml:space="preserve"> Document Viewer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 from the drop-down menu and click </w:t>
      </w:r>
      <w:r w:rsidRPr="00B46D40">
        <w:rPr>
          <w:rFonts w:ascii="Segoe UI" w:eastAsia="ＭＳ Ｐゴシック" w:hAnsi="Segoe UI" w:cs="Segoe UI"/>
          <w:b/>
          <w:bCs/>
          <w:color w:val="000000"/>
          <w:kern w:val="0"/>
          <w:szCs w:val="21"/>
        </w:rPr>
        <w:t>OK</w: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.</w:t>
      </w:r>
    </w:p>
    <w:p w14:paraId="37EFB4DB" w14:textId="08B71057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6C04FF9F" wp14:editId="71B004DA">
            <wp:extent cx="5400040" cy="4048125"/>
            <wp:effectExtent l="0" t="0" r="0" b="9525"/>
            <wp:docPr id="941862107" name="図 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9FE8B" w14:textId="56433C25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16CF72EC">
          <v:shape id="_x0000_i1124" type="#_x0000_t75" style="width:20.4pt;height:16.1pt" o:ole="">
            <v:imagedata r:id="rId7" o:title=""/>
          </v:shape>
          <w:control r:id="rId55" w:name="DefaultOcxName23" w:shapeid="_x0000_i1124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The report appears in the document viewer. Scroll down the report and examine all the vulnerabilities that are detected during the scan.</w:t>
      </w:r>
    </w:p>
    <w:p w14:paraId="6EA6CAD3" w14:textId="76767A2F" w:rsidR="00B46D40" w:rsidRPr="00B46D40" w:rsidRDefault="00B46D40" w:rsidP="00B46D40">
      <w:pPr>
        <w:widowControl/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noProof/>
          <w:color w:val="000000"/>
          <w:kern w:val="0"/>
          <w:szCs w:val="21"/>
        </w:rPr>
        <w:lastRenderedPageBreak/>
        <w:drawing>
          <wp:inline distT="0" distB="0" distL="0" distR="0" wp14:anchorId="2F787A76" wp14:editId="77CFB598">
            <wp:extent cx="5400040" cy="4048125"/>
            <wp:effectExtent l="0" t="0" r="0" b="9525"/>
            <wp:docPr id="607958065" name="図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E091" w14:textId="363F8986" w:rsidR="00B46D40" w:rsidRPr="00B46D40" w:rsidRDefault="00B46D40" w:rsidP="00B46D4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70"/>
        <w:jc w:val="left"/>
        <w:rPr>
          <w:rFonts w:ascii="Segoe UI" w:eastAsia="ＭＳ Ｐゴシック" w:hAnsi="Segoe UI" w:cs="Segoe UI"/>
          <w:color w:val="000000"/>
          <w:kern w:val="0"/>
          <w:szCs w:val="21"/>
        </w:rPr>
      </w:pP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object w:dxaOrig="1440" w:dyaOrig="1440" w14:anchorId="3BFED995">
          <v:shape id="_x0000_i1123" type="#_x0000_t75" style="width:20.4pt;height:16.1pt" o:ole="">
            <v:imagedata r:id="rId7" o:title=""/>
          </v:shape>
          <w:control r:id="rId57" w:name="DefaultOcxName24" w:shapeid="_x0000_i1123"/>
        </w:object>
      </w:r>
      <w:r w:rsidRPr="00B46D40">
        <w:rPr>
          <w:rFonts w:ascii="Segoe UI" w:eastAsia="ＭＳ Ｐゴシック" w:hAnsi="Segoe UI" w:cs="Segoe UI"/>
          <w:color w:val="000000"/>
          <w:kern w:val="0"/>
          <w:szCs w:val="21"/>
        </w:rPr>
        <w:t>After examining the vulnerability report, logout and close the web browser and all the windows that were opened.</w:t>
      </w:r>
    </w:p>
    <w:p w14:paraId="07526BC3" w14:textId="77777777" w:rsidR="00A23699" w:rsidRPr="00B46D40" w:rsidRDefault="00A23699"/>
    <w:sectPr w:rsidR="00A23699" w:rsidRPr="00B46D4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3F92C" w14:textId="77777777" w:rsidR="00B46D40" w:rsidRDefault="00B46D40" w:rsidP="00B46D40">
      <w:r>
        <w:separator/>
      </w:r>
    </w:p>
  </w:endnote>
  <w:endnote w:type="continuationSeparator" w:id="0">
    <w:p w14:paraId="7F60EDFE" w14:textId="77777777" w:rsidR="00B46D40" w:rsidRDefault="00B46D40" w:rsidP="00B46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F2326" w14:textId="77777777" w:rsidR="00B46D40" w:rsidRDefault="00B46D40" w:rsidP="00B46D40">
      <w:r>
        <w:separator/>
      </w:r>
    </w:p>
  </w:footnote>
  <w:footnote w:type="continuationSeparator" w:id="0">
    <w:p w14:paraId="0B8D5AF2" w14:textId="77777777" w:rsidR="00B46D40" w:rsidRDefault="00B46D40" w:rsidP="00B46D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C77E2"/>
    <w:multiLevelType w:val="multilevel"/>
    <w:tmpl w:val="E054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285A4E"/>
    <w:multiLevelType w:val="multilevel"/>
    <w:tmpl w:val="6150B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3837248">
    <w:abstractNumId w:val="0"/>
  </w:num>
  <w:num w:numId="2" w16cid:durableId="2003509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E67"/>
    <w:rsid w:val="00927A0F"/>
    <w:rsid w:val="00A23699"/>
    <w:rsid w:val="00B46D40"/>
    <w:rsid w:val="00FB1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5:chartTrackingRefBased/>
  <w15:docId w15:val="{72A7FC74-1E43-4DEB-8257-2AD4DED50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46D40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46D40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6D40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B46D40"/>
  </w:style>
  <w:style w:type="paragraph" w:styleId="a5">
    <w:name w:val="footer"/>
    <w:basedOn w:val="a"/>
    <w:link w:val="a6"/>
    <w:uiPriority w:val="99"/>
    <w:unhideWhenUsed/>
    <w:rsid w:val="00B46D40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B46D40"/>
  </w:style>
  <w:style w:type="character" w:customStyle="1" w:styleId="10">
    <w:name w:val="見出し 1 (文字)"/>
    <w:basedOn w:val="a0"/>
    <w:link w:val="1"/>
    <w:uiPriority w:val="9"/>
    <w:rsid w:val="00B46D40"/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customStyle="1" w:styleId="20">
    <w:name w:val="見出し 2 (文字)"/>
    <w:basedOn w:val="a0"/>
    <w:link w:val="2"/>
    <w:uiPriority w:val="9"/>
    <w:rsid w:val="00B46D40"/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B46D4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B46D40"/>
    <w:rPr>
      <w:b/>
      <w:bCs/>
    </w:rPr>
  </w:style>
  <w:style w:type="character" w:styleId="a8">
    <w:name w:val="Hyperlink"/>
    <w:basedOn w:val="a0"/>
    <w:uiPriority w:val="99"/>
    <w:semiHidden/>
    <w:unhideWhenUsed/>
    <w:rsid w:val="00B46D4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8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3144">
              <w:marLeft w:val="0"/>
              <w:marRight w:val="3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7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05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6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7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775617">
                              <w:blockQuote w:val="1"/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3484245">
                              <w:blockQuote w:val="1"/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3.xm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control" Target="activeX/activeX16.xml"/><Relationship Id="rId21" Type="http://schemas.openxmlformats.org/officeDocument/2006/relationships/control" Target="activeX/activeX7.xml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control" Target="activeX/activeX20.xml"/><Relationship Id="rId50" Type="http://schemas.openxmlformats.org/officeDocument/2006/relationships/image" Target="media/image22.jpeg"/><Relationship Id="rId55" Type="http://schemas.openxmlformats.org/officeDocument/2006/relationships/control" Target="activeX/activeX24.xml"/><Relationship Id="rId7" Type="http://schemas.openxmlformats.org/officeDocument/2006/relationships/image" Target="media/image1.wmf"/><Relationship Id="rId12" Type="http://schemas.openxmlformats.org/officeDocument/2006/relationships/image" Target="media/image3.jpeg"/><Relationship Id="rId17" Type="http://schemas.openxmlformats.org/officeDocument/2006/relationships/control" Target="activeX/activeX5.xml"/><Relationship Id="rId25" Type="http://schemas.openxmlformats.org/officeDocument/2006/relationships/control" Target="activeX/activeX9.xml"/><Relationship Id="rId33" Type="http://schemas.openxmlformats.org/officeDocument/2006/relationships/control" Target="activeX/activeX13.xml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control" Target="activeX/activeX11.xml"/><Relationship Id="rId41" Type="http://schemas.openxmlformats.org/officeDocument/2006/relationships/control" Target="activeX/activeX17.xml"/><Relationship Id="rId54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ntrol" Target="activeX/activeX2.xm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control" Target="activeX/activeX15.xml"/><Relationship Id="rId40" Type="http://schemas.openxmlformats.org/officeDocument/2006/relationships/image" Target="media/image17.jpeg"/><Relationship Id="rId45" Type="http://schemas.openxmlformats.org/officeDocument/2006/relationships/control" Target="activeX/activeX19.xml"/><Relationship Id="rId53" Type="http://schemas.openxmlformats.org/officeDocument/2006/relationships/control" Target="activeX/activeX23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ontrol" Target="activeX/activeX4.xml"/><Relationship Id="rId23" Type="http://schemas.openxmlformats.org/officeDocument/2006/relationships/control" Target="activeX/activeX8.xml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control" Target="activeX/activeX21.xml"/><Relationship Id="rId57" Type="http://schemas.openxmlformats.org/officeDocument/2006/relationships/control" Target="activeX/activeX25.xml"/><Relationship Id="rId10" Type="http://schemas.openxmlformats.org/officeDocument/2006/relationships/image" Target="media/image2.jpeg"/><Relationship Id="rId19" Type="http://schemas.openxmlformats.org/officeDocument/2006/relationships/control" Target="activeX/activeX6.xml"/><Relationship Id="rId31" Type="http://schemas.openxmlformats.org/officeDocument/2006/relationships/control" Target="activeX/activeX12.xml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yperlink" Target="https://labclient.labondemand.com/Instructions/52f4d542-434e-4a10-8f51-0c2b8ca1d32b?rc=10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control" Target="activeX/activeX10.xml"/><Relationship Id="rId30" Type="http://schemas.openxmlformats.org/officeDocument/2006/relationships/image" Target="media/image12.jpeg"/><Relationship Id="rId35" Type="http://schemas.openxmlformats.org/officeDocument/2006/relationships/control" Target="activeX/activeX14.xml"/><Relationship Id="rId43" Type="http://schemas.openxmlformats.org/officeDocument/2006/relationships/control" Target="activeX/activeX18.xml"/><Relationship Id="rId48" Type="http://schemas.openxmlformats.org/officeDocument/2006/relationships/image" Target="media/image21.jpeg"/><Relationship Id="rId56" Type="http://schemas.openxmlformats.org/officeDocument/2006/relationships/image" Target="media/image25.jpeg"/><Relationship Id="rId8" Type="http://schemas.openxmlformats.org/officeDocument/2006/relationships/control" Target="activeX/activeX1.xml"/><Relationship Id="rId51" Type="http://schemas.openxmlformats.org/officeDocument/2006/relationships/control" Target="activeX/activeX22.xm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839</Words>
  <Characters>4783</Characters>
  <Application>Microsoft Office Word</Application>
  <DocSecurity>0</DocSecurity>
  <Lines>39</Lines>
  <Paragraphs>11</Paragraphs>
  <ScaleCrop>false</ScaleCrop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2023-07-11T16:32:00Z</dcterms:created>
  <dcterms:modified xsi:type="dcterms:W3CDTF">2023-07-11T16:33:00Z</dcterms:modified>
</cp:coreProperties>
</file>