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7F06" w14:textId="77777777" w:rsidR="005C0602" w:rsidRPr="005C0602" w:rsidRDefault="005C0602" w:rsidP="005C0602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FFFFFF"/>
          <w:kern w:val="0"/>
          <w:szCs w:val="21"/>
        </w:rPr>
        <w:t>Network Penetration Testing Methodology-Internal</w:t>
      </w:r>
    </w:p>
    <w:p w14:paraId="247CDADB" w14:textId="77777777" w:rsidR="005C0602" w:rsidRPr="005C0602" w:rsidRDefault="005C0602" w:rsidP="005C0602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>6 Hr 41 Min Remaining</w:t>
      </w:r>
    </w:p>
    <w:p w14:paraId="64E4B695" w14:textId="77777777" w:rsidR="005C0602" w:rsidRPr="005C0602" w:rsidRDefault="005C0602" w:rsidP="005C0602">
      <w:pPr>
        <w:widowControl/>
        <w:shd w:val="clear" w:color="auto" w:fill="EFEFEF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Instructions Resources Help</w:t>
      </w:r>
      <w:r w:rsidRPr="005C0602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  100%</w:t>
      </w:r>
    </w:p>
    <w:p w14:paraId="353D66B8" w14:textId="77777777" w:rsidR="005C0602" w:rsidRPr="005C0602" w:rsidRDefault="005C0602" w:rsidP="005C0602">
      <w:pPr>
        <w:widowControl/>
        <w:pBdr>
          <w:bottom w:val="single" w:sz="6" w:space="11" w:color="000000"/>
        </w:pBdr>
        <w:shd w:val="clear" w:color="auto" w:fill="FFFFFF"/>
        <w:spacing w:after="300"/>
        <w:jc w:val="left"/>
        <w:outlineLvl w:val="0"/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</w:pPr>
      <w:r w:rsidRPr="005C0602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>Exercise 9: Use Metasploit to Detect Version of HTTP</w:t>
      </w:r>
    </w:p>
    <w:p w14:paraId="0F9A6C99" w14:textId="77777777" w:rsidR="005C0602" w:rsidRPr="005C0602" w:rsidRDefault="005C0602" w:rsidP="005C0602">
      <w:pPr>
        <w:widowControl/>
        <w:shd w:val="clear" w:color="auto" w:fill="FFFFFF"/>
        <w:spacing w:before="300" w:after="300"/>
        <w:jc w:val="left"/>
        <w:outlineLvl w:val="1"/>
        <w:rPr>
          <w:rFonts w:ascii="Segoe UI" w:eastAsia="ＭＳ Ｐゴシック" w:hAnsi="Segoe UI" w:cs="Segoe UI"/>
          <w:color w:val="000000"/>
          <w:kern w:val="0"/>
          <w:sz w:val="30"/>
          <w:szCs w:val="30"/>
        </w:rPr>
      </w:pPr>
      <w:r w:rsidRPr="005C0602">
        <w:rPr>
          <w:rFonts w:ascii="Segoe UI" w:eastAsia="ＭＳ Ｐゴシック" w:hAnsi="Segoe UI" w:cs="Segoe UI"/>
          <w:color w:val="000000"/>
          <w:kern w:val="0"/>
          <w:sz w:val="30"/>
          <w:szCs w:val="30"/>
        </w:rPr>
        <w:t>Scenario</w:t>
      </w:r>
    </w:p>
    <w:p w14:paraId="3244F58F" w14:textId="77777777" w:rsidR="005C0602" w:rsidRPr="005C0602" w:rsidRDefault="005C0602" w:rsidP="005C060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In this lab, you will</w:t>
      </w:r>
    </w:p>
    <w:p w14:paraId="1A8D4FD6" w14:textId="77777777" w:rsidR="005C0602" w:rsidRPr="005C0602" w:rsidRDefault="005C0602" w:rsidP="005C060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• Take an exploit from the Metasploit and review it</w:t>
      </w:r>
    </w:p>
    <w:p w14:paraId="3A3C72E6" w14:textId="77777777" w:rsidR="005C0602" w:rsidRPr="005C0602" w:rsidRDefault="005C0602" w:rsidP="005C060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Lab Duration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: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10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Minutes</w:t>
      </w:r>
    </w:p>
    <w:p w14:paraId="3C10B733" w14:textId="60D84FDA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36134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20.4pt;height:16.1pt" o:ole="">
            <v:imagedata r:id="rId5" o:title=""/>
          </v:shape>
          <w:control r:id="rId6" w:name="DefaultOcxName" w:shapeid="_x0000_i1077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Click </w:t>
      </w:r>
      <w:hyperlink r:id="rId7" w:history="1">
        <w:r w:rsidRPr="005C0602">
          <w:rPr>
            <w:rFonts w:ascii="Segoe UI" w:eastAsia="ＭＳ Ｐゴシック" w:hAnsi="Segoe UI" w:cs="Segoe UI"/>
            <w:color w:val="0067B8"/>
            <w:kern w:val="0"/>
            <w:szCs w:val="21"/>
            <w:u w:val="single"/>
          </w:rPr>
          <w:t>Parrot</w:t>
        </w:r>
      </w:hyperlink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. Parrot lock screen appears.</w:t>
      </w:r>
    </w:p>
    <w:p w14:paraId="6850EA9A" w14:textId="4A1442E0" w:rsidR="005C0602" w:rsidRPr="005C0602" w:rsidRDefault="005C0602" w:rsidP="005C0602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noProof/>
          <w:color w:val="000000"/>
          <w:kern w:val="0"/>
          <w:szCs w:val="21"/>
        </w:rPr>
        <w:drawing>
          <wp:inline distT="0" distB="0" distL="0" distR="0" wp14:anchorId="732E84C5" wp14:editId="7AB9EF0A">
            <wp:extent cx="5400040" cy="4048125"/>
            <wp:effectExtent l="0" t="0" r="0" b="9525"/>
            <wp:docPr id="1918187529" name="図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164D" w14:textId="62C44222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lastRenderedPageBreak/>
        <w:object w:dxaOrig="1440" w:dyaOrig="1440" w14:anchorId="5AA8751F">
          <v:shape id="_x0000_i1076" type="#_x0000_t75" style="width:20.4pt;height:16.1pt" o:ole="">
            <v:imagedata r:id="rId5" o:title=""/>
          </v:shape>
          <w:control r:id="rId9" w:name="DefaultOcxName1" w:shapeid="_x0000_i1076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By default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pentester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is selected as the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user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. Type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in the Password field and press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0C754139" w14:textId="544D18A2" w:rsidR="005C0602" w:rsidRPr="005C0602" w:rsidRDefault="005C0602" w:rsidP="005C0602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noProof/>
          <w:color w:val="000000"/>
          <w:kern w:val="0"/>
          <w:szCs w:val="21"/>
        </w:rPr>
        <w:drawing>
          <wp:inline distT="0" distB="0" distL="0" distR="0" wp14:anchorId="0BA21456" wp14:editId="4BB0AF97">
            <wp:extent cx="5400040" cy="4048125"/>
            <wp:effectExtent l="0" t="0" r="0" b="9525"/>
            <wp:docPr id="1642817014" name="図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D27F" w14:textId="162980FF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63F2D433">
          <v:shape id="_x0000_i1075" type="#_x0000_t75" style="width:20.4pt;height:16.1pt" o:ole="">
            <v:imagedata r:id="rId5" o:title=""/>
          </v:shape>
          <w:control r:id="rId11" w:name="DefaultOcxName2" w:shapeid="_x0000_i1075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Open a terminal window on the Parrot machine</w:t>
      </w:r>
    </w:p>
    <w:p w14:paraId="6FBF11BD" w14:textId="493017B8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5C381C4">
          <v:shape id="_x0000_i1074" type="#_x0000_t75" style="width:20.4pt;height:16.1pt" o:ole="">
            <v:imagedata r:id="rId5" o:title=""/>
          </v:shape>
          <w:control r:id="rId12" w:name="DefaultOcxName3" w:shapeid="_x0000_i1074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The module you investigate is the one that is used to detect the version of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http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. Review the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Metasploit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core info; type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cd /usr/share/metasploit-framework/lib/rex/proto/http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in the terminal window</w:t>
      </w:r>
    </w:p>
    <w:p w14:paraId="101878C7" w14:textId="789A62B3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685622DA">
          <v:shape id="_x0000_i1073" type="#_x0000_t75" style="width:20.4pt;height:16.1pt" o:ole="">
            <v:imagedata r:id="rId5" o:title=""/>
          </v:shape>
          <w:control r:id="rId13" w:name="DefaultOcxName4" w:shapeid="_x0000_i1073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Enter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ls -lx</w:t>
      </w:r>
    </w:p>
    <w:p w14:paraId="15DE1348" w14:textId="582A54A1" w:rsidR="005C0602" w:rsidRPr="005C0602" w:rsidRDefault="005C0602" w:rsidP="005C0602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4B83FFB4" wp14:editId="59A98A45">
            <wp:extent cx="5400040" cy="4048125"/>
            <wp:effectExtent l="0" t="0" r="0" b="9525"/>
            <wp:docPr id="1499115304" name="図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7259" w14:textId="0C2EE8B6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1F5758F">
          <v:shape id="_x0000_i1072" type="#_x0000_t75" style="width:20.4pt;height:16.1pt" o:ole="">
            <v:imagedata r:id="rId5" o:title=""/>
          </v:shape>
          <w:control r:id="rId15" w:name="DefaultOcxName5" w:shapeid="_x0000_i1072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All these files contain a variety of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HTTP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methods, which include functions to set up a connection, the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GET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and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POST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request, and response handling.</w:t>
      </w:r>
    </w:p>
    <w:p w14:paraId="3DAD74DB" w14:textId="0F130F5A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60ABA845">
          <v:shape id="_x0000_i1071" type="#_x0000_t75" style="width:20.4pt;height:16.1pt" o:ole="">
            <v:imagedata r:id="rId5" o:title=""/>
          </v:shape>
          <w:control r:id="rId16" w:name="DefaultOcxName6" w:shapeid="_x0000_i1071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To open the module, navigate to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Places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, select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File System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, and navigate to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/usr/share/metasploit-framework/modules/auxiliary/scanner/http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. In the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HTTP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folder, scroll down and right-click on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http_version.rb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, and then click on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Open With Pluma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from the context menu.</w:t>
      </w:r>
    </w:p>
    <w:p w14:paraId="4268DC10" w14:textId="195083A0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463372F">
          <v:shape id="_x0000_i1070" type="#_x0000_t75" style="width:20.4pt;height:16.1pt" o:ole="">
            <v:imagedata r:id="rId5" o:title=""/>
          </v:shape>
          <w:control r:id="rId17" w:name="DefaultOcxName7" w:shapeid="_x0000_i1070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Carefully review the information. Next, explore mixin. Once the review is done, close the text editor window.</w:t>
      </w:r>
    </w:p>
    <w:p w14:paraId="4BCF17DF" w14:textId="361903D9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5D48D0ED">
          <v:shape id="_x0000_i1069" type="#_x0000_t75" style="width:20.4pt;height:16.1pt" o:ole="">
            <v:imagedata r:id="rId5" o:title=""/>
          </v:shape>
          <w:control r:id="rId18" w:name="DefaultOcxName8" w:shapeid="_x0000_i1069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Navigate to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Places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; select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File System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and navigate to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/usr/share/metasploit-framework/lib/rex/proto/http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. In the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http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folder, right-click on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client.rb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, and then click on </w:t>
      </w:r>
      <w:r w:rsidRPr="005C0602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Open With Pluma</w: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 from the context menu.</w:t>
      </w:r>
    </w:p>
    <w:p w14:paraId="62D3997B" w14:textId="61B84056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lastRenderedPageBreak/>
        <w:object w:dxaOrig="1440" w:dyaOrig="1440" w14:anchorId="4D83FF8B">
          <v:shape id="_x0000_i1068" type="#_x0000_t75" style="width:20.4pt;height:16.1pt" o:ole="">
            <v:imagedata r:id="rId5" o:title=""/>
          </v:shape>
          <w:control r:id="rId19" w:name="DefaultOcxName9" w:shapeid="_x0000_i1068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This is the code for the mixin; there are the routines that you will need for handling the sockets in order to conduct tasks to extract the data from the site.</w:t>
      </w:r>
    </w:p>
    <w:p w14:paraId="6AB3EADC" w14:textId="64E6DF86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5BEF6377">
          <v:shape id="_x0000_i1067" type="#_x0000_t75" style="width:20.4pt;height:16.1pt" o:ole="">
            <v:imagedata r:id="rId5" o:title=""/>
          </v:shape>
          <w:control r:id="rId20" w:name="DefaultOcxName10" w:shapeid="_x0000_i1067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An example of an excerpt of the code is shown in the screenshot:</w:t>
      </w:r>
    </w:p>
    <w:p w14:paraId="1345D856" w14:textId="5E48F1ED" w:rsidR="005C0602" w:rsidRPr="005C0602" w:rsidRDefault="005C0602" w:rsidP="005C0602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noProof/>
          <w:color w:val="000000"/>
          <w:kern w:val="0"/>
          <w:szCs w:val="21"/>
        </w:rPr>
        <w:drawing>
          <wp:inline distT="0" distB="0" distL="0" distR="0" wp14:anchorId="09C7C29F" wp14:editId="42A8BC34">
            <wp:extent cx="5400040" cy="4048125"/>
            <wp:effectExtent l="0" t="0" r="0" b="9525"/>
            <wp:docPr id="566909609" name="図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099F" w14:textId="0CA10155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4F8200F0">
          <v:shape id="_x0000_i1066" type="#_x0000_t75" style="width:20.4pt;height:16.1pt" o:ole="">
            <v:imagedata r:id="rId5" o:title=""/>
          </v:shape>
          <w:control r:id="rId22" w:name="DefaultOcxName11" w:shapeid="_x0000_i1066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The key to this routine is in the defined class:</w:t>
      </w:r>
    </w:p>
    <w:p w14:paraId="19430350" w14:textId="77777777" w:rsidR="005C0602" w:rsidRPr="005C0602" w:rsidRDefault="005C0602" w:rsidP="005C06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self.hostname = host</w:t>
      </w:r>
    </w:p>
    <w:p w14:paraId="3AE2D2EE" w14:textId="77777777" w:rsidR="005C0602" w:rsidRPr="005C0602" w:rsidRDefault="005C0602" w:rsidP="005C06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self.port = port.to_i</w:t>
      </w:r>
    </w:p>
    <w:p w14:paraId="2AC2B726" w14:textId="77777777" w:rsidR="005C0602" w:rsidRPr="005C0602" w:rsidRDefault="005C0602" w:rsidP="005C06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self.context = context</w:t>
      </w:r>
    </w:p>
    <w:p w14:paraId="0AF8F99C" w14:textId="77777777" w:rsidR="005C0602" w:rsidRPr="005C0602" w:rsidRDefault="005C0602" w:rsidP="005C06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self.ssl = ssl</w:t>
      </w:r>
    </w:p>
    <w:p w14:paraId="0C8C901F" w14:textId="77777777" w:rsidR="005C0602" w:rsidRPr="005C0602" w:rsidRDefault="005C0602" w:rsidP="005C06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self.ssl_version = ssl_version</w:t>
      </w:r>
    </w:p>
    <w:p w14:paraId="07819C74" w14:textId="77777777" w:rsidR="005C0602" w:rsidRPr="005C0602" w:rsidRDefault="005C0602" w:rsidP="005C06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self.proxies = proxies</w:t>
      </w:r>
    </w:p>
    <w:p w14:paraId="125BC18B" w14:textId="77777777" w:rsidR="005C0602" w:rsidRPr="005C0602" w:rsidRDefault="005C0602" w:rsidP="005C06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self.username = username</w:t>
      </w:r>
    </w:p>
    <w:p w14:paraId="651CBC33" w14:textId="77777777" w:rsidR="005C0602" w:rsidRPr="005C0602" w:rsidRDefault="005C0602" w:rsidP="005C060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self.password = password</w:t>
      </w:r>
    </w:p>
    <w:p w14:paraId="1A6CCE0A" w14:textId="708A6C4A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lastRenderedPageBreak/>
        <w:object w:dxaOrig="1440" w:dyaOrig="1440" w14:anchorId="496AD359">
          <v:shape id="_x0000_i1065" type="#_x0000_t75" style="width:20.4pt;height:16.1pt" o:ole="">
            <v:imagedata r:id="rId5" o:title=""/>
          </v:shape>
          <w:control r:id="rId23" w:name="DefaultOcxName12" w:shapeid="_x0000_i1065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Once you have reviewed the file, close all open windows. As the class shows, you have covered most requirements when acting as a client for a web server.</w:t>
      </w:r>
    </w:p>
    <w:p w14:paraId="5B29237B" w14:textId="56C34F65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23AE735">
          <v:shape id="_x0000_i1064" type="#_x0000_t75" style="width:20.4pt;height:16.1pt" o:ole="">
            <v:imagedata r:id="rId5" o:title=""/>
          </v:shape>
          <w:control r:id="rId24" w:name="DefaultOcxName13" w:shapeid="_x0000_i1064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This is the process you should follow when you are working as a practitioner and professional security and penetration tester. Always investigate the code that is being used BEFORE you ever deploy it on a site.</w:t>
      </w:r>
    </w:p>
    <w:p w14:paraId="54431B52" w14:textId="1BC48181" w:rsidR="005C0602" w:rsidRPr="005C0602" w:rsidRDefault="005C0602" w:rsidP="005C06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48C4A8FB">
          <v:shape id="_x0000_i1063" type="#_x0000_t75" style="width:20.4pt;height:16.1pt" o:ole="">
            <v:imagedata r:id="rId5" o:title=""/>
          </v:shape>
          <w:control r:id="rId25" w:name="DefaultOcxName14" w:shapeid="_x0000_i1063"/>
        </w:object>
      </w:r>
      <w:r w:rsidRPr="005C0602">
        <w:rPr>
          <w:rFonts w:ascii="Segoe UI" w:eastAsia="ＭＳ Ｐゴシック" w:hAnsi="Segoe UI" w:cs="Segoe UI"/>
          <w:color w:val="000000"/>
          <w:kern w:val="0"/>
          <w:szCs w:val="21"/>
        </w:rPr>
        <w:t>This concludes the lab exercise.</w:t>
      </w:r>
    </w:p>
    <w:p w14:paraId="44D7A8EC" w14:textId="77777777" w:rsidR="00A23699" w:rsidRPr="005C0602" w:rsidRDefault="00A23699"/>
    <w:sectPr w:rsidR="00A23699" w:rsidRPr="005C06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A36DF"/>
    <w:multiLevelType w:val="multilevel"/>
    <w:tmpl w:val="8E0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09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30"/>
    <w:rsid w:val="005C0602"/>
    <w:rsid w:val="00784230"/>
    <w:rsid w:val="00927A0F"/>
    <w:rsid w:val="00A2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7E23215-1087-4173-BB1D-1A94747F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C0602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060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C060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5C0602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C060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C0602"/>
    <w:rPr>
      <w:b/>
      <w:bCs/>
    </w:rPr>
  </w:style>
  <w:style w:type="character" w:styleId="a4">
    <w:name w:val="Hyperlink"/>
    <w:basedOn w:val="a0"/>
    <w:uiPriority w:val="99"/>
    <w:semiHidden/>
    <w:unhideWhenUsed/>
    <w:rsid w:val="005C0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1923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labclient.labondemand.com/Instructions/52f4d542-434e-4a10-8f51-0c2b8ca1d32b?rc=10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10" Type="http://schemas.openxmlformats.org/officeDocument/2006/relationships/image" Target="media/image3.jpeg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jpeg"/><Relationship Id="rId22" Type="http://schemas.openxmlformats.org/officeDocument/2006/relationships/control" Target="activeX/activeX12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2023-07-11T16:29:00Z</dcterms:created>
  <dcterms:modified xsi:type="dcterms:W3CDTF">2023-07-11T16:29:00Z</dcterms:modified>
</cp:coreProperties>
</file>