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616D" w14:textId="77777777" w:rsidR="00662B10" w:rsidRPr="00662B10" w:rsidRDefault="00662B10" w:rsidP="00662B10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FFFFFF"/>
          <w:kern w:val="0"/>
          <w:szCs w:val="21"/>
        </w:rPr>
        <w:t>Web Application Penetration Testing Methodology</w:t>
      </w:r>
    </w:p>
    <w:p w14:paraId="0F9B4EFE" w14:textId="77777777" w:rsidR="00662B10" w:rsidRPr="00662B10" w:rsidRDefault="00662B10" w:rsidP="00662B10">
      <w:pPr>
        <w:widowControl/>
        <w:shd w:val="clear" w:color="auto" w:fill="007936"/>
        <w:jc w:val="left"/>
        <w:rPr>
          <w:rFonts w:ascii="Segoe UI" w:eastAsia="ＭＳ Ｐゴシック" w:hAnsi="Segoe UI" w:cs="Segoe UI"/>
          <w:color w:val="FFFFFF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 xml:space="preserve">3 </w:t>
      </w:r>
      <w:proofErr w:type="spellStart"/>
      <w:r w:rsidRPr="00662B10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>Hr</w:t>
      </w:r>
      <w:proofErr w:type="spellEnd"/>
      <w:r w:rsidRPr="00662B10">
        <w:rPr>
          <w:rFonts w:ascii="Segoe UI" w:eastAsia="ＭＳ Ｐゴシック" w:hAnsi="Segoe UI" w:cs="Segoe UI"/>
          <w:color w:val="FFFFFF"/>
          <w:kern w:val="0"/>
          <w:sz w:val="18"/>
          <w:szCs w:val="18"/>
        </w:rPr>
        <w:t xml:space="preserve"> 29 Min Remaining</w:t>
      </w:r>
    </w:p>
    <w:p w14:paraId="5432292F" w14:textId="77777777" w:rsidR="00662B10" w:rsidRPr="00662B10" w:rsidRDefault="00662B10" w:rsidP="00662B10">
      <w:pPr>
        <w:widowControl/>
        <w:shd w:val="clear" w:color="auto" w:fill="EFEFEF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Instructions Resources </w:t>
      </w:r>
      <w:proofErr w:type="gram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Help</w:t>
      </w:r>
      <w:r w:rsidRPr="00662B10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  100</w:t>
      </w:r>
      <w:proofErr w:type="gramEnd"/>
      <w:r w:rsidRPr="00662B10">
        <w:rPr>
          <w:rFonts w:ascii="Segoe UI" w:eastAsia="ＭＳ Ｐゴシック" w:hAnsi="Segoe UI" w:cs="Segoe UI"/>
          <w:color w:val="000000"/>
          <w:kern w:val="0"/>
          <w:sz w:val="18"/>
          <w:szCs w:val="18"/>
        </w:rPr>
        <w:t>%</w:t>
      </w:r>
    </w:p>
    <w:p w14:paraId="2362D1C8" w14:textId="77777777" w:rsidR="00662B10" w:rsidRPr="00662B10" w:rsidRDefault="00662B10" w:rsidP="00662B10">
      <w:pPr>
        <w:widowControl/>
        <w:pBdr>
          <w:bottom w:val="single" w:sz="6" w:space="11" w:color="000000"/>
        </w:pBdr>
        <w:shd w:val="clear" w:color="auto" w:fill="FFFFFF"/>
        <w:spacing w:after="300"/>
        <w:jc w:val="left"/>
        <w:outlineLvl w:val="0"/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</w:pPr>
      <w:r w:rsidRPr="00662B10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 xml:space="preserve">Exercise 1: Gathering Information About a Target Using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36"/>
          <w:sz w:val="33"/>
          <w:szCs w:val="33"/>
        </w:rPr>
        <w:t>WhatWeb</w:t>
      </w:r>
      <w:proofErr w:type="spellEnd"/>
    </w:p>
    <w:p w14:paraId="2116BA1A" w14:textId="77777777" w:rsidR="00662B10" w:rsidRPr="00662B10" w:rsidRDefault="00662B10" w:rsidP="00662B10">
      <w:pPr>
        <w:widowControl/>
        <w:shd w:val="clear" w:color="auto" w:fill="FFFFFF"/>
        <w:spacing w:before="300" w:after="300"/>
        <w:jc w:val="left"/>
        <w:outlineLvl w:val="1"/>
        <w:rPr>
          <w:rFonts w:ascii="Segoe UI" w:eastAsia="ＭＳ Ｐゴシック" w:hAnsi="Segoe UI" w:cs="Segoe UI"/>
          <w:color w:val="000000"/>
          <w:kern w:val="0"/>
          <w:sz w:val="30"/>
          <w:szCs w:val="30"/>
        </w:rPr>
      </w:pPr>
      <w:r w:rsidRPr="00662B10">
        <w:rPr>
          <w:rFonts w:ascii="Segoe UI" w:eastAsia="ＭＳ Ｐゴシック" w:hAnsi="Segoe UI" w:cs="Segoe UI"/>
          <w:color w:val="000000"/>
          <w:kern w:val="0"/>
          <w:sz w:val="30"/>
          <w:szCs w:val="30"/>
        </w:rPr>
        <w:t>Scenario</w:t>
      </w:r>
    </w:p>
    <w:p w14:paraId="7FEE461E" w14:textId="77777777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identifies websites. It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recognises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web technologies including content management systems (CMS), blogging platforms, statistic/analytics packages, JavaScript libraries, web servers, and embedded devices.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identifies version numbers, email addresses, account IDs, web framework modules, SQL errors, and more.</w:t>
      </w:r>
    </w:p>
    <w:p w14:paraId="7304E275" w14:textId="77777777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The objective of this lab is to help students learn how to:</w:t>
      </w:r>
    </w:p>
    <w:p w14:paraId="1D70A28F" w14:textId="77777777" w:rsidR="00662B10" w:rsidRPr="00662B10" w:rsidRDefault="00662B10" w:rsidP="00662B10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Identify the target website technologies</w:t>
      </w:r>
    </w:p>
    <w:p w14:paraId="05190BC3" w14:textId="77777777" w:rsidR="00662B10" w:rsidRPr="00662B10" w:rsidRDefault="00662B10" w:rsidP="00662B10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Perform aggressive scans</w:t>
      </w:r>
    </w:p>
    <w:p w14:paraId="2CE4FA14" w14:textId="77777777" w:rsidR="00662B10" w:rsidRPr="00662B10" w:rsidRDefault="00662B10" w:rsidP="00662B10">
      <w:pPr>
        <w:widowControl/>
        <w:numPr>
          <w:ilvl w:val="0"/>
          <w:numId w:val="1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Log output in an xml format</w:t>
      </w:r>
    </w:p>
    <w:p w14:paraId="675A9A9E" w14:textId="77777777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Lab Duration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: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10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Minutes</w:t>
      </w:r>
    </w:p>
    <w:p w14:paraId="19EA98EF" w14:textId="059ED705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6D81F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7" type="#_x0000_t75" style="width:20.4pt;height:16.1pt" o:ole="">
            <v:imagedata r:id="rId5" o:title=""/>
          </v:shape>
          <w:control r:id="rId6" w:name="DefaultOcxName" w:shapeid="_x0000_i1077"/>
        </w:objec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Click </w:t>
      </w:r>
      <w:hyperlink r:id="rId7" w:history="1">
        <w:r w:rsidRPr="00662B10">
          <w:rPr>
            <w:rFonts w:ascii="Segoe UI" w:eastAsia="ＭＳ Ｐゴシック" w:hAnsi="Segoe UI" w:cs="Segoe UI"/>
            <w:color w:val="0067B8"/>
            <w:kern w:val="0"/>
            <w:szCs w:val="21"/>
            <w:u w:val="single"/>
          </w:rPr>
          <w:t>Parrot</w:t>
        </w:r>
      </w:hyperlink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. Type </w: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toor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in the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Password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field and press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57F9D420" w14:textId="7751837A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2E4BE415" wp14:editId="2B04EEFF">
            <wp:extent cx="5400040" cy="4048125"/>
            <wp:effectExtent l="0" t="0" r="0" b="9525"/>
            <wp:docPr id="816840319" name="図 10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BE85" w14:textId="39FA66CC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079C6BB">
          <v:shape id="_x0000_i1076" type="#_x0000_t75" style="width:20.4pt;height:16.1pt" o:ole="">
            <v:imagedata r:id="rId5" o:title=""/>
          </v:shape>
          <w:control r:id="rId9" w:name="DefaultOcxName1" w:shapeid="_x0000_i1076"/>
        </w:objec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Launch a command line terminal from the taskbar, type </w: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. It displays the list of commands used by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42D8C790" w14:textId="10342B0B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4AC9CA40" wp14:editId="792B60F9">
            <wp:extent cx="5400040" cy="4048125"/>
            <wp:effectExtent l="0" t="0" r="0" b="9525"/>
            <wp:docPr id="1409995621" name="図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B196" w14:textId="4E182D7E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A60DCAE">
          <v:shape id="_x0000_i1075" type="#_x0000_t75" style="width:20.4pt;height:16.1pt" o:ole="">
            <v:imagedata r:id="rId5" o:title=""/>
          </v:shape>
          <w:control r:id="rId11" w:name="DefaultOcxName2" w:shapeid="_x0000_i1075"/>
        </w:objec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Assume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www.luxurytreats.com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is the target website. In this lab, you will be performing website fingerprinting on this website. Type the command </w: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www.luxurytreats.com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11E58BE8" w14:textId="012E7307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0FEDA7A" wp14:editId="4D423D17">
            <wp:extent cx="5400040" cy="4048125"/>
            <wp:effectExtent l="0" t="0" r="0" b="9525"/>
            <wp:docPr id="739405355" name="図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F08A" w14:textId="159ED5E5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C1036F0">
          <v:shape id="_x0000_i1074" type="#_x0000_t75" style="width:20.4pt;height:16.1pt" o:ole="">
            <v:imagedata r:id="rId5" o:title=""/>
          </v:shape>
          <w:control r:id="rId13" w:name="DefaultOcxName3" w:shapeid="_x0000_i1074"/>
        </w:objec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 returns the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luxurytreats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website infrastructure as shown in the screenshot.</w:t>
      </w:r>
    </w:p>
    <w:p w14:paraId="3FFCACE2" w14:textId="77777777" w:rsidR="00662B10" w:rsidRPr="00662B10" w:rsidRDefault="00662B10" w:rsidP="00662B10">
      <w:pPr>
        <w:widowControl/>
        <w:shd w:val="clear" w:color="auto" w:fill="FFE0E0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Ignore the warning messages.</w:t>
      </w:r>
    </w:p>
    <w:p w14:paraId="5B813045" w14:textId="3397061C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55186D01" wp14:editId="1CE90CA6">
            <wp:extent cx="5400040" cy="4048125"/>
            <wp:effectExtent l="0" t="0" r="0" b="9525"/>
            <wp:docPr id="301470882" name="図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9C90" w14:textId="21743DD0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251A94B5">
          <v:shape id="_x0000_i1073" type="#_x0000_t75" style="width:20.4pt;height:16.1pt" o:ole="">
            <v:imagedata r:id="rId5" o:title=""/>
          </v:shape>
          <w:control r:id="rId15" w:name="DefaultOcxName4" w:shapeid="_x0000_i1073"/>
        </w:objec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Since the result returned by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is difficult to analyze, you can apply verbosity so that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arranges the result in a clear way. Type the command </w: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-v www.luxurytreats.com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6BF3FD74" w14:textId="003275BD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07C7B953" wp14:editId="7B016952">
            <wp:extent cx="5400040" cy="4048125"/>
            <wp:effectExtent l="0" t="0" r="0" b="9525"/>
            <wp:docPr id="1430072777" name="図 6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F2D60" w14:textId="794008BF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141D6944">
          <v:shape id="_x0000_i1072" type="#_x0000_t75" style="width:20.4pt;height:16.1pt" o:ole="">
            <v:imagedata r:id="rId5" o:title=""/>
          </v:shape>
          <w:control r:id="rId17" w:name="DefaultOcxName5" w:shapeid="_x0000_i1072"/>
        </w:objec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re-arranges the result in a better understandable manner as shown in the screenshot.</w:t>
      </w:r>
    </w:p>
    <w:p w14:paraId="1A8C7473" w14:textId="77777777" w:rsidR="00662B10" w:rsidRPr="00662B10" w:rsidRDefault="00662B10" w:rsidP="00662B10">
      <w:pPr>
        <w:widowControl/>
        <w:shd w:val="clear" w:color="auto" w:fill="FFE0E0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You may set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 in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aggressive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mode to obtain the version numbers of plugins used in the website.</w:t>
      </w:r>
    </w:p>
    <w:p w14:paraId="195C1893" w14:textId="1E7A00BC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475C0D73" wp14:editId="2A126358">
            <wp:extent cx="5400040" cy="4048125"/>
            <wp:effectExtent l="0" t="0" r="0" b="9525"/>
            <wp:docPr id="2038481227" name="図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78D19" w14:textId="26D39137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17CD403">
          <v:shape id="_x0000_i1071" type="#_x0000_t75" style="width:20.4pt;height:16.1pt" o:ole="">
            <v:imagedata r:id="rId5" o:title=""/>
          </v:shape>
          <w:control r:id="rId19" w:name="DefaultOcxName6" w:shapeid="_x0000_i1071"/>
        </w:objec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 xml:space="preserve">You can export the result returned by </w:t>
      </w:r>
      <w:proofErr w:type="spellStart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. To export the result to a text file, type the command </w: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whatweb</w:t>
      </w:r>
      <w:proofErr w:type="spellEnd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--log-verbose=</w: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luxurytreats_report</w:t>
      </w:r>
      <w:proofErr w:type="spellEnd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 www.luxurytreats.com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and press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Enter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. This will generate a report with the name </w: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luxurytreats_report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and saves this file in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root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folder.</w:t>
      </w:r>
    </w:p>
    <w:p w14:paraId="715D0625" w14:textId="634838E0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1CDE4BC3" wp14:editId="064D6C81">
            <wp:extent cx="5400040" cy="4048125"/>
            <wp:effectExtent l="0" t="0" r="0" b="9525"/>
            <wp:docPr id="222652209" name="図 4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A245" w14:textId="344A8FEB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170D350F">
          <v:shape id="_x0000_i1070" type="#_x0000_t75" style="width:20.4pt;height:16.1pt" o:ole="">
            <v:imagedata r:id="rId5" o:title=""/>
          </v:shape>
          <w:control r:id="rId21" w:name="DefaultOcxName7" w:shapeid="_x0000_i1070"/>
        </w:objec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Navigate to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Places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folder to find the report containing the result. To open root folder, go to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Places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--&gt; </w:t>
      </w:r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 xml:space="preserve">Home </w:t>
      </w:r>
      <w:proofErr w:type="gram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Folder</w: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.</w:t>
      </w:r>
      <w:proofErr w:type="gramEnd"/>
    </w:p>
    <w:p w14:paraId="577AE909" w14:textId="0FA5A56E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70B94348" wp14:editId="1F5B6104">
            <wp:extent cx="5400040" cy="4048125"/>
            <wp:effectExtent l="0" t="0" r="0" b="9525"/>
            <wp:docPr id="2095231169" name="図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sho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AF269" w14:textId="76AC5914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0E572243">
          <v:shape id="_x0000_i1069" type="#_x0000_t75" style="width:20.4pt;height:16.1pt" o:ole="">
            <v:imagedata r:id="rId5" o:title=""/>
          </v:shape>
          <w:control r:id="rId23" w:name="DefaultOcxName8" w:shapeid="_x0000_i1069"/>
        </w:objec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pentester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 folder appears, double-click </w:t>
      </w:r>
      <w:proofErr w:type="spellStart"/>
      <w:r w:rsidRPr="00662B10">
        <w:rPr>
          <w:rFonts w:ascii="Segoe UI" w:eastAsia="ＭＳ Ｐゴシック" w:hAnsi="Segoe UI" w:cs="Segoe UI"/>
          <w:b/>
          <w:bCs/>
          <w:color w:val="000000"/>
          <w:kern w:val="0"/>
          <w:szCs w:val="21"/>
        </w:rPr>
        <w:t>luxurytreats_report</w:t>
      </w:r>
      <w:proofErr w:type="spellEnd"/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.</w:t>
      </w:r>
    </w:p>
    <w:p w14:paraId="53426E73" w14:textId="092D64DA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3FCA169E" wp14:editId="397CF0C4">
            <wp:extent cx="5400040" cy="4048125"/>
            <wp:effectExtent l="0" t="0" r="0" b="9525"/>
            <wp:docPr id="2067076337" name="図 2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sho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4167B" w14:textId="4A41E526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46D280AB">
          <v:shape id="_x0000_i1068" type="#_x0000_t75" style="width:20.4pt;height:16.1pt" o:ole="">
            <v:imagedata r:id="rId5" o:title=""/>
          </v:shape>
          <w:control r:id="rId25" w:name="DefaultOcxName9" w:shapeid="_x0000_i1068"/>
        </w:objec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The report appears in the text file as shown in the screenshot. Analyze the result to get an idea about the website infrastructure.</w:t>
      </w:r>
    </w:p>
    <w:p w14:paraId="6A2F4B51" w14:textId="5002BC35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noProof/>
          <w:color w:val="000000"/>
          <w:kern w:val="0"/>
          <w:szCs w:val="21"/>
        </w:rPr>
        <w:lastRenderedPageBreak/>
        <w:drawing>
          <wp:inline distT="0" distB="0" distL="0" distR="0" wp14:anchorId="149EEEB9" wp14:editId="5C4B4E2B">
            <wp:extent cx="5400040" cy="4048125"/>
            <wp:effectExtent l="0" t="0" r="0" b="9525"/>
            <wp:docPr id="2095407053" name="図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sho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4C13" w14:textId="327F2124" w:rsidR="00662B10" w:rsidRPr="00662B10" w:rsidRDefault="00662B10" w:rsidP="00662B10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170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object w:dxaOrig="1440" w:dyaOrig="1440" w14:anchorId="3038F770">
          <v:shape id="_x0000_i1067" type="#_x0000_t75" style="width:20.4pt;height:16.1pt" o:ole="">
            <v:imagedata r:id="rId5" o:title=""/>
          </v:shape>
          <w:control r:id="rId27" w:name="DefaultOcxName10" w:shapeid="_x0000_i1067"/>
        </w:object>
      </w: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Close all the opened windows.</w:t>
      </w:r>
    </w:p>
    <w:p w14:paraId="69985316" w14:textId="77777777" w:rsidR="00662B10" w:rsidRPr="00662B10" w:rsidRDefault="00662B10" w:rsidP="00662B1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In this lab, you have learned how to:</w:t>
      </w:r>
    </w:p>
    <w:p w14:paraId="13B85933" w14:textId="77777777" w:rsidR="00662B10" w:rsidRPr="00662B10" w:rsidRDefault="00662B10" w:rsidP="00662B10">
      <w:pPr>
        <w:widowControl/>
        <w:numPr>
          <w:ilvl w:val="0"/>
          <w:numId w:val="3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Identify the target website technologies</w:t>
      </w:r>
    </w:p>
    <w:p w14:paraId="2242A3B7" w14:textId="77777777" w:rsidR="00662B10" w:rsidRPr="00662B10" w:rsidRDefault="00662B10" w:rsidP="00662B10">
      <w:pPr>
        <w:widowControl/>
        <w:numPr>
          <w:ilvl w:val="0"/>
          <w:numId w:val="3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Perform aggressive scans</w:t>
      </w:r>
    </w:p>
    <w:p w14:paraId="718F6112" w14:textId="77777777" w:rsidR="00662B10" w:rsidRPr="00662B10" w:rsidRDefault="00662B10" w:rsidP="00662B10">
      <w:pPr>
        <w:widowControl/>
        <w:numPr>
          <w:ilvl w:val="0"/>
          <w:numId w:val="3"/>
        </w:numPr>
        <w:shd w:val="clear" w:color="auto" w:fill="FFFFFF"/>
        <w:spacing w:before="75" w:after="75"/>
        <w:jc w:val="left"/>
        <w:rPr>
          <w:rFonts w:ascii="Segoe UI" w:eastAsia="ＭＳ Ｐゴシック" w:hAnsi="Segoe UI" w:cs="Segoe UI"/>
          <w:color w:val="000000"/>
          <w:kern w:val="0"/>
          <w:szCs w:val="21"/>
        </w:rPr>
      </w:pPr>
      <w:r w:rsidRPr="00662B10">
        <w:rPr>
          <w:rFonts w:ascii="Segoe UI" w:eastAsia="ＭＳ Ｐゴシック" w:hAnsi="Segoe UI" w:cs="Segoe UI"/>
          <w:color w:val="000000"/>
          <w:kern w:val="0"/>
          <w:szCs w:val="21"/>
        </w:rPr>
        <w:t>Log output in an xml format</w:t>
      </w:r>
    </w:p>
    <w:p w14:paraId="023F4198" w14:textId="77777777" w:rsidR="00A23699" w:rsidRPr="00662B10" w:rsidRDefault="00A23699"/>
    <w:sectPr w:rsidR="00A23699" w:rsidRPr="00662B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6B55"/>
    <w:multiLevelType w:val="multilevel"/>
    <w:tmpl w:val="E1D6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FB0C6D"/>
    <w:multiLevelType w:val="multilevel"/>
    <w:tmpl w:val="C7FE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E0A63"/>
    <w:multiLevelType w:val="multilevel"/>
    <w:tmpl w:val="4B2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351595">
    <w:abstractNumId w:val="0"/>
  </w:num>
  <w:num w:numId="2" w16cid:durableId="1359549275">
    <w:abstractNumId w:val="1"/>
  </w:num>
  <w:num w:numId="3" w16cid:durableId="133831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EA"/>
    <w:rsid w:val="00662B10"/>
    <w:rsid w:val="00927A0F"/>
    <w:rsid w:val="00A23699"/>
    <w:rsid w:val="00C3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C8F1D0-6880-4366-9F16-7E550315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62B10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62B10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62B10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662B10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662B1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62B10"/>
    <w:rPr>
      <w:b/>
      <w:bCs/>
    </w:rPr>
  </w:style>
  <w:style w:type="character" w:styleId="a4">
    <w:name w:val="Hyperlink"/>
    <w:basedOn w:val="a0"/>
    <w:uiPriority w:val="99"/>
    <w:semiHidden/>
    <w:unhideWhenUsed/>
    <w:rsid w:val="00662B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8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5">
              <w:marLeft w:val="0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80389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6009">
                              <w:blockQuote w:val="1"/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ntrol" Target="activeX/activeX4.xm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hyperlink" Target="https://labclient.labondemand.com/Instructions/24205116-eb0d-48aa-9936-8931f0fd5efc?rc=10" TargetMode="External"/><Relationship Id="rId12" Type="http://schemas.openxmlformats.org/officeDocument/2006/relationships/image" Target="media/image4.jpeg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image" Target="media/image10.jpeg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control" Target="activeX/activeX1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2023-07-12T15:38:00Z</dcterms:created>
  <dcterms:modified xsi:type="dcterms:W3CDTF">2023-07-12T15:42:00Z</dcterms:modified>
</cp:coreProperties>
</file>