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3D10" w14:textId="77777777" w:rsidR="000B4C5D" w:rsidRPr="000B4C5D" w:rsidRDefault="000B4C5D" w:rsidP="000B4C5D">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0B4C5D">
        <w:rPr>
          <w:rFonts w:ascii="Segoe UI" w:eastAsia="ＭＳ Ｐゴシック" w:hAnsi="Segoe UI" w:cs="Segoe UI"/>
          <w:color w:val="000000"/>
          <w:kern w:val="36"/>
          <w:sz w:val="33"/>
          <w:szCs w:val="33"/>
        </w:rPr>
        <w:t>Exercise 4: Advanced Binary Analysis</w:t>
      </w:r>
    </w:p>
    <w:p w14:paraId="24737EC2" w14:textId="77777777" w:rsidR="000B4C5D" w:rsidRPr="000B4C5D" w:rsidRDefault="000B4C5D" w:rsidP="000B4C5D">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0B4C5D">
        <w:rPr>
          <w:rFonts w:ascii="Segoe UI" w:eastAsia="ＭＳ Ｐゴシック" w:hAnsi="Segoe UI" w:cs="Segoe UI"/>
          <w:color w:val="000000"/>
          <w:kern w:val="0"/>
          <w:sz w:val="30"/>
          <w:szCs w:val="30"/>
        </w:rPr>
        <w:t>Lab Objectives:</w:t>
      </w:r>
    </w:p>
    <w:p w14:paraId="7DD29A56" w14:textId="77777777" w:rsidR="000B4C5D" w:rsidRPr="000B4C5D" w:rsidRDefault="000B4C5D" w:rsidP="000B4C5D">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t>In this lab, we review the process for a customized disassembly of a binary. We will only provide a brief overview of this amazing process. Once you learn Advanced Binary Analysis, you will not face any obstacles in injecting code into the binaries that you are attempting to analyze.</w:t>
      </w:r>
    </w:p>
    <w:p w14:paraId="1377C87C" w14:textId="77777777" w:rsidR="000B4C5D" w:rsidRPr="000B4C5D" w:rsidRDefault="000B4C5D" w:rsidP="000B4C5D">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0B4C5D">
        <w:rPr>
          <w:rFonts w:ascii="Segoe UI" w:eastAsia="ＭＳ Ｐゴシック" w:hAnsi="Segoe UI" w:cs="Segoe UI"/>
          <w:color w:val="000000"/>
          <w:kern w:val="0"/>
          <w:sz w:val="30"/>
          <w:szCs w:val="30"/>
        </w:rPr>
        <w:t>Lab Tasks:</w:t>
      </w:r>
    </w:p>
    <w:p w14:paraId="7552FE9B" w14:textId="77572378" w:rsidR="000B4C5D" w:rsidRPr="000B4C5D" w:rsidRDefault="000B4C5D" w:rsidP="000B4C5D">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0CB31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5.75pt" o:ole="">
            <v:imagedata r:id="rId5" o:title=""/>
          </v:shape>
          <w:control r:id="rId6" w:name="DefaultOcxName" w:shapeid="_x0000_i1094"/>
        </w:object>
      </w:r>
      <w:r w:rsidRPr="000B4C5D">
        <w:rPr>
          <w:rFonts w:ascii="Segoe UI" w:eastAsia="ＭＳ Ｐゴシック" w:hAnsi="Segoe UI" w:cs="Segoe UI"/>
          <w:color w:val="000000"/>
          <w:kern w:val="0"/>
          <w:szCs w:val="21"/>
        </w:rPr>
        <w:t>Login to the </w:t>
      </w:r>
      <w:hyperlink r:id="rId7" w:history="1">
        <w:r w:rsidRPr="000B4C5D">
          <w:rPr>
            <w:rFonts w:ascii="Segoe UI" w:eastAsia="ＭＳ Ｐゴシック" w:hAnsi="Segoe UI" w:cs="Segoe UI"/>
            <w:color w:val="0067B8"/>
            <w:kern w:val="0"/>
            <w:szCs w:val="21"/>
            <w:u w:val="single"/>
          </w:rPr>
          <w:t>Software-Test-Linux</w:t>
        </w:r>
      </w:hyperlink>
      <w:r w:rsidRPr="000B4C5D">
        <w:rPr>
          <w:rFonts w:ascii="Segoe UI" w:eastAsia="ＭＳ Ｐゴシック" w:hAnsi="Segoe UI" w:cs="Segoe UI"/>
          <w:color w:val="000000"/>
          <w:kern w:val="0"/>
          <w:szCs w:val="21"/>
        </w:rPr>
        <w:t> machine using </w:t>
      </w:r>
      <w:proofErr w:type="spellStart"/>
      <w:r w:rsidRPr="000B4C5D">
        <w:rPr>
          <w:rFonts w:ascii="Segoe UI" w:eastAsia="ＭＳ Ｐゴシック" w:hAnsi="Segoe UI" w:cs="Segoe UI"/>
          <w:b/>
          <w:bCs/>
          <w:color w:val="000000"/>
          <w:kern w:val="0"/>
          <w:szCs w:val="21"/>
        </w:rPr>
        <w:t>studentpassword</w:t>
      </w:r>
      <w:proofErr w:type="spellEnd"/>
      <w:r w:rsidRPr="000B4C5D">
        <w:rPr>
          <w:rFonts w:ascii="Segoe UI" w:eastAsia="ＭＳ Ｐゴシック" w:hAnsi="Segoe UI" w:cs="Segoe UI"/>
          <w:color w:val="000000"/>
          <w:kern w:val="0"/>
          <w:szCs w:val="21"/>
        </w:rPr>
        <w:t> as Password.</w:t>
      </w:r>
    </w:p>
    <w:p w14:paraId="0BFE7E0B" w14:textId="1F479418"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noProof/>
          <w:color w:val="000000"/>
          <w:kern w:val="0"/>
          <w:szCs w:val="21"/>
        </w:rPr>
        <w:drawing>
          <wp:inline distT="0" distB="0" distL="0" distR="0" wp14:anchorId="4E881A66" wp14:editId="55AB14BE">
            <wp:extent cx="5400040" cy="4050030"/>
            <wp:effectExtent l="0" t="0" r="0" b="7620"/>
            <wp:docPr id="760074122"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D3617AE" w14:textId="78E00441"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lastRenderedPageBreak/>
        <w:object w:dxaOrig="1440" w:dyaOrig="1440" w14:anchorId="56698CE0">
          <v:shape id="_x0000_i1093" type="#_x0000_t75" style="width:20.25pt;height:15.75pt" o:ole="">
            <v:imagedata r:id="rId5" o:title=""/>
          </v:shape>
          <w:control r:id="rId9" w:name="DefaultOcxName1" w:shapeid="_x0000_i1093"/>
        </w:object>
      </w:r>
      <w:r w:rsidRPr="000B4C5D">
        <w:rPr>
          <w:rFonts w:ascii="Segoe UI" w:eastAsia="ＭＳ Ｐゴシック" w:hAnsi="Segoe UI" w:cs="Segoe UI"/>
          <w:color w:val="000000"/>
          <w:kern w:val="0"/>
          <w:szCs w:val="21"/>
        </w:rPr>
        <w:t>We will review a simple process of code obfuscation that deploys the method of instruction overlapping. The example we are using here is a simple reverse engineering of an exclusive or (</w:t>
      </w:r>
      <w:proofErr w:type="spellStart"/>
      <w:r w:rsidRPr="000B4C5D">
        <w:rPr>
          <w:rFonts w:ascii="Segoe UI" w:eastAsia="ＭＳ Ｐゴシック" w:hAnsi="Segoe UI" w:cs="Segoe UI"/>
          <w:color w:val="000000"/>
          <w:kern w:val="0"/>
          <w:szCs w:val="21"/>
        </w:rPr>
        <w:t>xor</w:t>
      </w:r>
      <w:proofErr w:type="spellEnd"/>
      <w:r w:rsidRPr="000B4C5D">
        <w:rPr>
          <w:rFonts w:ascii="Segoe UI" w:eastAsia="ＭＳ Ｐゴシック" w:hAnsi="Segoe UI" w:cs="Segoe UI"/>
          <w:color w:val="000000"/>
          <w:kern w:val="0"/>
          <w:szCs w:val="21"/>
        </w:rPr>
        <w:t>) binary.</w:t>
      </w:r>
    </w:p>
    <w:p w14:paraId="5F374414" w14:textId="749814D9"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2A4E54B4">
          <v:shape id="_x0000_i1092" type="#_x0000_t75" style="width:20.25pt;height:15.75pt" o:ole="">
            <v:imagedata r:id="rId5" o:title=""/>
          </v:shape>
          <w:control r:id="rId10" w:name="DefaultOcxName2" w:shapeid="_x0000_i1092"/>
        </w:object>
      </w:r>
      <w:r w:rsidRPr="000B4C5D">
        <w:rPr>
          <w:rFonts w:ascii="Segoe UI" w:eastAsia="ＭＳ Ｐゴシック" w:hAnsi="Segoe UI" w:cs="Segoe UI"/>
          <w:color w:val="000000"/>
          <w:kern w:val="0"/>
          <w:szCs w:val="21"/>
        </w:rPr>
        <w:t>As mentioned in the slides, the assumption is that most instructions are mapped as follows:</w:t>
      </w:r>
    </w:p>
    <w:p w14:paraId="663B933F" w14:textId="77777777"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t>a. Each byte in a binary is mapped to at least one instruction.</w:t>
      </w:r>
    </w:p>
    <w:p w14:paraId="168CCBE1" w14:textId="77777777"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t>b. An instruction is contained in a single basic block.</w:t>
      </w:r>
    </w:p>
    <w:p w14:paraId="3276311C" w14:textId="4DB3C352"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1A144360">
          <v:shape id="_x0000_i1091" type="#_x0000_t75" style="width:20.25pt;height:15.75pt" o:ole="">
            <v:imagedata r:id="rId5" o:title=""/>
          </v:shape>
          <w:control r:id="rId11" w:name="DefaultOcxName3" w:shapeid="_x0000_i1091"/>
        </w:object>
      </w:r>
      <w:r w:rsidRPr="000B4C5D">
        <w:rPr>
          <w:rFonts w:ascii="Segoe UI" w:eastAsia="ＭＳ Ｐゴシック" w:hAnsi="Segoe UI" w:cs="Segoe UI"/>
          <w:color w:val="000000"/>
          <w:kern w:val="0"/>
          <w:szCs w:val="21"/>
        </w:rPr>
        <w:t>As a result of this, a disassembler does not look for chunks of code to overlap. Consequently, when instructions overlap, it makes it more difficult to reverse engineer.</w:t>
      </w:r>
    </w:p>
    <w:p w14:paraId="7B46C5C0" w14:textId="39889660"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16698661">
          <v:shape id="_x0000_i1090" type="#_x0000_t75" style="width:20.25pt;height:15.75pt" o:ole="">
            <v:imagedata r:id="rId5" o:title=""/>
          </v:shape>
          <w:control r:id="rId12" w:name="DefaultOcxName4" w:shapeid="_x0000_i1090"/>
        </w:object>
      </w:r>
      <w:r w:rsidRPr="000B4C5D">
        <w:rPr>
          <w:rFonts w:ascii="Segoe UI" w:eastAsia="ＭＳ Ｐゴシック" w:hAnsi="Segoe UI" w:cs="Segoe UI"/>
          <w:color w:val="000000"/>
          <w:kern w:val="0"/>
          <w:szCs w:val="21"/>
        </w:rPr>
        <w:t>We can use this technique because x86 instructions vary in length. As a result, the processor does not enforce instruction alignment, which allows for code to occupy the space of another code instruction.</w:t>
      </w:r>
    </w:p>
    <w:p w14:paraId="651D5AFF" w14:textId="10DF4C0D"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6954FC2C">
          <v:shape id="_x0000_i1089" type="#_x0000_t75" style="width:20.25pt;height:15.75pt" o:ole="">
            <v:imagedata r:id="rId5" o:title=""/>
          </v:shape>
          <w:control r:id="rId13" w:name="DefaultOcxName5" w:shapeid="_x0000_i1089"/>
        </w:object>
      </w:r>
      <w:r w:rsidRPr="000B4C5D">
        <w:rPr>
          <w:rFonts w:ascii="Segoe UI" w:eastAsia="ＭＳ Ｐゴシック" w:hAnsi="Segoe UI" w:cs="Segoe UI"/>
          <w:color w:val="000000"/>
          <w:kern w:val="0"/>
          <w:szCs w:val="21"/>
        </w:rPr>
        <w:t>You can disassemble from the middle of one instruction; this will yield another instruction that overlaps the first instruction.</w:t>
      </w:r>
    </w:p>
    <w:p w14:paraId="3238D968" w14:textId="61329EFB"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7C5B0204">
          <v:shape id="_x0000_i1088" type="#_x0000_t75" style="width:20.25pt;height:15.75pt" o:ole="">
            <v:imagedata r:id="rId5" o:title=""/>
          </v:shape>
          <w:control r:id="rId14" w:name="DefaultOcxName6" w:shapeid="_x0000_i1088"/>
        </w:object>
      </w:r>
      <w:r w:rsidRPr="000B4C5D">
        <w:rPr>
          <w:rFonts w:ascii="Segoe UI" w:eastAsia="ＭＳ Ｐゴシック" w:hAnsi="Segoe UI" w:cs="Segoe UI"/>
          <w:color w:val="000000"/>
          <w:kern w:val="0"/>
          <w:szCs w:val="21"/>
        </w:rPr>
        <w:t>Remember that this is made easy within x86, because of the dense instruction set where virtually any byte sequence corresponds to some valid instruction.</w:t>
      </w:r>
    </w:p>
    <w:p w14:paraId="49F92C6B" w14:textId="6C4FC8AC"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4A695215">
          <v:shape id="_x0000_i1087" type="#_x0000_t75" style="width:20.25pt;height:15.75pt" o:ole="">
            <v:imagedata r:id="rId5" o:title=""/>
          </v:shape>
          <w:control r:id="rId15" w:name="DefaultOcxName7" w:shapeid="_x0000_i1087"/>
        </w:object>
      </w:r>
      <w:r w:rsidRPr="000B4C5D">
        <w:rPr>
          <w:rFonts w:ascii="Segoe UI" w:eastAsia="ＭＳ Ｐゴシック" w:hAnsi="Segoe UI" w:cs="Segoe UI"/>
          <w:color w:val="000000"/>
          <w:kern w:val="0"/>
          <w:szCs w:val="21"/>
        </w:rPr>
        <w:t>We will be using the simple code example shown in the following screenshot that uses overlapping instruction.</w:t>
      </w:r>
    </w:p>
    <w:p w14:paraId="7729E334" w14:textId="41B15893"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noProof/>
          <w:color w:val="000000"/>
          <w:kern w:val="0"/>
          <w:szCs w:val="21"/>
        </w:rPr>
        <w:lastRenderedPageBreak/>
        <w:drawing>
          <wp:inline distT="0" distB="0" distL="0" distR="0" wp14:anchorId="457EC892" wp14:editId="5DD4A456">
            <wp:extent cx="5400040" cy="4050030"/>
            <wp:effectExtent l="0" t="0" r="0" b="7620"/>
            <wp:docPr id="663551791"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CFE3608" w14:textId="5846394A"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2BE153D2">
          <v:shape id="_x0000_i1086" type="#_x0000_t75" style="width:20.25pt;height:15.75pt" o:ole="">
            <v:imagedata r:id="rId5" o:title=""/>
          </v:shape>
          <w:control r:id="rId17" w:name="DefaultOcxName8" w:shapeid="_x0000_i1086"/>
        </w:object>
      </w:r>
      <w:r w:rsidRPr="000B4C5D">
        <w:rPr>
          <w:rFonts w:ascii="Segoe UI" w:eastAsia="ＭＳ Ｐゴシック" w:hAnsi="Segoe UI" w:cs="Segoe UI"/>
          <w:color w:val="000000"/>
          <w:kern w:val="0"/>
          <w:szCs w:val="21"/>
        </w:rPr>
        <w:t>Enter the code shown above and save it as </w:t>
      </w:r>
      <w:proofErr w:type="spellStart"/>
      <w:r w:rsidRPr="000B4C5D">
        <w:rPr>
          <w:rFonts w:ascii="Segoe UI" w:eastAsia="ＭＳ Ｐゴシック" w:hAnsi="Segoe UI" w:cs="Segoe UI"/>
          <w:b/>
          <w:bCs/>
          <w:color w:val="000000"/>
          <w:kern w:val="0"/>
          <w:szCs w:val="21"/>
        </w:rPr>
        <w:t>overlap.c</w:t>
      </w:r>
      <w:proofErr w:type="spellEnd"/>
      <w:r w:rsidRPr="000B4C5D">
        <w:rPr>
          <w:rFonts w:ascii="Segoe UI" w:eastAsia="ＭＳ Ｐゴシック" w:hAnsi="Segoe UI" w:cs="Segoe UI"/>
          <w:color w:val="000000"/>
          <w:kern w:val="0"/>
          <w:szCs w:val="21"/>
        </w:rPr>
        <w:t>.</w:t>
      </w:r>
    </w:p>
    <w:p w14:paraId="5F6B995C" w14:textId="4320A69E"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7E595D67">
          <v:shape id="_x0000_i1085" type="#_x0000_t75" style="width:20.25pt;height:15.75pt" o:ole="">
            <v:imagedata r:id="rId5" o:title=""/>
          </v:shape>
          <w:control r:id="rId18" w:name="DefaultOcxName9" w:shapeid="_x0000_i1085"/>
        </w:object>
      </w:r>
      <w:r w:rsidRPr="000B4C5D">
        <w:rPr>
          <w:rFonts w:ascii="Segoe UI" w:eastAsia="ＭＳ Ｐゴシック" w:hAnsi="Segoe UI" w:cs="Segoe UI"/>
          <w:color w:val="000000"/>
          <w:kern w:val="0"/>
          <w:szCs w:val="21"/>
        </w:rPr>
        <w:t>Once you have created and saved the file, compile it by entering </w:t>
      </w:r>
      <w:proofErr w:type="spellStart"/>
      <w:r w:rsidRPr="000B4C5D">
        <w:rPr>
          <w:rFonts w:ascii="Segoe UI" w:eastAsia="ＭＳ Ｐゴシック" w:hAnsi="Segoe UI" w:cs="Segoe UI"/>
          <w:b/>
          <w:bCs/>
          <w:color w:val="000000"/>
          <w:kern w:val="0"/>
          <w:szCs w:val="21"/>
        </w:rPr>
        <w:t>gcc</w:t>
      </w:r>
      <w:proofErr w:type="spellEnd"/>
      <w:r w:rsidRPr="000B4C5D">
        <w:rPr>
          <w:rFonts w:ascii="Segoe UI" w:eastAsia="ＭＳ Ｐゴシック" w:hAnsi="Segoe UI" w:cs="Segoe UI"/>
          <w:b/>
          <w:bCs/>
          <w:color w:val="000000"/>
          <w:kern w:val="0"/>
          <w:szCs w:val="21"/>
        </w:rPr>
        <w:t xml:space="preserve"> -o overlap </w:t>
      </w:r>
      <w:proofErr w:type="spellStart"/>
      <w:r w:rsidRPr="000B4C5D">
        <w:rPr>
          <w:rFonts w:ascii="Segoe UI" w:eastAsia="ＭＳ Ｐゴシック" w:hAnsi="Segoe UI" w:cs="Segoe UI"/>
          <w:b/>
          <w:bCs/>
          <w:color w:val="000000"/>
          <w:kern w:val="0"/>
          <w:szCs w:val="21"/>
        </w:rPr>
        <w:t>overlap.c</w:t>
      </w:r>
      <w:proofErr w:type="spellEnd"/>
      <w:r w:rsidRPr="000B4C5D">
        <w:rPr>
          <w:rFonts w:ascii="Segoe UI" w:eastAsia="ＭＳ Ｐゴシック" w:hAnsi="Segoe UI" w:cs="Segoe UI"/>
          <w:color w:val="000000"/>
          <w:kern w:val="0"/>
          <w:szCs w:val="21"/>
        </w:rPr>
        <w:t>.</w:t>
      </w:r>
    </w:p>
    <w:p w14:paraId="3DE75110" w14:textId="4FA24FE4"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noProof/>
          <w:color w:val="000000"/>
          <w:kern w:val="0"/>
          <w:szCs w:val="21"/>
        </w:rPr>
        <w:lastRenderedPageBreak/>
        <w:drawing>
          <wp:inline distT="0" distB="0" distL="0" distR="0" wp14:anchorId="45612883" wp14:editId="5A6AD60B">
            <wp:extent cx="5400040" cy="4050030"/>
            <wp:effectExtent l="0" t="0" r="0" b="7620"/>
            <wp:docPr id="103960048"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E1DA934" w14:textId="7F9B642F"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3B5BF93D">
          <v:shape id="_x0000_i1084" type="#_x0000_t75" style="width:20.25pt;height:15.75pt" o:ole="">
            <v:imagedata r:id="rId5" o:title=""/>
          </v:shape>
          <w:control r:id="rId20" w:name="DefaultOcxName10" w:shapeid="_x0000_i1084"/>
        </w:object>
      </w:r>
      <w:r w:rsidRPr="000B4C5D">
        <w:rPr>
          <w:rFonts w:ascii="Segoe UI" w:eastAsia="ＭＳ Ｐゴシック" w:hAnsi="Segoe UI" w:cs="Segoe UI"/>
          <w:color w:val="000000"/>
          <w:kern w:val="0"/>
          <w:szCs w:val="21"/>
        </w:rPr>
        <w:t>We can review the example of a simple overlap by entering the following code and examining our simple example and the corresponding object code.</w:t>
      </w:r>
    </w:p>
    <w:p w14:paraId="02F11A4B" w14:textId="7D8034CD"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52757638">
          <v:shape id="_x0000_i1083" type="#_x0000_t75" style="width:20.25pt;height:15.75pt" o:ole="">
            <v:imagedata r:id="rId5" o:title=""/>
          </v:shape>
          <w:control r:id="rId21" w:name="DefaultOcxName11" w:shapeid="_x0000_i1083"/>
        </w:object>
      </w:r>
      <w:r w:rsidRPr="000B4C5D">
        <w:rPr>
          <w:rFonts w:ascii="Segoe UI" w:eastAsia="ＭＳ Ｐゴシック" w:hAnsi="Segoe UI" w:cs="Segoe UI"/>
          <w:color w:val="000000"/>
          <w:kern w:val="0"/>
          <w:szCs w:val="21"/>
        </w:rPr>
        <w:t>Enter </w:t>
      </w:r>
      <w:proofErr w:type="spellStart"/>
      <w:r w:rsidRPr="000B4C5D">
        <w:rPr>
          <w:rFonts w:ascii="Segoe UI" w:eastAsia="ＭＳ Ｐゴシック" w:hAnsi="Segoe UI" w:cs="Segoe UI"/>
          <w:b/>
          <w:bCs/>
          <w:color w:val="000000"/>
          <w:kern w:val="0"/>
          <w:szCs w:val="21"/>
        </w:rPr>
        <w:t>objdump</w:t>
      </w:r>
      <w:proofErr w:type="spellEnd"/>
      <w:r w:rsidRPr="000B4C5D">
        <w:rPr>
          <w:rFonts w:ascii="Segoe UI" w:eastAsia="ＭＳ Ｐゴシック" w:hAnsi="Segoe UI" w:cs="Segoe UI"/>
          <w:b/>
          <w:bCs/>
          <w:color w:val="000000"/>
          <w:kern w:val="0"/>
          <w:szCs w:val="21"/>
        </w:rPr>
        <w:t xml:space="preserve"> -M intel --start-address=0x4005f6 -d overlap</w:t>
      </w:r>
      <w:r w:rsidRPr="000B4C5D">
        <w:rPr>
          <w:rFonts w:ascii="Segoe UI" w:eastAsia="ＭＳ Ｐゴシック" w:hAnsi="Segoe UI" w:cs="Segoe UI"/>
          <w:color w:val="000000"/>
          <w:kern w:val="0"/>
          <w:szCs w:val="21"/>
        </w:rPr>
        <w:t>. The output of the command is shown in the following screenshot.</w:t>
      </w:r>
    </w:p>
    <w:p w14:paraId="768A6005" w14:textId="74AEA087"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noProof/>
          <w:color w:val="000000"/>
          <w:kern w:val="0"/>
          <w:szCs w:val="21"/>
        </w:rPr>
        <w:lastRenderedPageBreak/>
        <w:drawing>
          <wp:inline distT="0" distB="0" distL="0" distR="0" wp14:anchorId="7F45331B" wp14:editId="45309AC7">
            <wp:extent cx="5400040" cy="4050030"/>
            <wp:effectExtent l="0" t="0" r="0" b="7620"/>
            <wp:docPr id="299835654"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592A98A" w14:textId="299B6BAF"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1CC6A12D">
          <v:shape id="_x0000_i1082" type="#_x0000_t75" style="width:20.25pt;height:15.75pt" o:ole="">
            <v:imagedata r:id="rId5" o:title=""/>
          </v:shape>
          <w:control r:id="rId23" w:name="DefaultOcxName12" w:shapeid="_x0000_i1082"/>
        </w:object>
      </w:r>
      <w:r w:rsidRPr="000B4C5D">
        <w:rPr>
          <w:rFonts w:ascii="Segoe UI" w:eastAsia="ＭＳ Ｐゴシック" w:hAnsi="Segoe UI" w:cs="Segoe UI"/>
          <w:color w:val="000000"/>
          <w:kern w:val="0"/>
          <w:szCs w:val="21"/>
        </w:rPr>
        <w:t>As the above screenshot shows, we have the block of code. As you review it, the first address ending in </w:t>
      </w:r>
      <w:r w:rsidRPr="000B4C5D">
        <w:rPr>
          <w:rFonts w:ascii="Segoe UI" w:eastAsia="ＭＳ Ｐゴシック" w:hAnsi="Segoe UI" w:cs="Segoe UI"/>
          <w:b/>
          <w:bCs/>
          <w:color w:val="000000"/>
          <w:kern w:val="0"/>
          <w:szCs w:val="21"/>
        </w:rPr>
        <w:t>5f6</w:t>
      </w:r>
      <w:r w:rsidRPr="000B4C5D">
        <w:rPr>
          <w:rFonts w:ascii="Segoe UI" w:eastAsia="ＭＳ Ｐゴシック" w:hAnsi="Segoe UI" w:cs="Segoe UI"/>
          <w:color w:val="000000"/>
          <w:kern w:val="0"/>
          <w:szCs w:val="21"/>
        </w:rPr>
        <w:t> is our parameter “</w:t>
      </w:r>
      <w:proofErr w:type="spellStart"/>
      <w:r w:rsidRPr="000B4C5D">
        <w:rPr>
          <w:rFonts w:ascii="Segoe UI" w:eastAsia="ＭＳ Ｐゴシック" w:hAnsi="Segoe UI" w:cs="Segoe UI"/>
          <w:b/>
          <w:bCs/>
          <w:color w:val="000000"/>
          <w:kern w:val="0"/>
          <w:szCs w:val="21"/>
        </w:rPr>
        <w:t>i</w:t>
      </w:r>
      <w:proofErr w:type="spellEnd"/>
      <w:r w:rsidRPr="000B4C5D">
        <w:rPr>
          <w:rFonts w:ascii="Segoe UI" w:eastAsia="ＭＳ Ｐゴシック" w:hAnsi="Segoe UI" w:cs="Segoe UI"/>
          <w:color w:val="000000"/>
          <w:kern w:val="0"/>
          <w:szCs w:val="21"/>
        </w:rPr>
        <w:t>”. The local variable “</w:t>
      </w:r>
      <w:r w:rsidRPr="000B4C5D">
        <w:rPr>
          <w:rFonts w:ascii="Segoe UI" w:eastAsia="ＭＳ Ｐゴシック" w:hAnsi="Segoe UI" w:cs="Segoe UI"/>
          <w:b/>
          <w:bCs/>
          <w:color w:val="000000"/>
          <w:kern w:val="0"/>
          <w:szCs w:val="21"/>
        </w:rPr>
        <w:t>j</w:t>
      </w:r>
      <w:r w:rsidRPr="000B4C5D">
        <w:rPr>
          <w:rFonts w:ascii="Segoe UI" w:eastAsia="ＭＳ Ｐゴシック" w:hAnsi="Segoe UI" w:cs="Segoe UI"/>
          <w:color w:val="000000"/>
          <w:kern w:val="0"/>
          <w:szCs w:val="21"/>
        </w:rPr>
        <w:t>” is located at an address ending in </w:t>
      </w:r>
      <w:r w:rsidRPr="000B4C5D">
        <w:rPr>
          <w:rFonts w:ascii="Segoe UI" w:eastAsia="ＭＳ Ｐゴシック" w:hAnsi="Segoe UI" w:cs="Segoe UI"/>
          <w:b/>
          <w:bCs/>
          <w:color w:val="000000"/>
          <w:kern w:val="0"/>
          <w:szCs w:val="21"/>
        </w:rPr>
        <w:t>60a</w:t>
      </w:r>
      <w:r w:rsidRPr="000B4C5D">
        <w:rPr>
          <w:rFonts w:ascii="Segoe UI" w:eastAsia="ＭＳ Ｐゴシック" w:hAnsi="Segoe UI" w:cs="Segoe UI"/>
          <w:color w:val="000000"/>
          <w:kern w:val="0"/>
          <w:szCs w:val="21"/>
        </w:rPr>
        <w:t xml:space="preserve">. Again, the instruction for the </w:t>
      </w:r>
      <w:proofErr w:type="spellStart"/>
      <w:r w:rsidRPr="000B4C5D">
        <w:rPr>
          <w:rFonts w:ascii="Segoe UI" w:eastAsia="ＭＳ Ｐゴシック" w:hAnsi="Segoe UI" w:cs="Segoe UI"/>
          <w:color w:val="000000"/>
          <w:kern w:val="0"/>
          <w:szCs w:val="21"/>
        </w:rPr>
        <w:t>jne</w:t>
      </w:r>
      <w:proofErr w:type="spellEnd"/>
      <w:r w:rsidRPr="000B4C5D">
        <w:rPr>
          <w:rFonts w:ascii="Segoe UI" w:eastAsia="ＭＳ Ｐゴシック" w:hAnsi="Segoe UI" w:cs="Segoe UI"/>
          <w:color w:val="000000"/>
          <w:kern w:val="0"/>
          <w:szCs w:val="21"/>
        </w:rPr>
        <w:t xml:space="preserve"> located at address ending in </w:t>
      </w:r>
      <w:r w:rsidRPr="000B4C5D">
        <w:rPr>
          <w:rFonts w:ascii="Segoe UI" w:eastAsia="ＭＳ Ｐゴシック" w:hAnsi="Segoe UI" w:cs="Segoe UI"/>
          <w:b/>
          <w:bCs/>
          <w:color w:val="000000"/>
          <w:kern w:val="0"/>
          <w:szCs w:val="21"/>
        </w:rPr>
        <w:t>60a</w:t>
      </w:r>
      <w:r w:rsidRPr="000B4C5D">
        <w:rPr>
          <w:rFonts w:ascii="Segoe UI" w:eastAsia="ＭＳ Ｐゴシック" w:hAnsi="Segoe UI" w:cs="Segoe UI"/>
          <w:color w:val="000000"/>
          <w:kern w:val="0"/>
          <w:szCs w:val="21"/>
        </w:rPr>
        <w:t> jumps into the middle of the instruction instead of into an address of the instruction. For example, the instruction that performs the </w:t>
      </w:r>
      <w:proofErr w:type="spellStart"/>
      <w:r w:rsidRPr="000B4C5D">
        <w:rPr>
          <w:rFonts w:ascii="Segoe UI" w:eastAsia="ＭＳ Ｐゴシック" w:hAnsi="Segoe UI" w:cs="Segoe UI"/>
          <w:b/>
          <w:bCs/>
          <w:color w:val="000000"/>
          <w:kern w:val="0"/>
          <w:szCs w:val="21"/>
        </w:rPr>
        <w:t>xor</w:t>
      </w:r>
      <w:proofErr w:type="spellEnd"/>
      <w:r w:rsidRPr="000B4C5D">
        <w:rPr>
          <w:rFonts w:ascii="Segoe UI" w:eastAsia="ＭＳ Ｐゴシック" w:hAnsi="Segoe UI" w:cs="Segoe UI"/>
          <w:color w:val="000000"/>
          <w:kern w:val="0"/>
          <w:szCs w:val="21"/>
        </w:rPr>
        <w:t> is located at the address ending in </w:t>
      </w:r>
      <w:r w:rsidRPr="000B4C5D">
        <w:rPr>
          <w:rFonts w:ascii="Segoe UI" w:eastAsia="ＭＳ Ｐゴシック" w:hAnsi="Segoe UI" w:cs="Segoe UI"/>
          <w:b/>
          <w:bCs/>
          <w:color w:val="000000"/>
          <w:kern w:val="0"/>
          <w:szCs w:val="21"/>
        </w:rPr>
        <w:t>610</w:t>
      </w:r>
      <w:r w:rsidRPr="000B4C5D">
        <w:rPr>
          <w:rFonts w:ascii="Segoe UI" w:eastAsia="ＭＳ Ｐゴシック" w:hAnsi="Segoe UI" w:cs="Segoe UI"/>
          <w:color w:val="000000"/>
          <w:kern w:val="0"/>
          <w:szCs w:val="21"/>
        </w:rPr>
        <w:t>.</w:t>
      </w:r>
    </w:p>
    <w:p w14:paraId="567ED824" w14:textId="2BBE76C9"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0B21F353">
          <v:shape id="_x0000_i1081" type="#_x0000_t75" style="width:20.25pt;height:15.75pt" o:ole="">
            <v:imagedata r:id="rId5" o:title=""/>
          </v:shape>
          <w:control r:id="rId24" w:name="DefaultOcxName13" w:shapeid="_x0000_i1081"/>
        </w:object>
      </w:r>
      <w:r w:rsidRPr="000B4C5D">
        <w:rPr>
          <w:rFonts w:ascii="Segoe UI" w:eastAsia="ＭＳ Ｐゴシック" w:hAnsi="Segoe UI" w:cs="Segoe UI"/>
          <w:color w:val="000000"/>
          <w:kern w:val="0"/>
          <w:szCs w:val="21"/>
        </w:rPr>
        <w:t>Most of the disassemblers will only disassemble these instructions that are shown in the screenshot. As a result, they would miss the overlapping instruction that is located at the address ending in </w:t>
      </w:r>
      <w:r w:rsidRPr="000B4C5D">
        <w:rPr>
          <w:rFonts w:ascii="Segoe UI" w:eastAsia="ＭＳ Ｐゴシック" w:hAnsi="Segoe UI" w:cs="Segoe UI"/>
          <w:b/>
          <w:bCs/>
          <w:color w:val="000000"/>
          <w:kern w:val="0"/>
          <w:szCs w:val="21"/>
        </w:rPr>
        <w:t>612</w:t>
      </w:r>
      <w:r w:rsidRPr="000B4C5D">
        <w:rPr>
          <w:rFonts w:ascii="Segoe UI" w:eastAsia="ＭＳ Ｐゴシック" w:hAnsi="Segoe UI" w:cs="Segoe UI"/>
          <w:color w:val="000000"/>
          <w:kern w:val="0"/>
          <w:szCs w:val="21"/>
        </w:rPr>
        <w:t>.</w:t>
      </w:r>
    </w:p>
    <w:p w14:paraId="5B36C215" w14:textId="5EB10AF6"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30805E91">
          <v:shape id="_x0000_i1080" type="#_x0000_t75" style="width:20.25pt;height:15.75pt" o:ole="">
            <v:imagedata r:id="rId5" o:title=""/>
          </v:shape>
          <w:control r:id="rId25" w:name="DefaultOcxName14" w:shapeid="_x0000_i1080"/>
        </w:object>
      </w:r>
      <w:r w:rsidRPr="000B4C5D">
        <w:rPr>
          <w:rFonts w:ascii="Segoe UI" w:eastAsia="ＭＳ Ｐゴシック" w:hAnsi="Segoe UI" w:cs="Segoe UI"/>
          <w:color w:val="000000"/>
          <w:kern w:val="0"/>
          <w:szCs w:val="21"/>
        </w:rPr>
        <w:t>As the code shows, if </w:t>
      </w:r>
      <w:proofErr w:type="spellStart"/>
      <w:r w:rsidRPr="000B4C5D">
        <w:rPr>
          <w:rFonts w:ascii="Segoe UI" w:eastAsia="ＭＳ Ｐゴシック" w:hAnsi="Segoe UI" w:cs="Segoe UI"/>
          <w:b/>
          <w:bCs/>
          <w:color w:val="000000"/>
          <w:kern w:val="0"/>
          <w:szCs w:val="21"/>
        </w:rPr>
        <w:t>i</w:t>
      </w:r>
      <w:proofErr w:type="spellEnd"/>
      <w:r w:rsidRPr="000B4C5D">
        <w:rPr>
          <w:rFonts w:ascii="Segoe UI" w:eastAsia="ＭＳ Ｐゴシック" w:hAnsi="Segoe UI" w:cs="Segoe UI"/>
          <w:b/>
          <w:bCs/>
          <w:color w:val="000000"/>
          <w:kern w:val="0"/>
          <w:szCs w:val="21"/>
        </w:rPr>
        <w:t>=0</w:t>
      </w:r>
      <w:r w:rsidRPr="000B4C5D">
        <w:rPr>
          <w:rFonts w:ascii="Segoe UI" w:eastAsia="ＭＳ Ｐゴシック" w:hAnsi="Segoe UI" w:cs="Segoe UI"/>
          <w:color w:val="000000"/>
          <w:kern w:val="0"/>
          <w:szCs w:val="21"/>
        </w:rPr>
        <w:t>, then the jump is not taken, and it falls the rest of the way through the code. The other option is that when </w:t>
      </w:r>
      <w:proofErr w:type="spellStart"/>
      <w:proofErr w:type="gramStart"/>
      <w:r w:rsidRPr="000B4C5D">
        <w:rPr>
          <w:rFonts w:ascii="Segoe UI" w:eastAsia="ＭＳ Ｐゴシック" w:hAnsi="Segoe UI" w:cs="Segoe UI"/>
          <w:b/>
          <w:bCs/>
          <w:color w:val="000000"/>
          <w:kern w:val="0"/>
          <w:szCs w:val="21"/>
        </w:rPr>
        <w:t>i</w:t>
      </w:r>
      <w:proofErr w:type="spellEnd"/>
      <w:r w:rsidRPr="000B4C5D">
        <w:rPr>
          <w:rFonts w:ascii="Segoe UI" w:eastAsia="ＭＳ Ｐゴシック" w:hAnsi="Segoe UI" w:cs="Segoe UI"/>
          <w:b/>
          <w:bCs/>
          <w:color w:val="000000"/>
          <w:kern w:val="0"/>
          <w:szCs w:val="21"/>
        </w:rPr>
        <w:t xml:space="preserve"> !</w:t>
      </w:r>
      <w:proofErr w:type="gramEnd"/>
      <w:r w:rsidRPr="000B4C5D">
        <w:rPr>
          <w:rFonts w:ascii="Segoe UI" w:eastAsia="ＭＳ Ｐゴシック" w:hAnsi="Segoe UI" w:cs="Segoe UI"/>
          <w:b/>
          <w:bCs/>
          <w:color w:val="000000"/>
          <w:kern w:val="0"/>
          <w:szCs w:val="21"/>
        </w:rPr>
        <w:t>= 0</w:t>
      </w:r>
      <w:r w:rsidRPr="000B4C5D">
        <w:rPr>
          <w:rFonts w:ascii="Segoe UI" w:eastAsia="ＭＳ Ｐゴシック" w:hAnsi="Segoe UI" w:cs="Segoe UI"/>
          <w:color w:val="000000"/>
          <w:kern w:val="0"/>
          <w:szCs w:val="21"/>
        </w:rPr>
        <w:t xml:space="preserve">, the hidden code will execute. So how do you determine this? Hopefully, you said by entering the address that the </w:t>
      </w:r>
      <w:proofErr w:type="spellStart"/>
      <w:r w:rsidRPr="000B4C5D">
        <w:rPr>
          <w:rFonts w:ascii="Segoe UI" w:eastAsia="ＭＳ Ｐゴシック" w:hAnsi="Segoe UI" w:cs="Segoe UI"/>
          <w:color w:val="000000"/>
          <w:kern w:val="0"/>
          <w:szCs w:val="21"/>
        </w:rPr>
        <w:t>jne</w:t>
      </w:r>
      <w:proofErr w:type="spellEnd"/>
      <w:r w:rsidRPr="000B4C5D">
        <w:rPr>
          <w:rFonts w:ascii="Segoe UI" w:eastAsia="ＭＳ Ｐゴシック" w:hAnsi="Segoe UI" w:cs="Segoe UI"/>
          <w:color w:val="000000"/>
          <w:kern w:val="0"/>
          <w:szCs w:val="21"/>
        </w:rPr>
        <w:t xml:space="preserve"> is jumping to and if you did, you are correct!</w:t>
      </w:r>
    </w:p>
    <w:p w14:paraId="5EC073C6" w14:textId="09F44EE8"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lastRenderedPageBreak/>
        <w:object w:dxaOrig="1440" w:dyaOrig="1440" w14:anchorId="47B8A8FB">
          <v:shape id="_x0000_i1079" type="#_x0000_t75" style="width:20.25pt;height:15.75pt" o:ole="">
            <v:imagedata r:id="rId5" o:title=""/>
          </v:shape>
          <w:control r:id="rId26" w:name="DefaultOcxName15" w:shapeid="_x0000_i1079"/>
        </w:object>
      </w:r>
      <w:r w:rsidRPr="000B4C5D">
        <w:rPr>
          <w:rFonts w:ascii="Segoe UI" w:eastAsia="ＭＳ Ｐゴシック" w:hAnsi="Segoe UI" w:cs="Segoe UI"/>
          <w:color w:val="000000"/>
          <w:kern w:val="0"/>
          <w:szCs w:val="21"/>
        </w:rPr>
        <w:t>To see this, enter </w:t>
      </w:r>
      <w:proofErr w:type="spellStart"/>
      <w:r w:rsidRPr="000B4C5D">
        <w:rPr>
          <w:rFonts w:ascii="Segoe UI" w:eastAsia="ＭＳ Ｐゴシック" w:hAnsi="Segoe UI" w:cs="Segoe UI"/>
          <w:b/>
          <w:bCs/>
          <w:color w:val="000000"/>
          <w:kern w:val="0"/>
          <w:szCs w:val="21"/>
        </w:rPr>
        <w:t>objdump</w:t>
      </w:r>
      <w:proofErr w:type="spellEnd"/>
      <w:r w:rsidRPr="000B4C5D">
        <w:rPr>
          <w:rFonts w:ascii="Segoe UI" w:eastAsia="ＭＳ Ｐゴシック" w:hAnsi="Segoe UI" w:cs="Segoe UI"/>
          <w:b/>
          <w:bCs/>
          <w:color w:val="000000"/>
          <w:kern w:val="0"/>
          <w:szCs w:val="21"/>
        </w:rPr>
        <w:t xml:space="preserve"> -M intel --start-address=0x400612 -d overlap</w:t>
      </w:r>
      <w:r w:rsidRPr="000B4C5D">
        <w:rPr>
          <w:rFonts w:ascii="Segoe UI" w:eastAsia="ＭＳ Ｐゴシック" w:hAnsi="Segoe UI" w:cs="Segoe UI"/>
          <w:color w:val="000000"/>
          <w:kern w:val="0"/>
          <w:szCs w:val="21"/>
        </w:rPr>
        <w:t>. An example of the output of this is shown in the following screenshot.</w:t>
      </w:r>
    </w:p>
    <w:p w14:paraId="18264C19" w14:textId="3366CBBD" w:rsidR="000B4C5D" w:rsidRPr="000B4C5D" w:rsidRDefault="000B4C5D" w:rsidP="000B4C5D">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noProof/>
          <w:color w:val="000000"/>
          <w:kern w:val="0"/>
          <w:szCs w:val="21"/>
        </w:rPr>
        <w:drawing>
          <wp:inline distT="0" distB="0" distL="0" distR="0" wp14:anchorId="123789E4" wp14:editId="727FFF01">
            <wp:extent cx="5400040" cy="4050030"/>
            <wp:effectExtent l="0" t="0" r="0" b="7620"/>
            <wp:docPr id="1768862501"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0421468" w14:textId="79C84477"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77B1A819">
          <v:shape id="_x0000_i1078" type="#_x0000_t75" style="width:20.25pt;height:15.75pt" o:ole="">
            <v:imagedata r:id="rId5" o:title=""/>
          </v:shape>
          <w:control r:id="rId28" w:name="DefaultOcxName16" w:shapeid="_x0000_i1078"/>
        </w:object>
      </w:r>
      <w:r w:rsidRPr="000B4C5D">
        <w:rPr>
          <w:rFonts w:ascii="Segoe UI" w:eastAsia="ＭＳ Ｐゴシック" w:hAnsi="Segoe UI" w:cs="Segoe UI"/>
          <w:color w:val="000000"/>
          <w:kern w:val="0"/>
          <w:szCs w:val="21"/>
        </w:rPr>
        <w:t>As the above screenshot shows, when </w:t>
      </w:r>
      <w:proofErr w:type="spellStart"/>
      <w:proofErr w:type="gramStart"/>
      <w:r w:rsidRPr="000B4C5D">
        <w:rPr>
          <w:rFonts w:ascii="Segoe UI" w:eastAsia="ＭＳ Ｐゴシック" w:hAnsi="Segoe UI" w:cs="Segoe UI"/>
          <w:b/>
          <w:bCs/>
          <w:color w:val="000000"/>
          <w:kern w:val="0"/>
          <w:szCs w:val="21"/>
        </w:rPr>
        <w:t>i</w:t>
      </w:r>
      <w:proofErr w:type="spellEnd"/>
      <w:r w:rsidRPr="000B4C5D">
        <w:rPr>
          <w:rFonts w:ascii="Segoe UI" w:eastAsia="ＭＳ Ｐゴシック" w:hAnsi="Segoe UI" w:cs="Segoe UI"/>
          <w:b/>
          <w:bCs/>
          <w:color w:val="000000"/>
          <w:kern w:val="0"/>
          <w:szCs w:val="21"/>
        </w:rPr>
        <w:t xml:space="preserve"> !</w:t>
      </w:r>
      <w:proofErr w:type="gramEnd"/>
      <w:r w:rsidRPr="000B4C5D">
        <w:rPr>
          <w:rFonts w:ascii="Segoe UI" w:eastAsia="ＭＳ Ｐゴシック" w:hAnsi="Segoe UI" w:cs="Segoe UI"/>
          <w:b/>
          <w:bCs/>
          <w:color w:val="000000"/>
          <w:kern w:val="0"/>
          <w:szCs w:val="21"/>
        </w:rPr>
        <w:t>= 0</w:t>
      </w:r>
      <w:r w:rsidRPr="000B4C5D">
        <w:rPr>
          <w:rFonts w:ascii="Segoe UI" w:eastAsia="ＭＳ Ｐゴシック" w:hAnsi="Segoe UI" w:cs="Segoe UI"/>
          <w:color w:val="000000"/>
          <w:kern w:val="0"/>
          <w:szCs w:val="21"/>
        </w:rPr>
        <w:t> then we take the hidden branch. This result adds the value in </w:t>
      </w:r>
      <w:r w:rsidRPr="000B4C5D">
        <w:rPr>
          <w:rFonts w:ascii="Segoe UI" w:eastAsia="ＭＳ Ｐゴシック" w:hAnsi="Segoe UI" w:cs="Segoe UI"/>
          <w:b/>
          <w:bCs/>
          <w:color w:val="000000"/>
          <w:kern w:val="0"/>
          <w:szCs w:val="21"/>
        </w:rPr>
        <w:t>al</w:t>
      </w:r>
      <w:r w:rsidRPr="000B4C5D">
        <w:rPr>
          <w:rFonts w:ascii="Segoe UI" w:eastAsia="ＭＳ Ｐゴシック" w:hAnsi="Segoe UI" w:cs="Segoe UI"/>
          <w:color w:val="000000"/>
          <w:kern w:val="0"/>
          <w:szCs w:val="21"/>
        </w:rPr>
        <w:t> to </w:t>
      </w:r>
      <w:r w:rsidRPr="000B4C5D">
        <w:rPr>
          <w:rFonts w:ascii="Segoe UI" w:eastAsia="ＭＳ Ｐゴシック" w:hAnsi="Segoe UI" w:cs="Segoe UI"/>
          <w:b/>
          <w:bCs/>
          <w:color w:val="000000"/>
          <w:kern w:val="0"/>
          <w:szCs w:val="21"/>
        </w:rPr>
        <w:t>0x4</w:t>
      </w:r>
      <w:r w:rsidRPr="000B4C5D">
        <w:rPr>
          <w:rFonts w:ascii="Segoe UI" w:eastAsia="ＭＳ Ｐゴシック" w:hAnsi="Segoe UI" w:cs="Segoe UI"/>
          <w:color w:val="000000"/>
          <w:kern w:val="0"/>
          <w:szCs w:val="21"/>
        </w:rPr>
        <w:t>, which results in a significant change in the code and changes the return value.</w:t>
      </w:r>
    </w:p>
    <w:p w14:paraId="52158B88" w14:textId="0587AB70"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758AB0BA">
          <v:shape id="_x0000_i1077" type="#_x0000_t75" style="width:20.25pt;height:15.75pt" o:ole="">
            <v:imagedata r:id="rId5" o:title=""/>
          </v:shape>
          <w:control r:id="rId29" w:name="DefaultOcxName17" w:shapeid="_x0000_i1077"/>
        </w:object>
      </w:r>
      <w:r w:rsidRPr="000B4C5D">
        <w:rPr>
          <w:rFonts w:ascii="Segoe UI" w:eastAsia="ＭＳ Ｐゴシック" w:hAnsi="Segoe UI" w:cs="Segoe UI"/>
          <w:color w:val="000000"/>
          <w:kern w:val="0"/>
          <w:szCs w:val="21"/>
        </w:rPr>
        <w:t>While we did reveal the instruction at the addresses ending </w:t>
      </w:r>
      <w:r w:rsidRPr="000B4C5D">
        <w:rPr>
          <w:rFonts w:ascii="Segoe UI" w:eastAsia="ＭＳ Ｐゴシック" w:hAnsi="Segoe UI" w:cs="Segoe UI"/>
          <w:b/>
          <w:bCs/>
          <w:color w:val="000000"/>
          <w:kern w:val="0"/>
          <w:szCs w:val="21"/>
        </w:rPr>
        <w:t>612</w:t>
      </w:r>
      <w:r w:rsidRPr="000B4C5D">
        <w:rPr>
          <w:rFonts w:ascii="Segoe UI" w:eastAsia="ＭＳ Ｐゴシック" w:hAnsi="Segoe UI" w:cs="Segoe UI"/>
          <w:color w:val="000000"/>
          <w:kern w:val="0"/>
          <w:szCs w:val="21"/>
        </w:rPr>
        <w:t> and </w:t>
      </w:r>
      <w:r w:rsidRPr="000B4C5D">
        <w:rPr>
          <w:rFonts w:ascii="Segoe UI" w:eastAsia="ＭＳ Ｐゴシック" w:hAnsi="Segoe UI" w:cs="Segoe UI"/>
          <w:b/>
          <w:bCs/>
          <w:color w:val="000000"/>
          <w:kern w:val="0"/>
          <w:szCs w:val="21"/>
        </w:rPr>
        <w:t>614</w:t>
      </w:r>
      <w:r w:rsidRPr="000B4C5D">
        <w:rPr>
          <w:rFonts w:ascii="Segoe UI" w:eastAsia="ＭＳ Ｐゴシック" w:hAnsi="Segoe UI" w:cs="Segoe UI"/>
          <w:color w:val="000000"/>
          <w:kern w:val="0"/>
          <w:szCs w:val="21"/>
        </w:rPr>
        <w:t> with our reverse engineering, we have now hidden the instructions located at the addresses ending in </w:t>
      </w:r>
      <w:r w:rsidRPr="000B4C5D">
        <w:rPr>
          <w:rFonts w:ascii="Segoe UI" w:eastAsia="ＭＳ Ｐゴシック" w:hAnsi="Segoe UI" w:cs="Segoe UI"/>
          <w:b/>
          <w:bCs/>
          <w:color w:val="000000"/>
          <w:kern w:val="0"/>
          <w:szCs w:val="21"/>
        </w:rPr>
        <w:t>610</w:t>
      </w:r>
      <w:r w:rsidRPr="000B4C5D">
        <w:rPr>
          <w:rFonts w:ascii="Segoe UI" w:eastAsia="ＭＳ Ｐゴシック" w:hAnsi="Segoe UI" w:cs="Segoe UI"/>
          <w:color w:val="000000"/>
          <w:kern w:val="0"/>
          <w:szCs w:val="21"/>
        </w:rPr>
        <w:t> and </w:t>
      </w:r>
      <w:r w:rsidRPr="000B4C5D">
        <w:rPr>
          <w:rFonts w:ascii="Segoe UI" w:eastAsia="ＭＳ Ｐゴシック" w:hAnsi="Segoe UI" w:cs="Segoe UI"/>
          <w:b/>
          <w:bCs/>
          <w:color w:val="000000"/>
          <w:kern w:val="0"/>
          <w:szCs w:val="21"/>
        </w:rPr>
        <w:t>611</w:t>
      </w:r>
      <w:r w:rsidRPr="000B4C5D">
        <w:rPr>
          <w:rFonts w:ascii="Segoe UI" w:eastAsia="ＭＳ Ｐゴシック" w:hAnsi="Segoe UI" w:cs="Segoe UI"/>
          <w:color w:val="000000"/>
          <w:kern w:val="0"/>
          <w:szCs w:val="21"/>
        </w:rPr>
        <w:t>.</w:t>
      </w:r>
    </w:p>
    <w:p w14:paraId="1F96D1A0" w14:textId="2AE0B947"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64AAD444">
          <v:shape id="_x0000_i1076" type="#_x0000_t75" style="width:20.25pt;height:15.75pt" o:ole="">
            <v:imagedata r:id="rId5" o:title=""/>
          </v:shape>
          <w:control r:id="rId30" w:name="DefaultOcxName18" w:shapeid="_x0000_i1076"/>
        </w:object>
      </w:r>
      <w:r w:rsidRPr="000B4C5D">
        <w:rPr>
          <w:rFonts w:ascii="Segoe UI" w:eastAsia="ＭＳ Ｐゴシック" w:hAnsi="Segoe UI" w:cs="Segoe UI"/>
          <w:color w:val="000000"/>
          <w:kern w:val="0"/>
          <w:szCs w:val="21"/>
        </w:rPr>
        <w:t>Due to this, we now face another challenge. This is why this process can be time consuming, especially when there are multiple locations where obfuscation is deployed. As with anything else, it takes extensive practice.</w:t>
      </w:r>
    </w:p>
    <w:p w14:paraId="77F4AC35" w14:textId="1D20A926" w:rsidR="000B4C5D" w:rsidRPr="000B4C5D" w:rsidRDefault="000B4C5D" w:rsidP="000B4C5D">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0B4C5D">
        <w:rPr>
          <w:rFonts w:ascii="Segoe UI" w:eastAsia="ＭＳ Ｐゴシック" w:hAnsi="Segoe UI" w:cs="Segoe UI"/>
          <w:color w:val="000000"/>
          <w:kern w:val="0"/>
          <w:szCs w:val="21"/>
        </w:rPr>
        <w:object w:dxaOrig="1440" w:dyaOrig="1440" w14:anchorId="089E28EC">
          <v:shape id="_x0000_i1075" type="#_x0000_t75" style="width:20.25pt;height:15.75pt" o:ole="">
            <v:imagedata r:id="rId5" o:title=""/>
          </v:shape>
          <w:control r:id="rId31" w:name="DefaultOcxName19" w:shapeid="_x0000_i1075"/>
        </w:object>
      </w:r>
      <w:r w:rsidRPr="000B4C5D">
        <w:rPr>
          <w:rFonts w:ascii="Segoe UI" w:eastAsia="ＭＳ Ｐゴシック" w:hAnsi="Segoe UI" w:cs="Segoe UI"/>
          <w:color w:val="000000"/>
          <w:kern w:val="0"/>
          <w:szCs w:val="21"/>
        </w:rPr>
        <w:t>The lab objectives have been achieved.</w:t>
      </w:r>
    </w:p>
    <w:p w14:paraId="15CF0DB3" w14:textId="77777777" w:rsidR="00A23699" w:rsidRPr="000B4C5D" w:rsidRDefault="00A23699"/>
    <w:sectPr w:rsidR="00A23699" w:rsidRPr="000B4C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79E"/>
    <w:multiLevelType w:val="multilevel"/>
    <w:tmpl w:val="AC58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42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A3"/>
    <w:rsid w:val="000B4C5D"/>
    <w:rsid w:val="004C07A3"/>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F8B365"/>
  <w15:chartTrackingRefBased/>
  <w15:docId w15:val="{C834C8CB-9BDD-4A9D-B998-BB6C10C2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4C5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B4C5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4C5D"/>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B4C5D"/>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0B4C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0B4C5D"/>
    <w:rPr>
      <w:color w:val="0000FF"/>
      <w:u w:val="single"/>
    </w:rPr>
  </w:style>
  <w:style w:type="character" w:styleId="a4">
    <w:name w:val="Strong"/>
    <w:basedOn w:val="a0"/>
    <w:uiPriority w:val="22"/>
    <w:qFormat/>
    <w:rsid w:val="000B4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201725">
      <w:bodyDiv w:val="1"/>
      <w:marLeft w:val="0"/>
      <w:marRight w:val="0"/>
      <w:marTop w:val="0"/>
      <w:marBottom w:val="0"/>
      <w:divBdr>
        <w:top w:val="none" w:sz="0" w:space="0" w:color="auto"/>
        <w:left w:val="none" w:sz="0" w:space="0" w:color="auto"/>
        <w:bottom w:val="none" w:sz="0" w:space="0" w:color="auto"/>
        <w:right w:val="none" w:sz="0" w:space="0" w:color="auto"/>
      </w:divBdr>
      <w:divsChild>
        <w:div w:id="1353874506">
          <w:marLeft w:val="0"/>
          <w:marRight w:val="0"/>
          <w:marTop w:val="0"/>
          <w:marBottom w:val="0"/>
          <w:divBdr>
            <w:top w:val="none" w:sz="0" w:space="0" w:color="auto"/>
            <w:left w:val="none" w:sz="0" w:space="0" w:color="auto"/>
            <w:bottom w:val="none" w:sz="0" w:space="0" w:color="auto"/>
            <w:right w:val="none" w:sz="0" w:space="0" w:color="auto"/>
          </w:divBdr>
          <w:divsChild>
            <w:div w:id="1198391874">
              <w:marLeft w:val="0"/>
              <w:marRight w:val="375"/>
              <w:marTop w:val="0"/>
              <w:marBottom w:val="0"/>
              <w:divBdr>
                <w:top w:val="none" w:sz="0" w:space="0" w:color="auto"/>
                <w:left w:val="none" w:sz="0" w:space="0" w:color="auto"/>
                <w:bottom w:val="none" w:sz="0" w:space="0" w:color="auto"/>
                <w:right w:val="none" w:sz="0" w:space="0" w:color="auto"/>
              </w:divBdr>
            </w:div>
            <w:div w:id="378553167">
              <w:marLeft w:val="0"/>
              <w:marRight w:val="0"/>
              <w:marTop w:val="75"/>
              <w:marBottom w:val="0"/>
              <w:divBdr>
                <w:top w:val="none" w:sz="0" w:space="0" w:color="auto"/>
                <w:left w:val="none" w:sz="0" w:space="0" w:color="auto"/>
                <w:bottom w:val="none" w:sz="0" w:space="0" w:color="auto"/>
                <w:right w:val="none" w:sz="0" w:space="0" w:color="auto"/>
              </w:divBdr>
            </w:div>
          </w:divsChild>
        </w:div>
        <w:div w:id="962273131">
          <w:marLeft w:val="0"/>
          <w:marRight w:val="0"/>
          <w:marTop w:val="0"/>
          <w:marBottom w:val="0"/>
          <w:divBdr>
            <w:top w:val="none" w:sz="0" w:space="0" w:color="auto"/>
            <w:left w:val="none" w:sz="0" w:space="0" w:color="auto"/>
            <w:bottom w:val="none" w:sz="0" w:space="0" w:color="auto"/>
            <w:right w:val="none" w:sz="0" w:space="0" w:color="auto"/>
          </w:divBdr>
          <w:divsChild>
            <w:div w:id="1549293722">
              <w:marLeft w:val="0"/>
              <w:marRight w:val="0"/>
              <w:marTop w:val="0"/>
              <w:marBottom w:val="0"/>
              <w:divBdr>
                <w:top w:val="none" w:sz="0" w:space="0" w:color="auto"/>
                <w:left w:val="none" w:sz="0" w:space="0" w:color="auto"/>
                <w:bottom w:val="none" w:sz="0" w:space="0" w:color="auto"/>
                <w:right w:val="none" w:sz="0" w:space="0" w:color="auto"/>
              </w:divBdr>
            </w:div>
          </w:divsChild>
        </w:div>
        <w:div w:id="1180318453">
          <w:marLeft w:val="0"/>
          <w:marRight w:val="0"/>
          <w:marTop w:val="0"/>
          <w:marBottom w:val="0"/>
          <w:divBdr>
            <w:top w:val="none" w:sz="0" w:space="0" w:color="auto"/>
            <w:left w:val="none" w:sz="0" w:space="0" w:color="auto"/>
            <w:bottom w:val="none" w:sz="0" w:space="0" w:color="auto"/>
            <w:right w:val="none" w:sz="0" w:space="0" w:color="auto"/>
          </w:divBdr>
          <w:divsChild>
            <w:div w:id="489519805">
              <w:marLeft w:val="0"/>
              <w:marRight w:val="0"/>
              <w:marTop w:val="0"/>
              <w:marBottom w:val="0"/>
              <w:divBdr>
                <w:top w:val="none" w:sz="0" w:space="0" w:color="auto"/>
                <w:left w:val="none" w:sz="0" w:space="0" w:color="auto"/>
                <w:bottom w:val="none" w:sz="0" w:space="0" w:color="auto"/>
                <w:right w:val="none" w:sz="0" w:space="0" w:color="auto"/>
              </w:divBdr>
              <w:divsChild>
                <w:div w:id="1304969108">
                  <w:marLeft w:val="0"/>
                  <w:marRight w:val="0"/>
                  <w:marTop w:val="0"/>
                  <w:marBottom w:val="0"/>
                  <w:divBdr>
                    <w:top w:val="none" w:sz="0" w:space="0" w:color="auto"/>
                    <w:left w:val="none" w:sz="0" w:space="0" w:color="auto"/>
                    <w:bottom w:val="none" w:sz="0" w:space="0" w:color="auto"/>
                    <w:right w:val="none" w:sz="0" w:space="0" w:color="auto"/>
                  </w:divBdr>
                  <w:divsChild>
                    <w:div w:id="1225674743">
                      <w:marLeft w:val="0"/>
                      <w:marRight w:val="0"/>
                      <w:marTop w:val="0"/>
                      <w:marBottom w:val="0"/>
                      <w:divBdr>
                        <w:top w:val="none" w:sz="0" w:space="0" w:color="auto"/>
                        <w:left w:val="none" w:sz="0" w:space="0" w:color="auto"/>
                        <w:bottom w:val="none" w:sz="0" w:space="0" w:color="auto"/>
                        <w:right w:val="none" w:sz="0" w:space="0" w:color="auto"/>
                      </w:divBdr>
                      <w:divsChild>
                        <w:div w:id="5300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hyperlink" Target="https://labclient.labondemand.com/Instructions/98df660a-4635-42b3-940b-b21a91766eea?rc=10" TargetMode="Externa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control" Target="activeX/activeX11.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3.xml"/><Relationship Id="rId28" Type="http://schemas.openxmlformats.org/officeDocument/2006/relationships/control" Target="activeX/activeX17.xml"/><Relationship Id="rId10" Type="http://schemas.openxmlformats.org/officeDocument/2006/relationships/control" Target="activeX/activeX3.xml"/><Relationship Id="rId19" Type="http://schemas.openxmlformats.org/officeDocument/2006/relationships/image" Target="media/image4.jpeg"/><Relationship Id="rId31" Type="http://schemas.openxmlformats.org/officeDocument/2006/relationships/control" Target="activeX/activeX20.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image" Target="media/image5.jpeg"/><Relationship Id="rId27" Type="http://schemas.openxmlformats.org/officeDocument/2006/relationships/image" Target="media/image6.jpeg"/><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2023-07-10T16:09:00Z</dcterms:created>
  <dcterms:modified xsi:type="dcterms:W3CDTF">2023-07-10T16:10:00Z</dcterms:modified>
</cp:coreProperties>
</file>