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app/services/weather_service.py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app/services/display_light_controller.py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app/renderer/clock_renderer.py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app/utils/common.py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t>app/test/*.py</w:t>
            </w:r>
          </w:p>
        </w:tc>
        <w:tc>
          <w:tcPr>
            <w:tcW w:type="dxa" w:w="2600"/>
            <w:tcMar>
              <w:top w:w="90" w:type="dxa"/>
              <w:start w:w="120" w:type="dxa"/>
              <w:bottom w:w="90" w:type="dxa"/>
              <w:end w:w="120" w:type="dxa"/>
            </w:tcMar>
            <w:vAlign w:val="center"/>
            <w:shd w:fill="F8FAFC"/>
          </w:tcPr>
          <w:p>
            <w:r>
              <w:rPr>
                <w:rFonts w:ascii="Arial" w:hAnsi="Arial"/>
                <w:sz w:val="17"/>
              </w:rPr>
              <w:t>実機診断</w:t>
            </w:r>
          </w:p>
        </w:tc>
        <w:tc>
          <w:tcPr>
            <w:tcW w:type="dxa" w:w="4060"/>
            <w:tcMar>
              <w:top w:w="90" w:type="dxa"/>
              <w:start w:w="120" w:type="dxa"/>
              <w:bottom w:w="90" w:type="dxa"/>
              <w:end w:w="120" w:type="dxa"/>
            </w:tcMar>
            <w:vAlign w:val="center"/>
            <w:shd w:fill="F8FAFC"/>
          </w:tcPr>
          <w:p>
            <w:r>
              <w:rPr>
                <w:rFonts w:ascii="Arial" w:hAnsi="Arial"/>
                <w:sz w:val="17"/>
              </w:rPr>
              <w:t>物理センサー、PIR、カメラの単独・一括診断</w:t>
            </w:r>
          </w:p>
        </w:tc>
      </w:tr>
      <w:tr>
        <w:tc>
          <w:tcPr>
            <w:tcW w:type="dxa" w:w="2700"/>
            <w:tcMar>
              <w:top w:w="90" w:type="dxa"/>
              <w:start w:w="120" w:type="dxa"/>
              <w:bottom w:w="90" w:type="dxa"/>
              <w:end w:w="120" w:type="dxa"/>
            </w:tcMar>
            <w:vAlign w:val="center"/>
          </w:tcPr>
          <w:p>
            <w:r>
              <w:rPr>
                <w:rFonts w:ascii="Arial" w:hAnsi="Arial"/>
                <w:sz w:val="17"/>
              </w:rPr>
              <w:t>tests/*.py</w:t>
            </w:r>
          </w:p>
        </w:tc>
        <w:tc>
          <w:tcPr>
            <w:tcW w:type="dxa" w:w="2600"/>
            <w:tcMar>
              <w:top w:w="90" w:type="dxa"/>
              <w:start w:w="120" w:type="dxa"/>
              <w:bottom w:w="90" w:type="dxa"/>
              <w:end w:w="120" w:type="dxa"/>
            </w:tcMar>
            <w:vAlign w:val="center"/>
          </w:tcPr>
          <w:p>
            <w:r>
              <w:rPr>
                <w:rFonts w:ascii="Arial" w:hAnsi="Arial"/>
                <w:sz w:val="17"/>
              </w:rPr>
              <w:t>pytest回帰テスト</w:t>
            </w:r>
          </w:p>
        </w:tc>
        <w:tc>
          <w:tcPr>
            <w:tcW w:type="dxa" w:w="4060"/>
            <w:tcMar>
              <w:top w:w="90" w:type="dxa"/>
              <w:start w:w="120" w:type="dxa"/>
              <w:bottom w:w="90" w:type="dxa"/>
              <w:end w:w="120" w:type="dxa"/>
            </w:tcMar>
            <w:vAlign w:val="center"/>
          </w:tcPr>
          <w:p>
            <w:r>
              <w:rPr>
                <w:rFonts w:ascii="Arial" w:hAnsi="Arial"/>
                <w:sz w:val="17"/>
              </w:rPr>
              <w:t>制御、センサー、表示、顔認証の自動検証</w:t>
            </w:r>
          </w:p>
        </w:tc>
      </w:tr>
      <w:tr>
        <w:tc>
          <w:tcPr>
            <w:tcW w:type="dxa" w:w="2700"/>
            <w:tcMar>
              <w:top w:w="90" w:type="dxa"/>
              <w:start w:w="120" w:type="dxa"/>
              <w:bottom w:w="90" w:type="dxa"/>
              <w:end w:w="120" w:type="dxa"/>
            </w:tcMar>
            <w:vAlign w:val="center"/>
            <w:shd w:fill="F8FAFC"/>
          </w:tcPr>
          <w:p>
            <w:r>
              <w:rPr>
                <w:rFonts w:ascii="Arial" w:hAnsi="Arial"/>
                <w:sz w:val="17"/>
              </w:rPr>
              <w:t>tools/verify_face_validation_images.py</w:t>
            </w:r>
          </w:p>
        </w:tc>
        <w:tc>
          <w:tcPr>
            <w:tcW w:type="dxa" w:w="2600"/>
            <w:tcMar>
              <w:top w:w="90" w:type="dxa"/>
              <w:start w:w="120" w:type="dxa"/>
              <w:bottom w:w="90" w:type="dxa"/>
              <w:end w:w="120" w:type="dxa"/>
            </w:tcMar>
            <w:vAlign w:val="center"/>
            <w:shd w:fill="F8FAFC"/>
          </w:tcPr>
          <w:p>
            <w:r>
              <w:rPr>
                <w:rFonts w:ascii="Arial" w:hAnsi="Arial"/>
                <w:sz w:val="17"/>
              </w:rPr>
              <w:t>顔候補画像検証</w:t>
            </w:r>
          </w:p>
        </w:tc>
        <w:tc>
          <w:tcPr>
            <w:tcW w:type="dxa" w:w="4060"/>
            <w:tcMar>
              <w:top w:w="90" w:type="dxa"/>
              <w:start w:w="120" w:type="dxa"/>
              <w:bottom w:w="90" w:type="dxa"/>
              <w:end w:w="120" w:type="dxa"/>
            </w:tcMar>
            <w:vAlign w:val="center"/>
            <w:shd w:fill="F8FAFC"/>
          </w:tcPr>
          <w:p>
            <w:r>
              <w:rPr>
                <w:rFonts w:ascii="Arial" w:hAnsi="Arial"/>
                <w:sz w:val="17"/>
              </w:rPr>
              <w:t>Haar Cascadeによる顔候補の妥当性を確認</w:t>
            </w:r>
          </w:p>
        </w:tc>
      </w:tr>
      <w:tr>
        <w:tc>
          <w:tcPr>
            <w:tcW w:type="dxa" w:w="2700"/>
            <w:tcMar>
              <w:top w:w="90" w:type="dxa"/>
              <w:start w:w="120" w:type="dxa"/>
              <w:bottom w:w="90" w:type="dxa"/>
              <w:end w:w="120" w:type="dxa"/>
            </w:tcMar>
            <w:vAlign w:val="center"/>
          </w:tcPr>
          <w:p>
            <w:r>
              <w:rPr>
                <w:rFonts w:ascii="Arial" w:hAnsi="Arial"/>
                <w:sz w:val="17"/>
              </w:rPr>
              <w:t>face/{detect_only,recognize_once,register,train}.py</w:t>
            </w:r>
          </w:p>
        </w:tc>
        <w:tc>
          <w:tcPr>
            <w:tcW w:type="dxa" w:w="2600"/>
            <w:tcMar>
              <w:top w:w="90" w:type="dxa"/>
              <w:start w:w="120" w:type="dxa"/>
              <w:bottom w:w="90" w:type="dxa"/>
              <w:end w:w="120" w:type="dxa"/>
            </w:tcMar>
            <w:vAlign w:val="center"/>
          </w:tcPr>
          <w:p>
            <w:r>
              <w:rPr>
                <w:rFonts w:ascii="Arial" w:hAnsi="Arial"/>
                <w:sz w:val="17"/>
              </w:rPr>
              <w:t>顔認証補助</w:t>
            </w:r>
          </w:p>
        </w:tc>
        <w:tc>
          <w:tcPr>
            <w:tcW w:type="dxa" w:w="4060"/>
            <w:tcMar>
              <w:top w:w="90" w:type="dxa"/>
              <w:start w:w="120" w:type="dxa"/>
              <w:bottom w:w="90" w:type="dxa"/>
              <w:end w:w="120" w:type="dxa"/>
            </w:tcMar>
            <w:vAlign w:val="center"/>
          </w:tcPr>
          <w:p>
            <w:r>
              <w:rPr>
                <w:rFonts w:ascii="Arial" w:hAnsi="Arial"/>
                <w:sz w:val="17"/>
              </w:rPr>
              <w:t>検出、単発認識、登録、学習を提供</w:t>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温度へ-9.0℃、湿度へ+14%RHを加算</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温度へ-7.1℃、湿度へ+11%RHを加算。室温巡回対象</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校正式で温湿度気圧へ変換し、温度へ-5.2℃、湿度へ+15%RHを加算</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val="0"/>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514725"/>
            <wp:docPr id="1" name="Picture 1" descr="momoRB5実機画面キャプチャに、UI_SCALEを反映して算出したタッチ操作領域を色分けして重ねた図"/>
            <wp:cNvGraphicFramePr>
              <a:graphicFrameLocks noChangeAspect="1"/>
            </wp:cNvGraphicFramePr>
            <a:graphic>
              <a:graphicData uri="http://schemas.openxmlformats.org/drawingml/2006/picture">
                <pic:pic>
                  <pic:nvPicPr>
                    <pic:cNvPr id="0" name="touch_operation_screen_v2.4.0.png"/>
                    <pic:cNvPicPr/>
                  </pic:nvPicPr>
                  <pic:blipFill>
                    <a:blip r:embed="rId15"/>
                    <a:stretch>
                      <a:fillRect/>
                    </a:stretch>
                  </pic:blipFill>
                  <pic:spPr>
                    <a:xfrm>
                      <a:off x="0" y="0"/>
                      <a:ext cx="5623560" cy="3514725"/>
                    </a:xfrm>
                    <a:prstGeom prst="rect"/>
                  </pic:spPr>
                </pic:pic>
              </a:graphicData>
            </a:graphic>
          </wp:inline>
        </w:drawing>
      </w:r>
    </w:p>
    <w:p>
      <w:pPr>
        <w:pStyle w:val="Caption"/>
        <w:jc w:val="center"/>
      </w:pPr>
      <w:r>
        <w:t>図10-1 実機画面に基づくタッチ操作領域（v2.4.0）</w:t>
      </w:r>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番号</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領域</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操作</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1</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午前／午後 + 時</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12時間表示と24時間表示を切替。実機1920×1200では x=62, y=233, 幅=745, 高さ=396。分・秒は対象外。</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2</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天気アイコン</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テーマを切替。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3</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日付</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カレンダーを開く。</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4</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室内値</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 → AHT21 → SwitchBot → BME280 の順で有効な情報源を切替。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5</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左の空気値</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 と気圧を切替。</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6</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右の空気値</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TVOC と CO2 を切替。</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7</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室外値</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SwitchBot と Open-Meteo を切替。</w:t>
            </w:r>
          </w:p>
        </w:tc>
      </w:tr>
    </w:tbl>
    <w:p>
      <w:r>
        <w:t>補足：カレンダー表示中は前月・翌月の操作を最優先し、それ以外のタップで閉じる。表示OFF中はMOUSE/FINGER入力を受け付けず、前回の押下状態を復帰後へ持ち越さない。</w:t>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PIR HIGHが0.6秒継続</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ON、表示・照明セッションを現在時刻+300秒へ設定</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認証済み本人顔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セッション期限を現在時刻+600秒へ延長</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期限到達</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FADING</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30秒の表示フェードを開始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FADING</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PIR HIGHが0.6秒継続</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フェードを中止し、表示・照明セッションを現在時刻+300秒へ設定</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FADING</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フェード完了</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HDMIと照明を同時にOFF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室温情報源を追加・変更する場合は、INDOOR_SOURCES、鮮度判定、表示・受入仕様を同時に更新する。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