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Noto Sans JP"/>
          <w:b/>
          <w:color w:val="2E75B6"/>
          <w:sz w:val="24"/>
        </w:rPr>
        <w:t>DESK SIDE CLOCK</w:t>
      </w:r>
    </w:p>
    <w:p>
      <w:pPr>
        <w:spacing w:after="160"/>
        <w:jc w:val="center"/>
      </w:pPr>
      <w:r>
        <w:rPr>
          <w:rFonts w:ascii="Arial" w:hAnsi="Arial" w:eastAsia="Noto Sans JP"/>
          <w:b/>
          <w:color w:val="1F4E78"/>
          <w:sz w:val="54"/>
        </w:rPr>
        <w:t>基本設計書</w:t>
      </w:r>
    </w:p>
    <w:p>
      <w:pPr>
        <w:spacing w:after="760"/>
        <w:jc w:val="center"/>
      </w:pPr>
      <w:r>
        <w:rPr>
          <w:rFonts w:ascii="Arial" w:hAnsi="Arial" w:eastAsia="Noto Sans JP"/>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文書情報</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対象バージョン</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v2.3.0（development）</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基準ブランチ</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agent/bme280-scd40-v2.3.0</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基準コミット</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be2b47d652656c2ab686e6e966e3c50e05b6cd19</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作成日</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2026年8月12日</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対象リポジトリ</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momopoem/deskclock</w:t>
            </w:r>
          </w:p>
        </w:tc>
      </w:tr>
    </w:tbl>
    <w:p/>
    <w:p>
      <w:pPr>
        <w:jc w:val="center"/>
      </w:pPr>
      <w:r>
        <w:rPr>
          <w:rFonts w:ascii="Arial" w:hAnsi="Arial" w:eastAsia="Noto Sans JP"/>
          <w:i/>
          <w:color w:val="595959"/>
          <w:sz w:val="17"/>
        </w:rPr>
        <w:t>本書は上記コミット時点の実装を解析して作成した。旧版添付ソースは参照していない。</w:t>
      </w:r>
    </w:p>
    <w:p>
      <w:r>
        <w:br w:type="page"/>
      </w:r>
    </w:p>
    <w:p>
      <w:pPr>
        <w:pStyle w:val="Heading1"/>
        <w:keepNext/>
      </w:pPr>
      <w:r>
        <w:t>目次</w:t>
      </w:r>
    </w:p>
    <w:p>
      <w:pPr>
        <w:spacing w:after="40"/>
      </w:pPr>
      <w:r>
        <w:rPr>
          <w:rFonts w:ascii="Arial" w:hAnsi="Arial" w:eastAsia="Noto Sans JP"/>
          <w:b/>
          <w:color w:val="1F4E78"/>
          <w:sz w:val="20"/>
        </w:rPr>
        <w:t>1  設計概要</w:t>
      </w:r>
    </w:p>
    <w:p>
      <w:pPr>
        <w:spacing w:after="40"/>
      </w:pPr>
      <w:r>
        <w:rPr>
          <w:rFonts w:ascii="Arial" w:hAnsi="Arial" w:eastAsia="Noto Sans JP"/>
          <w:b/>
          <w:color w:val="1F4E78"/>
          <w:sz w:val="20"/>
        </w:rPr>
        <w:t>2  システム構成</w:t>
      </w:r>
    </w:p>
    <w:p>
      <w:pPr>
        <w:spacing w:after="40"/>
      </w:pPr>
      <w:r>
        <w:rPr>
          <w:rFonts w:ascii="Arial" w:hAnsi="Arial" w:eastAsia="Noto Sans JP"/>
          <w:b/>
          <w:color w:val="1F4E78"/>
          <w:sz w:val="20"/>
        </w:rPr>
        <w:t>3  起動・終了設計</w:t>
      </w:r>
    </w:p>
    <w:p>
      <w:pPr>
        <w:spacing w:after="40"/>
      </w:pPr>
      <w:r>
        <w:rPr>
          <w:rFonts w:ascii="Arial" w:hAnsi="Arial" w:eastAsia="Noto Sans JP"/>
          <w:b/>
          <w:color w:val="1F4E78"/>
          <w:sz w:val="20"/>
        </w:rPr>
        <w:t>4  モジュール設計</w:t>
      </w:r>
    </w:p>
    <w:p>
      <w:pPr>
        <w:spacing w:after="40"/>
      </w:pPr>
      <w:r>
        <w:rPr>
          <w:rFonts w:ascii="Arial" w:hAnsi="Arial" w:eastAsia="Noto Sans JP"/>
          <w:b/>
          <w:color w:val="1F4E78"/>
          <w:sz w:val="20"/>
        </w:rPr>
        <w:t>5  状態・データ設計</w:t>
      </w:r>
    </w:p>
    <w:p>
      <w:pPr>
        <w:spacing w:after="40"/>
      </w:pPr>
      <w:r>
        <w:rPr>
          <w:rFonts w:ascii="Arial" w:hAnsi="Arial" w:eastAsia="Noto Sans JP"/>
          <w:b/>
          <w:color w:val="1F4E78"/>
          <w:sz w:val="20"/>
        </w:rPr>
        <w:t>6  スレッド設計</w:t>
      </w:r>
    </w:p>
    <w:p>
      <w:pPr>
        <w:spacing w:after="40"/>
      </w:pPr>
      <w:r>
        <w:rPr>
          <w:rFonts w:ascii="Arial" w:hAnsi="Arial" w:eastAsia="Noto Sans JP"/>
          <w:b/>
          <w:color w:val="1F4E78"/>
          <w:sz w:val="20"/>
        </w:rPr>
        <w:t>7  センサーI/F設計</w:t>
      </w:r>
    </w:p>
    <w:p>
      <w:pPr>
        <w:spacing w:after="40"/>
      </w:pPr>
      <w:r>
        <w:rPr>
          <w:rFonts w:ascii="Arial" w:hAnsi="Arial" w:eastAsia="Noto Sans JP"/>
          <w:b/>
          <w:color w:val="1F4E78"/>
          <w:sz w:val="20"/>
        </w:rPr>
        <w:t>8  外部サービスI/F設計</w:t>
      </w:r>
    </w:p>
    <w:p>
      <w:pPr>
        <w:spacing w:after="40"/>
      </w:pPr>
      <w:r>
        <w:rPr>
          <w:rFonts w:ascii="Arial" w:hAnsi="Arial" w:eastAsia="Noto Sans JP"/>
          <w:b/>
          <w:color w:val="1F4E78"/>
          <w:sz w:val="20"/>
        </w:rPr>
        <w:t>9  描画設計</w:t>
      </w:r>
    </w:p>
    <w:p>
      <w:pPr>
        <w:spacing w:after="40"/>
      </w:pPr>
      <w:r>
        <w:rPr>
          <w:rFonts w:ascii="Arial" w:hAnsi="Arial" w:eastAsia="Noto Sans JP"/>
          <w:b/>
          <w:color w:val="1F4E78"/>
          <w:sz w:val="20"/>
        </w:rPr>
        <w:t>10  入力・画面遷移設計</w:t>
      </w:r>
    </w:p>
    <w:p>
      <w:pPr>
        <w:spacing w:after="40"/>
      </w:pPr>
      <w:r>
        <w:rPr>
          <w:rFonts w:ascii="Arial" w:hAnsi="Arial" w:eastAsia="Noto Sans JP"/>
          <w:b/>
          <w:color w:val="1F4E78"/>
          <w:sz w:val="20"/>
        </w:rPr>
        <w:t>11  輝度・電源・照明制御</w:t>
      </w:r>
    </w:p>
    <w:p>
      <w:pPr>
        <w:spacing w:after="40"/>
      </w:pPr>
      <w:r>
        <w:rPr>
          <w:rFonts w:ascii="Arial" w:hAnsi="Arial" w:eastAsia="Noto Sans JP"/>
          <w:b/>
          <w:color w:val="1F4E78"/>
          <w:sz w:val="20"/>
        </w:rPr>
        <w:t>12  永続化・ログ設計</w:t>
      </w:r>
    </w:p>
    <w:p>
      <w:pPr>
        <w:spacing w:after="40"/>
      </w:pPr>
      <w:r>
        <w:rPr>
          <w:rFonts w:ascii="Arial" w:hAnsi="Arial" w:eastAsia="Noto Sans JP"/>
          <w:b/>
          <w:color w:val="1F4E78"/>
          <w:sz w:val="20"/>
        </w:rPr>
        <w:t>13  例外・フォールバック設計</w:t>
      </w:r>
    </w:p>
    <w:p>
      <w:pPr>
        <w:spacing w:after="40"/>
      </w:pPr>
      <w:r>
        <w:rPr>
          <w:rFonts w:ascii="Arial" w:hAnsi="Arial" w:eastAsia="Noto Sans JP"/>
          <w:b/>
          <w:color w:val="1F4E78"/>
          <w:sz w:val="20"/>
        </w:rPr>
        <w:t>14  セキュリティ設計</w:t>
      </w:r>
    </w:p>
    <w:p>
      <w:pPr>
        <w:spacing w:after="40"/>
      </w:pPr>
      <w:r>
        <w:rPr>
          <w:rFonts w:ascii="Arial" w:hAnsi="Arial" w:eastAsia="Noto Sans JP"/>
          <w:b/>
          <w:color w:val="1F4E78"/>
          <w:sz w:val="20"/>
        </w:rPr>
        <w:t>15  配備・運用設計</w:t>
      </w:r>
    </w:p>
    <w:p>
      <w:pPr>
        <w:spacing w:after="40"/>
      </w:pPr>
      <w:r>
        <w:rPr>
          <w:rFonts w:ascii="Arial" w:hAnsi="Arial" w:eastAsia="Noto Sans JP"/>
          <w:b/>
          <w:color w:val="1F4E78"/>
          <w:sz w:val="20"/>
        </w:rPr>
        <w:t>16  テスト設計</w:t>
      </w:r>
    </w:p>
    <w:p>
      <w:pPr>
        <w:spacing w:after="40"/>
      </w:pPr>
      <w:r>
        <w:rPr>
          <w:rFonts w:ascii="Arial" w:hAnsi="Arial" w:eastAsia="Noto Sans JP"/>
          <w:b/>
          <w:color w:val="1F4E78"/>
          <w:sz w:val="20"/>
        </w:rPr>
        <w:t>17  拡張・改善方針</w:t>
      </w:r>
    </w:p>
    <w:p>
      <w:pPr>
        <w:spacing w:after="40"/>
      </w:pPr>
      <w:r>
        <w:rPr>
          <w:rFonts w:ascii="Arial" w:hAnsi="Arial" w:eastAsia="Noto Sans JP"/>
          <w:b/>
          <w:color w:val="1F4E78"/>
          <w:sz w:val="20"/>
        </w:rPr>
        <w:t>18  設計トレーサビリティ</w:t>
      </w:r>
    </w:p>
    <w:p>
      <w:r>
        <w:br w:type="page"/>
      </w:r>
    </w:p>
    <w:p>
      <w:pPr>
        <w:pStyle w:val="Heading1"/>
        <w:keepNext/>
      </w:pPr>
      <w:r>
        <w:t>1. 設計概要</w:t>
      </w:r>
    </w:p>
    <w:p>
      <w:pPr>
        <w:pStyle w:val="Heading2"/>
        <w:keepNext/>
      </w:pPr>
      <w:r>
        <w:t>1.1 設計目的</w:t>
      </w:r>
    </w:p>
    <w:p>
      <w:r>
        <w:rPr>
          <w:rFonts w:ascii="Arial" w:hAnsi="Arial" w:eastAsia="Noto Sans JP"/>
          <w:sz w:val="20"/>
        </w:rPr>
        <w:t>本書はDesk Side Clock v2.3.0の内部構造、責務分担、データ流、外部インターフェース、状態制御、例外処理、配備およびテスト方針を定義する。実装変更時には、ソフトウェア仕様書の機能要件と本書の設計要素を対応付けて影響を判断する。</w:t>
      </w:r>
    </w:p>
    <w:p>
      <w:pPr>
        <w:pStyle w:val="Heading2"/>
        <w:keepNext/>
      </w:pPr>
      <w:r>
        <w:t>1.2 設計方針</w:t>
      </w:r>
    </w:p>
    <w:p>
      <w:pPr>
        <w:numPr>
          <w:ilvl w:val="0"/>
          <w:numId w:val="10"/>
        </w:numPr>
        <w:spacing w:after="60" w:line="276" w:lineRule="auto"/>
      </w:pPr>
      <w:r>
        <w:rPr>
          <w:rFonts w:ascii="Arial" w:hAnsi="Arial" w:eastAsia="Noto Sans JP"/>
          <w:sz w:val="20"/>
        </w:rPr>
        <w:t>UI応答優先：ブロッキングI/Oはバックグラウンドworkerへ分離する。</w:t>
      </w:r>
    </w:p>
    <w:p>
      <w:pPr>
        <w:numPr>
          <w:ilvl w:val="0"/>
          <w:numId w:val="10"/>
        </w:numPr>
        <w:spacing w:after="60" w:line="276" w:lineRule="auto"/>
      </w:pPr>
      <w:r>
        <w:rPr>
          <w:rFonts w:ascii="Arial" w:hAnsi="Arial" w:eastAsia="Noto Sans JP"/>
          <w:sz w:val="20"/>
        </w:rPr>
        <w:t>段階的分割：既存互換を維持しつつ、状態、センサー管理、輝度、描画をクラス／モジュールへ分離する。</w:t>
      </w:r>
    </w:p>
    <w:p>
      <w:pPr>
        <w:numPr>
          <w:ilvl w:val="0"/>
          <w:numId w:val="10"/>
        </w:numPr>
        <w:spacing w:after="60" w:line="276" w:lineRule="auto"/>
      </w:pPr>
      <w:r>
        <w:rPr>
          <w:rFonts w:ascii="Arial" w:hAnsi="Arial" w:eastAsia="Noto Sans JP"/>
          <w:sz w:val="20"/>
        </w:rPr>
        <w:t>劣化運転：一部センサーやAPIが利用できなくても時計機能を継続する。</w:t>
      </w:r>
    </w:p>
    <w:p>
      <w:pPr>
        <w:numPr>
          <w:ilvl w:val="0"/>
          <w:numId w:val="10"/>
        </w:numPr>
        <w:spacing w:after="60" w:line="276" w:lineRule="auto"/>
      </w:pPr>
      <w:r>
        <w:rPr>
          <w:rFonts w:ascii="Arial" w:hAnsi="Arial" w:eastAsia="Noto Sans JP"/>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Noto Sans JP"/>
          <w:sz w:val="20"/>
        </w:rPr>
        <w:t>実機安全：HDMI操作は非対話、SwitchBot操作は対象IDが揃った場合のみ有効化する。</w:t>
      </w:r>
    </w:p>
    <w:p>
      <w:pPr>
        <w:pStyle w:val="Heading1"/>
        <w:keepNext/>
      </w:pPr>
      <w:r>
        <w:t>2. システム構成</w:t>
      </w:r>
    </w:p>
    <w:p>
      <w:pPr>
        <w:pStyle w:val="Heading2"/>
        <w:keepNext/>
      </w:pPr>
      <w:r>
        <w:t>2.1 論理構成</w:t>
      </w:r>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層</w:t>
            </w:r>
          </w:p>
        </w:tc>
        <w:tc>
          <w:tcPr>
            <w:tcW w:type="dxa" w:w="315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コンポーネント</w:t>
            </w:r>
          </w:p>
        </w:tc>
        <w:tc>
          <w:tcPr>
            <w:tcW w:type="dxa" w:w="481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責務</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起動層</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systemd --user / run-clock.sh</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Wayland待機、排他起動、ログ転送、Python起動</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アプリ制御</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Noto Sans JP"/>
                <w:sz w:val="17"/>
              </w:rPr>
              <w:t>app/clock.py / bootstrap.py</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Noto Sans JP"/>
                <w:sz w:val="17"/>
              </w:rPr>
              <w:t>初期化、イベントループ、状態制御、サービス組立</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ドメイン状態</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app/state.py</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センサー値、UIモード、カレンダー、照明、輝度状態</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サービス</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Noto Sans JP"/>
                <w:sz w:val="17"/>
              </w:rPr>
              <w:t>sensor_manager / sensor_service / weather_service</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I²C、GPIO、HTTP取得worker</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brightness_controller / ntp_monitor / light_controller</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輝度、同期表示、照明判定</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描画</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Noto Sans JP"/>
                <w:sz w:val="17"/>
              </w:rPr>
              <w:t>ClockRenderer / TimeWidget / BottomInfoWidget / ThemeEngine</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画面構築、タッチ矩形、テーマ</w:t>
            </w:r>
          </w:p>
        </w:tc>
      </w:tr>
      <w:tr>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補助</w:t>
            </w:r>
          </w:p>
        </w:tc>
        <w:tc>
          <w:tcPr>
            <w:tcW w:type="dxa" w:w="3150"/>
            <w:tcMar>
              <w:top w:w="90" w:type="dxa"/>
              <w:start w:w="120" w:type="dxa"/>
              <w:bottom w:w="90" w:type="dxa"/>
              <w:end w:w="120" w:type="dxa"/>
            </w:tcMar>
            <w:vAlign w:val="center"/>
          </w:tcPr>
          <w:p>
            <w:pPr>
              <w:spacing w:after="0" w:line="259" w:lineRule="auto"/>
            </w:pPr>
            <w:r>
              <w:rPr>
                <w:rFonts w:ascii="Arial" w:hAnsi="Arial" w:eastAsia="Noto Sans JP"/>
                <w:sz w:val="17"/>
              </w:rPr>
              <w:t>utils/common.py / face/*.py</w:t>
            </w:r>
          </w:p>
        </w:tc>
        <w:tc>
          <w:tcPr>
            <w:tcW w:type="dxa" w:w="4810"/>
            <w:tcMar>
              <w:top w:w="90" w:type="dxa"/>
              <w:start w:w="120" w:type="dxa"/>
              <w:bottom w:w="90" w:type="dxa"/>
              <w:end w:w="120" w:type="dxa"/>
            </w:tcMar>
            <w:vAlign w:val="center"/>
          </w:tcPr>
          <w:p>
            <w:pPr>
              <w:spacing w:after="0" w:line="259" w:lineRule="auto"/>
            </w:pPr>
            <w:r>
              <w:rPr>
                <w:rFonts w:ascii="Arial" w:hAnsi="Arial" w:eastAsia="Noto Sans JP"/>
                <w:sz w:val="17"/>
              </w:rPr>
              <w:t>書式、状態保存、ログ、顔登録・認識</w:t>
            </w:r>
          </w:p>
        </w:tc>
      </w:tr>
    </w:tbl>
    <w:p>
      <w:pPr>
        <w:spacing w:after="20"/>
      </w:pPr>
    </w:p>
    <w:p>
      <w:pPr>
        <w:pStyle w:val="Heading2"/>
        <w:keepNext/>
      </w:pPr>
      <w:r>
        <w:t>2.2 データフロー</w:t>
      </w:r>
    </w:p>
    <w:p>
      <w:pPr>
        <w:numPr>
          <w:ilvl w:val="0"/>
          <w:numId w:val="11"/>
        </w:numPr>
        <w:spacing w:after="60" w:line="276" w:lineRule="auto"/>
      </w:pPr>
      <w:r>
        <w:rPr>
          <w:rFonts w:ascii="Arial" w:hAnsi="Arial" w:eastAsia="Noto Sans JP"/>
          <w:sz w:val="20"/>
        </w:rPr>
        <w:t>SensorManagerが有効なworkerを登録し、daemon threadとして開始する。</w:t>
      </w:r>
    </w:p>
    <w:p>
      <w:pPr>
        <w:numPr>
          <w:ilvl w:val="0"/>
          <w:numId w:val="11"/>
        </w:numPr>
        <w:spacing w:after="60" w:line="276" w:lineRule="auto"/>
      </w:pPr>
      <w:r>
        <w:rPr>
          <w:rFonts w:ascii="Arial" w:hAnsi="Arial" w:eastAsia="Noto Sans JP"/>
          <w:sz w:val="20"/>
        </w:rPr>
        <w:t>workerがI²C/GPIO/HTTPSから取得した値と更新時刻をClockStateへ格納する。</w:t>
      </w:r>
    </w:p>
    <w:p>
      <w:pPr>
        <w:numPr>
          <w:ilvl w:val="0"/>
          <w:numId w:val="11"/>
        </w:numPr>
        <w:spacing w:after="60" w:line="276" w:lineRule="auto"/>
      </w:pPr>
      <w:r>
        <w:rPr>
          <w:rFonts w:ascii="Arial" w:hAnsi="Arial" w:eastAsia="Noto Sans JP"/>
          <w:sz w:val="20"/>
        </w:rPr>
        <w:t>メインループが入力イベント、NTP、表示電源、照明、輝度を更新する。</w:t>
      </w:r>
    </w:p>
    <w:p>
      <w:pPr>
        <w:numPr>
          <w:ilvl w:val="0"/>
          <w:numId w:val="11"/>
        </w:numPr>
        <w:spacing w:after="60" w:line="276" w:lineRule="auto"/>
      </w:pPr>
      <w:r>
        <w:rPr>
          <w:rFonts w:ascii="Arial" w:hAnsi="Arial" w:eastAsia="Noto Sans JP"/>
          <w:sz w:val="20"/>
        </w:rPr>
        <w:t>ClockStateから表示用の情報源と期限切れ判定を解決し、RenderCtxを組み立てる。</w:t>
      </w:r>
    </w:p>
    <w:p>
      <w:pPr>
        <w:numPr>
          <w:ilvl w:val="0"/>
          <w:numId w:val="11"/>
        </w:numPr>
        <w:spacing w:after="60" w:line="276" w:lineRule="auto"/>
      </w:pPr>
      <w:r>
        <w:rPr>
          <w:rFonts w:ascii="Arial" w:hAnsi="Arial" w:eastAsia="Noto Sans JP"/>
          <w:sz w:val="20"/>
        </w:rPr>
        <w:t>ClockRendererが上段・下段・カレンダーを描画し、タッチ矩形をClockStateへ戻す。</w:t>
      </w:r>
    </w:p>
    <w:p>
      <w:pPr>
        <w:numPr>
          <w:ilvl w:val="0"/>
          <w:numId w:val="11"/>
        </w:numPr>
        <w:spacing w:after="60" w:line="276" w:lineRule="auto"/>
      </w:pPr>
      <w:r>
        <w:rPr>
          <w:rFonts w:ascii="Arial" w:hAnsi="Arial" w:eastAsia="Noto Sans JP"/>
          <w:sz w:val="20"/>
        </w:rPr>
        <w:t>次フレーム以降、タッチ矩形とイベント座標を照合してモードを更新・保存する。</w:t>
      </w:r>
    </w:p>
    <w:p>
      <w:pPr>
        <w:pStyle w:val="Heading1"/>
        <w:keepNext/>
      </w:pPr>
      <w:r>
        <w:t>3. 起動・終了設計</w:t>
      </w:r>
    </w:p>
    <w:p>
      <w:pPr>
        <w:pStyle w:val="Heading2"/>
        <w:keepNext/>
      </w:pPr>
      <w:r>
        <w:t>3.1 起動シーケンス</w:t>
      </w:r>
    </w:p>
    <w:p>
      <w:pPr>
        <w:numPr>
          <w:ilvl w:val="0"/>
          <w:numId w:val="12"/>
        </w:numPr>
        <w:spacing w:after="60" w:line="276" w:lineRule="auto"/>
      </w:pPr>
      <w:r>
        <w:rPr>
          <w:rFonts w:ascii="Arial" w:hAnsi="Arial" w:eastAsia="Noto Sans JP"/>
          <w:sz w:val="20"/>
        </w:rPr>
        <w:t>systemdユーザーサービスが run-clock.sh を起動する。</w:t>
      </w:r>
    </w:p>
    <w:p>
      <w:pPr>
        <w:numPr>
          <w:ilvl w:val="0"/>
          <w:numId w:val="12"/>
        </w:numPr>
        <w:spacing w:after="60" w:line="276" w:lineRule="auto"/>
      </w:pPr>
      <w:r>
        <w:rPr>
          <w:rFonts w:ascii="Arial" w:hAnsi="Arial" w:eastAsia="Noto Sans JP"/>
          <w:sz w:val="20"/>
        </w:rPr>
        <w:t>run-clock.shが /tmp/deskclock.lock をflockし、多重起動なら終了する。</w:t>
      </w:r>
    </w:p>
    <w:p>
      <w:pPr>
        <w:numPr>
          <w:ilvl w:val="0"/>
          <w:numId w:val="12"/>
        </w:numPr>
        <w:spacing w:after="60" w:line="276" w:lineRule="auto"/>
      </w:pPr>
      <w:r>
        <w:rPr>
          <w:rFonts w:ascii="Arial" w:hAnsi="Arial" w:eastAsia="Noto Sans JP"/>
          <w:sz w:val="20"/>
        </w:rPr>
        <w:t>最大20秒間、XDG_RUNTIME_DIR配下のwayland-0ソケットを待つ。</w:t>
      </w:r>
    </w:p>
    <w:p>
      <w:pPr>
        <w:numPr>
          <w:ilvl w:val="0"/>
          <w:numId w:val="12"/>
        </w:numPr>
        <w:spacing w:after="60" w:line="276" w:lineRule="auto"/>
      </w:pPr>
      <w:r>
        <w:rPr>
          <w:rFonts w:ascii="Arial" w:hAnsi="Arial" w:eastAsia="Noto Sans JP"/>
          <w:sz w:val="20"/>
        </w:rPr>
        <w:t>SDL_VIDEODRIVER=waylandを設定し、標準出力・標準エラーを log/clock.logへ追記する。</w:t>
      </w:r>
    </w:p>
    <w:p>
      <w:pPr>
        <w:numPr>
          <w:ilvl w:val="0"/>
          <w:numId w:val="12"/>
        </w:numPr>
        <w:spacing w:after="60" w:line="276" w:lineRule="auto"/>
      </w:pPr>
      <w:r>
        <w:rPr>
          <w:rFonts w:ascii="Arial" w:hAnsi="Arial" w:eastAsia="Noto Sans JP"/>
          <w:sz w:val="20"/>
        </w:rPr>
        <w:t>仮想環境のPythonで app/clock.py をexecする。</w:t>
      </w:r>
    </w:p>
    <w:p>
      <w:pPr>
        <w:numPr>
          <w:ilvl w:val="0"/>
          <w:numId w:val="12"/>
        </w:numPr>
        <w:spacing w:after="60" w:line="276" w:lineRule="auto"/>
      </w:pPr>
      <w:r>
        <w:rPr>
          <w:rFonts w:ascii="Arial" w:hAnsi="Arial" w:eastAsia="Noto Sans JP"/>
          <w:sz w:val="20"/>
        </w:rPr>
        <w:t>Pygame初期化、3秒のバージョン表示、UI依存関係、状態JSON、サービスを構築する。</w:t>
      </w:r>
    </w:p>
    <w:p>
      <w:pPr>
        <w:numPr>
          <w:ilvl w:val="0"/>
          <w:numId w:val="12"/>
        </w:numPr>
        <w:spacing w:after="60" w:line="276" w:lineRule="auto"/>
      </w:pPr>
      <w:r>
        <w:rPr>
          <w:rFonts w:ascii="Arial" w:hAnsi="Arial" w:eastAsia="Noto Sans JP"/>
          <w:sz w:val="20"/>
        </w:rPr>
        <w:t>SensorManagerがworkerを開始し、メインループへ入る。</w:t>
      </w:r>
    </w:p>
    <w:p>
      <w:pPr>
        <w:pStyle w:val="Heading2"/>
        <w:keepNext/>
      </w:pPr>
      <w:r>
        <w:t>3.2 終了</w:t>
      </w:r>
    </w:p>
    <w:p>
      <w:r>
        <w:rPr>
          <w:rFonts w:ascii="Arial" w:hAnsi="Arial" w:eastAsia="Noto Sans JP"/>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Pr>
      <w:r>
        <w:t>4. モジュール設計</w:t>
      </w:r>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ファイル</w:t>
            </w:r>
          </w:p>
        </w:tc>
        <w:tc>
          <w:tcPr>
            <w:tcW w:type="dxa" w:w="2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主要要素</w:t>
            </w:r>
          </w:p>
        </w:tc>
        <w:tc>
          <w:tcPr>
            <w:tcW w:type="dxa" w:w="4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責務</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app/clock.py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Main / DisplayPowerStateMachine</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画面イベント、表示電源、照明、描画コンテキスト、主ループ</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app/config.py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定数・環境依存値</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バージョン、I²C、周期、補正、閾値、パス、テーマ</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app/state.py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ClockStateほか</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型付き共有状態。属性／dict互換アクセス。UI状態復元</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app/bootstrap.py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build_*_dependencies</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フォント・レイアウト値・SensorManager・BrightnessControllerの組立</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sensor_manager.py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SensorManager</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worker登録、起動、生存一覧、stop_event通知</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sensor_service.py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fetch_*_loop</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BH1750、PIR、SHT20、AHT21、BME280、SCD40、ENS160取得</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weather_service.py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fetch_* /署名/天気変換</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SwitchBotとOpen-Meteo、天気コード、アイコン補助</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brightness_controller.py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BrightnessController</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目標輝度算出、即時増光、線形減光、遷移ログ</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light_controller.py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純粋関数</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照明OFF期限、期限判定、API応答成功判定</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ntp_monitor.py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ntp_monitor_update</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NTP状態の周期確認とコロン可視性</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clock_renderer.py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ClockRenderer</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フレーム描画、カレンダーキャッシュ、画面座標変換</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top_time_widget.py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TimeWidget</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時計・秒・天気アイコン・タッチ矩形</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bottom_info_widget.py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BottomInfoWidget</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日付、室内外、AQI、空気値、タッチ矩形</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theme_engine.py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Noto Sans JP"/>
                <w:sz w:val="17"/>
              </w:rPr>
              <w:t>ThemeSpec</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Noto Sans JP"/>
                <w:sz w:val="17"/>
              </w:rPr>
              <w:t>default/lcdテーマの解決と巡回</w:t>
            </w:r>
          </w:p>
        </w:tc>
      </w:tr>
      <w:tr>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utils/common.py</w:t>
            </w:r>
          </w:p>
        </w:tc>
        <w:tc>
          <w:tcPr>
            <w:tcW w:type="dxa" w:w="2600"/>
            <w:tcMar>
              <w:top w:w="90" w:type="dxa"/>
              <w:start w:w="120" w:type="dxa"/>
              <w:bottom w:w="90" w:type="dxa"/>
              <w:end w:w="120" w:type="dxa"/>
            </w:tcMar>
            <w:vAlign w:val="center"/>
          </w:tcPr>
          <w:p>
            <w:pPr>
              <w:spacing w:after="0" w:line="259" w:lineRule="auto"/>
            </w:pPr>
            <w:r>
              <w:rPr>
                <w:rFonts w:ascii="Arial" w:hAnsi="Arial" w:eastAsia="Noto Sans JP"/>
                <w:sz w:val="17"/>
              </w:rPr>
              <w:t>共通関数</w:t>
            </w:r>
          </w:p>
        </w:tc>
        <w:tc>
          <w:tcPr>
            <w:tcW w:type="dxa" w:w="4060"/>
            <w:tcMar>
              <w:top w:w="90" w:type="dxa"/>
              <w:start w:w="120" w:type="dxa"/>
              <w:bottom w:w="90" w:type="dxa"/>
              <w:end w:w="120" w:type="dxa"/>
            </w:tcMar>
            <w:vAlign w:val="center"/>
          </w:tcPr>
          <w:p>
            <w:pPr>
              <w:spacing w:after="0" w:line="259" w:lineRule="auto"/>
            </w:pPr>
            <w:r>
              <w:rPr>
                <w:rFonts w:ascii="Arial" w:hAnsi="Arial" w:eastAsia="Noto Sans JP"/>
                <w:sz w:val="17"/>
              </w:rPr>
              <w:t>書式、フォント、状態JSON、情報源有効判定、ログ</w:t>
            </w:r>
          </w:p>
        </w:tc>
      </w:tr>
    </w:tbl>
    <w:p>
      <w:pPr>
        <w:spacing w:after="20"/>
      </w:pPr>
    </w:p>
    <w:p>
      <w:pPr>
        <w:pStyle w:val="Heading1"/>
        <w:keepNext/>
      </w:pPr>
      <w:r>
        <w:t>5. 状態・データ設計</w:t>
      </w:r>
    </w:p>
    <w:p>
      <w:pPr>
        <w:pStyle w:val="Heading2"/>
        <w:keepNext/>
      </w:pPr>
      <w:r>
        <w:t>5.1 ClockState</w:t>
      </w:r>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Noto Sans JP"/>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Noto Sans JP"/>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Noto Sans JP"/>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Noto Sans JP"/>
                <w:sz w:val="17"/>
              </w:rPr>
              <w:t>タッチ矩形、カレンダー、照明、NTP内部状態</w:t>
            </w:r>
          </w:p>
        </w:tc>
      </w:tr>
    </w:tbl>
    <w:p>
      <w:pPr>
        <w:spacing w:after="20"/>
      </w:pPr>
    </w:p>
    <w:p>
      <w:pPr>
        <w:pStyle w:val="Heading2"/>
        <w:keepNext/>
      </w:pPr>
      <w:r>
        <w:t>5.2 時刻の使い分け</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Noto Sans JP"/>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Noto Sans JP"/>
                <w:b/>
                <w:color w:val="1F4E78"/>
                <w:sz w:val="17"/>
              </w:rPr>
              <w:t xml:space="preserve">互換設計  </w:t>
            </w:r>
            <w:r>
              <w:rPr>
                <w:rFonts w:ascii="Arial" w:hAnsi="Arial" w:eastAsia="Noto Sans JP"/>
                <w:sz w:val="17"/>
              </w:rPr>
              <w:t>ClockStateは属性アクセスに加え __getitem__/get/update を実装し、段階的リファクタリング中のworkerが dict 形式のまま利用できる。</w:t>
            </w:r>
          </w:p>
        </w:tc>
      </w:tr>
    </w:tbl>
    <w:p>
      <w:pPr>
        <w:spacing w:after="20"/>
      </w:pPr>
    </w:p>
    <w:p>
      <w:pPr>
        <w:pStyle w:val="Heading1"/>
        <w:keepNext/>
      </w:pPr>
      <w:r>
        <w:t>6. スレッド設計</w:t>
      </w:r>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Noto Sans JP"/>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Noto Sans JP"/>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Noto Sans JP"/>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out_* / weather_code</w:t>
            </w:r>
          </w:p>
        </w:tc>
      </w:tr>
    </w:tbl>
    <w:p>
      <w:pPr>
        <w:spacing w:after="20"/>
      </w:pPr>
    </w:p>
    <w:p>
      <w:r>
        <w:rPr>
          <w:rFonts w:ascii="Arial" w:hAnsi="Arial" w:eastAsia="Noto Sans JP"/>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Pr>
      <w:r>
        <w:t>7. センサーI/F設計</w:t>
      </w:r>
    </w:p>
    <w:p>
      <w:pPr>
        <w:pStyle w:val="Heading2"/>
        <w:keepNext/>
      </w:pPr>
      <w:r>
        <w:t>7.1 I²C共通</w:t>
      </w:r>
    </w:p>
    <w:p>
      <w:pPr>
        <w:numPr>
          <w:ilvl w:val="0"/>
          <w:numId w:val="13"/>
        </w:numPr>
        <w:spacing w:after="60" w:line="276" w:lineRule="auto"/>
      </w:pPr>
      <w:r>
        <w:rPr>
          <w:rFonts w:ascii="Arial" w:hAnsi="Arial" w:eastAsia="Noto Sans JP"/>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Noto Sans JP"/>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Noto Sans JP"/>
          <w:sz w:val="20"/>
        </w:rPr>
        <w:t>最終正常値は例外時に消去しない。表示側がtsとstale秒数で利用可否を決める。</w:t>
      </w:r>
    </w:p>
    <w:p>
      <w:pPr>
        <w:pStyle w:val="Heading2"/>
        <w:keepNext/>
      </w:pPr>
      <w:r>
        <w:t>7.2 センサー別処理</w:t>
      </w:r>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温度へ-4.2℃、湿度は整数</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温湿度を変換。現行UI巡回外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校正式で温湿度気圧へ変換し、公開温度へ-4.5℃</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Noto Sans JP"/>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Noto Sans JP"/>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Noto Sans JP"/>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Noto Sans JP"/>
                <w:sz w:val="17"/>
              </w:rPr>
              <w:t>active/inactiveまたは0/1を解釈</w:t>
            </w:r>
          </w:p>
        </w:tc>
      </w:tr>
    </w:tbl>
    <w:p>
      <w:pPr>
        <w:spacing w:after="20"/>
      </w:pPr>
    </w:p>
    <w:p>
      <w:pPr>
        <w:pStyle w:val="Heading1"/>
        <w:keepNext/>
      </w:pPr>
      <w:r>
        <w:t>8. 外部サービスI/F設計</w:t>
      </w:r>
    </w:p>
    <w:p>
      <w:pPr>
        <w:pStyle w:val="Heading2"/>
        <w:keepNext/>
      </w:pPr>
      <w:r>
        <w:t>8.1 SwitchBot Cloud API</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Noto Sans JP"/>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Noto Sans JP"/>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Noto Sans JP"/>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Noto Sans JP"/>
                <w:sz w:val="17"/>
              </w:rPr>
              <w:t>環境変数のみ。state.jsonやリポジトリへ保存しない</w:t>
            </w:r>
          </w:p>
        </w:tc>
      </w:tr>
    </w:tbl>
    <w:p>
      <w:pPr>
        <w:spacing w:after="20"/>
      </w:pPr>
    </w:p>
    <w:p>
      <w:pPr>
        <w:pStyle w:val="Heading2"/>
        <w:keepNext/>
      </w:pPr>
      <w:r>
        <w:t>8.2 Open-Meteo</w:t>
      </w:r>
    </w:p>
    <w:p>
      <w:r>
        <w:rPr>
          <w:rFonts w:ascii="Arial" w:hAnsi="Arial" w:eastAsia="Noto Sans JP"/>
          <w:sz w:val="20"/>
        </w:rPr>
        <w:t>緯度35.7043、経度139.6673、Asia/Tokyoを指定し、currentのtemperature_2m、relative_humidity_2m、weather_codeを取得する。SwitchBot屋外が利用できない場合は屋外値の主系、利用できる場合は天気コードの補完系となる。</w:t>
      </w:r>
    </w:p>
    <w:p>
      <w:pPr>
        <w:pStyle w:val="Heading2"/>
        <w:keepNext/>
      </w:pPr>
      <w:r>
        <w:t>8.3 OS・補助プロセス</w:t>
      </w:r>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呼出し</w:t>
            </w:r>
          </w:p>
        </w:tc>
        <w:tc>
          <w:tcPr>
            <w:tcW w:type="dxa" w:w="25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備考</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HDMI OFF/ON</w:t>
            </w:r>
          </w:p>
        </w:tc>
        <w:tc>
          <w:tcPr>
            <w:tcW w:type="dxa" w:w="4600"/>
            <w:tcMar>
              <w:top w:w="90" w:type="dxa"/>
              <w:start w:w="120" w:type="dxa"/>
              <w:bottom w:w="90" w:type="dxa"/>
              <w:end w:w="120" w:type="dxa"/>
            </w:tcMar>
            <w:vAlign w:val="center"/>
          </w:tcPr>
          <w:p>
            <w:pPr>
              <w:spacing w:after="0" w:line="259" w:lineRule="auto"/>
            </w:pPr>
            <w:r>
              <w:rPr>
                <w:rFonts w:ascii="Arial" w:hAnsi="Arial" w:eastAsia="Noto Sans JP"/>
                <w:sz w:val="17"/>
              </w:rPr>
              <w:t>sudo -n /usr/local/bin/hdmi_off.sh / hdmi_on.sh</w:t>
            </w:r>
          </w:p>
        </w:tc>
        <w:tc>
          <w:tcPr>
            <w:tcW w:type="dxa" w:w="2560"/>
            <w:tcMar>
              <w:top w:w="90" w:type="dxa"/>
              <w:start w:w="120" w:type="dxa"/>
              <w:bottom w:w="90" w:type="dxa"/>
              <w:end w:w="120" w:type="dxa"/>
            </w:tcMar>
            <w:vAlign w:val="center"/>
          </w:tcPr>
          <w:p>
            <w:pPr>
              <w:spacing w:after="0" w:line="259" w:lineRule="auto"/>
            </w:pPr>
            <w:r>
              <w:rPr>
                <w:rFonts w:ascii="Arial" w:hAnsi="Arial" w:eastAsia="Noto Sans JP"/>
                <w:sz w:val="17"/>
              </w:rPr>
              <w:t>遷移時のみ発行</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PIR</w:t>
            </w:r>
          </w:p>
        </w:tc>
        <w:tc>
          <w:tcPr>
            <w:tcW w:type="dxa" w:w="4600"/>
            <w:tcMar>
              <w:top w:w="90" w:type="dxa"/>
              <w:start w:w="120" w:type="dxa"/>
              <w:bottom w:w="90" w:type="dxa"/>
              <w:end w:w="120" w:type="dxa"/>
            </w:tcMar>
            <w:vAlign w:val="center"/>
            <w:shd w:fill="F8FAFC"/>
          </w:tcPr>
          <w:p>
            <w:pPr>
              <w:spacing w:after="0" w:line="259" w:lineRule="auto"/>
            </w:pPr>
            <w:r>
              <w:rPr>
                <w:rFonts w:ascii="Arial" w:hAnsi="Arial" w:eastAsia="Noto Sans JP"/>
                <w:sz w:val="17"/>
              </w:rPr>
              <w:t>gpioget -c &lt;chip&gt; &lt;line&gt;</w:t>
            </w:r>
          </w:p>
        </w:tc>
        <w:tc>
          <w:tcPr>
            <w:tcW w:type="dxa" w:w="2560"/>
            <w:tcMar>
              <w:top w:w="90" w:type="dxa"/>
              <w:start w:w="120" w:type="dxa"/>
              <w:bottom w:w="90" w:type="dxa"/>
              <w:end w:w="120" w:type="dxa"/>
            </w:tcMar>
            <w:vAlign w:val="center"/>
            <w:shd w:fill="F8FAFC"/>
          </w:tcPr>
          <w:p>
            <w:pPr>
              <w:spacing w:after="0" w:line="259" w:lineRule="auto"/>
            </w:pPr>
            <w:r>
              <w:rPr>
                <w:rFonts w:ascii="Arial" w:hAnsi="Arial" w:eastAsia="Noto Sans JP"/>
                <w:sz w:val="17"/>
              </w:rPr>
              <w:t>0.8秒timeout</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顔認証</w:t>
            </w:r>
          </w:p>
        </w:tc>
        <w:tc>
          <w:tcPr>
            <w:tcW w:type="dxa" w:w="4600"/>
            <w:tcMar>
              <w:top w:w="90" w:type="dxa"/>
              <w:start w:w="120" w:type="dxa"/>
              <w:bottom w:w="90" w:type="dxa"/>
              <w:end w:w="120" w:type="dxa"/>
            </w:tcMar>
            <w:vAlign w:val="center"/>
          </w:tcPr>
          <w:p>
            <w:pPr>
              <w:spacing w:after="0" w:line="259" w:lineRule="auto"/>
            </w:pPr>
            <w:r>
              <w:rPr>
                <w:rFonts w:ascii="Arial" w:hAnsi="Arial" w:eastAsia="Noto Sans JP"/>
                <w:sz w:val="17"/>
              </w:rPr>
              <w:t>/usr/bin/python3 ~/deskclock/face/recognize_once.py</w:t>
            </w:r>
          </w:p>
        </w:tc>
        <w:tc>
          <w:tcPr>
            <w:tcW w:type="dxa" w:w="2560"/>
            <w:tcMar>
              <w:top w:w="90" w:type="dxa"/>
              <w:start w:w="120" w:type="dxa"/>
              <w:bottom w:w="90" w:type="dxa"/>
              <w:end w:w="120" w:type="dxa"/>
            </w:tcMar>
            <w:vAlign w:val="center"/>
          </w:tcPr>
          <w:p>
            <w:pPr>
              <w:spacing w:after="0" w:line="259" w:lineRule="auto"/>
            </w:pPr>
            <w:r>
              <w:rPr>
                <w:rFonts w:ascii="Arial" w:hAnsi="Arial" w:eastAsia="Noto Sans JP"/>
                <w:sz w:val="17"/>
              </w:rPr>
              <w:t>12秒timeout、JSON応答</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Wayland</w:t>
            </w:r>
          </w:p>
        </w:tc>
        <w:tc>
          <w:tcPr>
            <w:tcW w:type="dxa" w:w="4600"/>
            <w:tcMar>
              <w:top w:w="90" w:type="dxa"/>
              <w:start w:w="120" w:type="dxa"/>
              <w:bottom w:w="90" w:type="dxa"/>
              <w:end w:w="120" w:type="dxa"/>
            </w:tcMar>
            <w:vAlign w:val="center"/>
            <w:shd w:fill="F8FAFC"/>
          </w:tcPr>
          <w:p>
            <w:pPr>
              <w:spacing w:after="0" w:line="259" w:lineRule="auto"/>
            </w:pPr>
            <w:r>
              <w:rPr>
                <w:rFonts w:ascii="Arial" w:hAnsi="Arial" w:eastAsia="Noto Sans JP"/>
                <w:sz w:val="17"/>
              </w:rPr>
              <w:t>XDG_RUNTIME_DIR/wayland-0</w:t>
            </w:r>
          </w:p>
        </w:tc>
        <w:tc>
          <w:tcPr>
            <w:tcW w:type="dxa" w:w="2560"/>
            <w:tcMar>
              <w:top w:w="90" w:type="dxa"/>
              <w:start w:w="120" w:type="dxa"/>
              <w:bottom w:w="90" w:type="dxa"/>
              <w:end w:w="120" w:type="dxa"/>
            </w:tcMar>
            <w:vAlign w:val="center"/>
            <w:shd w:fill="F8FAFC"/>
          </w:tcPr>
          <w:p>
            <w:pPr>
              <w:spacing w:after="0" w:line="259" w:lineRule="auto"/>
            </w:pPr>
            <w:r>
              <w:rPr>
                <w:rFonts w:ascii="Arial" w:hAnsi="Arial" w:eastAsia="Noto Sans JP"/>
                <w:sz w:val="17"/>
              </w:rPr>
              <w:t>run-clock.shが起動前に待機</w:t>
            </w:r>
          </w:p>
        </w:tc>
      </w:tr>
    </w:tbl>
    <w:p>
      <w:pPr>
        <w:spacing w:after="20"/>
      </w:pPr>
    </w:p>
    <w:p>
      <w:pPr>
        <w:pStyle w:val="Heading1"/>
        <w:keepNext/>
      </w:pPr>
      <w:r>
        <w:t>9. 描画設計</w:t>
      </w:r>
    </w:p>
    <w:p>
      <w:pPr>
        <w:pStyle w:val="Heading2"/>
        <w:keepNext/>
      </w:pPr>
      <w:r>
        <w:t>9.1 コンテキスト</w:t>
      </w:r>
    </w:p>
    <w:p>
      <w:r>
        <w:rPr>
          <w:rFonts w:ascii="Arial" w:hAnsi="Arial" w:eastAsia="Noto Sans JP"/>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r>
        <w:t>9.2 フォント・配置</w:t>
      </w:r>
    </w:p>
    <w:p>
      <w:pPr>
        <w:numPr>
          <w:ilvl w:val="0"/>
          <w:numId w:val="14"/>
        </w:numPr>
        <w:spacing w:after="60" w:line="276" w:lineRule="auto"/>
      </w:pPr>
      <w:r>
        <w:rPr>
          <w:rFonts w:ascii="Arial" w:hAnsi="Arial" w:eastAsia="Noto Sans JP"/>
          <w:sz w:val="20"/>
        </w:rPr>
        <w:t>時刻・数値はDSEG7Classic-Bold、単位・日本語はNoto Sans CJK候補を用いる。</w:t>
      </w:r>
    </w:p>
    <w:p>
      <w:pPr>
        <w:numPr>
          <w:ilvl w:val="0"/>
          <w:numId w:val="14"/>
        </w:numPr>
        <w:spacing w:after="60" w:line="276" w:lineRule="auto"/>
      </w:pPr>
      <w:r>
        <w:rPr>
          <w:rFonts w:ascii="Arial" w:hAnsi="Arial" w:eastAsia="Noto Sans JP"/>
          <w:sz w:val="20"/>
        </w:rPr>
        <w:t>空白も7セグ1桁幅として扱い、小数点・桁位置の安定性を確保する。</w:t>
      </w:r>
    </w:p>
    <w:p>
      <w:pPr>
        <w:numPr>
          <w:ilvl w:val="0"/>
          <w:numId w:val="14"/>
        </w:numPr>
        <w:spacing w:after="60" w:line="276" w:lineRule="auto"/>
      </w:pPr>
      <w:r>
        <w:rPr>
          <w:rFonts w:ascii="Arial" w:hAnsi="Arial" w:eastAsia="Noto Sans JP"/>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Noto Sans JP"/>
          <w:sz w:val="20"/>
        </w:rPr>
        <w:t>天気アイコンはTimeWidgetが秒領域の上部に作り、WEATHER_ICON_RAISE_PX=16を減算する。</w:t>
      </w:r>
    </w:p>
    <w:p>
      <w:pPr>
        <w:numPr>
          <w:ilvl w:val="0"/>
          <w:numId w:val="14"/>
        </w:numPr>
        <w:spacing w:after="60" w:line="276" w:lineRule="auto"/>
      </w:pPr>
      <w:r>
        <w:rPr>
          <w:rFonts w:ascii="Arial" w:hAnsi="Arial" w:eastAsia="Noto Sans JP"/>
          <w:sz w:val="20"/>
        </w:rPr>
        <w:t>カレンダーは月単位でバックグラウンドprewarm/cacheし、通常フレームの負荷を抑える。</w:t>
      </w:r>
    </w:p>
    <w:p>
      <w:pPr>
        <w:pStyle w:val="Heading2"/>
        <w:keepNext/>
      </w:pPr>
      <w:r>
        <w:t>9.3 テーマ</w:t>
      </w:r>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Noto Sans JP"/>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Noto Sans JP"/>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Noto Sans JP"/>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Noto Sans JP"/>
                <w:sz w:val="17"/>
              </w:rPr>
              <w:t>低彩度LCDパレット</w:t>
            </w:r>
          </w:p>
        </w:tc>
      </w:tr>
    </w:tbl>
    <w:p>
      <w:pPr>
        <w:spacing w:after="20"/>
      </w:pPr>
    </w:p>
    <w:p>
      <w:pPr>
        <w:pStyle w:val="Heading1"/>
        <w:keepNext/>
      </w:pPr>
      <w:r>
        <w:t>10. 入力・画面遷移設計</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Noto Sans JP"/>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Noto Sans JP"/>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Noto Sans JP"/>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Noto Sans JP"/>
                <w:sz w:val="17"/>
              </w:rPr>
              <w:t>メインループ終了</w:t>
            </w:r>
          </w:p>
        </w:tc>
      </w:tr>
    </w:tbl>
    <w:p>
      <w:pPr>
        <w:spacing w:after="20"/>
      </w:pPr>
    </w:p>
    <w:p>
      <w:pPr>
        <w:pStyle w:val="Heading1"/>
        <w:keepNext/>
      </w:pPr>
      <w:r>
        <w:t>11. 輝度・電源・照明制御</w:t>
      </w:r>
    </w:p>
    <w:p>
      <w:pPr>
        <w:pStyle w:val="Heading2"/>
        <w:keepNext/>
      </w:pPr>
      <w:r>
        <w:t>11.1 輝度決定</w:t>
      </w:r>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目標輝度</w:t>
            </w:r>
          </w:p>
        </w:tc>
      </w:tr>
      <w:tr>
        <w:tc>
          <w:tcPr>
            <w:tcW w:type="dxa" w:w="6000"/>
            <w:tcMar>
              <w:top w:w="90" w:type="dxa"/>
              <w:start w:w="120" w:type="dxa"/>
              <w:bottom w:w="90" w:type="dxa"/>
              <w:end w:w="120" w:type="dxa"/>
            </w:tcMar>
            <w:vAlign w:val="center"/>
          </w:tcPr>
          <w:p>
            <w:pPr>
              <w:spacing w:after="0" w:line="259" w:lineRule="auto"/>
            </w:pPr>
            <w:r>
              <w:rPr>
                <w:rFonts w:ascii="Arial" w:hAnsi="Arial" w:eastAsia="Noto Sans JP"/>
                <w:sz w:val="17"/>
              </w:rPr>
              <w:t>直近2秒以内の活動／PIR</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1.0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Noto Sans JP"/>
                <w:sz w:val="17"/>
              </w:rPr>
              <w:t>BH1750が10lx以上へ上昇した瞬間</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1.0（edge-trigger）</w:t>
            </w:r>
          </w:p>
        </w:tc>
      </w:tr>
      <w:tr>
        <w:tc>
          <w:tcPr>
            <w:tcW w:type="dxa" w:w="6000"/>
            <w:tcMar>
              <w:top w:w="90" w:type="dxa"/>
              <w:start w:w="120" w:type="dxa"/>
              <w:bottom w:w="90" w:type="dxa"/>
              <w:end w:w="120" w:type="dxa"/>
            </w:tcMar>
            <w:vAlign w:val="center"/>
          </w:tcPr>
          <w:p>
            <w:pPr>
              <w:spacing w:after="0" w:line="259" w:lineRule="auto"/>
            </w:pPr>
            <w:r>
              <w:rPr>
                <w:rFonts w:ascii="Arial" w:hAnsi="Arial" w:eastAsia="Noto Sans JP"/>
                <w:sz w:val="17"/>
              </w:rPr>
              <w:t>暗所、ただし無検知180秒未満</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0.20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Noto Sans JP"/>
                <w:sz w:val="17"/>
              </w:rPr>
              <w:t>暗所かつ無検知180秒以上</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0.0</w:t>
            </w:r>
          </w:p>
        </w:tc>
      </w:tr>
      <w:tr>
        <w:tc>
          <w:tcPr>
            <w:tcW w:type="dxa" w:w="6000"/>
            <w:tcMar>
              <w:top w:w="90" w:type="dxa"/>
              <w:start w:w="120" w:type="dxa"/>
              <w:bottom w:w="90" w:type="dxa"/>
              <w:end w:w="120" w:type="dxa"/>
            </w:tcMar>
            <w:vAlign w:val="center"/>
          </w:tcPr>
          <w:p>
            <w:pPr>
              <w:spacing w:after="0" w:line="259" w:lineRule="auto"/>
            </w:pPr>
            <w:r>
              <w:rPr>
                <w:rFonts w:ascii="Arial" w:hAnsi="Arial" w:eastAsia="Noto Sans JP"/>
                <w:sz w:val="17"/>
              </w:rPr>
              <w:t>明所かつ無検知180秒以上</w:t>
            </w:r>
          </w:p>
        </w:tc>
        <w:tc>
          <w:tcPr>
            <w:tcW w:type="dxa" w:w="3360"/>
            <w:tcMar>
              <w:top w:w="90" w:type="dxa"/>
              <w:start w:w="120" w:type="dxa"/>
              <w:bottom w:w="90" w:type="dxa"/>
              <w:end w:w="120" w:type="dxa"/>
            </w:tcMar>
            <w:vAlign w:val="center"/>
          </w:tcPr>
          <w:p>
            <w:pPr>
              <w:spacing w:after="0" w:line="259" w:lineRule="auto"/>
            </w:pPr>
            <w:r>
              <w:rPr>
                <w:rFonts w:ascii="Arial" w:hAnsi="Arial" w:eastAsia="Noto Sans JP"/>
                <w:sz w:val="17"/>
              </w:rPr>
              <w:t>0.20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Noto Sans JP"/>
                <w:sz w:val="17"/>
              </w:rPr>
              <w:t>DisplayPower状態がDIM</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Noto Sans JP"/>
                <w:sz w:val="17"/>
              </w:rPr>
              <w:t>0.0へ強制</w:t>
            </w:r>
          </w:p>
        </w:tc>
      </w:tr>
    </w:tbl>
    <w:p>
      <w:pPr>
        <w:spacing w:after="20"/>
      </w:pPr>
    </w:p>
    <w:p>
      <w:r>
        <w:rPr>
          <w:rFonts w:ascii="Arial" w:hAnsi="Arial" w:eastAsia="Noto Sans JP"/>
          <w:sz w:val="20"/>
        </w:rPr>
        <w:t>増光は即時、減光はPIR_FADE_SECとBH1750_FADE_SECの大きい方（現行10秒）で線形補間する。2～5lxはヒステリシス帯として直前のdark/light状態を保持する。</w:t>
      </w:r>
    </w:p>
    <w:p>
      <w:pPr>
        <w:pStyle w:val="Heading2"/>
        <w:keepNext/>
      </w:pPr>
      <w:r>
        <w:t>11.2 表示電源状態機械</w:t>
      </w:r>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直近2秒以内の動き</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任意</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明所</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OFF中ならHDMI ON</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暗所かつ無検知180秒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減光開始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Noto Sans JP"/>
                <w:sz w:val="17"/>
              </w:rPr>
              <w:t>輝度0到達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OFF</w:t>
            </w:r>
          </w:p>
        </w:tc>
      </w:tr>
      <w:tr>
        <w:tc>
          <w:tcPr>
            <w:tcW w:type="dxa" w:w="1500"/>
            <w:tcMar>
              <w:top w:w="90" w:type="dxa"/>
              <w:start w:w="120" w:type="dxa"/>
              <w:bottom w:w="90" w:type="dxa"/>
              <w:end w:w="120" w:type="dxa"/>
            </w:tcMar>
            <w:vAlign w:val="center"/>
          </w:tcPr>
          <w:p>
            <w:pPr>
              <w:spacing w:after="0" w:line="259" w:lineRule="auto"/>
            </w:pPr>
            <w:r>
              <w:rPr>
                <w:rFonts w:ascii="Arial" w:hAnsi="Arial" w:eastAsia="Noto Sans JP"/>
                <w:sz w:val="17"/>
              </w:rPr>
              <w:t>DIM</w:t>
            </w:r>
          </w:p>
        </w:tc>
        <w:tc>
          <w:tcPr>
            <w:tcW w:type="dxa" w:w="4000"/>
            <w:tcMar>
              <w:top w:w="90" w:type="dxa"/>
              <w:start w:w="120" w:type="dxa"/>
              <w:bottom w:w="90" w:type="dxa"/>
              <w:end w:w="120" w:type="dxa"/>
            </w:tcMar>
            <w:vAlign w:val="center"/>
          </w:tcPr>
          <w:p>
            <w:pPr>
              <w:spacing w:after="0" w:line="259" w:lineRule="auto"/>
            </w:pPr>
            <w:r>
              <w:rPr>
                <w:rFonts w:ascii="Arial" w:hAnsi="Arial" w:eastAsia="Noto Sans JP"/>
                <w:sz w:val="17"/>
              </w:rPr>
              <w:t>DIM後60秒</w:t>
            </w:r>
          </w:p>
        </w:tc>
        <w:tc>
          <w:tcPr>
            <w:tcW w:type="dxa" w:w="1400"/>
            <w:tcMar>
              <w:top w:w="90" w:type="dxa"/>
              <w:start w:w="120" w:type="dxa"/>
              <w:bottom w:w="90" w:type="dxa"/>
              <w:end w:w="120" w:type="dxa"/>
            </w:tcMar>
            <w:vAlign w:val="center"/>
          </w:tcPr>
          <w:p>
            <w:pPr>
              <w:spacing w:after="0" w:line="259" w:lineRule="auto"/>
            </w:pPr>
            <w:r>
              <w:rPr>
                <w:rFonts w:ascii="Arial" w:hAnsi="Arial" w:eastAsia="Noto Sans JP"/>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Noto Sans JP"/>
                <w:sz w:val="17"/>
              </w:rPr>
              <w:t>HDMI OFF</w:t>
            </w:r>
          </w:p>
        </w:tc>
      </w:tr>
    </w:tbl>
    <w:p>
      <w:pPr>
        <w:spacing w:after="20"/>
      </w:pPr>
    </w:p>
    <w:p>
      <w:pPr>
        <w:pStyle w:val="Heading2"/>
        <w:keepNext/>
      </w:pPr>
      <w:r>
        <w:t>11.3 照明・顔認証</w:t>
      </w:r>
    </w:p>
    <w:p>
      <w:r>
        <w:rPr>
          <w:rFonts w:ascii="Arial" w:hAnsi="Arial" w:eastAsia="Noto Sans JP"/>
          <w:sz w:val="20"/>
        </w:rPr>
        <w:t>照明制御は表示電源とは独立する。PIR HIGHで照明をbest-effort ONし、OFF期限を現在時刻+300秒に再設定する。PIR LOWが続き期限を超え、かつ3秒cooldownを満たすとOFFする。暗所またはDIM/OFFでPIR立上りの場合のみ顔認証を1回実行するが、認識結果はOFF期限を延長しない。</w:t>
      </w:r>
    </w:p>
    <w:p>
      <w:pPr>
        <w:pStyle w:val="Heading1"/>
        <w:keepNext/>
      </w:pPr>
      <w:r>
        <w:t>12. 永続化・ログ設計</w:t>
      </w:r>
    </w:p>
    <w:p>
      <w:pPr>
        <w:pStyle w:val="Heading2"/>
        <w:keepNext/>
      </w:pPr>
      <w:r>
        <w:t>12.1 UI状態</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既定値へフォールバックし、起動を継続</w:t>
            </w:r>
          </w:p>
        </w:tc>
      </w:tr>
    </w:tbl>
    <w:p>
      <w:pPr>
        <w:spacing w:after="20"/>
      </w:pPr>
    </w:p>
    <w:p>
      <w:pPr>
        <w:pStyle w:val="Heading2"/>
        <w:keepNext/>
      </w:pPr>
      <w:r>
        <w:t>12.2 ログ</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Noto Sans JP"/>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Noto Sans JP"/>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Noto Sans JP"/>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Noto Sans JP"/>
                <w:sz w:val="17"/>
              </w:rPr>
              <w:t>DPM、BrightnessController、SwitchBot照明の状態変化</w:t>
            </w:r>
          </w:p>
        </w:tc>
      </w:tr>
    </w:tbl>
    <w:p>
      <w:pPr>
        <w:spacing w:after="20"/>
      </w:pPr>
    </w:p>
    <w:p>
      <w:pPr>
        <w:pStyle w:val="Heading1"/>
        <w:keepNext/>
      </w:pPr>
      <w:r>
        <w:t>13. 例外・フォールバック設計</w:t>
      </w:r>
    </w:p>
    <w:p>
      <w:pPr>
        <w:numPr>
          <w:ilvl w:val="0"/>
          <w:numId w:val="15"/>
        </w:numPr>
        <w:spacing w:after="60" w:line="276" w:lineRule="auto"/>
      </w:pPr>
      <w:r>
        <w:rPr>
          <w:rFonts w:ascii="Arial" w:hAnsi="Arial" w:eastAsia="Noto Sans JP"/>
          <w:sz w:val="20"/>
        </w:rPr>
        <w:t>worker境界で例外を捕捉し、対応errへ文字列化する。取得成功時のみtsと値を更新する。</w:t>
      </w:r>
    </w:p>
    <w:p>
      <w:pPr>
        <w:numPr>
          <w:ilvl w:val="0"/>
          <w:numId w:val="15"/>
        </w:numPr>
        <w:spacing w:after="60" w:line="276" w:lineRule="auto"/>
      </w:pPr>
      <w:r>
        <w:rPr>
          <w:rFonts w:ascii="Arial" w:hAnsi="Arial" w:eastAsia="Noto Sans JP"/>
          <w:sz w:val="20"/>
        </w:rPr>
        <w:t>UIはtsに基づく鮮度判定を行い、期限切れ値を空気値へ表示しない。</w:t>
      </w:r>
    </w:p>
    <w:p>
      <w:pPr>
        <w:numPr>
          <w:ilvl w:val="0"/>
          <w:numId w:val="15"/>
        </w:numPr>
        <w:spacing w:after="60" w:line="276" w:lineRule="auto"/>
      </w:pPr>
      <w:r>
        <w:rPr>
          <w:rFonts w:ascii="Arial" w:hAnsi="Arial" w:eastAsia="Noto Sans JP"/>
          <w:sz w:val="20"/>
        </w:rPr>
        <w:t>SwitchBot屋外未設定時、Open-Meteo workerを起動し、起動直後にone-shot取得する。</w:t>
      </w:r>
    </w:p>
    <w:p>
      <w:pPr>
        <w:numPr>
          <w:ilvl w:val="0"/>
          <w:numId w:val="15"/>
        </w:numPr>
        <w:spacing w:after="60" w:line="276" w:lineRule="auto"/>
      </w:pPr>
      <w:r>
        <w:rPr>
          <w:rFonts w:ascii="Arial" w:hAnsi="Arial" w:eastAsia="Noto Sans JP"/>
          <w:sz w:val="20"/>
        </w:rPr>
        <w:t>HTTP応答・SMBusはcontext managerで閉じ、CLOSE_WAITやFDリークを避ける。</w:t>
      </w:r>
    </w:p>
    <w:p>
      <w:pPr>
        <w:numPr>
          <w:ilvl w:val="0"/>
          <w:numId w:val="15"/>
        </w:numPr>
        <w:spacing w:after="60" w:line="276" w:lineRule="auto"/>
      </w:pPr>
      <w:r>
        <w:rPr>
          <w:rFonts w:ascii="Arial" w:hAnsi="Arial" w:eastAsia="Noto Sans JP"/>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Noto Sans JP"/>
          <w:sz w:val="20"/>
        </w:rPr>
        <w:t>欠測luxは明所扱いとし、誤った画面OFFを避ける。</w:t>
      </w:r>
    </w:p>
    <w:p>
      <w:pPr>
        <w:pStyle w:val="Heading1"/>
        <w:keepNext/>
      </w:pPr>
      <w:r>
        <w:t>14. セキュリティ設計</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Noto Sans JP"/>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Noto Sans JP"/>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Noto Sans JP"/>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Noto Sans JP"/>
                <w:sz w:val="17"/>
              </w:rPr>
              <w:t>SwitchBot/Open-MeteoはHTTPS。timeoutを設定し無期限待機を防止する</w:t>
            </w:r>
          </w:p>
        </w:tc>
      </w:tr>
    </w:tbl>
    <w:p>
      <w:pPr>
        <w:spacing w:after="20"/>
      </w:pPr>
    </w:p>
    <w:p>
      <w:pPr>
        <w:pStyle w:val="Heading1"/>
        <w:keepNext/>
      </w:pPr>
      <w:r>
        <w:t>15. 配備・運用設計</w:t>
      </w:r>
    </w:p>
    <w:p>
      <w:pPr>
        <w:pStyle w:val="Heading2"/>
        <w:keepNext/>
      </w:pPr>
      <w:r>
        <w:t>15.1 配置</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/home/momo/deskclock</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/home/momo/deskclock/venv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/home/momo/deskclock/fonts</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Noto Sans JP"/>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Noto Sans JP"/>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Noto Sans JP"/>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Noto Sans JP"/>
                <w:sz w:val="17"/>
              </w:rPr>
              <w:t>画面電源制御</w:t>
            </w:r>
          </w:p>
        </w:tc>
      </w:tr>
    </w:tbl>
    <w:p>
      <w:pPr>
        <w:spacing w:after="20"/>
      </w:pPr>
    </w:p>
    <w:p>
      <w:pPr>
        <w:pStyle w:val="Heading2"/>
        <w:keepNext/>
      </w:pPr>
      <w:r>
        <w:t>15.2 更新手順</w:t>
      </w:r>
    </w:p>
    <w:p>
      <w:pPr>
        <w:numPr>
          <w:ilvl w:val="0"/>
          <w:numId w:val="16"/>
        </w:numPr>
        <w:spacing w:after="60" w:line="276" w:lineRule="auto"/>
      </w:pPr>
      <w:r>
        <w:rPr>
          <w:rFonts w:ascii="Arial" w:hAnsi="Arial" w:eastAsia="Noto Sans JP"/>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Noto Sans JP"/>
          <w:sz w:val="20"/>
        </w:rPr>
        <w:t>git pull --ff-onlyで更新する。</w:t>
      </w:r>
    </w:p>
    <w:p>
      <w:pPr>
        <w:numPr>
          <w:ilvl w:val="0"/>
          <w:numId w:val="16"/>
        </w:numPr>
        <w:spacing w:after="60" w:line="276" w:lineRule="auto"/>
      </w:pPr>
      <w:r>
        <w:rPr>
          <w:rFonts w:ascii="Arial" w:hAnsi="Arial" w:eastAsia="Noto Sans JP"/>
          <w:sz w:val="20"/>
        </w:rPr>
        <w:t>必要に応じてPython構文・単体テストを実行する。</w:t>
      </w:r>
    </w:p>
    <w:p>
      <w:pPr>
        <w:numPr>
          <w:ilvl w:val="0"/>
          <w:numId w:val="16"/>
        </w:numPr>
        <w:spacing w:after="60" w:line="276" w:lineRule="auto"/>
      </w:pPr>
      <w:r>
        <w:rPr>
          <w:rFonts w:ascii="Arial" w:hAnsi="Arial" w:eastAsia="Noto Sans JP"/>
          <w:sz w:val="20"/>
        </w:rPr>
        <w:t>systemctl --user restart deskclock.serviceで再起動する。</w:t>
      </w:r>
    </w:p>
    <w:p>
      <w:pPr>
        <w:numPr>
          <w:ilvl w:val="0"/>
          <w:numId w:val="16"/>
        </w:numPr>
        <w:spacing w:after="60" w:line="276" w:lineRule="auto"/>
      </w:pPr>
      <w:r>
        <w:rPr>
          <w:rFonts w:ascii="Arial" w:hAnsi="Arial" w:eastAsia="Noto Sans JP"/>
          <w:sz w:val="20"/>
        </w:rPr>
        <w:t>systemctl statusとlog/clock.logで正常起動、センサー鮮度、例外の有無を確認する。</w:t>
      </w:r>
    </w:p>
    <w:p>
      <w:pPr>
        <w:pStyle w:val="Heading1"/>
        <w:keepNext/>
      </w:pPr>
      <w:r>
        <w:t>16. テスト設計</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Noto Sans JP"/>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Noto Sans JP"/>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Noto Sans JP"/>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Noto Sans JP"/>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Noto Sans JP"/>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Noto Sans JP"/>
                <w:sz w:val="17"/>
              </w:rPr>
              <w:t>float湿度、アイコン符号、3→4桁時の横ずれ、ローカル差分pull</w:t>
            </w:r>
          </w:p>
        </w:tc>
      </w:tr>
    </w:tbl>
    <w:p>
      <w:pPr>
        <w:spacing w:after="20"/>
      </w:pPr>
    </w:p>
    <w:p>
      <w:pPr>
        <w:pStyle w:val="Heading1"/>
        <w:keepNext/>
      </w:pPr>
      <w:r>
        <w:t>17. 拡張・改善方針</w:t>
      </w:r>
    </w:p>
    <w:p>
      <w:pPr>
        <w:numPr>
          <w:ilvl w:val="0"/>
          <w:numId w:val="17"/>
        </w:numPr>
        <w:spacing w:after="60" w:line="276" w:lineRule="auto"/>
      </w:pPr>
      <w:r>
        <w:rPr>
          <w:rFonts w:ascii="Arial" w:hAnsi="Arial" w:eastAsia="Noto Sans JP"/>
          <w:sz w:val="20"/>
        </w:rPr>
        <w:t>app/clock.pyに残る互換用の重複定数・補助関数を段階的にconfig/servicesへ一本化する。</w:t>
      </w:r>
    </w:p>
    <w:p>
      <w:pPr>
        <w:numPr>
          <w:ilvl w:val="0"/>
          <w:numId w:val="17"/>
        </w:numPr>
        <w:spacing w:after="60" w:line="276" w:lineRule="auto"/>
      </w:pPr>
      <w:r>
        <w:rPr>
          <w:rFonts w:ascii="Arial" w:hAnsi="Arial" w:eastAsia="Noto Sans JP"/>
          <w:sz w:val="20"/>
        </w:rPr>
        <w:t>SensorManagerへworker異常終了監視、再起動、join付き正常終了を追加する。</w:t>
      </w:r>
    </w:p>
    <w:p>
      <w:pPr>
        <w:numPr>
          <w:ilvl w:val="0"/>
          <w:numId w:val="17"/>
        </w:numPr>
        <w:spacing w:after="60" w:line="276" w:lineRule="auto"/>
      </w:pPr>
      <w:r>
        <w:rPr>
          <w:rFonts w:ascii="Arial" w:hAnsi="Arial" w:eastAsia="Noto Sans JP"/>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Noto Sans JP"/>
          <w:sz w:val="20"/>
        </w:rPr>
        <w:t>AHT21を正式情報源にする場合はINDOOR_SOURCES、鮮度判定、表示・受入仕様を同時に更新する。</w:t>
      </w:r>
    </w:p>
    <w:p>
      <w:pPr>
        <w:numPr>
          <w:ilvl w:val="0"/>
          <w:numId w:val="17"/>
        </w:numPr>
        <w:spacing w:after="60" w:line="276" w:lineRule="auto"/>
      </w:pPr>
      <w:r>
        <w:rPr>
          <w:rFonts w:ascii="Arial" w:hAnsi="Arial" w:eastAsia="Noto Sans JP"/>
          <w:sz w:val="20"/>
        </w:rPr>
        <w:t>設定値の環境変数化とスキーマ検証を進め、実機固有値と製品既定値を分離する。</w:t>
      </w:r>
    </w:p>
    <w:p>
      <w:pPr>
        <w:numPr>
          <w:ilvl w:val="0"/>
          <w:numId w:val="17"/>
        </w:numPr>
        <w:spacing w:after="60" w:line="276" w:lineRule="auto"/>
      </w:pPr>
      <w:r>
        <w:rPr>
          <w:rFonts w:ascii="Arial" w:hAnsi="Arial" w:eastAsia="Noto Sans JP"/>
          <w:sz w:val="20"/>
        </w:rPr>
        <w:t>画面レイアウトの座標回帰テストと、疑似センサー値によるスクリーンショット比較を追加する。</w:t>
      </w:r>
    </w:p>
    <w:p>
      <w:r>
        <w:br w:type="page"/>
      </w:r>
    </w:p>
    <w:p>
      <w:pPr>
        <w:pStyle w:val="Heading1"/>
        <w:keepNext/>
      </w:pPr>
      <w:r>
        <w:t>18. 設計トレーサビリティ</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機能群</w:t>
            </w:r>
          </w:p>
        </w:tc>
        <w:tc>
          <w:tcPr>
            <w:tcW w:type="dxa" w:w="360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設計要素</w:t>
            </w:r>
          </w:p>
        </w:tc>
        <w:tc>
          <w:tcPr>
            <w:tcW w:type="dxa" w:w="3960"/>
            <w:tcMar>
              <w:top w:w="90" w:type="dxa"/>
              <w:start w:w="120" w:type="dxa"/>
              <w:bottom w:w="90" w:type="dxa"/>
              <w:end w:w="120" w:type="dxa"/>
            </w:tcMar>
            <w:vAlign w:val="center"/>
            <w:shd w:fill="1F4E78"/>
          </w:tcPr>
          <w:p>
            <w:pPr>
              <w:spacing w:after="0" w:line="259" w:lineRule="auto"/>
              <w:jc w:val="center"/>
            </w:pPr>
            <w:r>
              <w:rPr>
                <w:rFonts w:ascii="Arial" w:hAnsi="Arial" w:eastAsia="Noto Sans JP"/>
                <w:b/>
                <w:color w:val="FFFFFF"/>
                <w:sz w:val="17"/>
              </w:rPr>
              <w:t>ソース</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時計・操作</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Main loop / touch_rects</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app/clock.py, app/state.py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センサー</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SensorManager / fetch loops / I2C_LOCK</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app/services/sensor_manager.py, sensor_service.py</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気象・SwitchBot</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HTTP Session / HMAC headers / fallback</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app/services/weather_service.py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表示</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RenderCtx / widgets / theme</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app/renderer/*.py, app/widgets/*.py</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省電力</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DisplayPowerStateMachine / BrightnessController</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app/clock.py, brightness_controller.py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照明・顔認証</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LightControlState / light helpers / subprocess</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app/clock.py, light_controller.py, face/*.py</w:t>
            </w:r>
          </w:p>
        </w:tc>
      </w:tr>
      <w:tr>
        <w:tc>
          <w:tcPr>
            <w:tcW w:type="dxa" w:w="1800"/>
            <w:tcMar>
              <w:top w:w="90" w:type="dxa"/>
              <w:start w:w="120" w:type="dxa"/>
              <w:bottom w:w="90" w:type="dxa"/>
              <w:end w:w="120" w:type="dxa"/>
            </w:tcMar>
            <w:vAlign w:val="center"/>
          </w:tcPr>
          <w:p>
            <w:pPr>
              <w:spacing w:after="0" w:line="259" w:lineRule="auto"/>
            </w:pPr>
            <w:r>
              <w:rPr>
                <w:rFonts w:ascii="Arial" w:hAnsi="Arial" w:eastAsia="Noto Sans JP"/>
                <w:sz w:val="17"/>
              </w:rPr>
              <w:t>永続化</w:t>
            </w:r>
          </w:p>
        </w:tc>
        <w:tc>
          <w:tcPr>
            <w:tcW w:type="dxa" w:w="3600"/>
            <w:tcMar>
              <w:top w:w="90" w:type="dxa"/>
              <w:start w:w="120" w:type="dxa"/>
              <w:bottom w:w="90" w:type="dxa"/>
              <w:end w:w="120" w:type="dxa"/>
            </w:tcMar>
            <w:vAlign w:val="center"/>
          </w:tcPr>
          <w:p>
            <w:pPr>
              <w:spacing w:after="0" w:line="259" w:lineRule="auto"/>
            </w:pPr>
            <w:r>
              <w:rPr>
                <w:rFonts w:ascii="Arial" w:hAnsi="Arial" w:eastAsia="Noto Sans JP"/>
                <w:sz w:val="17"/>
              </w:rPr>
              <w:t>ClockState snapshot / atomic JSON</w:t>
            </w:r>
          </w:p>
        </w:tc>
        <w:tc>
          <w:tcPr>
            <w:tcW w:type="dxa" w:w="3960"/>
            <w:tcMar>
              <w:top w:w="90" w:type="dxa"/>
              <w:start w:w="120" w:type="dxa"/>
              <w:bottom w:w="90" w:type="dxa"/>
              <w:end w:w="120" w:type="dxa"/>
            </w:tcMar>
            <w:vAlign w:val="center"/>
          </w:tcPr>
          <w:p>
            <w:pPr>
              <w:spacing w:after="0" w:line="259" w:lineRule="auto"/>
            </w:pPr>
            <w:r>
              <w:rPr>
                <w:rFonts w:ascii="Arial" w:hAnsi="Arial" w:eastAsia="Noto Sans JP"/>
                <w:sz w:val="17"/>
              </w:rPr>
              <w:t>app/state.py, app/utils/common.py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Noto Sans JP"/>
                <w:sz w:val="17"/>
              </w:rPr>
              <w:t>起動運用</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Noto Sans JP"/>
                <w:sz w:val="17"/>
              </w:rPr>
              <w:t>flock / Wayland wait / log redirect</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Noto Sans JP"/>
                <w:sz w:val="17"/>
              </w:rPr>
              <w:t>run-clock.sh</w:t>
            </w:r>
          </w:p>
        </w:tc>
      </w:tr>
    </w:tbl>
    <w:p>
      <w:pPr>
        <w:spacing w:after="20"/>
      </w:pPr>
    </w:p>
    <w:sectPr w:rsidR="00FC693F" w:rsidRPr="0006063C" w:rsidSect="00034616">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Noto Sans JP"/>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Noto Sans JP"/>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Noto Sans JP"/>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Noto Sans JP"/>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Noto Sans JP"/>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Noto Sans JP"/>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Noto Sans JP"/>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Noto Sans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DeskSideClock_基本設計書_v2.3.0</dc:title>
  <dc:subject>Desk Side Clock v2.3.0</dc:subject>
  <dc:creator>momopoem</dc:creator>
  <cp:keywords>Desk Side Clock, Raspberry Pi, software specification, basic design</cp:keywords>
  <dc:description>Generated from source revision be2b47d652656c2ab686e6e966e3c50e05b6cd19</dc:description>
  <cp:lastModifiedBy/>
  <cp:revision>1</cp:revision>
  <dcterms:created xsi:type="dcterms:W3CDTF">2013-12-23T23:15:00Z</dcterms:created>
  <dcterms:modified xsi:type="dcterms:W3CDTF">2013-12-23T23:15:00Z</dcterms:modified>
  <cp:category/>
</cp:coreProperties>
</file>