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7227" w14:textId="1D11C806" w:rsidR="001E26BA" w:rsidRDefault="000E1F45" w:rsidP="008C6D68">
      <w:pPr>
        <w:pStyle w:val="Titre"/>
        <w:rPr>
          <w:sz w:val="24"/>
          <w:szCs w:val="24"/>
        </w:rPr>
      </w:pPr>
      <w:r w:rsidRPr="009C5681">
        <w:rPr>
          <w:sz w:val="24"/>
          <w:szCs w:val="24"/>
        </w:rPr>
        <w:t>Année scolaire: 2021-2022</w:t>
      </w:r>
    </w:p>
    <w:p w14:paraId="4E333E6F" w14:textId="77777777" w:rsidR="009C5681" w:rsidRPr="009C5681" w:rsidRDefault="009C5681" w:rsidP="009C5681">
      <w:pPr>
        <w:pStyle w:val="Corpsdetexte"/>
      </w:pPr>
    </w:p>
    <w:p w14:paraId="3C08451D" w14:textId="11635D56" w:rsidR="008C6D68" w:rsidRPr="007A0A3B" w:rsidRDefault="008C6D68" w:rsidP="008C6D68">
      <w:pPr>
        <w:pStyle w:val="Titre"/>
      </w:pPr>
      <w:r w:rsidRPr="007A0A3B">
        <w:t>Processus de Poisson comme outils dans la compréhension de la connectivité fonctionnelle au sein du cerveau</w:t>
      </w:r>
    </w:p>
    <w:p w14:paraId="3F0DE6D9" w14:textId="77777777" w:rsidR="002B67FB" w:rsidRDefault="002B67FB" w:rsidP="008C6D68">
      <w:pPr>
        <w:pStyle w:val="Author"/>
      </w:pPr>
    </w:p>
    <w:p w14:paraId="1336AC37" w14:textId="77777777" w:rsidR="002B67FB" w:rsidRDefault="002B67FB" w:rsidP="008C6D68">
      <w:pPr>
        <w:pStyle w:val="Author"/>
      </w:pPr>
    </w:p>
    <w:p w14:paraId="24502C4C" w14:textId="135DDEBD" w:rsidR="008C6D68" w:rsidRDefault="008C6D68" w:rsidP="008C6D68">
      <w:pPr>
        <w:pStyle w:val="Author"/>
      </w:pPr>
      <w:r>
        <w:t>Sahi Gonsangbeu &amp; Yassine Obeid</w:t>
      </w:r>
    </w:p>
    <w:p w14:paraId="32C03361" w14:textId="3D1DB707" w:rsidR="008C6D68" w:rsidRDefault="001E26BA" w:rsidP="008C6D68">
      <w:pPr>
        <w:pStyle w:val="Date"/>
      </w:pPr>
      <w:r>
        <w:t xml:space="preserve">Janvier </w:t>
      </w:r>
      <w:r w:rsidR="008C6D68">
        <w:t>2022</w:t>
      </w:r>
    </w:p>
    <w:p w14:paraId="380364E8" w14:textId="7542D831" w:rsidR="001E26BA" w:rsidRDefault="001E26BA" w:rsidP="001E26BA">
      <w:pPr>
        <w:pStyle w:val="Corpsdetexte"/>
      </w:pPr>
    </w:p>
    <w:p w14:paraId="206CCDAF" w14:textId="77777777" w:rsidR="001E26BA" w:rsidRPr="001E26BA" w:rsidRDefault="001E26BA" w:rsidP="001E26BA">
      <w:pPr>
        <w:pStyle w:val="Corpsdetexte"/>
      </w:pPr>
    </w:p>
    <w:p w14:paraId="3DCCFACC" w14:textId="06F3C827" w:rsidR="001E26BA" w:rsidRPr="003B0731" w:rsidRDefault="007A0A3B" w:rsidP="002B67FB">
      <w:pPr>
        <w:pStyle w:val="Titre"/>
        <w:ind w:left="2880" w:firstLine="720"/>
      </w:pPr>
      <w:r w:rsidRPr="007A0A3B">
        <w:t>MAM4</w:t>
      </w:r>
      <w:bookmarkStart w:id="0" w:name="introduction"/>
      <w:r w:rsidR="00D64CDD">
        <w:tab/>
      </w:r>
      <w:r w:rsidR="00D64CDD">
        <w:tab/>
      </w:r>
      <w:r w:rsidR="00D64CDD">
        <w:tab/>
      </w:r>
      <w:r w:rsidR="00D64CDD">
        <w:tab/>
      </w:r>
    </w:p>
    <w:p w14:paraId="3BA18F07" w14:textId="57BEBE32" w:rsidR="001E26BA" w:rsidRDefault="001E26BA" w:rsidP="000A7688"/>
    <w:p w14:paraId="46265AFA" w14:textId="487CFB04" w:rsidR="001E26BA" w:rsidRDefault="001E26BA" w:rsidP="001E26BA">
      <w:pPr>
        <w:pStyle w:val="Corpsdetexte"/>
      </w:pPr>
    </w:p>
    <w:p w14:paraId="7DB6AC41" w14:textId="63FB37B7" w:rsidR="001E26BA" w:rsidRDefault="001E26BA" w:rsidP="001E26BA">
      <w:pPr>
        <w:pStyle w:val="Corpsdetexte"/>
      </w:pPr>
    </w:p>
    <w:p w14:paraId="03D171D9" w14:textId="1DAB5332" w:rsidR="009C5681" w:rsidRDefault="009C5681" w:rsidP="009C5681">
      <w:pPr>
        <w:pStyle w:val="Corpsdetexte"/>
      </w:pPr>
    </w:p>
    <w:p w14:paraId="147148E6" w14:textId="59065B45" w:rsidR="001E26BA" w:rsidRDefault="001E26BA" w:rsidP="001E26BA">
      <w:pPr>
        <w:pStyle w:val="Corpsdetexte"/>
      </w:pPr>
    </w:p>
    <w:p w14:paraId="63E85D5A" w14:textId="64522620" w:rsidR="001E26BA" w:rsidRDefault="001E26BA" w:rsidP="001E26BA">
      <w:pPr>
        <w:pStyle w:val="Corpsdetexte"/>
      </w:pPr>
    </w:p>
    <w:p w14:paraId="3E8D9110" w14:textId="3196C995" w:rsidR="001E26BA" w:rsidRDefault="006B0DD5" w:rsidP="001E26BA">
      <w:pPr>
        <w:pStyle w:val="Corpsdetexte"/>
      </w:pPr>
      <w:r>
        <w:rPr>
          <w:noProof/>
        </w:rPr>
        <w:drawing>
          <wp:inline distT="0" distB="0" distL="0" distR="0" wp14:anchorId="17F5D4B6" wp14:editId="33A3C158">
            <wp:extent cx="1482090" cy="62972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1527972" cy="649224"/>
                    </a:xfrm>
                    <a:prstGeom prst="rect">
                      <a:avLst/>
                    </a:prstGeom>
                  </pic:spPr>
                </pic:pic>
              </a:graphicData>
            </a:graphic>
          </wp:inline>
        </w:drawing>
      </w:r>
      <w:r>
        <w:tab/>
      </w:r>
      <w:r>
        <w:tab/>
      </w:r>
      <w:r>
        <w:tab/>
      </w:r>
      <w:r>
        <w:tab/>
      </w:r>
      <w:r>
        <w:tab/>
      </w:r>
      <w:r>
        <w:tab/>
      </w:r>
      <w:r>
        <w:tab/>
      </w:r>
      <w:r>
        <w:rPr>
          <w:noProof/>
        </w:rPr>
        <w:drawing>
          <wp:inline distT="0" distB="0" distL="0" distR="0" wp14:anchorId="00C03944" wp14:editId="4F1F7FD1">
            <wp:extent cx="1304246" cy="10351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1324004" cy="1050852"/>
                    </a:xfrm>
                    <a:prstGeom prst="rect">
                      <a:avLst/>
                    </a:prstGeom>
                  </pic:spPr>
                </pic:pic>
              </a:graphicData>
            </a:graphic>
          </wp:inline>
        </w:drawing>
      </w:r>
      <w:r>
        <w:tab/>
      </w:r>
    </w:p>
    <w:p w14:paraId="5CDA725D" w14:textId="7A1D8B31" w:rsidR="00DA735E" w:rsidRDefault="00DA735E" w:rsidP="001E26BA">
      <w:pPr>
        <w:pStyle w:val="Corpsdetexte"/>
      </w:pPr>
    </w:p>
    <w:p w14:paraId="29BC6ECA" w14:textId="3CF3081C" w:rsidR="00DA735E" w:rsidRDefault="00DA735E" w:rsidP="001E26BA">
      <w:pPr>
        <w:pStyle w:val="Corpsdetexte"/>
      </w:pPr>
    </w:p>
    <w:p w14:paraId="528AF403" w14:textId="6E9FFD84" w:rsidR="00DA735E" w:rsidRDefault="00DA735E" w:rsidP="001E26BA">
      <w:pPr>
        <w:pStyle w:val="Corpsdetexte"/>
      </w:pPr>
    </w:p>
    <w:p w14:paraId="25C5353A" w14:textId="77777777" w:rsidR="003B0731" w:rsidRDefault="003B0731">
      <w:pPr>
        <w:pStyle w:val="Titre1"/>
        <w:rPr>
          <w:color w:val="auto"/>
        </w:rPr>
      </w:pPr>
    </w:p>
    <w:p w14:paraId="14D2A67B" w14:textId="77777777" w:rsidR="000F7FA8" w:rsidRDefault="000F7FA8">
      <w:pPr>
        <w:pStyle w:val="Titre1"/>
        <w:rPr>
          <w:color w:val="auto"/>
        </w:rPr>
      </w:pPr>
    </w:p>
    <w:p w14:paraId="4ECAB643" w14:textId="77777777" w:rsidR="000F7FA8" w:rsidRDefault="000F7FA8">
      <w:pPr>
        <w:pStyle w:val="Titre1"/>
        <w:rPr>
          <w:color w:val="auto"/>
        </w:rPr>
      </w:pPr>
    </w:p>
    <w:sdt>
      <w:sdtPr>
        <w:rPr>
          <w:rFonts w:asciiTheme="minorHAnsi" w:eastAsiaTheme="minorEastAsia" w:hAnsiTheme="minorHAnsi" w:cstheme="minorBidi"/>
          <w:color w:val="auto"/>
          <w:sz w:val="22"/>
          <w:szCs w:val="22"/>
          <w:lang w:val="fr-FR"/>
        </w:rPr>
        <w:id w:val="-1518526368"/>
        <w:docPartObj>
          <w:docPartGallery w:val="Table of Contents"/>
          <w:docPartUnique/>
        </w:docPartObj>
      </w:sdtPr>
      <w:sdtEndPr>
        <w:rPr>
          <w:b/>
          <w:bCs/>
          <w:lang w:val="en-US"/>
        </w:rPr>
      </w:sdtEndPr>
      <w:sdtContent>
        <w:p w14:paraId="266CE53F" w14:textId="589E7A1B" w:rsidR="000F7FA8" w:rsidRDefault="000F7FA8">
          <w:pPr>
            <w:pStyle w:val="En-ttedetabledesmatires"/>
          </w:pPr>
          <w:r>
            <w:rPr>
              <w:lang w:val="fr-FR"/>
            </w:rPr>
            <w:t>Table des matières</w:t>
          </w:r>
        </w:p>
        <w:p w14:paraId="21456C4B" w14:textId="628B07A6" w:rsidR="00D45EBF" w:rsidRDefault="000F7FA8">
          <w:pPr>
            <w:pStyle w:val="TM1"/>
            <w:tabs>
              <w:tab w:val="right" w:leader="dot" w:pos="9396"/>
            </w:tabs>
            <w:rPr>
              <w:noProof/>
              <w:lang w:val="fr-FR" w:eastAsia="fr-FR"/>
            </w:rPr>
          </w:pPr>
          <w:r>
            <w:fldChar w:fldCharType="begin"/>
          </w:r>
          <w:r>
            <w:instrText xml:space="preserve"> TOC \o "1-3" \h \z \u </w:instrText>
          </w:r>
          <w:r>
            <w:fldChar w:fldCharType="separate"/>
          </w:r>
          <w:hyperlink w:anchor="_Toc94740427" w:history="1">
            <w:r w:rsidR="00D45EBF" w:rsidRPr="0036557C">
              <w:rPr>
                <w:rStyle w:val="Lienhypertexte"/>
                <w:noProof/>
              </w:rPr>
              <w:t>Introduction</w:t>
            </w:r>
            <w:r w:rsidR="00D45EBF">
              <w:rPr>
                <w:noProof/>
                <w:webHidden/>
              </w:rPr>
              <w:tab/>
            </w:r>
            <w:r w:rsidR="00D45EBF">
              <w:rPr>
                <w:noProof/>
                <w:webHidden/>
              </w:rPr>
              <w:fldChar w:fldCharType="begin"/>
            </w:r>
            <w:r w:rsidR="00D45EBF">
              <w:rPr>
                <w:noProof/>
                <w:webHidden/>
              </w:rPr>
              <w:instrText xml:space="preserve"> PAGEREF _Toc94740427 \h </w:instrText>
            </w:r>
            <w:r w:rsidR="00D45EBF">
              <w:rPr>
                <w:noProof/>
                <w:webHidden/>
              </w:rPr>
            </w:r>
            <w:r w:rsidR="00D45EBF">
              <w:rPr>
                <w:noProof/>
                <w:webHidden/>
              </w:rPr>
              <w:fldChar w:fldCharType="separate"/>
            </w:r>
            <w:r w:rsidR="00D45EBF">
              <w:rPr>
                <w:noProof/>
                <w:webHidden/>
              </w:rPr>
              <w:t>3</w:t>
            </w:r>
            <w:r w:rsidR="00D45EBF">
              <w:rPr>
                <w:noProof/>
                <w:webHidden/>
              </w:rPr>
              <w:fldChar w:fldCharType="end"/>
            </w:r>
          </w:hyperlink>
        </w:p>
        <w:p w14:paraId="7F5848BE" w14:textId="1D5BFFA1" w:rsidR="00D45EBF" w:rsidRDefault="0089481E">
          <w:pPr>
            <w:pStyle w:val="TM1"/>
            <w:tabs>
              <w:tab w:val="left" w:pos="480"/>
              <w:tab w:val="right" w:leader="dot" w:pos="9396"/>
            </w:tabs>
            <w:rPr>
              <w:noProof/>
              <w:lang w:val="fr-FR" w:eastAsia="fr-FR"/>
            </w:rPr>
          </w:pPr>
          <w:hyperlink w:anchor="_Toc94740428" w:history="1">
            <w:r w:rsidR="00D45EBF" w:rsidRPr="0036557C">
              <w:rPr>
                <w:rStyle w:val="Lienhypertexte"/>
                <w:noProof/>
              </w:rPr>
              <w:t>I.</w:t>
            </w:r>
            <w:r w:rsidR="00D45EBF">
              <w:rPr>
                <w:noProof/>
                <w:lang w:val="fr-FR" w:eastAsia="fr-FR"/>
              </w:rPr>
              <w:tab/>
            </w:r>
            <w:r w:rsidR="00D45EBF" w:rsidRPr="0036557C">
              <w:rPr>
                <w:rStyle w:val="Lienhypertexte"/>
                <w:noProof/>
              </w:rPr>
              <w:t>Première partie</w:t>
            </w:r>
            <w:r w:rsidR="00D45EBF">
              <w:rPr>
                <w:noProof/>
                <w:webHidden/>
              </w:rPr>
              <w:tab/>
            </w:r>
            <w:r w:rsidR="00D45EBF">
              <w:rPr>
                <w:noProof/>
                <w:webHidden/>
              </w:rPr>
              <w:fldChar w:fldCharType="begin"/>
            </w:r>
            <w:r w:rsidR="00D45EBF">
              <w:rPr>
                <w:noProof/>
                <w:webHidden/>
              </w:rPr>
              <w:instrText xml:space="preserve"> PAGEREF _Toc94740428 \h </w:instrText>
            </w:r>
            <w:r w:rsidR="00D45EBF">
              <w:rPr>
                <w:noProof/>
                <w:webHidden/>
              </w:rPr>
            </w:r>
            <w:r w:rsidR="00D45EBF">
              <w:rPr>
                <w:noProof/>
                <w:webHidden/>
              </w:rPr>
              <w:fldChar w:fldCharType="separate"/>
            </w:r>
            <w:r w:rsidR="00D45EBF">
              <w:rPr>
                <w:noProof/>
                <w:webHidden/>
              </w:rPr>
              <w:t>3</w:t>
            </w:r>
            <w:r w:rsidR="00D45EBF">
              <w:rPr>
                <w:noProof/>
                <w:webHidden/>
              </w:rPr>
              <w:fldChar w:fldCharType="end"/>
            </w:r>
          </w:hyperlink>
        </w:p>
        <w:p w14:paraId="78EB9682" w14:textId="7F8C7251" w:rsidR="00D45EBF" w:rsidRDefault="0089481E">
          <w:pPr>
            <w:pStyle w:val="TM2"/>
            <w:tabs>
              <w:tab w:val="left" w:pos="660"/>
              <w:tab w:val="right" w:leader="dot" w:pos="9396"/>
            </w:tabs>
            <w:rPr>
              <w:noProof/>
              <w:lang w:val="fr-FR" w:eastAsia="fr-FR"/>
            </w:rPr>
          </w:pPr>
          <w:hyperlink w:anchor="_Toc94740429" w:history="1">
            <w:r w:rsidR="00D45EBF" w:rsidRPr="0036557C">
              <w:rPr>
                <w:rStyle w:val="Lienhypertexte"/>
                <w:noProof/>
              </w:rPr>
              <w:t>1.</w:t>
            </w:r>
            <w:r w:rsidR="00D45EBF">
              <w:rPr>
                <w:noProof/>
                <w:lang w:val="fr-FR" w:eastAsia="fr-FR"/>
              </w:rPr>
              <w:tab/>
            </w:r>
            <w:r w:rsidR="00D45EBF" w:rsidRPr="0036557C">
              <w:rPr>
                <w:rStyle w:val="Lienhypertexte"/>
                <w:noProof/>
              </w:rPr>
              <w:t>Finalité poursuivie dans l’article intitulé MTGAUE</w:t>
            </w:r>
            <w:r w:rsidR="00D45EBF">
              <w:rPr>
                <w:noProof/>
                <w:webHidden/>
              </w:rPr>
              <w:tab/>
            </w:r>
            <w:r w:rsidR="00D45EBF">
              <w:rPr>
                <w:noProof/>
                <w:webHidden/>
              </w:rPr>
              <w:fldChar w:fldCharType="begin"/>
            </w:r>
            <w:r w:rsidR="00D45EBF">
              <w:rPr>
                <w:noProof/>
                <w:webHidden/>
              </w:rPr>
              <w:instrText xml:space="preserve"> PAGEREF _Toc94740429 \h </w:instrText>
            </w:r>
            <w:r w:rsidR="00D45EBF">
              <w:rPr>
                <w:noProof/>
                <w:webHidden/>
              </w:rPr>
            </w:r>
            <w:r w:rsidR="00D45EBF">
              <w:rPr>
                <w:noProof/>
                <w:webHidden/>
              </w:rPr>
              <w:fldChar w:fldCharType="separate"/>
            </w:r>
            <w:r w:rsidR="00D45EBF">
              <w:rPr>
                <w:noProof/>
                <w:webHidden/>
              </w:rPr>
              <w:t>3</w:t>
            </w:r>
            <w:r w:rsidR="00D45EBF">
              <w:rPr>
                <w:noProof/>
                <w:webHidden/>
              </w:rPr>
              <w:fldChar w:fldCharType="end"/>
            </w:r>
          </w:hyperlink>
        </w:p>
        <w:p w14:paraId="00F9F23D" w14:textId="4EBBE380" w:rsidR="00D45EBF" w:rsidRDefault="0089481E">
          <w:pPr>
            <w:pStyle w:val="TM2"/>
            <w:tabs>
              <w:tab w:val="left" w:pos="660"/>
              <w:tab w:val="right" w:leader="dot" w:pos="9396"/>
            </w:tabs>
            <w:rPr>
              <w:noProof/>
              <w:lang w:val="fr-FR" w:eastAsia="fr-FR"/>
            </w:rPr>
          </w:pPr>
          <w:hyperlink w:anchor="_Toc94740430" w:history="1">
            <w:r w:rsidR="00D45EBF" w:rsidRPr="0036557C">
              <w:rPr>
                <w:rStyle w:val="Lienhypertexte"/>
                <w:noProof/>
              </w:rPr>
              <w:t>2.</w:t>
            </w:r>
            <w:r w:rsidR="00D45EBF">
              <w:rPr>
                <w:noProof/>
                <w:lang w:val="fr-FR" w:eastAsia="fr-FR"/>
              </w:rPr>
              <w:tab/>
            </w:r>
            <w:r w:rsidR="00D45EBF" w:rsidRPr="0036557C">
              <w:rPr>
                <w:rStyle w:val="Lienhypertexte"/>
                <w:noProof/>
              </w:rPr>
              <w:t>Explication des grands outils utilisés</w:t>
            </w:r>
            <w:r w:rsidR="00D45EBF">
              <w:rPr>
                <w:noProof/>
                <w:webHidden/>
              </w:rPr>
              <w:tab/>
            </w:r>
            <w:r w:rsidR="00D45EBF">
              <w:rPr>
                <w:noProof/>
                <w:webHidden/>
              </w:rPr>
              <w:fldChar w:fldCharType="begin"/>
            </w:r>
            <w:r w:rsidR="00D45EBF">
              <w:rPr>
                <w:noProof/>
                <w:webHidden/>
              </w:rPr>
              <w:instrText xml:space="preserve"> PAGEREF _Toc94740430 \h </w:instrText>
            </w:r>
            <w:r w:rsidR="00D45EBF">
              <w:rPr>
                <w:noProof/>
                <w:webHidden/>
              </w:rPr>
            </w:r>
            <w:r w:rsidR="00D45EBF">
              <w:rPr>
                <w:noProof/>
                <w:webHidden/>
              </w:rPr>
              <w:fldChar w:fldCharType="separate"/>
            </w:r>
            <w:r w:rsidR="00D45EBF">
              <w:rPr>
                <w:noProof/>
                <w:webHidden/>
              </w:rPr>
              <w:t>3</w:t>
            </w:r>
            <w:r w:rsidR="00D45EBF">
              <w:rPr>
                <w:noProof/>
                <w:webHidden/>
              </w:rPr>
              <w:fldChar w:fldCharType="end"/>
            </w:r>
          </w:hyperlink>
        </w:p>
        <w:p w14:paraId="0FCECF20" w14:textId="6D2210A2" w:rsidR="00D45EBF" w:rsidRDefault="0089481E">
          <w:pPr>
            <w:pStyle w:val="TM2"/>
            <w:tabs>
              <w:tab w:val="left" w:pos="660"/>
              <w:tab w:val="right" w:leader="dot" w:pos="9396"/>
            </w:tabs>
            <w:rPr>
              <w:noProof/>
              <w:lang w:val="fr-FR" w:eastAsia="fr-FR"/>
            </w:rPr>
          </w:pPr>
          <w:hyperlink w:anchor="_Toc94740431" w:history="1">
            <w:r w:rsidR="00D45EBF" w:rsidRPr="0036557C">
              <w:rPr>
                <w:rStyle w:val="Lienhypertexte"/>
                <w:noProof/>
              </w:rPr>
              <w:t>3.</w:t>
            </w:r>
            <w:r w:rsidR="00D45EBF">
              <w:rPr>
                <w:noProof/>
                <w:lang w:val="fr-FR" w:eastAsia="fr-FR"/>
              </w:rPr>
              <w:tab/>
            </w:r>
            <w:r w:rsidR="00D45EBF" w:rsidRPr="0036557C">
              <w:rPr>
                <w:rStyle w:val="Lienhypertexte"/>
                <w:noProof/>
              </w:rPr>
              <w:t>La notion de coincidence par “Multiple shift”</w:t>
            </w:r>
            <w:r w:rsidR="00D45EBF">
              <w:rPr>
                <w:noProof/>
                <w:webHidden/>
              </w:rPr>
              <w:tab/>
            </w:r>
            <w:r w:rsidR="00D45EBF">
              <w:rPr>
                <w:noProof/>
                <w:webHidden/>
              </w:rPr>
              <w:fldChar w:fldCharType="begin"/>
            </w:r>
            <w:r w:rsidR="00D45EBF">
              <w:rPr>
                <w:noProof/>
                <w:webHidden/>
              </w:rPr>
              <w:instrText xml:space="preserve"> PAGEREF _Toc94740431 \h </w:instrText>
            </w:r>
            <w:r w:rsidR="00D45EBF">
              <w:rPr>
                <w:noProof/>
                <w:webHidden/>
              </w:rPr>
            </w:r>
            <w:r w:rsidR="00D45EBF">
              <w:rPr>
                <w:noProof/>
                <w:webHidden/>
              </w:rPr>
              <w:fldChar w:fldCharType="separate"/>
            </w:r>
            <w:r w:rsidR="00D45EBF">
              <w:rPr>
                <w:noProof/>
                <w:webHidden/>
              </w:rPr>
              <w:t>4</w:t>
            </w:r>
            <w:r w:rsidR="00D45EBF">
              <w:rPr>
                <w:noProof/>
                <w:webHidden/>
              </w:rPr>
              <w:fldChar w:fldCharType="end"/>
            </w:r>
          </w:hyperlink>
        </w:p>
        <w:p w14:paraId="0BECC49D" w14:textId="59727A3C" w:rsidR="00D45EBF" w:rsidRDefault="0089481E">
          <w:pPr>
            <w:pStyle w:val="TM3"/>
            <w:tabs>
              <w:tab w:val="left" w:pos="1100"/>
              <w:tab w:val="right" w:leader="dot" w:pos="9396"/>
            </w:tabs>
            <w:rPr>
              <w:noProof/>
              <w:lang w:val="fr-FR" w:eastAsia="fr-FR"/>
            </w:rPr>
          </w:pPr>
          <w:hyperlink w:anchor="_Toc94740432" w:history="1">
            <w:r w:rsidR="00D45EBF" w:rsidRPr="0036557C">
              <w:rPr>
                <w:rStyle w:val="Lienhypertexte"/>
                <w:noProof/>
              </w:rPr>
              <w:t>3.1.</w:t>
            </w:r>
            <w:r w:rsidR="00D45EBF">
              <w:rPr>
                <w:noProof/>
                <w:lang w:val="fr-FR" w:eastAsia="fr-FR"/>
              </w:rPr>
              <w:tab/>
            </w:r>
            <w:r w:rsidR="00D45EBF" w:rsidRPr="0036557C">
              <w:rPr>
                <w:rStyle w:val="Lienhypertexte"/>
                <w:noProof/>
              </w:rPr>
              <w:t>Train de spikes</w:t>
            </w:r>
            <w:r w:rsidR="00D45EBF">
              <w:rPr>
                <w:noProof/>
                <w:webHidden/>
              </w:rPr>
              <w:tab/>
            </w:r>
            <w:r w:rsidR="00D45EBF">
              <w:rPr>
                <w:noProof/>
                <w:webHidden/>
              </w:rPr>
              <w:fldChar w:fldCharType="begin"/>
            </w:r>
            <w:r w:rsidR="00D45EBF">
              <w:rPr>
                <w:noProof/>
                <w:webHidden/>
              </w:rPr>
              <w:instrText xml:space="preserve"> PAGEREF _Toc94740432 \h </w:instrText>
            </w:r>
            <w:r w:rsidR="00D45EBF">
              <w:rPr>
                <w:noProof/>
                <w:webHidden/>
              </w:rPr>
            </w:r>
            <w:r w:rsidR="00D45EBF">
              <w:rPr>
                <w:noProof/>
                <w:webHidden/>
              </w:rPr>
              <w:fldChar w:fldCharType="separate"/>
            </w:r>
            <w:r w:rsidR="00D45EBF">
              <w:rPr>
                <w:noProof/>
                <w:webHidden/>
              </w:rPr>
              <w:t>4</w:t>
            </w:r>
            <w:r w:rsidR="00D45EBF">
              <w:rPr>
                <w:noProof/>
                <w:webHidden/>
              </w:rPr>
              <w:fldChar w:fldCharType="end"/>
            </w:r>
          </w:hyperlink>
        </w:p>
        <w:p w14:paraId="153F6CAE" w14:textId="392BEA1A" w:rsidR="00D45EBF" w:rsidRDefault="0089481E">
          <w:pPr>
            <w:pStyle w:val="TM3"/>
            <w:tabs>
              <w:tab w:val="left" w:pos="1100"/>
              <w:tab w:val="right" w:leader="dot" w:pos="9396"/>
            </w:tabs>
            <w:rPr>
              <w:noProof/>
              <w:lang w:val="fr-FR" w:eastAsia="fr-FR"/>
            </w:rPr>
          </w:pPr>
          <w:hyperlink w:anchor="_Toc94740433" w:history="1">
            <w:r w:rsidR="00D45EBF" w:rsidRPr="0036557C">
              <w:rPr>
                <w:rStyle w:val="Lienhypertexte"/>
                <w:noProof/>
              </w:rPr>
              <w:t>3.2.</w:t>
            </w:r>
            <w:r w:rsidR="00D45EBF">
              <w:rPr>
                <w:noProof/>
                <w:lang w:val="fr-FR" w:eastAsia="fr-FR"/>
              </w:rPr>
              <w:tab/>
            </w:r>
            <w:r w:rsidR="00D45EBF" w:rsidRPr="0036557C">
              <w:rPr>
                <w:rStyle w:val="Lienhypertexte"/>
                <w:noProof/>
              </w:rPr>
              <w:t>Notion de coincidence par multiple shift (cas symétrique)</w:t>
            </w:r>
            <w:r w:rsidR="00D45EBF">
              <w:rPr>
                <w:noProof/>
                <w:webHidden/>
              </w:rPr>
              <w:tab/>
            </w:r>
            <w:r w:rsidR="00D45EBF">
              <w:rPr>
                <w:noProof/>
                <w:webHidden/>
              </w:rPr>
              <w:fldChar w:fldCharType="begin"/>
            </w:r>
            <w:r w:rsidR="00D45EBF">
              <w:rPr>
                <w:noProof/>
                <w:webHidden/>
              </w:rPr>
              <w:instrText xml:space="preserve"> PAGEREF _Toc94740433 \h </w:instrText>
            </w:r>
            <w:r w:rsidR="00D45EBF">
              <w:rPr>
                <w:noProof/>
                <w:webHidden/>
              </w:rPr>
            </w:r>
            <w:r w:rsidR="00D45EBF">
              <w:rPr>
                <w:noProof/>
                <w:webHidden/>
              </w:rPr>
              <w:fldChar w:fldCharType="separate"/>
            </w:r>
            <w:r w:rsidR="00D45EBF">
              <w:rPr>
                <w:noProof/>
                <w:webHidden/>
              </w:rPr>
              <w:t>4</w:t>
            </w:r>
            <w:r w:rsidR="00D45EBF">
              <w:rPr>
                <w:noProof/>
                <w:webHidden/>
              </w:rPr>
              <w:fldChar w:fldCharType="end"/>
            </w:r>
          </w:hyperlink>
        </w:p>
        <w:p w14:paraId="3D38FC6E" w14:textId="3F5C55E7" w:rsidR="00D45EBF" w:rsidRDefault="0089481E">
          <w:pPr>
            <w:pStyle w:val="TM2"/>
            <w:tabs>
              <w:tab w:val="left" w:pos="660"/>
              <w:tab w:val="right" w:leader="dot" w:pos="9396"/>
            </w:tabs>
            <w:rPr>
              <w:noProof/>
              <w:lang w:val="fr-FR" w:eastAsia="fr-FR"/>
            </w:rPr>
          </w:pPr>
          <w:hyperlink w:anchor="_Toc94740434" w:history="1">
            <w:r w:rsidR="00D45EBF" w:rsidRPr="0036557C">
              <w:rPr>
                <w:rStyle w:val="Lienhypertexte"/>
                <w:noProof/>
              </w:rPr>
              <w:t>4.</w:t>
            </w:r>
            <w:r w:rsidR="00D45EBF">
              <w:rPr>
                <w:noProof/>
                <w:lang w:val="fr-FR" w:eastAsia="fr-FR"/>
              </w:rPr>
              <w:tab/>
            </w:r>
            <w:r w:rsidR="00D45EBF" w:rsidRPr="0036557C">
              <w:rPr>
                <w:rStyle w:val="Lienhypertexte"/>
                <w:noProof/>
              </w:rPr>
              <w:t>Tests multiples - Procédure de Benjamini-Höchberg</w:t>
            </w:r>
            <w:r w:rsidR="00D45EBF">
              <w:rPr>
                <w:noProof/>
                <w:webHidden/>
              </w:rPr>
              <w:tab/>
            </w:r>
            <w:r w:rsidR="00D45EBF">
              <w:rPr>
                <w:noProof/>
                <w:webHidden/>
              </w:rPr>
              <w:fldChar w:fldCharType="begin"/>
            </w:r>
            <w:r w:rsidR="00D45EBF">
              <w:rPr>
                <w:noProof/>
                <w:webHidden/>
              </w:rPr>
              <w:instrText xml:space="preserve"> PAGEREF _Toc94740434 \h </w:instrText>
            </w:r>
            <w:r w:rsidR="00D45EBF">
              <w:rPr>
                <w:noProof/>
                <w:webHidden/>
              </w:rPr>
            </w:r>
            <w:r w:rsidR="00D45EBF">
              <w:rPr>
                <w:noProof/>
                <w:webHidden/>
              </w:rPr>
              <w:fldChar w:fldCharType="separate"/>
            </w:r>
            <w:r w:rsidR="00D45EBF">
              <w:rPr>
                <w:noProof/>
                <w:webHidden/>
              </w:rPr>
              <w:t>4</w:t>
            </w:r>
            <w:r w:rsidR="00D45EBF">
              <w:rPr>
                <w:noProof/>
                <w:webHidden/>
              </w:rPr>
              <w:fldChar w:fldCharType="end"/>
            </w:r>
          </w:hyperlink>
        </w:p>
        <w:p w14:paraId="4E38E668" w14:textId="2685FEB7" w:rsidR="00D45EBF" w:rsidRDefault="0089481E">
          <w:pPr>
            <w:pStyle w:val="TM3"/>
            <w:tabs>
              <w:tab w:val="right" w:leader="dot" w:pos="9396"/>
            </w:tabs>
            <w:rPr>
              <w:noProof/>
              <w:lang w:val="fr-FR" w:eastAsia="fr-FR"/>
            </w:rPr>
          </w:pPr>
          <w:hyperlink w:anchor="_Toc94740435" w:history="1">
            <w:r w:rsidR="00D45EBF" w:rsidRPr="0036557C">
              <w:rPr>
                <w:rStyle w:val="Lienhypertexte"/>
                <w:noProof/>
              </w:rPr>
              <w:t>4.1.</w:t>
            </w:r>
            <w:r w:rsidR="00D45EBF" w:rsidRPr="0036557C">
              <w:rPr>
                <w:rStyle w:val="Lienhypertexte"/>
                <w:b/>
                <w:bCs/>
                <w:noProof/>
              </w:rPr>
              <w:t xml:space="preserve">  </w:t>
            </w:r>
            <w:r w:rsidR="00D45EBF" w:rsidRPr="0036557C">
              <w:rPr>
                <w:rStyle w:val="Lienhypertexte"/>
                <w:noProof/>
              </w:rPr>
              <w:t>C’est quoi un test statistique?</w:t>
            </w:r>
            <w:r w:rsidR="00D45EBF">
              <w:rPr>
                <w:noProof/>
                <w:webHidden/>
              </w:rPr>
              <w:tab/>
            </w:r>
            <w:r w:rsidR="00D45EBF">
              <w:rPr>
                <w:noProof/>
                <w:webHidden/>
              </w:rPr>
              <w:fldChar w:fldCharType="begin"/>
            </w:r>
            <w:r w:rsidR="00D45EBF">
              <w:rPr>
                <w:noProof/>
                <w:webHidden/>
              </w:rPr>
              <w:instrText xml:space="preserve"> PAGEREF _Toc94740435 \h </w:instrText>
            </w:r>
            <w:r w:rsidR="00D45EBF">
              <w:rPr>
                <w:noProof/>
                <w:webHidden/>
              </w:rPr>
            </w:r>
            <w:r w:rsidR="00D45EBF">
              <w:rPr>
                <w:noProof/>
                <w:webHidden/>
              </w:rPr>
              <w:fldChar w:fldCharType="separate"/>
            </w:r>
            <w:r w:rsidR="00D45EBF">
              <w:rPr>
                <w:noProof/>
                <w:webHidden/>
              </w:rPr>
              <w:t>4</w:t>
            </w:r>
            <w:r w:rsidR="00D45EBF">
              <w:rPr>
                <w:noProof/>
                <w:webHidden/>
              </w:rPr>
              <w:fldChar w:fldCharType="end"/>
            </w:r>
          </w:hyperlink>
        </w:p>
        <w:p w14:paraId="77EC0F3A" w14:textId="3A8803FB" w:rsidR="00D45EBF" w:rsidRDefault="0089481E">
          <w:pPr>
            <w:pStyle w:val="TM3"/>
            <w:tabs>
              <w:tab w:val="right" w:leader="dot" w:pos="9396"/>
            </w:tabs>
            <w:rPr>
              <w:noProof/>
              <w:lang w:val="fr-FR" w:eastAsia="fr-FR"/>
            </w:rPr>
          </w:pPr>
          <w:hyperlink w:anchor="_Toc94740436" w:history="1">
            <w:r w:rsidR="00D45EBF" w:rsidRPr="0036557C">
              <w:rPr>
                <w:rStyle w:val="Lienhypertexte"/>
                <w:noProof/>
              </w:rPr>
              <w:t>4.2.  Risque de type I</w:t>
            </w:r>
            <w:r w:rsidR="00D45EBF">
              <w:rPr>
                <w:noProof/>
                <w:webHidden/>
              </w:rPr>
              <w:tab/>
            </w:r>
            <w:r w:rsidR="00D45EBF">
              <w:rPr>
                <w:noProof/>
                <w:webHidden/>
              </w:rPr>
              <w:fldChar w:fldCharType="begin"/>
            </w:r>
            <w:r w:rsidR="00D45EBF">
              <w:rPr>
                <w:noProof/>
                <w:webHidden/>
              </w:rPr>
              <w:instrText xml:space="preserve"> PAGEREF _Toc94740436 \h </w:instrText>
            </w:r>
            <w:r w:rsidR="00D45EBF">
              <w:rPr>
                <w:noProof/>
                <w:webHidden/>
              </w:rPr>
            </w:r>
            <w:r w:rsidR="00D45EBF">
              <w:rPr>
                <w:noProof/>
                <w:webHidden/>
              </w:rPr>
              <w:fldChar w:fldCharType="separate"/>
            </w:r>
            <w:r w:rsidR="00D45EBF">
              <w:rPr>
                <w:noProof/>
                <w:webHidden/>
              </w:rPr>
              <w:t>5</w:t>
            </w:r>
            <w:r w:rsidR="00D45EBF">
              <w:rPr>
                <w:noProof/>
                <w:webHidden/>
              </w:rPr>
              <w:fldChar w:fldCharType="end"/>
            </w:r>
          </w:hyperlink>
        </w:p>
        <w:p w14:paraId="3611100B" w14:textId="4DAE9FE0" w:rsidR="00D45EBF" w:rsidRDefault="0089481E">
          <w:pPr>
            <w:pStyle w:val="TM3"/>
            <w:tabs>
              <w:tab w:val="right" w:leader="dot" w:pos="9396"/>
            </w:tabs>
            <w:rPr>
              <w:noProof/>
              <w:lang w:val="fr-FR" w:eastAsia="fr-FR"/>
            </w:rPr>
          </w:pPr>
          <w:hyperlink w:anchor="_Toc94740437" w:history="1">
            <w:r w:rsidR="00D45EBF" w:rsidRPr="0036557C">
              <w:rPr>
                <w:rStyle w:val="Lienhypertexte"/>
                <w:noProof/>
              </w:rPr>
              <w:t>4.3. p-value</w:t>
            </w:r>
            <w:r w:rsidR="00D45EBF">
              <w:rPr>
                <w:noProof/>
                <w:webHidden/>
              </w:rPr>
              <w:tab/>
            </w:r>
            <w:r w:rsidR="00D45EBF">
              <w:rPr>
                <w:noProof/>
                <w:webHidden/>
              </w:rPr>
              <w:fldChar w:fldCharType="begin"/>
            </w:r>
            <w:r w:rsidR="00D45EBF">
              <w:rPr>
                <w:noProof/>
                <w:webHidden/>
              </w:rPr>
              <w:instrText xml:space="preserve"> PAGEREF _Toc94740437 \h </w:instrText>
            </w:r>
            <w:r w:rsidR="00D45EBF">
              <w:rPr>
                <w:noProof/>
                <w:webHidden/>
              </w:rPr>
            </w:r>
            <w:r w:rsidR="00D45EBF">
              <w:rPr>
                <w:noProof/>
                <w:webHidden/>
              </w:rPr>
              <w:fldChar w:fldCharType="separate"/>
            </w:r>
            <w:r w:rsidR="00D45EBF">
              <w:rPr>
                <w:noProof/>
                <w:webHidden/>
              </w:rPr>
              <w:t>5</w:t>
            </w:r>
            <w:r w:rsidR="00D45EBF">
              <w:rPr>
                <w:noProof/>
                <w:webHidden/>
              </w:rPr>
              <w:fldChar w:fldCharType="end"/>
            </w:r>
          </w:hyperlink>
        </w:p>
        <w:p w14:paraId="47A14618" w14:textId="57DA16BB" w:rsidR="00D45EBF" w:rsidRDefault="0089481E">
          <w:pPr>
            <w:pStyle w:val="TM3"/>
            <w:tabs>
              <w:tab w:val="right" w:leader="dot" w:pos="9396"/>
            </w:tabs>
            <w:rPr>
              <w:noProof/>
              <w:lang w:val="fr-FR" w:eastAsia="fr-FR"/>
            </w:rPr>
          </w:pPr>
          <w:hyperlink w:anchor="_Toc94740438" w:history="1">
            <w:r w:rsidR="00D45EBF" w:rsidRPr="0036557C">
              <w:rPr>
                <w:rStyle w:val="Lienhypertexte"/>
                <w:noProof/>
              </w:rPr>
              <w:t>4.4 Tests multiples</w:t>
            </w:r>
            <w:r w:rsidR="00D45EBF">
              <w:rPr>
                <w:noProof/>
                <w:webHidden/>
              </w:rPr>
              <w:tab/>
            </w:r>
            <w:r w:rsidR="00D45EBF">
              <w:rPr>
                <w:noProof/>
                <w:webHidden/>
              </w:rPr>
              <w:fldChar w:fldCharType="begin"/>
            </w:r>
            <w:r w:rsidR="00D45EBF">
              <w:rPr>
                <w:noProof/>
                <w:webHidden/>
              </w:rPr>
              <w:instrText xml:space="preserve"> PAGEREF _Toc94740438 \h </w:instrText>
            </w:r>
            <w:r w:rsidR="00D45EBF">
              <w:rPr>
                <w:noProof/>
                <w:webHidden/>
              </w:rPr>
            </w:r>
            <w:r w:rsidR="00D45EBF">
              <w:rPr>
                <w:noProof/>
                <w:webHidden/>
              </w:rPr>
              <w:fldChar w:fldCharType="separate"/>
            </w:r>
            <w:r w:rsidR="00D45EBF">
              <w:rPr>
                <w:noProof/>
                <w:webHidden/>
              </w:rPr>
              <w:t>5</w:t>
            </w:r>
            <w:r w:rsidR="00D45EBF">
              <w:rPr>
                <w:noProof/>
                <w:webHidden/>
              </w:rPr>
              <w:fldChar w:fldCharType="end"/>
            </w:r>
          </w:hyperlink>
        </w:p>
        <w:p w14:paraId="110AE73B" w14:textId="6391B19A" w:rsidR="00D45EBF" w:rsidRDefault="0089481E">
          <w:pPr>
            <w:pStyle w:val="TM3"/>
            <w:tabs>
              <w:tab w:val="right" w:leader="dot" w:pos="9396"/>
            </w:tabs>
            <w:rPr>
              <w:noProof/>
              <w:lang w:val="fr-FR" w:eastAsia="fr-FR"/>
            </w:rPr>
          </w:pPr>
          <w:hyperlink w:anchor="_Toc94740439" w:history="1">
            <w:r w:rsidR="00D45EBF" w:rsidRPr="0036557C">
              <w:rPr>
                <w:rStyle w:val="Lienhypertexte"/>
                <w:noProof/>
              </w:rPr>
              <w:t>4.5 La procédure de Benjamini-Höchberg</w:t>
            </w:r>
            <w:r w:rsidR="00D45EBF">
              <w:rPr>
                <w:noProof/>
                <w:webHidden/>
              </w:rPr>
              <w:tab/>
            </w:r>
            <w:r w:rsidR="00D45EBF">
              <w:rPr>
                <w:noProof/>
                <w:webHidden/>
              </w:rPr>
              <w:fldChar w:fldCharType="begin"/>
            </w:r>
            <w:r w:rsidR="00D45EBF">
              <w:rPr>
                <w:noProof/>
                <w:webHidden/>
              </w:rPr>
              <w:instrText xml:space="preserve"> PAGEREF _Toc94740439 \h </w:instrText>
            </w:r>
            <w:r w:rsidR="00D45EBF">
              <w:rPr>
                <w:noProof/>
                <w:webHidden/>
              </w:rPr>
            </w:r>
            <w:r w:rsidR="00D45EBF">
              <w:rPr>
                <w:noProof/>
                <w:webHidden/>
              </w:rPr>
              <w:fldChar w:fldCharType="separate"/>
            </w:r>
            <w:r w:rsidR="00D45EBF">
              <w:rPr>
                <w:noProof/>
                <w:webHidden/>
              </w:rPr>
              <w:t>6</w:t>
            </w:r>
            <w:r w:rsidR="00D45EBF">
              <w:rPr>
                <w:noProof/>
                <w:webHidden/>
              </w:rPr>
              <w:fldChar w:fldCharType="end"/>
            </w:r>
          </w:hyperlink>
        </w:p>
        <w:p w14:paraId="6A55741C" w14:textId="24215070" w:rsidR="00D45EBF" w:rsidRDefault="0089481E">
          <w:pPr>
            <w:pStyle w:val="TM2"/>
            <w:tabs>
              <w:tab w:val="left" w:pos="660"/>
              <w:tab w:val="right" w:leader="dot" w:pos="9396"/>
            </w:tabs>
            <w:rPr>
              <w:noProof/>
              <w:lang w:val="fr-FR" w:eastAsia="fr-FR"/>
            </w:rPr>
          </w:pPr>
          <w:hyperlink w:anchor="_Toc94740440" w:history="1">
            <w:r w:rsidR="00D45EBF" w:rsidRPr="0036557C">
              <w:rPr>
                <w:rStyle w:val="Lienhypertexte"/>
                <w:noProof/>
              </w:rPr>
              <w:t>5.</w:t>
            </w:r>
            <w:r w:rsidR="00D45EBF">
              <w:rPr>
                <w:noProof/>
                <w:lang w:val="fr-FR" w:eastAsia="fr-FR"/>
              </w:rPr>
              <w:tab/>
            </w:r>
            <w:r w:rsidR="00D45EBF" w:rsidRPr="0036557C">
              <w:rPr>
                <w:rStyle w:val="Lienhypertexte"/>
                <w:noProof/>
              </w:rPr>
              <w:t>Processus de Poisson homogènes</w:t>
            </w:r>
            <w:r w:rsidR="00D45EBF">
              <w:rPr>
                <w:noProof/>
                <w:webHidden/>
              </w:rPr>
              <w:tab/>
            </w:r>
            <w:r w:rsidR="00D45EBF">
              <w:rPr>
                <w:noProof/>
                <w:webHidden/>
              </w:rPr>
              <w:fldChar w:fldCharType="begin"/>
            </w:r>
            <w:r w:rsidR="00D45EBF">
              <w:rPr>
                <w:noProof/>
                <w:webHidden/>
              </w:rPr>
              <w:instrText xml:space="preserve"> PAGEREF _Toc94740440 \h </w:instrText>
            </w:r>
            <w:r w:rsidR="00D45EBF">
              <w:rPr>
                <w:noProof/>
                <w:webHidden/>
              </w:rPr>
            </w:r>
            <w:r w:rsidR="00D45EBF">
              <w:rPr>
                <w:noProof/>
                <w:webHidden/>
              </w:rPr>
              <w:fldChar w:fldCharType="separate"/>
            </w:r>
            <w:r w:rsidR="00D45EBF">
              <w:rPr>
                <w:noProof/>
                <w:webHidden/>
              </w:rPr>
              <w:t>6</w:t>
            </w:r>
            <w:r w:rsidR="00D45EBF">
              <w:rPr>
                <w:noProof/>
                <w:webHidden/>
              </w:rPr>
              <w:fldChar w:fldCharType="end"/>
            </w:r>
          </w:hyperlink>
        </w:p>
        <w:p w14:paraId="6B54406B" w14:textId="5274CCE1" w:rsidR="00D45EBF" w:rsidRDefault="0089481E">
          <w:pPr>
            <w:pStyle w:val="TM3"/>
            <w:tabs>
              <w:tab w:val="left" w:pos="1100"/>
              <w:tab w:val="right" w:leader="dot" w:pos="9396"/>
            </w:tabs>
            <w:rPr>
              <w:noProof/>
              <w:lang w:val="fr-FR" w:eastAsia="fr-FR"/>
            </w:rPr>
          </w:pPr>
          <w:hyperlink w:anchor="_Toc94740441" w:history="1">
            <w:r w:rsidR="00D45EBF" w:rsidRPr="0036557C">
              <w:rPr>
                <w:rStyle w:val="Lienhypertexte"/>
                <w:noProof/>
              </w:rPr>
              <w:t>5.1.</w:t>
            </w:r>
            <w:r w:rsidR="00D45EBF">
              <w:rPr>
                <w:noProof/>
                <w:lang w:val="fr-FR" w:eastAsia="fr-FR"/>
              </w:rPr>
              <w:tab/>
            </w:r>
            <w:r w:rsidR="00D45EBF" w:rsidRPr="0036557C">
              <w:rPr>
                <w:rStyle w:val="Lienhypertexte"/>
                <w:noProof/>
              </w:rPr>
              <w:t>Définition préliminaires</w:t>
            </w:r>
            <w:r w:rsidR="00D45EBF">
              <w:rPr>
                <w:noProof/>
                <w:webHidden/>
              </w:rPr>
              <w:tab/>
            </w:r>
            <w:r w:rsidR="00D45EBF">
              <w:rPr>
                <w:noProof/>
                <w:webHidden/>
              </w:rPr>
              <w:fldChar w:fldCharType="begin"/>
            </w:r>
            <w:r w:rsidR="00D45EBF">
              <w:rPr>
                <w:noProof/>
                <w:webHidden/>
              </w:rPr>
              <w:instrText xml:space="preserve"> PAGEREF _Toc94740441 \h </w:instrText>
            </w:r>
            <w:r w:rsidR="00D45EBF">
              <w:rPr>
                <w:noProof/>
                <w:webHidden/>
              </w:rPr>
            </w:r>
            <w:r w:rsidR="00D45EBF">
              <w:rPr>
                <w:noProof/>
                <w:webHidden/>
              </w:rPr>
              <w:fldChar w:fldCharType="separate"/>
            </w:r>
            <w:r w:rsidR="00D45EBF">
              <w:rPr>
                <w:noProof/>
                <w:webHidden/>
              </w:rPr>
              <w:t>6</w:t>
            </w:r>
            <w:r w:rsidR="00D45EBF">
              <w:rPr>
                <w:noProof/>
                <w:webHidden/>
              </w:rPr>
              <w:fldChar w:fldCharType="end"/>
            </w:r>
          </w:hyperlink>
        </w:p>
        <w:p w14:paraId="1A383871" w14:textId="670BD1BF" w:rsidR="00D45EBF" w:rsidRDefault="0089481E">
          <w:pPr>
            <w:pStyle w:val="TM3"/>
            <w:tabs>
              <w:tab w:val="left" w:pos="1100"/>
              <w:tab w:val="right" w:leader="dot" w:pos="9396"/>
            </w:tabs>
            <w:rPr>
              <w:noProof/>
              <w:lang w:val="fr-FR" w:eastAsia="fr-FR"/>
            </w:rPr>
          </w:pPr>
          <w:hyperlink w:anchor="_Toc94740442" w:history="1">
            <w:r w:rsidR="00D45EBF" w:rsidRPr="0036557C">
              <w:rPr>
                <w:rStyle w:val="Lienhypertexte"/>
                <w:noProof/>
              </w:rPr>
              <w:t>5.2.</w:t>
            </w:r>
            <w:r w:rsidR="00D45EBF">
              <w:rPr>
                <w:noProof/>
                <w:lang w:val="fr-FR" w:eastAsia="fr-FR"/>
              </w:rPr>
              <w:tab/>
            </w:r>
            <w:r w:rsidR="00D45EBF" w:rsidRPr="0036557C">
              <w:rPr>
                <w:rStyle w:val="Lienhypertexte"/>
                <w:noProof/>
              </w:rPr>
              <w:t>Processus de Poisson homogènes</w:t>
            </w:r>
            <w:r w:rsidR="00D45EBF">
              <w:rPr>
                <w:noProof/>
                <w:webHidden/>
              </w:rPr>
              <w:tab/>
            </w:r>
            <w:r w:rsidR="00D45EBF">
              <w:rPr>
                <w:noProof/>
                <w:webHidden/>
              </w:rPr>
              <w:fldChar w:fldCharType="begin"/>
            </w:r>
            <w:r w:rsidR="00D45EBF">
              <w:rPr>
                <w:noProof/>
                <w:webHidden/>
              </w:rPr>
              <w:instrText xml:space="preserve"> PAGEREF _Toc94740442 \h </w:instrText>
            </w:r>
            <w:r w:rsidR="00D45EBF">
              <w:rPr>
                <w:noProof/>
                <w:webHidden/>
              </w:rPr>
            </w:r>
            <w:r w:rsidR="00D45EBF">
              <w:rPr>
                <w:noProof/>
                <w:webHidden/>
              </w:rPr>
              <w:fldChar w:fldCharType="separate"/>
            </w:r>
            <w:r w:rsidR="00D45EBF">
              <w:rPr>
                <w:noProof/>
                <w:webHidden/>
              </w:rPr>
              <w:t>7</w:t>
            </w:r>
            <w:r w:rsidR="00D45EBF">
              <w:rPr>
                <w:noProof/>
                <w:webHidden/>
              </w:rPr>
              <w:fldChar w:fldCharType="end"/>
            </w:r>
          </w:hyperlink>
        </w:p>
        <w:p w14:paraId="79DA0C5B" w14:textId="41D623D4" w:rsidR="00D45EBF" w:rsidRDefault="0089481E">
          <w:pPr>
            <w:pStyle w:val="TM3"/>
            <w:tabs>
              <w:tab w:val="left" w:pos="1100"/>
              <w:tab w:val="right" w:leader="dot" w:pos="9396"/>
            </w:tabs>
            <w:rPr>
              <w:noProof/>
              <w:lang w:val="fr-FR" w:eastAsia="fr-FR"/>
            </w:rPr>
          </w:pPr>
          <w:hyperlink w:anchor="_Toc94740443" w:history="1">
            <w:r w:rsidR="00D45EBF" w:rsidRPr="0036557C">
              <w:rPr>
                <w:rStyle w:val="Lienhypertexte"/>
                <w:noProof/>
              </w:rPr>
              <w:t>5.3.</w:t>
            </w:r>
            <w:r w:rsidR="00D45EBF">
              <w:rPr>
                <w:noProof/>
                <w:lang w:val="fr-FR" w:eastAsia="fr-FR"/>
              </w:rPr>
              <w:tab/>
            </w:r>
            <w:r w:rsidR="00D45EBF" w:rsidRPr="0036557C">
              <w:rPr>
                <w:rStyle w:val="Lienhypertexte"/>
                <w:noProof/>
              </w:rPr>
              <w:t>Définition du processus de Poisson à l’aide des temps inter-arrivées</w:t>
            </w:r>
            <w:r w:rsidR="00D45EBF">
              <w:rPr>
                <w:noProof/>
                <w:webHidden/>
              </w:rPr>
              <w:tab/>
            </w:r>
            <w:r w:rsidR="00D45EBF">
              <w:rPr>
                <w:noProof/>
                <w:webHidden/>
              </w:rPr>
              <w:fldChar w:fldCharType="begin"/>
            </w:r>
            <w:r w:rsidR="00D45EBF">
              <w:rPr>
                <w:noProof/>
                <w:webHidden/>
              </w:rPr>
              <w:instrText xml:space="preserve"> PAGEREF _Toc94740443 \h </w:instrText>
            </w:r>
            <w:r w:rsidR="00D45EBF">
              <w:rPr>
                <w:noProof/>
                <w:webHidden/>
              </w:rPr>
            </w:r>
            <w:r w:rsidR="00D45EBF">
              <w:rPr>
                <w:noProof/>
                <w:webHidden/>
              </w:rPr>
              <w:fldChar w:fldCharType="separate"/>
            </w:r>
            <w:r w:rsidR="00D45EBF">
              <w:rPr>
                <w:noProof/>
                <w:webHidden/>
              </w:rPr>
              <w:t>8</w:t>
            </w:r>
            <w:r w:rsidR="00D45EBF">
              <w:rPr>
                <w:noProof/>
                <w:webHidden/>
              </w:rPr>
              <w:fldChar w:fldCharType="end"/>
            </w:r>
          </w:hyperlink>
        </w:p>
        <w:p w14:paraId="3D18FFF0" w14:textId="6AFBEC7E" w:rsidR="00D45EBF" w:rsidRDefault="0089481E">
          <w:pPr>
            <w:pStyle w:val="TM3"/>
            <w:tabs>
              <w:tab w:val="left" w:pos="1100"/>
              <w:tab w:val="right" w:leader="dot" w:pos="9396"/>
            </w:tabs>
            <w:rPr>
              <w:noProof/>
              <w:lang w:val="fr-FR" w:eastAsia="fr-FR"/>
            </w:rPr>
          </w:pPr>
          <w:hyperlink w:anchor="_Toc94740444" w:history="1">
            <w:r w:rsidR="00D45EBF" w:rsidRPr="0036557C">
              <w:rPr>
                <w:rStyle w:val="Lienhypertexte"/>
                <w:noProof/>
              </w:rPr>
              <w:t>5.4.</w:t>
            </w:r>
            <w:r w:rsidR="00D45EBF">
              <w:rPr>
                <w:noProof/>
                <w:lang w:val="fr-FR" w:eastAsia="fr-FR"/>
              </w:rPr>
              <w:tab/>
            </w:r>
            <w:r w:rsidR="00D45EBF" w:rsidRPr="0036557C">
              <w:rPr>
                <w:rStyle w:val="Lienhypertexte"/>
                <w:noProof/>
              </w:rPr>
              <w:t>Somme de deux processus de Poisson indépendants</w:t>
            </w:r>
            <w:r w:rsidR="00D45EBF">
              <w:rPr>
                <w:noProof/>
                <w:webHidden/>
              </w:rPr>
              <w:tab/>
            </w:r>
            <w:r w:rsidR="00D45EBF">
              <w:rPr>
                <w:noProof/>
                <w:webHidden/>
              </w:rPr>
              <w:fldChar w:fldCharType="begin"/>
            </w:r>
            <w:r w:rsidR="00D45EBF">
              <w:rPr>
                <w:noProof/>
                <w:webHidden/>
              </w:rPr>
              <w:instrText xml:space="preserve"> PAGEREF _Toc94740444 \h </w:instrText>
            </w:r>
            <w:r w:rsidR="00D45EBF">
              <w:rPr>
                <w:noProof/>
                <w:webHidden/>
              </w:rPr>
            </w:r>
            <w:r w:rsidR="00D45EBF">
              <w:rPr>
                <w:noProof/>
                <w:webHidden/>
              </w:rPr>
              <w:fldChar w:fldCharType="separate"/>
            </w:r>
            <w:r w:rsidR="00D45EBF">
              <w:rPr>
                <w:noProof/>
                <w:webHidden/>
              </w:rPr>
              <w:t>8</w:t>
            </w:r>
            <w:r w:rsidR="00D45EBF">
              <w:rPr>
                <w:noProof/>
                <w:webHidden/>
              </w:rPr>
              <w:fldChar w:fldCharType="end"/>
            </w:r>
          </w:hyperlink>
        </w:p>
        <w:p w14:paraId="031F5DDA" w14:textId="3C20E1CA" w:rsidR="00D45EBF" w:rsidRDefault="0089481E">
          <w:pPr>
            <w:pStyle w:val="TM1"/>
            <w:tabs>
              <w:tab w:val="left" w:pos="480"/>
              <w:tab w:val="right" w:leader="dot" w:pos="9396"/>
            </w:tabs>
            <w:rPr>
              <w:noProof/>
              <w:lang w:val="fr-FR" w:eastAsia="fr-FR"/>
            </w:rPr>
          </w:pPr>
          <w:hyperlink w:anchor="_Toc94740445" w:history="1">
            <w:r w:rsidR="00D45EBF" w:rsidRPr="0036557C">
              <w:rPr>
                <w:rStyle w:val="Lienhypertexte"/>
                <w:noProof/>
              </w:rPr>
              <w:t>II.</w:t>
            </w:r>
            <w:r w:rsidR="00D45EBF">
              <w:rPr>
                <w:noProof/>
                <w:lang w:val="fr-FR" w:eastAsia="fr-FR"/>
              </w:rPr>
              <w:tab/>
            </w:r>
            <w:r w:rsidR="00D45EBF" w:rsidRPr="0036557C">
              <w:rPr>
                <w:rStyle w:val="Lienhypertexte"/>
                <w:noProof/>
              </w:rPr>
              <w:t>Deuxième partie</w:t>
            </w:r>
            <w:r w:rsidR="00D45EBF">
              <w:rPr>
                <w:noProof/>
                <w:webHidden/>
              </w:rPr>
              <w:tab/>
            </w:r>
            <w:r w:rsidR="00D45EBF">
              <w:rPr>
                <w:noProof/>
                <w:webHidden/>
              </w:rPr>
              <w:fldChar w:fldCharType="begin"/>
            </w:r>
            <w:r w:rsidR="00D45EBF">
              <w:rPr>
                <w:noProof/>
                <w:webHidden/>
              </w:rPr>
              <w:instrText xml:space="preserve"> PAGEREF _Toc94740445 \h </w:instrText>
            </w:r>
            <w:r w:rsidR="00D45EBF">
              <w:rPr>
                <w:noProof/>
                <w:webHidden/>
              </w:rPr>
            </w:r>
            <w:r w:rsidR="00D45EBF">
              <w:rPr>
                <w:noProof/>
                <w:webHidden/>
              </w:rPr>
              <w:fldChar w:fldCharType="separate"/>
            </w:r>
            <w:r w:rsidR="00D45EBF">
              <w:rPr>
                <w:noProof/>
                <w:webHidden/>
              </w:rPr>
              <w:t>8</w:t>
            </w:r>
            <w:r w:rsidR="00D45EBF">
              <w:rPr>
                <w:noProof/>
                <w:webHidden/>
              </w:rPr>
              <w:fldChar w:fldCharType="end"/>
            </w:r>
          </w:hyperlink>
        </w:p>
        <w:p w14:paraId="6560287E" w14:textId="2F21BAB7" w:rsidR="00D45EBF" w:rsidRDefault="0089481E">
          <w:pPr>
            <w:pStyle w:val="TM2"/>
            <w:tabs>
              <w:tab w:val="left" w:pos="660"/>
              <w:tab w:val="right" w:leader="dot" w:pos="9396"/>
            </w:tabs>
            <w:rPr>
              <w:noProof/>
              <w:lang w:val="fr-FR" w:eastAsia="fr-FR"/>
            </w:rPr>
          </w:pPr>
          <w:hyperlink w:anchor="_Toc94740446" w:history="1">
            <w:r w:rsidR="00D45EBF" w:rsidRPr="0036557C">
              <w:rPr>
                <w:rStyle w:val="Lienhypertexte"/>
                <w:noProof/>
              </w:rPr>
              <w:t>1.</w:t>
            </w:r>
            <w:r w:rsidR="00D45EBF">
              <w:rPr>
                <w:noProof/>
                <w:lang w:val="fr-FR" w:eastAsia="fr-FR"/>
              </w:rPr>
              <w:tab/>
            </w:r>
            <w:r w:rsidR="00D45EBF" w:rsidRPr="0036557C">
              <w:rPr>
                <w:rStyle w:val="Lienhypertexte"/>
                <w:noProof/>
              </w:rPr>
              <w:t>Simulation de processus de Poisson homogènes</w:t>
            </w:r>
            <w:r w:rsidR="00D45EBF">
              <w:rPr>
                <w:noProof/>
                <w:webHidden/>
              </w:rPr>
              <w:tab/>
            </w:r>
            <w:r w:rsidR="00D45EBF">
              <w:rPr>
                <w:noProof/>
                <w:webHidden/>
              </w:rPr>
              <w:fldChar w:fldCharType="begin"/>
            </w:r>
            <w:r w:rsidR="00D45EBF">
              <w:rPr>
                <w:noProof/>
                <w:webHidden/>
              </w:rPr>
              <w:instrText xml:space="preserve"> PAGEREF _Toc94740446 \h </w:instrText>
            </w:r>
            <w:r w:rsidR="00D45EBF">
              <w:rPr>
                <w:noProof/>
                <w:webHidden/>
              </w:rPr>
            </w:r>
            <w:r w:rsidR="00D45EBF">
              <w:rPr>
                <w:noProof/>
                <w:webHidden/>
              </w:rPr>
              <w:fldChar w:fldCharType="separate"/>
            </w:r>
            <w:r w:rsidR="00D45EBF">
              <w:rPr>
                <w:noProof/>
                <w:webHidden/>
              </w:rPr>
              <w:t>8</w:t>
            </w:r>
            <w:r w:rsidR="00D45EBF">
              <w:rPr>
                <w:noProof/>
                <w:webHidden/>
              </w:rPr>
              <w:fldChar w:fldCharType="end"/>
            </w:r>
          </w:hyperlink>
        </w:p>
        <w:p w14:paraId="34FE61BD" w14:textId="4248CE8D" w:rsidR="00D45EBF" w:rsidRDefault="0089481E">
          <w:pPr>
            <w:pStyle w:val="TM2"/>
            <w:tabs>
              <w:tab w:val="left" w:pos="660"/>
              <w:tab w:val="right" w:leader="dot" w:pos="9396"/>
            </w:tabs>
            <w:rPr>
              <w:noProof/>
              <w:lang w:val="fr-FR" w:eastAsia="fr-FR"/>
            </w:rPr>
          </w:pPr>
          <w:hyperlink w:anchor="_Toc94740447" w:history="1">
            <w:r w:rsidR="00D45EBF" w:rsidRPr="0036557C">
              <w:rPr>
                <w:rStyle w:val="Lienhypertexte"/>
                <w:noProof/>
              </w:rPr>
              <w:t>2.</w:t>
            </w:r>
            <w:r w:rsidR="00D45EBF">
              <w:rPr>
                <w:noProof/>
                <w:lang w:val="fr-FR" w:eastAsia="fr-FR"/>
              </w:rPr>
              <w:tab/>
            </w:r>
            <w:r w:rsidR="00D45EBF" w:rsidRPr="0036557C">
              <w:rPr>
                <w:rStyle w:val="Lienhypertexte"/>
                <w:noProof/>
              </w:rPr>
              <w:t>Test pour savoir si des données peuvent être modélisées par des processus de Poisson homogènes</w:t>
            </w:r>
            <w:r w:rsidR="00D45EBF">
              <w:rPr>
                <w:noProof/>
                <w:webHidden/>
              </w:rPr>
              <w:tab/>
            </w:r>
            <w:r w:rsidR="00D45EBF">
              <w:rPr>
                <w:noProof/>
                <w:webHidden/>
              </w:rPr>
              <w:fldChar w:fldCharType="begin"/>
            </w:r>
            <w:r w:rsidR="00D45EBF">
              <w:rPr>
                <w:noProof/>
                <w:webHidden/>
              </w:rPr>
              <w:instrText xml:space="preserve"> PAGEREF _Toc94740447 \h </w:instrText>
            </w:r>
            <w:r w:rsidR="00D45EBF">
              <w:rPr>
                <w:noProof/>
                <w:webHidden/>
              </w:rPr>
            </w:r>
            <w:r w:rsidR="00D45EBF">
              <w:rPr>
                <w:noProof/>
                <w:webHidden/>
              </w:rPr>
              <w:fldChar w:fldCharType="separate"/>
            </w:r>
            <w:r w:rsidR="00D45EBF">
              <w:rPr>
                <w:noProof/>
                <w:webHidden/>
              </w:rPr>
              <w:t>10</w:t>
            </w:r>
            <w:r w:rsidR="00D45EBF">
              <w:rPr>
                <w:noProof/>
                <w:webHidden/>
              </w:rPr>
              <w:fldChar w:fldCharType="end"/>
            </w:r>
          </w:hyperlink>
        </w:p>
        <w:p w14:paraId="1DF852B9" w14:textId="370EA5D3" w:rsidR="00D45EBF" w:rsidRDefault="0089481E">
          <w:pPr>
            <w:pStyle w:val="TM3"/>
            <w:tabs>
              <w:tab w:val="left" w:pos="1100"/>
              <w:tab w:val="right" w:leader="dot" w:pos="9396"/>
            </w:tabs>
            <w:rPr>
              <w:noProof/>
              <w:lang w:val="fr-FR" w:eastAsia="fr-FR"/>
            </w:rPr>
          </w:pPr>
          <w:hyperlink w:anchor="_Toc94740448" w:history="1">
            <w:r w:rsidR="00D45EBF" w:rsidRPr="0036557C">
              <w:rPr>
                <w:rStyle w:val="Lienhypertexte"/>
                <w:noProof/>
              </w:rPr>
              <w:t>2.1.</w:t>
            </w:r>
            <w:r w:rsidR="00D45EBF">
              <w:rPr>
                <w:noProof/>
                <w:lang w:val="fr-FR" w:eastAsia="fr-FR"/>
              </w:rPr>
              <w:tab/>
            </w:r>
            <w:r w:rsidR="00D45EBF" w:rsidRPr="0036557C">
              <w:rPr>
                <w:rStyle w:val="Lienhypertexte"/>
                <w:noProof/>
              </w:rPr>
              <w:t>Principe du test</w:t>
            </w:r>
            <w:r w:rsidR="00D45EBF">
              <w:rPr>
                <w:noProof/>
                <w:webHidden/>
              </w:rPr>
              <w:tab/>
            </w:r>
            <w:r w:rsidR="00D45EBF">
              <w:rPr>
                <w:noProof/>
                <w:webHidden/>
              </w:rPr>
              <w:fldChar w:fldCharType="begin"/>
            </w:r>
            <w:r w:rsidR="00D45EBF">
              <w:rPr>
                <w:noProof/>
                <w:webHidden/>
              </w:rPr>
              <w:instrText xml:space="preserve"> PAGEREF _Toc94740448 \h </w:instrText>
            </w:r>
            <w:r w:rsidR="00D45EBF">
              <w:rPr>
                <w:noProof/>
                <w:webHidden/>
              </w:rPr>
            </w:r>
            <w:r w:rsidR="00D45EBF">
              <w:rPr>
                <w:noProof/>
                <w:webHidden/>
              </w:rPr>
              <w:fldChar w:fldCharType="separate"/>
            </w:r>
            <w:r w:rsidR="00D45EBF">
              <w:rPr>
                <w:noProof/>
                <w:webHidden/>
              </w:rPr>
              <w:t>11</w:t>
            </w:r>
            <w:r w:rsidR="00D45EBF">
              <w:rPr>
                <w:noProof/>
                <w:webHidden/>
              </w:rPr>
              <w:fldChar w:fldCharType="end"/>
            </w:r>
          </w:hyperlink>
        </w:p>
        <w:p w14:paraId="5A8A4C7C" w14:textId="4DFD14D8" w:rsidR="00D45EBF" w:rsidRDefault="0089481E">
          <w:pPr>
            <w:pStyle w:val="TM3"/>
            <w:tabs>
              <w:tab w:val="left" w:pos="1100"/>
              <w:tab w:val="right" w:leader="dot" w:pos="9396"/>
            </w:tabs>
            <w:rPr>
              <w:noProof/>
              <w:lang w:val="fr-FR" w:eastAsia="fr-FR"/>
            </w:rPr>
          </w:pPr>
          <w:hyperlink w:anchor="_Toc94740449" w:history="1">
            <w:r w:rsidR="00D45EBF" w:rsidRPr="0036557C">
              <w:rPr>
                <w:rStyle w:val="Lienhypertexte"/>
                <w:noProof/>
              </w:rPr>
              <w:t>2.2.</w:t>
            </w:r>
            <w:r w:rsidR="00D45EBF">
              <w:rPr>
                <w:noProof/>
                <w:lang w:val="fr-FR" w:eastAsia="fr-FR"/>
              </w:rPr>
              <w:tab/>
            </w:r>
            <w:r w:rsidR="00D45EBF" w:rsidRPr="0036557C">
              <w:rPr>
                <w:rStyle w:val="Lienhypertexte"/>
                <w:noProof/>
              </w:rPr>
              <w:t>Mise en oeuvre du test sur nos données</w:t>
            </w:r>
            <w:r w:rsidR="00D45EBF">
              <w:rPr>
                <w:noProof/>
                <w:webHidden/>
              </w:rPr>
              <w:tab/>
            </w:r>
            <w:r w:rsidR="00D45EBF">
              <w:rPr>
                <w:noProof/>
                <w:webHidden/>
              </w:rPr>
              <w:fldChar w:fldCharType="begin"/>
            </w:r>
            <w:r w:rsidR="00D45EBF">
              <w:rPr>
                <w:noProof/>
                <w:webHidden/>
              </w:rPr>
              <w:instrText xml:space="preserve"> PAGEREF _Toc94740449 \h </w:instrText>
            </w:r>
            <w:r w:rsidR="00D45EBF">
              <w:rPr>
                <w:noProof/>
                <w:webHidden/>
              </w:rPr>
            </w:r>
            <w:r w:rsidR="00D45EBF">
              <w:rPr>
                <w:noProof/>
                <w:webHidden/>
              </w:rPr>
              <w:fldChar w:fldCharType="separate"/>
            </w:r>
            <w:r w:rsidR="00D45EBF">
              <w:rPr>
                <w:noProof/>
                <w:webHidden/>
              </w:rPr>
              <w:t>11</w:t>
            </w:r>
            <w:r w:rsidR="00D45EBF">
              <w:rPr>
                <w:noProof/>
                <w:webHidden/>
              </w:rPr>
              <w:fldChar w:fldCharType="end"/>
            </w:r>
          </w:hyperlink>
        </w:p>
        <w:p w14:paraId="06A5239E" w14:textId="38ABBC6F" w:rsidR="00D45EBF" w:rsidRDefault="0089481E">
          <w:pPr>
            <w:pStyle w:val="TM1"/>
            <w:tabs>
              <w:tab w:val="right" w:leader="dot" w:pos="9396"/>
            </w:tabs>
            <w:rPr>
              <w:noProof/>
              <w:lang w:val="fr-FR" w:eastAsia="fr-FR"/>
            </w:rPr>
          </w:pPr>
          <w:hyperlink w:anchor="_Toc94740450" w:history="1">
            <w:r w:rsidR="00D45EBF" w:rsidRPr="0036557C">
              <w:rPr>
                <w:rStyle w:val="Lienhypertexte"/>
                <w:noProof/>
              </w:rPr>
              <w:t>Conclusion</w:t>
            </w:r>
            <w:r w:rsidR="00D45EBF">
              <w:rPr>
                <w:noProof/>
                <w:webHidden/>
              </w:rPr>
              <w:tab/>
            </w:r>
            <w:r w:rsidR="00D45EBF">
              <w:rPr>
                <w:noProof/>
                <w:webHidden/>
              </w:rPr>
              <w:fldChar w:fldCharType="begin"/>
            </w:r>
            <w:r w:rsidR="00D45EBF">
              <w:rPr>
                <w:noProof/>
                <w:webHidden/>
              </w:rPr>
              <w:instrText xml:space="preserve"> PAGEREF _Toc94740450 \h </w:instrText>
            </w:r>
            <w:r w:rsidR="00D45EBF">
              <w:rPr>
                <w:noProof/>
                <w:webHidden/>
              </w:rPr>
            </w:r>
            <w:r w:rsidR="00D45EBF">
              <w:rPr>
                <w:noProof/>
                <w:webHidden/>
              </w:rPr>
              <w:fldChar w:fldCharType="separate"/>
            </w:r>
            <w:r w:rsidR="00D45EBF">
              <w:rPr>
                <w:noProof/>
                <w:webHidden/>
              </w:rPr>
              <w:t>12</w:t>
            </w:r>
            <w:r w:rsidR="00D45EBF">
              <w:rPr>
                <w:noProof/>
                <w:webHidden/>
              </w:rPr>
              <w:fldChar w:fldCharType="end"/>
            </w:r>
          </w:hyperlink>
        </w:p>
        <w:p w14:paraId="08540D76" w14:textId="60C529B9" w:rsidR="00D45EBF" w:rsidRDefault="0089481E">
          <w:pPr>
            <w:pStyle w:val="TM1"/>
            <w:tabs>
              <w:tab w:val="right" w:leader="dot" w:pos="9396"/>
            </w:tabs>
            <w:rPr>
              <w:noProof/>
              <w:lang w:val="fr-FR" w:eastAsia="fr-FR"/>
            </w:rPr>
          </w:pPr>
          <w:hyperlink w:anchor="_Toc94740451" w:history="1">
            <w:r w:rsidR="00D45EBF" w:rsidRPr="0036557C">
              <w:rPr>
                <w:rStyle w:val="Lienhypertexte"/>
                <w:noProof/>
              </w:rPr>
              <w:t>Références</w:t>
            </w:r>
            <w:r w:rsidR="00D45EBF">
              <w:rPr>
                <w:noProof/>
                <w:webHidden/>
              </w:rPr>
              <w:tab/>
            </w:r>
            <w:r w:rsidR="00D45EBF">
              <w:rPr>
                <w:noProof/>
                <w:webHidden/>
              </w:rPr>
              <w:fldChar w:fldCharType="begin"/>
            </w:r>
            <w:r w:rsidR="00D45EBF">
              <w:rPr>
                <w:noProof/>
                <w:webHidden/>
              </w:rPr>
              <w:instrText xml:space="preserve"> PAGEREF _Toc94740451 \h </w:instrText>
            </w:r>
            <w:r w:rsidR="00D45EBF">
              <w:rPr>
                <w:noProof/>
                <w:webHidden/>
              </w:rPr>
            </w:r>
            <w:r w:rsidR="00D45EBF">
              <w:rPr>
                <w:noProof/>
                <w:webHidden/>
              </w:rPr>
              <w:fldChar w:fldCharType="separate"/>
            </w:r>
            <w:r w:rsidR="00D45EBF">
              <w:rPr>
                <w:noProof/>
                <w:webHidden/>
              </w:rPr>
              <w:t>12</w:t>
            </w:r>
            <w:r w:rsidR="00D45EBF">
              <w:rPr>
                <w:noProof/>
                <w:webHidden/>
              </w:rPr>
              <w:fldChar w:fldCharType="end"/>
            </w:r>
          </w:hyperlink>
        </w:p>
        <w:p w14:paraId="3AA36E64" w14:textId="42BC59B3" w:rsidR="000F7FA8" w:rsidRDefault="000F7FA8">
          <w:r>
            <w:rPr>
              <w:b/>
              <w:bCs/>
            </w:rPr>
            <w:fldChar w:fldCharType="end"/>
          </w:r>
        </w:p>
      </w:sdtContent>
    </w:sdt>
    <w:p w14:paraId="295B9E05" w14:textId="77777777" w:rsidR="000F7FA8" w:rsidRDefault="000F7FA8" w:rsidP="00A06C7F"/>
    <w:p w14:paraId="70DAB34A" w14:textId="77777777" w:rsidR="000F7FA8" w:rsidRDefault="000F7FA8">
      <w:pPr>
        <w:pStyle w:val="Titre1"/>
        <w:rPr>
          <w:color w:val="auto"/>
        </w:rPr>
      </w:pPr>
    </w:p>
    <w:p w14:paraId="67D43F7B" w14:textId="77777777" w:rsidR="000F7FA8" w:rsidRDefault="000F7FA8" w:rsidP="00A06C7F"/>
    <w:p w14:paraId="65CE3340" w14:textId="77777777" w:rsidR="00724F3D" w:rsidRDefault="00724F3D">
      <w:pPr>
        <w:pStyle w:val="Titre1"/>
        <w:rPr>
          <w:color w:val="auto"/>
        </w:rPr>
      </w:pPr>
    </w:p>
    <w:p w14:paraId="25097BF1" w14:textId="77777777" w:rsidR="00724F3D" w:rsidRDefault="00724F3D">
      <w:pPr>
        <w:pStyle w:val="Titre1"/>
        <w:rPr>
          <w:color w:val="auto"/>
        </w:rPr>
      </w:pPr>
    </w:p>
    <w:p w14:paraId="3DA8EDED" w14:textId="77777777" w:rsidR="00A06C7F" w:rsidRDefault="00A06C7F">
      <w:pPr>
        <w:pStyle w:val="Titre1"/>
        <w:rPr>
          <w:color w:val="auto"/>
        </w:rPr>
      </w:pPr>
    </w:p>
    <w:p w14:paraId="2CB2691C" w14:textId="47F2836E" w:rsidR="00E5490B" w:rsidRPr="000E1F45" w:rsidRDefault="004D626E">
      <w:pPr>
        <w:pStyle w:val="Titre1"/>
        <w:rPr>
          <w:color w:val="auto"/>
        </w:rPr>
      </w:pPr>
      <w:bookmarkStart w:id="1" w:name="_Toc94740427"/>
      <w:r w:rsidRPr="000E1F45">
        <w:rPr>
          <w:color w:val="auto"/>
        </w:rPr>
        <w:t>Introduction</w:t>
      </w:r>
      <w:bookmarkEnd w:id="1"/>
    </w:p>
    <w:p w14:paraId="537723E6" w14:textId="77777777" w:rsidR="00E5490B" w:rsidRDefault="004D626E">
      <w:pPr>
        <w:pStyle w:val="FirstParagraph"/>
      </w:pPr>
      <w:r>
        <w:t>L’un des enjeux majeurs en neurosciences est d’acquérir une meilleure compréhension de la dynamique du cerveau et notamment d’identifier les connectivités fonctionnelles pouvant exister entre neurones au cours du temps. Dans cette quête, il est très fréquent de modéliser l’activité des neurones par des processus de Poisson.</w:t>
      </w:r>
    </w:p>
    <w:p w14:paraId="1CA90865" w14:textId="77777777" w:rsidR="00E5490B" w:rsidRDefault="004D626E">
      <w:pPr>
        <w:pStyle w:val="Corpsdetexte"/>
      </w:pPr>
      <w:r>
        <w:t>Les processus de Poisson sont des processus stochastiques ponctuels, les plus simples à étudier. Ils permettent de modéliser types de phénomènes aléatoires que ce soit dans le domaine de la physique nucléaire, de la biologie cellulaire ou encore dans des situations de la vie courante, comme l’étude du congestionnement d’une centrale téléphonique.</w:t>
      </w:r>
    </w:p>
    <w:p w14:paraId="1BB3DC5E" w14:textId="77777777" w:rsidR="00E5490B" w:rsidRDefault="004D626E">
      <w:pPr>
        <w:pStyle w:val="Corpsdetexte"/>
      </w:pPr>
      <w:r>
        <w:t>Les évènements modélisés peuvent être temporels comme dans le cas de l’activité des neurones ou bien spatiaux comme la position des gènes sur une chaîne d’ADN.</w:t>
      </w:r>
    </w:p>
    <w:p w14:paraId="5E19B52C" w14:textId="77777777" w:rsidR="00E5490B" w:rsidRDefault="004D626E">
      <w:pPr>
        <w:pStyle w:val="Corpsdetexte"/>
      </w:pPr>
      <w:r>
        <w:t>Dans ce projet, après avoir expliqué brièvement la finalité et les grands outils de l’article MTGAUE, nous définissons ce qu’est un processus de Poisson homogène (on ne se concentre que sur ce type de processus de Poisson par opposition avec les processus de Poisson inhomogènes), en simulons avec le logiciel R et testons si des données peuvent être modélisées au moyen de ses processus.</w:t>
      </w:r>
    </w:p>
    <w:p w14:paraId="1B484D93" w14:textId="5A8787CF" w:rsidR="00E5490B" w:rsidRPr="000E1F45" w:rsidRDefault="004D626E" w:rsidP="00DA735E">
      <w:pPr>
        <w:pStyle w:val="Titre1"/>
        <w:numPr>
          <w:ilvl w:val="0"/>
          <w:numId w:val="9"/>
        </w:numPr>
        <w:rPr>
          <w:color w:val="auto"/>
        </w:rPr>
      </w:pPr>
      <w:bookmarkStart w:id="2" w:name="_Toc94740428"/>
      <w:bookmarkStart w:id="3" w:name="première-partie"/>
      <w:bookmarkEnd w:id="0"/>
      <w:r w:rsidRPr="000E1F45">
        <w:rPr>
          <w:color w:val="auto"/>
        </w:rPr>
        <w:t>Première partie</w:t>
      </w:r>
      <w:bookmarkEnd w:id="2"/>
    </w:p>
    <w:p w14:paraId="3FD4CC28" w14:textId="5982FA24" w:rsidR="00E5490B" w:rsidRPr="000E1F45" w:rsidRDefault="004D626E" w:rsidP="00DA735E">
      <w:pPr>
        <w:pStyle w:val="Titre2"/>
        <w:numPr>
          <w:ilvl w:val="0"/>
          <w:numId w:val="10"/>
        </w:numPr>
        <w:rPr>
          <w:color w:val="auto"/>
        </w:rPr>
      </w:pPr>
      <w:bookmarkStart w:id="4" w:name="_Toc94740429"/>
      <w:bookmarkStart w:id="5" w:name="X7d8c5483c2fc027c3986d1160c49429e93e8b43"/>
      <w:r w:rsidRPr="000E1F45">
        <w:rPr>
          <w:color w:val="auto"/>
        </w:rPr>
        <w:t>Finalité poursuivie dans l’article intitulé MTGAUE</w:t>
      </w:r>
      <w:bookmarkEnd w:id="4"/>
    </w:p>
    <w:p w14:paraId="61A8E682" w14:textId="77777777" w:rsidR="00E5490B" w:rsidRDefault="004D626E">
      <w:pPr>
        <w:pStyle w:val="FirstParagraph"/>
      </w:pPr>
      <w:r>
        <w:t>Dans cet article, le but est de proposer (en supposant que l’activité des neurones se fait au moyen de processus de Poisson homogène) une méthodologie permettant de tester l’indépendance entre deux neurones, localement dans le temps.</w:t>
      </w:r>
    </w:p>
    <w:p w14:paraId="279FEA1C" w14:textId="1DB93EF8" w:rsidR="00E5490B" w:rsidRPr="000E1F45" w:rsidRDefault="004D626E" w:rsidP="00DA735E">
      <w:pPr>
        <w:pStyle w:val="Titre2"/>
        <w:numPr>
          <w:ilvl w:val="0"/>
          <w:numId w:val="10"/>
        </w:numPr>
        <w:rPr>
          <w:color w:val="auto"/>
        </w:rPr>
      </w:pPr>
      <w:bookmarkStart w:id="6" w:name="_Toc94740430"/>
      <w:bookmarkStart w:id="7" w:name="explication-des-grands-outils-utilisés"/>
      <w:bookmarkEnd w:id="5"/>
      <w:r w:rsidRPr="000E1F45">
        <w:rPr>
          <w:color w:val="auto"/>
        </w:rPr>
        <w:t>Explication des grands outils utilisés</w:t>
      </w:r>
      <w:bookmarkEnd w:id="6"/>
    </w:p>
    <w:p w14:paraId="3CE508B1" w14:textId="7CE3434C" w:rsidR="00E5490B" w:rsidRDefault="004D626E">
      <w:pPr>
        <w:pStyle w:val="FirstParagraph"/>
      </w:pPr>
      <w:r>
        <w:t xml:space="preserve">Les outils les plus importants que nous avons identifiés dans l’article </w:t>
      </w:r>
      <w:r w:rsidR="00DA735E">
        <w:t>sont:</w:t>
      </w:r>
    </w:p>
    <w:p w14:paraId="398B43F2" w14:textId="77777777" w:rsidR="00E5490B" w:rsidRDefault="004D626E">
      <w:pPr>
        <w:pStyle w:val="Compact"/>
        <w:numPr>
          <w:ilvl w:val="0"/>
          <w:numId w:val="2"/>
        </w:numPr>
      </w:pPr>
      <w:r>
        <w:t>La notion de coincidence par “Mutiple shift”</w:t>
      </w:r>
    </w:p>
    <w:p w14:paraId="2EBA65FE" w14:textId="77777777" w:rsidR="00E5490B" w:rsidRDefault="004D626E">
      <w:pPr>
        <w:pStyle w:val="Compact"/>
        <w:numPr>
          <w:ilvl w:val="0"/>
          <w:numId w:val="2"/>
        </w:numPr>
      </w:pPr>
      <w:r>
        <w:t>Tests d’hypothèses, Tests multiples (procédure de Benjamini et Hochberg), False Discovery Rate (FDR)</w:t>
      </w:r>
    </w:p>
    <w:p w14:paraId="3FE79B43" w14:textId="77777777" w:rsidR="00E5490B" w:rsidRDefault="004D626E">
      <w:pPr>
        <w:pStyle w:val="Compact"/>
        <w:numPr>
          <w:ilvl w:val="0"/>
          <w:numId w:val="2"/>
        </w:numPr>
      </w:pPr>
      <w:r>
        <w:t>Processus de Poisson homogène</w:t>
      </w:r>
    </w:p>
    <w:p w14:paraId="333C38F3" w14:textId="74BCD5DB" w:rsidR="00E5490B" w:rsidRPr="000E1F45" w:rsidRDefault="004D626E" w:rsidP="00DA735E">
      <w:pPr>
        <w:pStyle w:val="Titre2"/>
        <w:numPr>
          <w:ilvl w:val="0"/>
          <w:numId w:val="10"/>
        </w:numPr>
        <w:rPr>
          <w:color w:val="auto"/>
        </w:rPr>
      </w:pPr>
      <w:bookmarkStart w:id="8" w:name="_Toc94740431"/>
      <w:bookmarkStart w:id="9" w:name="X0e9cc21da079ba9c4f3899671da66e5a8bd8413"/>
      <w:bookmarkEnd w:id="7"/>
      <w:r w:rsidRPr="000E1F45">
        <w:rPr>
          <w:color w:val="auto"/>
        </w:rPr>
        <w:lastRenderedPageBreak/>
        <w:t>La notion de coincidence par “Multiple shift”</w:t>
      </w:r>
      <w:bookmarkEnd w:id="8"/>
    </w:p>
    <w:p w14:paraId="2861936D" w14:textId="13BB2588" w:rsidR="00E5490B" w:rsidRPr="000E1F45" w:rsidRDefault="004D626E" w:rsidP="00DA735E">
      <w:pPr>
        <w:pStyle w:val="Titre3"/>
        <w:numPr>
          <w:ilvl w:val="1"/>
          <w:numId w:val="12"/>
        </w:numPr>
        <w:rPr>
          <w:color w:val="auto"/>
        </w:rPr>
      </w:pPr>
      <w:bookmarkStart w:id="10" w:name="_Toc94740432"/>
      <w:bookmarkStart w:id="11" w:name="train-de-spikes"/>
      <w:r w:rsidRPr="000E1F45">
        <w:rPr>
          <w:color w:val="auto"/>
        </w:rPr>
        <w:t>Train de spikes</w:t>
      </w:r>
      <w:bookmarkEnd w:id="10"/>
    </w:p>
    <w:p w14:paraId="42618B92" w14:textId="77777777" w:rsidR="00E5490B" w:rsidRDefault="004D626E">
      <w:pPr>
        <w:pStyle w:val="FirstParagraph"/>
      </w:pPr>
      <w:r>
        <w:t xml:space="preserve">On note </w:t>
      </w:r>
      <m:oMath>
        <m:r>
          <w:rPr>
            <w:rFonts w:ascii="Cambria Math" w:hAnsi="Cambria Math"/>
          </w:rPr>
          <m:t>h</m:t>
        </m:r>
      </m:oMath>
      <w:r>
        <w:t xml:space="preserve"> résolution d’acquisition des données (de l’ordre de </w:t>
      </w:r>
      <m:oMath>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m:rPr>
                <m:sty m:val="p"/>
              </m:rPr>
              <w:rPr>
                <w:rFonts w:ascii="Cambria Math" w:hAnsi="Cambria Math"/>
              </w:rPr>
              <m:t>-</m:t>
            </m:r>
            <m:r>
              <w:rPr>
                <w:rFonts w:ascii="Cambria Math" w:hAnsi="Cambria Math"/>
              </w:rPr>
              <m:t>4</m:t>
            </m:r>
          </m:sup>
        </m:sSup>
      </m:oMath>
      <w:r>
        <w:t>)</w:t>
      </w:r>
    </w:p>
    <w:p w14:paraId="33344B1D" w14:textId="77777777" w:rsidR="00E5490B" w:rsidRDefault="004D626E">
      <w:pPr>
        <w:pStyle w:val="Corpsdetexte"/>
      </w:pPr>
      <w:r>
        <w:t xml:space="preserve">Un train de spikes est une séquence de 0 et 1 notée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n</m:t>
                    </m:r>
                  </m:sub>
                </m:sSub>
              </m:e>
            </m:d>
          </m:e>
          <m:sub>
            <m:r>
              <w:rPr>
                <w:rFonts w:ascii="Cambria Math" w:hAnsi="Cambria Math"/>
              </w:rPr>
              <m:t>n</m:t>
            </m:r>
          </m:sub>
        </m:sSub>
      </m:oMath>
      <w:r>
        <w:t xml:space="preserve"> où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w:rPr>
            <w:rFonts w:ascii="Cambria Math" w:hAnsi="Cambria Math"/>
          </w:rPr>
          <m:t>1</m:t>
        </m:r>
      </m:oMath>
      <w:r>
        <w:t xml:space="preserve"> traduit la présence d’un spike sur l’intervalle </w:t>
      </w:r>
      <m:oMath>
        <m:d>
          <m:dPr>
            <m:begChr m:val="["/>
            <m:endChr m:val="]"/>
            <m:ctrlPr>
              <w:rPr>
                <w:rFonts w:ascii="Cambria Math" w:hAnsi="Cambria Math"/>
              </w:rPr>
            </m:ctrlPr>
          </m:dPr>
          <m:e>
            <m:r>
              <w:rPr>
                <w:rFonts w:ascii="Cambria Math" w:hAnsi="Cambria Math"/>
              </w:rPr>
              <m:t>ih</m:t>
            </m:r>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r>
              <m:rPr>
                <m:sty m:val="p"/>
              </m:rPr>
              <w:rPr>
                <w:rFonts w:ascii="Cambria Math" w:hAnsi="Cambria Math"/>
              </w:rPr>
              <m:t>,</m:t>
            </m:r>
            <m:r>
              <w:rPr>
                <w:rFonts w:ascii="Cambria Math" w:hAnsi="Cambria Math"/>
              </w:rPr>
              <m:t>ih</m:t>
            </m:r>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e>
        </m:d>
      </m:oMath>
    </w:p>
    <w:p w14:paraId="783260A9" w14:textId="77777777" w:rsidR="00E5490B" w:rsidRDefault="004D626E">
      <w:pPr>
        <w:pStyle w:val="Corpsdetexte"/>
      </w:pPr>
      <w:r>
        <w:t xml:space="preserve">A une telle séquence, il est possible d’associer un processus ponctuel </w:t>
      </w:r>
      <m:oMath>
        <m:r>
          <w:rPr>
            <w:rFonts w:ascii="Cambria Math" w:hAnsi="Cambria Math"/>
          </w:rPr>
          <m:t>N</m:t>
        </m:r>
      </m:oMath>
      <w:r>
        <w:t xml:space="preserve"> défini comme étant l’ensemble des ponts </w:t>
      </w:r>
      <m:oMath>
        <m:r>
          <w:rPr>
            <w:rFonts w:ascii="Cambria Math" w:hAnsi="Cambria Math"/>
          </w:rPr>
          <m:t>ih</m:t>
        </m:r>
      </m:oMath>
      <w:r>
        <w:t xml:space="preserve"> pour lesquels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w:rPr>
            <w:rFonts w:ascii="Cambria Math" w:hAnsi="Cambria Math"/>
          </w:rPr>
          <m:t>1</m:t>
        </m:r>
      </m:oMath>
      <w:r>
        <w:t>.</w:t>
      </w:r>
    </w:p>
    <w:p w14:paraId="3FB33E63" w14:textId="77777777" w:rsidR="00E5490B" w:rsidRDefault="004D626E">
      <w:pPr>
        <w:pStyle w:val="Corpsdetexte"/>
      </w:pPr>
      <w:r>
        <w:t xml:space="preserve">On note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et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les processus ponctuels, et </w:t>
      </w: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n</m:t>
                    </m:r>
                  </m:sub>
                  <m:sup>
                    <m:r>
                      <w:rPr>
                        <w:rFonts w:ascii="Cambria Math" w:hAnsi="Cambria Math"/>
                      </w:rPr>
                      <m:t>1</m:t>
                    </m:r>
                  </m:sup>
                </m:sSubSup>
              </m:e>
            </m:d>
          </m:e>
          <m:sub>
            <m:r>
              <w:rPr>
                <w:rFonts w:ascii="Cambria Math" w:hAnsi="Cambria Math"/>
              </w:rPr>
              <m:t>n</m:t>
            </m:r>
          </m:sub>
        </m:sSub>
      </m:oMath>
      <w:r>
        <w:t xml:space="preserve"> et </w:t>
      </w:r>
      <m:oMath>
        <m:sSub>
          <m:sSubPr>
            <m:ctrlPr>
              <w:rPr>
                <w:rFonts w:ascii="Cambria Math" w:hAnsi="Cambria Math"/>
              </w:rPr>
            </m:ctrlPr>
          </m:sSubPr>
          <m:e>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n</m:t>
                    </m:r>
                  </m:sub>
                  <m:sup>
                    <m:r>
                      <w:rPr>
                        <w:rFonts w:ascii="Cambria Math" w:hAnsi="Cambria Math"/>
                      </w:rPr>
                      <m:t>2</m:t>
                    </m:r>
                  </m:sup>
                </m:sSubSup>
              </m:e>
            </m:d>
          </m:e>
          <m:sub>
            <m:r>
              <w:rPr>
                <w:rFonts w:ascii="Cambria Math" w:hAnsi="Cambria Math"/>
              </w:rPr>
              <m:t>n</m:t>
            </m:r>
          </m:sub>
        </m:sSub>
      </m:oMath>
      <w:r>
        <w:t xml:space="preserve"> les séquences, associés respectivement au train de spikes du neurone 1 et du neurone 2 enregistrés simultanément.</w:t>
      </w:r>
    </w:p>
    <w:p w14:paraId="5A6D33B4" w14:textId="77777777" w:rsidR="00E5490B" w:rsidRDefault="004D626E">
      <w:pPr>
        <w:pStyle w:val="Corpsdetexte"/>
      </w:pPr>
      <w:r>
        <w:t xml:space="preserve">On se limite à une fenêtre temporelle </w:t>
      </w:r>
      <m:oMath>
        <m:r>
          <w:rPr>
            <w:rFonts w:ascii="Cambria Math" w:hAnsi="Cambria Math"/>
          </w:rPr>
          <m:t>W</m:t>
        </m:r>
      </m:oMath>
      <w:r>
        <w:t xml:space="preserve"> de longueur </w:t>
      </w:r>
      <m:oMath>
        <m:r>
          <w:rPr>
            <w:rFonts w:ascii="Cambria Math" w:hAnsi="Cambria Math"/>
          </w:rPr>
          <m:t>T</m:t>
        </m:r>
        <m:r>
          <m:rPr>
            <m:sty m:val="p"/>
          </m:rPr>
          <w:rPr>
            <w:rFonts w:ascii="Cambria Math" w:hAnsi="Cambria Math"/>
          </w:rPr>
          <m:t>=</m:t>
        </m:r>
        <m:r>
          <w:rPr>
            <w:rFonts w:ascii="Cambria Math" w:hAnsi="Cambria Math"/>
          </w:rPr>
          <m:t>nh</m:t>
        </m:r>
      </m:oMath>
      <w:r>
        <w:t>.</w:t>
      </w:r>
    </w:p>
    <w:p w14:paraId="2A657521" w14:textId="0DAEF49D" w:rsidR="00E5490B" w:rsidRPr="000E1F45" w:rsidRDefault="004D626E" w:rsidP="00DA735E">
      <w:pPr>
        <w:pStyle w:val="Titre3"/>
        <w:numPr>
          <w:ilvl w:val="1"/>
          <w:numId w:val="12"/>
        </w:numPr>
        <w:rPr>
          <w:color w:val="auto"/>
        </w:rPr>
      </w:pPr>
      <w:bookmarkStart w:id="12" w:name="_Toc94740433"/>
      <w:bookmarkStart w:id="13" w:name="X8561a299707e60010b0fd314c42d6fbe42d0a1b"/>
      <w:bookmarkEnd w:id="11"/>
      <w:r w:rsidRPr="000E1F45">
        <w:rPr>
          <w:color w:val="auto"/>
        </w:rPr>
        <w:t>Notion de coincidence par multiple shift (cas symétrique)</w:t>
      </w:r>
      <w:bookmarkEnd w:id="12"/>
    </w:p>
    <w:p w14:paraId="114B4CAE" w14:textId="77777777" w:rsidR="00E5490B" w:rsidRDefault="004D626E">
      <w:pPr>
        <w:pStyle w:val="FirstParagraph"/>
      </w:pPr>
      <w:r>
        <w:t xml:space="preserve">Une coincidence est observée au temps </w:t>
      </w:r>
      <m:oMath>
        <m:r>
          <w:rPr>
            <w:rFonts w:ascii="Cambria Math" w:hAnsi="Cambria Math"/>
          </w:rPr>
          <m:t>ih</m:t>
        </m:r>
      </m:oMath>
      <w:r>
        <w:t xml:space="preserve"> sur la fenêtre </w:t>
      </w:r>
      <m:oMath>
        <m:r>
          <w:rPr>
            <w:rFonts w:ascii="Cambria Math" w:hAnsi="Cambria Math"/>
          </w:rPr>
          <m:t>W</m:t>
        </m:r>
      </m:oMath>
      <w:r>
        <w:t xml:space="preserve"> s’il existe un “shift” </w:t>
      </w:r>
      <m:oMath>
        <m:r>
          <w:rPr>
            <w:rFonts w:ascii="Cambria Math" w:hAnsi="Cambria Math"/>
          </w:rPr>
          <m:t>j</m:t>
        </m:r>
      </m:oMath>
      <w:r>
        <w:t xml:space="preserve"> dans </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où </w:t>
      </w:r>
      <m:oMath>
        <m:r>
          <w:rPr>
            <w:rFonts w:ascii="Cambria Math" w:hAnsi="Cambria Math"/>
          </w:rPr>
          <m:t>d</m:t>
        </m:r>
      </m:oMath>
      <w:r>
        <w:t xml:space="preserve"> est un entier supérieur ou égal à 1, tel que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2</m:t>
            </m:r>
          </m:sup>
        </m:sSubSup>
        <m:r>
          <m:rPr>
            <m:sty m:val="p"/>
          </m:rPr>
          <w:rPr>
            <w:rFonts w:ascii="Cambria Math" w:hAnsi="Cambria Math"/>
          </w:rPr>
          <m:t>=</m:t>
        </m:r>
        <m:r>
          <w:rPr>
            <w:rFonts w:ascii="Cambria Math" w:hAnsi="Cambria Math"/>
          </w:rPr>
          <m:t>1</m:t>
        </m:r>
      </m:oMath>
    </w:p>
    <w:p w14:paraId="10C972F3" w14:textId="77777777" w:rsidR="00E5490B" w:rsidRDefault="004D626E">
      <w:pPr>
        <w:pStyle w:val="Corpsdetexte"/>
      </w:pPr>
      <m:oMathPara>
        <m:oMath>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oMath>
      </m:oMathPara>
    </w:p>
    <w:p w14:paraId="1B4B8F8C" w14:textId="77777777" w:rsidR="00E5490B" w:rsidRDefault="004D626E">
      <w:pPr>
        <w:pStyle w:val="Corpsdetexte"/>
      </w:pPr>
      <w:r>
        <w:t>Ainsi le nombre de coïncidences est donné par :</w:t>
      </w:r>
    </w:p>
    <w:p w14:paraId="3CCEBB56" w14:textId="77777777" w:rsidR="00E5490B" w:rsidRDefault="004D626E">
      <w:pPr>
        <w:pStyle w:val="Corpsdetexte"/>
      </w:pPr>
      <m:oMathPara>
        <m:oMathParaPr>
          <m:jc m:val="center"/>
        </m:oMathParaPr>
        <m:oMath>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supHide m:val="1"/>
                  <m:ctrlPr>
                    <w:rPr>
                      <w:rFonts w:ascii="Cambria Math" w:hAnsi="Cambria Math"/>
                    </w:rPr>
                  </m:ctrlPr>
                </m:naryPr>
                <m:sub>
                  <m:d>
                    <m:dPr>
                      <m:begChr m:val="|"/>
                      <m:endChr m:val="|"/>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up>
                  <m:r>
                    <w:rPr>
                      <w:rFonts w:ascii="Cambria Math" w:hAnsi="Cambria Math"/>
                    </w:rPr>
                    <m:t>​</m:t>
                  </m:r>
                </m:sup>
                <m:e>
                  <m:sSub>
                    <m:sSubPr>
                      <m:ctrlPr>
                        <w:rPr>
                          <w:rFonts w:ascii="Cambria Math" w:hAnsi="Cambria Math"/>
                        </w:rPr>
                      </m:ctrlPr>
                    </m:sSubPr>
                    <m:e>
                      <m:r>
                        <m:rPr>
                          <m:scr m:val="double-struck"/>
                          <m:sty m:val="p"/>
                        </m:rPr>
                        <w:rPr>
                          <w:rFonts w:ascii="Cambria Math" w:hAnsi="Cambria Math"/>
                        </w:rPr>
                        <m:t>1</m:t>
                      </m:r>
                    </m:e>
                    <m:sub>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2</m:t>
                          </m:r>
                        </m:sup>
                      </m:sSubSup>
                      <m:r>
                        <m:rPr>
                          <m:sty m:val="p"/>
                        </m:rPr>
                        <w:rPr>
                          <w:rFonts w:ascii="Cambria Math" w:hAnsi="Cambria Math"/>
                        </w:rPr>
                        <m:t>=</m:t>
                      </m:r>
                      <m:r>
                        <w:rPr>
                          <w:rFonts w:ascii="Cambria Math" w:hAnsi="Cambria Math"/>
                        </w:rPr>
                        <m:t>1</m:t>
                      </m:r>
                    </m:sub>
                  </m:sSub>
                </m:e>
              </m:nary>
            </m:e>
          </m:nary>
        </m:oMath>
      </m:oMathPara>
    </w:p>
    <w:p w14:paraId="61F5A509" w14:textId="77777777" w:rsidR="00E5490B" w:rsidRDefault="004D626E">
      <w:pPr>
        <w:pStyle w:val="FirstParagraph"/>
      </w:pPr>
      <w:r>
        <w:t xml:space="preserve">et donc par un changement d’indice </w:t>
      </w:r>
      <m:oMath>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w:p>
    <w:p w14:paraId="27C93F76" w14:textId="77777777" w:rsidR="00E5490B" w:rsidRDefault="004D626E">
      <w:pPr>
        <w:pStyle w:val="Corpsdetexte"/>
      </w:pPr>
      <w:r>
        <w:t>on obtient:</w:t>
      </w:r>
    </w:p>
    <w:p w14:paraId="6E9448A3" w14:textId="77777777" w:rsidR="00E5490B" w:rsidRDefault="004D626E">
      <w:pPr>
        <w:pStyle w:val="Corpsdetexte"/>
      </w:pPr>
      <m:oMathPara>
        <m:oMathParaPr>
          <m:jc m:val="center"/>
        </m:oMathParaPr>
        <m:oMath>
          <m:r>
            <w:rPr>
              <w:rFonts w:ascii="Cambria Math" w:hAnsi="Cambria Math"/>
            </w:rPr>
            <m:t>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m:rPr>
                          <m:scr m:val="double-struck"/>
                          <m:sty m:val="p"/>
                        </m:rPr>
                        <w:rPr>
                          <w:rFonts w:ascii="Cambria Math" w:hAnsi="Cambria Math"/>
                        </w:rPr>
                        <m:t>1</m:t>
                      </m:r>
                    </m:e>
                    <m:sub>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i</m:t>
                          </m:r>
                        </m:e>
                      </m:d>
                      <m:r>
                        <m:rPr>
                          <m:sty m:val="p"/>
                        </m:rPr>
                        <w:rPr>
                          <w:rFonts w:ascii="Cambria Math" w:hAnsi="Cambria Math"/>
                        </w:rPr>
                        <m:t>≤</m:t>
                      </m:r>
                      <m:r>
                        <w:rPr>
                          <w:rFonts w:ascii="Cambria Math" w:hAnsi="Cambria Math"/>
                        </w:rPr>
                        <m:t>d</m:t>
                      </m:r>
                    </m:sub>
                  </m:sSub>
                </m:e>
              </m:nary>
            </m:e>
          </m:nary>
          <m:sSub>
            <m:sSubPr>
              <m:ctrlPr>
                <w:rPr>
                  <w:rFonts w:ascii="Cambria Math" w:hAnsi="Cambria Math"/>
                </w:rPr>
              </m:ctrlPr>
            </m:sSubPr>
            <m:e>
              <m:r>
                <m:rPr>
                  <m:scr m:val="double-struck"/>
                  <m:sty m:val="p"/>
                </m:rPr>
                <w:rPr>
                  <w:rFonts w:ascii="Cambria Math" w:hAnsi="Cambria Math"/>
                </w:rPr>
                <m:t>1</m:t>
              </m:r>
            </m:e>
            <m:sub>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1</m:t>
                  </m:r>
                </m:sup>
              </m:sSubSup>
              <m:r>
                <m:rPr>
                  <m:sty m:val="p"/>
                </m:rPr>
                <w:rPr>
                  <w:rFonts w:ascii="Cambria Math" w:hAnsi="Cambria Math"/>
                </w:rPr>
                <m:t>=</m:t>
              </m:r>
              <m:r>
                <w:rPr>
                  <w:rFonts w:ascii="Cambria Math" w:hAnsi="Cambria Math"/>
                </w:rPr>
                <m:t>1</m:t>
              </m:r>
            </m:sub>
          </m:sSub>
          <m:sSub>
            <m:sSubPr>
              <m:ctrlPr>
                <w:rPr>
                  <w:rFonts w:ascii="Cambria Math" w:hAnsi="Cambria Math"/>
                </w:rPr>
              </m:ctrlPr>
            </m:sSubPr>
            <m:e>
              <m:r>
                <m:rPr>
                  <m:scr m:val="double-struck"/>
                  <m:sty m:val="p"/>
                </m:rPr>
                <w:rPr>
                  <w:rFonts w:ascii="Cambria Math" w:hAnsi="Cambria Math"/>
                </w:rPr>
                <m:t>1</m:t>
              </m:r>
            </m:e>
            <m:sub>
              <m:sSubSup>
                <m:sSubSupPr>
                  <m:ctrlPr>
                    <w:rPr>
                      <w:rFonts w:ascii="Cambria Math" w:hAnsi="Cambria Math"/>
                    </w:rPr>
                  </m:ctrlPr>
                </m:sSubSupPr>
                <m:e>
                  <m:r>
                    <w:rPr>
                      <w:rFonts w:ascii="Cambria Math" w:hAnsi="Cambria Math"/>
                    </w:rPr>
                    <m:t>H</m:t>
                  </m:r>
                </m:e>
                <m:sub>
                  <m:r>
                    <w:rPr>
                      <w:rFonts w:ascii="Cambria Math" w:hAnsi="Cambria Math"/>
                    </w:rPr>
                    <m:t>k</m:t>
                  </m:r>
                </m:sub>
                <m:sup>
                  <m:r>
                    <w:rPr>
                      <w:rFonts w:ascii="Cambria Math" w:hAnsi="Cambria Math"/>
                    </w:rPr>
                    <m:t>2</m:t>
                  </m:r>
                </m:sup>
              </m:sSubSup>
              <m:r>
                <m:rPr>
                  <m:sty m:val="p"/>
                </m:rPr>
                <w:rPr>
                  <w:rFonts w:ascii="Cambria Math" w:hAnsi="Cambria Math"/>
                </w:rPr>
                <m:t>=</m:t>
              </m:r>
              <m:r>
                <w:rPr>
                  <w:rFonts w:ascii="Cambria Math" w:hAnsi="Cambria Math"/>
                </w:rPr>
                <m:t>1</m:t>
              </m:r>
            </m:sub>
          </m:sSub>
        </m:oMath>
      </m:oMathPara>
    </w:p>
    <w:p w14:paraId="49B38CF3" w14:textId="391FFB0B" w:rsidR="00E5490B" w:rsidRPr="00846D24" w:rsidRDefault="004D626E" w:rsidP="00846D24">
      <w:pPr>
        <w:pStyle w:val="Titre2"/>
        <w:numPr>
          <w:ilvl w:val="0"/>
          <w:numId w:val="12"/>
        </w:numPr>
        <w:rPr>
          <w:color w:val="auto"/>
        </w:rPr>
      </w:pPr>
      <w:bookmarkStart w:id="14" w:name="_Toc94740434"/>
      <w:bookmarkStart w:id="15" w:name="X284ebc618c54d73a7149d26a8063d98f339b346"/>
      <w:bookmarkEnd w:id="13"/>
      <w:r w:rsidRPr="00846D24">
        <w:rPr>
          <w:color w:val="auto"/>
        </w:rPr>
        <w:t>Tests multiples - Procédure de Benjamini-Höchberg</w:t>
      </w:r>
      <w:bookmarkEnd w:id="14"/>
    </w:p>
    <w:p w14:paraId="08332A4F" w14:textId="77777777" w:rsidR="00E5490B" w:rsidRDefault="004D626E">
      <w:pPr>
        <w:pStyle w:val="FirstParagraph"/>
      </w:pPr>
      <w:r>
        <w:t>Avant de parler de tests multiples, intéressons nous brièvement à la théorie des tests.</w:t>
      </w:r>
    </w:p>
    <w:p w14:paraId="2DEADEFC" w14:textId="09111382" w:rsidR="00E5490B" w:rsidRPr="00846D24" w:rsidRDefault="00926132" w:rsidP="00846D24">
      <w:pPr>
        <w:pStyle w:val="Titre3"/>
        <w:ind w:firstLine="720"/>
        <w:rPr>
          <w:b/>
          <w:bCs/>
          <w:color w:val="auto"/>
        </w:rPr>
      </w:pPr>
      <w:bookmarkStart w:id="16" w:name="_Toc94740435"/>
      <w:bookmarkStart w:id="17" w:name="cest-quoi-un-test-statistique"/>
      <w:r w:rsidRPr="00846D24">
        <w:rPr>
          <w:color w:val="auto"/>
        </w:rPr>
        <w:t>4.1.</w:t>
      </w:r>
      <w:r w:rsidRPr="00846D24">
        <w:rPr>
          <w:b/>
          <w:bCs/>
          <w:color w:val="auto"/>
        </w:rPr>
        <w:t xml:space="preserve">  </w:t>
      </w:r>
      <w:r w:rsidR="004D626E" w:rsidRPr="00846D24">
        <w:rPr>
          <w:color w:val="auto"/>
        </w:rPr>
        <w:t>C’est quoi un test statistique?</w:t>
      </w:r>
      <w:bookmarkEnd w:id="16"/>
    </w:p>
    <w:p w14:paraId="26792B90" w14:textId="77777777" w:rsidR="00E5490B" w:rsidRDefault="004D626E">
      <w:pPr>
        <w:pStyle w:val="FirstParagraph"/>
      </w:pPr>
      <w:r>
        <w:t>Un test statistique ou test d’hypothèse, est une procédure de décision entre deux hypothèses. Il s’agit d’une démarche consistant à rejeter ou ne pas rejeter une hypothèse, appelée hypothèse nulle en fonction d’un échantillon de données.</w:t>
      </w:r>
    </w:p>
    <w:p w14:paraId="1188E7C4" w14:textId="77777777" w:rsidR="00E5490B" w:rsidRDefault="004D626E">
      <w:pPr>
        <w:pStyle w:val="Corpsdetexte"/>
      </w:pPr>
      <w:r>
        <w:t xml:space="preserve">L’hypothèse nulle souvent notée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est celle que l’on considère à priori vraie. Le but est de décider si cette hypothèse est à priori crédible. L’hypothèse alternative notée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est l’hypothèse complémentaire à l’hypothèse nulle.</w:t>
      </w:r>
    </w:p>
    <w:p w14:paraId="4C30035F" w14:textId="6CDACEFA" w:rsidR="00E5490B" w:rsidRPr="00846D24" w:rsidRDefault="00926132" w:rsidP="00846D24">
      <w:pPr>
        <w:pStyle w:val="Titre3"/>
        <w:ind w:firstLine="720"/>
        <w:rPr>
          <w:color w:val="auto"/>
        </w:rPr>
      </w:pPr>
      <w:bookmarkStart w:id="18" w:name="_Toc94740436"/>
      <w:bookmarkStart w:id="19" w:name="risque-de-type-i"/>
      <w:bookmarkEnd w:id="17"/>
      <w:r w:rsidRPr="00846D24">
        <w:rPr>
          <w:color w:val="auto"/>
        </w:rPr>
        <w:lastRenderedPageBreak/>
        <w:t xml:space="preserve">4.2.  </w:t>
      </w:r>
      <w:r w:rsidR="004D626E" w:rsidRPr="00846D24">
        <w:rPr>
          <w:color w:val="auto"/>
        </w:rPr>
        <w:t>Risque de type I</w:t>
      </w:r>
      <w:bookmarkEnd w:id="18"/>
    </w:p>
    <w:p w14:paraId="68FE440D" w14:textId="77777777" w:rsidR="00E5490B" w:rsidRDefault="004D626E">
      <w:pPr>
        <w:pStyle w:val="FirstParagraph"/>
      </w:pPr>
      <w:r>
        <w:t xml:space="preserve">C’est la probabilité </w:t>
      </w:r>
      <m:oMath>
        <m:r>
          <w:rPr>
            <w:rFonts w:ascii="Cambria Math" w:hAnsi="Cambria Math"/>
          </w:rPr>
          <m:t>α</m:t>
        </m:r>
      </m:oMath>
      <w:r>
        <w:t xml:space="preserve"> de rejeter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à tort (alors que celle-ci est vraie). Cette erreur est souvent appelée risque </w:t>
      </w:r>
      <m:oMath>
        <m:r>
          <w:rPr>
            <w:rFonts w:ascii="Cambria Math" w:hAnsi="Cambria Math"/>
          </w:rPr>
          <m:t>α</m:t>
        </m:r>
      </m:oMath>
      <w:r>
        <w:t>.</w:t>
      </w:r>
    </w:p>
    <w:p w14:paraId="7D85A02E" w14:textId="77777777" w:rsidR="00E5490B" w:rsidRDefault="004D626E">
      <w:pPr>
        <w:pStyle w:val="Corpsdetexte"/>
      </w:pPr>
      <w:r>
        <w:t xml:space="preserve">La valeur seuil de </w:t>
      </w:r>
      <m:oMath>
        <m:r>
          <w:rPr>
            <w:rFonts w:ascii="Cambria Math" w:hAnsi="Cambria Math"/>
          </w:rPr>
          <m:t>α</m:t>
        </m:r>
      </m:oMath>
      <w:r>
        <w:t xml:space="preserve"> communément admise pour rejeter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est de 0.05 </w:t>
      </w:r>
      <m:oMath>
        <m:d>
          <m:dPr>
            <m:ctrlPr>
              <w:rPr>
                <w:rFonts w:ascii="Cambria Math" w:hAnsi="Cambria Math"/>
              </w:rPr>
            </m:ctrlPr>
          </m:dPr>
          <m:e>
            <m:r>
              <w:rPr>
                <w:rFonts w:ascii="Cambria Math" w:hAnsi="Cambria Math"/>
              </w:rPr>
              <m:t>5</m:t>
            </m:r>
            <m:r>
              <m:rPr>
                <m:sty m:val="p"/>
              </m:rPr>
              <w:rPr>
                <w:rFonts w:ascii="Cambria Math" w:hAnsi="Cambria Math"/>
              </w:rPr>
              <m:t>%</m:t>
            </m:r>
          </m:e>
        </m:d>
      </m:oMath>
      <w:r>
        <w:t xml:space="preserve">. Cette valeur de </w:t>
      </w:r>
      <m:oMath>
        <m:r>
          <w:rPr>
            <w:rFonts w:ascii="Cambria Math" w:hAnsi="Cambria Math"/>
          </w:rPr>
          <m:t>5</m:t>
        </m:r>
        <m:r>
          <m:rPr>
            <m:sty m:val="p"/>
          </m:rPr>
          <w:rPr>
            <w:rFonts w:ascii="Cambria Math" w:hAnsi="Cambria Math"/>
          </w:rPr>
          <m:t>%</m:t>
        </m:r>
      </m:oMath>
      <w:r>
        <w:t xml:space="preserve"> est arbitraire.</w:t>
      </w:r>
    </w:p>
    <w:p w14:paraId="0A5EEF6A" w14:textId="77777777" w:rsidR="00E5490B" w:rsidRDefault="004D626E">
      <w:pPr>
        <w:pStyle w:val="Corpsdetexte"/>
      </w:pPr>
      <w:r>
        <w:t xml:space="preserve">Il existe aussi le risque de type II qui correspond à la probabilité de ne pas rejeter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alors que celle ci est fausse (et donc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est vraie). cette probabilité est souvent notée </w:t>
      </w:r>
      <m:oMath>
        <m:r>
          <w:rPr>
            <w:rFonts w:ascii="Cambria Math" w:hAnsi="Cambria Math"/>
          </w:rPr>
          <m:t>β</m:t>
        </m:r>
      </m:oMath>
    </w:p>
    <w:p w14:paraId="77135BCB" w14:textId="77225D84" w:rsidR="00E5490B" w:rsidRPr="00846D24" w:rsidRDefault="00926132" w:rsidP="00846D24">
      <w:pPr>
        <w:pStyle w:val="Titre3"/>
        <w:ind w:firstLine="720"/>
        <w:rPr>
          <w:color w:val="auto"/>
        </w:rPr>
      </w:pPr>
      <w:bookmarkStart w:id="20" w:name="_Toc94740437"/>
      <w:bookmarkStart w:id="21" w:name="p-value"/>
      <w:r w:rsidRPr="00846D24">
        <w:rPr>
          <w:color w:val="auto"/>
        </w:rPr>
        <w:t xml:space="preserve">4.3. </w:t>
      </w:r>
      <w:r w:rsidR="004D626E" w:rsidRPr="00846D24">
        <w:rPr>
          <w:color w:val="auto"/>
        </w:rPr>
        <w:t>p-value</w:t>
      </w:r>
      <w:bookmarkEnd w:id="20"/>
    </w:p>
    <w:p w14:paraId="3CB573FB" w14:textId="77777777" w:rsidR="00E5490B" w:rsidRDefault="004D626E">
      <w:pPr>
        <w:pStyle w:val="FirstParagraph"/>
      </w:pPr>
      <w:r>
        <w:t xml:space="preserve">La p-value souvent notée </w:t>
      </w:r>
      <m:oMath>
        <m:r>
          <w:rPr>
            <w:rFonts w:ascii="Cambria Math" w:hAnsi="Cambria Math"/>
          </w:rPr>
          <m:t>p</m:t>
        </m:r>
      </m:oMath>
      <w:r>
        <w:t xml:space="preserve"> est la probabilité pour un modèle statistique donnée sous l’hypothèse nulle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d’obtenir la même valeur ou une valeur encore plus extrême que celle observée.</w:t>
      </w:r>
    </w:p>
    <w:p w14:paraId="182F3A21" w14:textId="77777777" w:rsidR="00E5490B" w:rsidRDefault="004D626E">
      <w:pPr>
        <w:pStyle w:val="Corpsdetexte"/>
      </w:pPr>
      <w:r>
        <w:t xml:space="preserve">Elle s’interprète aussi comme la probabilité d’un résultat au moins aussi extrême que le résultat observé, sachant l’hypothèse nulle </w:t>
      </w:r>
      <m:oMath>
        <m:sSub>
          <m:sSubPr>
            <m:ctrlPr>
              <w:rPr>
                <w:rFonts w:ascii="Cambria Math" w:hAnsi="Cambria Math"/>
              </w:rPr>
            </m:ctrlPr>
          </m:sSubPr>
          <m:e>
            <m:r>
              <w:rPr>
                <w:rFonts w:ascii="Cambria Math" w:hAnsi="Cambria Math"/>
              </w:rPr>
              <m:t>H</m:t>
            </m:r>
          </m:e>
          <m:sub>
            <m:r>
              <w:rPr>
                <w:rFonts w:ascii="Cambria Math" w:hAnsi="Cambria Math"/>
              </w:rPr>
              <m:t>0</m:t>
            </m:r>
          </m:sub>
        </m:sSub>
      </m:oMath>
    </w:p>
    <w:p w14:paraId="66D5C493" w14:textId="77777777" w:rsidR="00E5490B" w:rsidRDefault="004D626E">
      <w:pPr>
        <w:pStyle w:val="Corpsdetexte"/>
      </w:pPr>
      <w:r>
        <w:t xml:space="preserve">Le grand principe d’un test est donc de calculer la probabilité de rejeter l’hypothèse nulle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tout en minimisant les chances de se tromper. Ainsi, quand nous comparons la p-valeur, associée à une statistique de test, à la loi de probabilité qu’elle suit et que nous rejetons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au risque de </w:t>
      </w:r>
      <m:oMath>
        <m:r>
          <w:rPr>
            <w:rFonts w:ascii="Cambria Math" w:hAnsi="Cambria Math"/>
          </w:rPr>
          <m:t>5</m:t>
        </m:r>
        <m:r>
          <m:rPr>
            <m:sty m:val="p"/>
          </m:rPr>
          <w:rPr>
            <w:rFonts w:ascii="Cambria Math" w:hAnsi="Cambria Math"/>
          </w:rPr>
          <m:t>%</m:t>
        </m:r>
      </m:oMath>
      <w:r>
        <w:t xml:space="preserve">, dans la forme, nous prenons une décision mais, sur le fond, nous prenons également le risque de nous tromper avec une probabilité de </w:t>
      </w:r>
      <m:oMath>
        <m:r>
          <w:rPr>
            <w:rFonts w:ascii="Cambria Math" w:hAnsi="Cambria Math"/>
          </w:rPr>
          <m:t>5</m:t>
        </m:r>
        <m:r>
          <m:rPr>
            <m:sty m:val="p"/>
          </m:rPr>
          <w:rPr>
            <w:rFonts w:ascii="Cambria Math" w:hAnsi="Cambria Math"/>
          </w:rPr>
          <m:t>%</m:t>
        </m:r>
      </m:oMath>
      <w:r>
        <w:t>.</w:t>
      </w:r>
    </w:p>
    <w:p w14:paraId="31E32B45" w14:textId="77777777" w:rsidR="00E5490B" w:rsidRDefault="004D626E">
      <w:pPr>
        <w:pStyle w:val="Corpsdetexte"/>
      </w:pPr>
      <w:r>
        <w:t xml:space="preserve">Imaginons désormais que pour une longue série de variables nous appliquons le même test au risque </w:t>
      </w:r>
      <m:oMath>
        <m:r>
          <w:rPr>
            <w:rFonts w:ascii="Cambria Math" w:hAnsi="Cambria Math"/>
          </w:rPr>
          <m:t>α</m:t>
        </m:r>
      </m:oMath>
      <w:r>
        <w:t xml:space="preserve"> de </w:t>
      </w:r>
      <m:oMath>
        <m:r>
          <w:rPr>
            <w:rFonts w:ascii="Cambria Math" w:hAnsi="Cambria Math"/>
          </w:rPr>
          <m:t>5</m:t>
        </m:r>
        <m:r>
          <m:rPr>
            <m:sty m:val="p"/>
          </m:rPr>
          <w:rPr>
            <w:rFonts w:ascii="Cambria Math" w:hAnsi="Cambria Math"/>
          </w:rPr>
          <m:t>%</m:t>
        </m:r>
      </m:oMath>
      <w:r>
        <w:t xml:space="preserve">. Il paraît évident que nous augmentons les chances de conclure à tort au rejet de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au moins pour un certain nombre de variables testées.</w:t>
      </w:r>
    </w:p>
    <w:p w14:paraId="72FFD72C" w14:textId="77777777" w:rsidR="00E5490B" w:rsidRDefault="004D626E">
      <w:pPr>
        <w:pStyle w:val="Corpsdetexte"/>
      </w:pPr>
      <w:r>
        <w:t>C’est là que la théorie des tests multiples (ou comparaison multiples) intervient.</w:t>
      </w:r>
    </w:p>
    <w:p w14:paraId="5BEE9C68" w14:textId="336F0CBD" w:rsidR="00E5490B" w:rsidRPr="00846D24" w:rsidRDefault="00926132" w:rsidP="00846D24">
      <w:pPr>
        <w:pStyle w:val="Titre3"/>
        <w:ind w:firstLine="720"/>
        <w:rPr>
          <w:color w:val="auto"/>
        </w:rPr>
      </w:pPr>
      <w:bookmarkStart w:id="22" w:name="_Toc94740438"/>
      <w:bookmarkStart w:id="23" w:name="tests-multiples"/>
      <w:bookmarkEnd w:id="19"/>
      <w:bookmarkEnd w:id="21"/>
      <w:r w:rsidRPr="00846D24">
        <w:rPr>
          <w:color w:val="auto"/>
        </w:rPr>
        <w:t xml:space="preserve">4.4 </w:t>
      </w:r>
      <w:r w:rsidR="004D626E" w:rsidRPr="00846D24">
        <w:rPr>
          <w:color w:val="auto"/>
        </w:rPr>
        <w:t>Tests multiples</w:t>
      </w:r>
      <w:bookmarkEnd w:id="22"/>
    </w:p>
    <w:p w14:paraId="6BF3317F" w14:textId="77777777" w:rsidR="00E5490B" w:rsidRDefault="004D626E">
      <w:pPr>
        <w:pStyle w:val="FirstParagraph"/>
      </w:pPr>
      <w:r>
        <w:t xml:space="preserve">Le grand principe des tests multiples est donc de corriger la liste des p-valeurs établies afin de rattraper les hypothèses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rejetées à tort.</w:t>
      </w:r>
    </w:p>
    <w:p w14:paraId="6BBECEAB" w14:textId="77777777" w:rsidR="00E5490B" w:rsidRDefault="004D626E">
      <w:pPr>
        <w:pStyle w:val="Corpsdetexte"/>
      </w:pPr>
      <w:r>
        <w:t xml:space="preserve">Définissons K le nombre d’hypothèses nulles </w:t>
      </w: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K</m:t>
            </m:r>
          </m:sup>
        </m:sSubSup>
      </m:oMath>
      <w:r>
        <w:t xml:space="preserve"> que nous pourrions également assimiler au test de l’hypothèse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pour </w:t>
      </w:r>
      <m:oMath>
        <m:r>
          <w:rPr>
            <w:rFonts w:ascii="Cambria Math" w:hAnsi="Cambria Math"/>
          </w:rPr>
          <m:t>K</m:t>
        </m:r>
      </m:oMath>
      <w:r>
        <w:t xml:space="preserve"> variables </w:t>
      </w:r>
      <m:oMath>
        <m:sSup>
          <m:sSupPr>
            <m:ctrlPr>
              <w:rPr>
                <w:rFonts w:ascii="Cambria Math" w:hAnsi="Cambria Math"/>
              </w:rPr>
            </m:ctrlPr>
          </m:sSupPr>
          <m:e>
            <m:r>
              <w:rPr>
                <w:rFonts w:ascii="Cambria Math" w:hAnsi="Cambria Math"/>
              </w:rPr>
              <m:t>X</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K</m:t>
            </m:r>
          </m:sup>
        </m:sSup>
      </m:oMath>
      <w:r>
        <w:t>.</w:t>
      </w:r>
    </w:p>
    <w:p w14:paraId="120B67F1" w14:textId="77777777" w:rsidR="00E5490B" w:rsidRDefault="004D626E">
      <w:pPr>
        <w:pStyle w:val="Corpsdetexte"/>
      </w:pPr>
      <w:r>
        <w:t xml:space="preserve">Enfin, posons </w:t>
      </w:r>
      <m:oMath>
        <m:r>
          <w:rPr>
            <w:rFonts w:ascii="Cambria Math" w:hAnsi="Cambria Math"/>
          </w:rPr>
          <m:t>R</m:t>
        </m:r>
      </m:oMath>
      <w:r>
        <w:t xml:space="preserve"> le nombre d’hypothèses nulles rejetées et </w:t>
      </w:r>
      <m:oMath>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le nombre d’hypothèses nulles vraies.</w:t>
      </w:r>
    </w:p>
    <w:p w14:paraId="5A9F38BA" w14:textId="77777777" w:rsidR="00E5490B" w:rsidRDefault="004D626E">
      <w:pPr>
        <w:pStyle w:val="Corpsdetexte"/>
      </w:pPr>
      <m:oMath>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w:r>
        <w:t xml:space="preserve"> représente donc le nombre d’hypothèses alternatives vraies.</w:t>
      </w:r>
    </w:p>
    <w:p w14:paraId="29502FE8" w14:textId="77777777" w:rsidR="00E5490B" w:rsidRDefault="004D626E">
      <w:pPr>
        <w:pStyle w:val="Corpsdetexte"/>
      </w:pPr>
      <w:r>
        <w:t>Il existe deux grandes familles de tests multiples qui sont basées sur les deux taux d’erreur de type I. Ce sont:</w:t>
      </w:r>
    </w:p>
    <w:p w14:paraId="044AA62F" w14:textId="77777777" w:rsidR="00E5490B" w:rsidRDefault="004D626E">
      <w:pPr>
        <w:numPr>
          <w:ilvl w:val="0"/>
          <w:numId w:val="3"/>
        </w:numPr>
      </w:pPr>
      <w:r>
        <w:t xml:space="preserve">Family Wise Error Rate : </w:t>
      </w:r>
      <m:oMath>
        <m:r>
          <w:rPr>
            <w:rFonts w:ascii="Cambria Math" w:hAnsi="Cambria Math"/>
          </w:rPr>
          <m:t>FWER</m:t>
        </m:r>
        <m:r>
          <m:rPr>
            <m:scr m:val="double-struck"/>
            <m:sty m:val="p"/>
          </m:rPr>
          <w:rPr>
            <w:rFonts w:ascii="Cambria Math" w:hAnsi="Cambria Math"/>
          </w:rPr>
          <m:t>=P</m:t>
        </m:r>
        <m:d>
          <m:dPr>
            <m:ctrlPr>
              <w:rPr>
                <w:rFonts w:ascii="Cambria Math" w:hAnsi="Cambria Math"/>
              </w:rPr>
            </m:ctrlPr>
          </m:dPr>
          <m:e>
            <m:r>
              <w:rPr>
                <w:rFonts w:ascii="Cambria Math" w:hAnsi="Cambria Math"/>
              </w:rPr>
              <m:t>FP</m:t>
            </m:r>
            <m:r>
              <m:rPr>
                <m:sty m:val="p"/>
              </m:rPr>
              <w:rPr>
                <w:rFonts w:ascii="Cambria Math" w:hAnsi="Cambria Math"/>
              </w:rPr>
              <m:t>&gt;</m:t>
            </m:r>
            <m:r>
              <w:rPr>
                <w:rFonts w:ascii="Cambria Math" w:hAnsi="Cambria Math"/>
              </w:rPr>
              <m:t>0</m:t>
            </m:r>
          </m:e>
        </m:d>
        <m:r>
          <m:rPr>
            <m:sty m:val="p"/>
          </m:rPr>
          <w:rPr>
            <w:rFonts w:ascii="Cambria Math" w:hAnsi="Cambria Math"/>
          </w:rPr>
          <m:t>=</m:t>
        </m:r>
        <m:r>
          <w:rPr>
            <w:rFonts w:ascii="Cambria Math" w:hAnsi="Cambria Math"/>
          </w:rPr>
          <m:t>1</m:t>
        </m:r>
        <m:r>
          <m:rPr>
            <m:scr m:val="double-struck"/>
            <m:sty m:val="p"/>
          </m:rPr>
          <w:rPr>
            <w:rFonts w:ascii="Cambria Math" w:hAnsi="Cambria Math"/>
          </w:rPr>
          <m:t>-P</m:t>
        </m:r>
        <m:d>
          <m:dPr>
            <m:ctrlPr>
              <w:rPr>
                <w:rFonts w:ascii="Cambria Math" w:hAnsi="Cambria Math"/>
              </w:rPr>
            </m:ctrlPr>
          </m:dPr>
          <m:e>
            <m:r>
              <w:rPr>
                <w:rFonts w:ascii="Cambria Math" w:hAnsi="Cambria Math"/>
              </w:rPr>
              <m:t>FP</m:t>
            </m:r>
            <m:r>
              <m:rPr>
                <m:sty m:val="p"/>
              </m:rPr>
              <w:rPr>
                <w:rFonts w:ascii="Cambria Math" w:hAnsi="Cambria Math"/>
              </w:rPr>
              <m:t>=</m:t>
            </m:r>
            <m:r>
              <w:rPr>
                <w:rFonts w:ascii="Cambria Math" w:hAnsi="Cambria Math"/>
              </w:rPr>
              <m:t>0</m:t>
            </m:r>
          </m:e>
        </m:d>
      </m:oMath>
      <w:r>
        <w:t xml:space="preserve"> : Estimation de la probabilité d’avoir au moins un faux positif</w:t>
      </w:r>
    </w:p>
    <w:p w14:paraId="3ED616D1" w14:textId="77777777" w:rsidR="00E5490B" w:rsidRDefault="004D626E">
      <w:pPr>
        <w:numPr>
          <w:ilvl w:val="0"/>
          <w:numId w:val="3"/>
        </w:numPr>
      </w:pPr>
      <w:r>
        <w:t xml:space="preserve">False Discovery Rate : </w:t>
      </w:r>
      <m:oMath>
        <m:r>
          <w:rPr>
            <w:rFonts w:ascii="Cambria Math" w:hAnsi="Cambria Math"/>
          </w:rPr>
          <m:t>FDR</m:t>
        </m:r>
        <m:r>
          <m:rPr>
            <m:scr m:val="double-struck"/>
            <m:sty m:val="p"/>
          </m:rPr>
          <w:rPr>
            <w:rFonts w:ascii="Cambria Math" w:hAnsi="Cambria Math"/>
          </w:rPr>
          <m:t>=E</m:t>
        </m:r>
        <m:d>
          <m:dPr>
            <m:ctrlPr>
              <w:rPr>
                <w:rFonts w:ascii="Cambria Math" w:hAnsi="Cambria Math"/>
              </w:rPr>
            </m:ctrlPr>
          </m:dPr>
          <m:e>
            <m:f>
              <m:fPr>
                <m:ctrlPr>
                  <w:rPr>
                    <w:rFonts w:ascii="Cambria Math" w:hAnsi="Cambria Math"/>
                  </w:rPr>
                </m:ctrlPr>
              </m:fPr>
              <m:num>
                <m:r>
                  <w:rPr>
                    <w:rFonts w:ascii="Cambria Math" w:hAnsi="Cambria Math"/>
                  </w:rPr>
                  <m:t>FP</m:t>
                </m:r>
              </m:num>
              <m:den>
                <m:r>
                  <w:rPr>
                    <w:rFonts w:ascii="Cambria Math" w:hAnsi="Cambria Math"/>
                  </w:rPr>
                  <m:t>R</m:t>
                </m:r>
              </m:den>
            </m:f>
            <m:r>
              <m:rPr>
                <m:sty m:val="p"/>
              </m:rPr>
              <w:rPr>
                <w:rFonts w:ascii="Cambria Math" w:hAnsi="Cambria Math"/>
              </w:rPr>
              <m:t>|</m:t>
            </m:r>
            <m:r>
              <w:rPr>
                <w:rFonts w:ascii="Cambria Math" w:hAnsi="Cambria Math"/>
              </w:rPr>
              <m:t>R</m:t>
            </m:r>
            <m:r>
              <m:rPr>
                <m:sty m:val="p"/>
              </m:rPr>
              <w:rPr>
                <w:rFonts w:ascii="Cambria Math" w:hAnsi="Cambria Math"/>
              </w:rPr>
              <m:t>&gt;</m:t>
            </m:r>
            <m:r>
              <w:rPr>
                <w:rFonts w:ascii="Cambria Math" w:hAnsi="Cambria Math"/>
              </w:rPr>
              <m:t>0</m:t>
            </m:r>
          </m:e>
        </m:d>
      </m:oMath>
      <w:r>
        <w:t xml:space="preserve"> : Taux moyen de faux positifs</w:t>
      </w:r>
    </w:p>
    <w:p w14:paraId="36361D2E" w14:textId="77777777" w:rsidR="00E5490B" w:rsidRDefault="004D626E">
      <w:pPr>
        <w:pStyle w:val="FirstParagraph"/>
      </w:pPr>
      <w:r>
        <w:lastRenderedPageBreak/>
        <w:t xml:space="preserve">NB: FP représente le nombre de faux positifs (le nombre de fois où on rejette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alors que celle ci est vraie)</w:t>
      </w:r>
    </w:p>
    <w:p w14:paraId="550A2B9A" w14:textId="77777777" w:rsidR="00E5490B" w:rsidRDefault="004D626E">
      <w:pPr>
        <w:pStyle w:val="Corpsdetexte"/>
      </w:pPr>
      <w:r>
        <w:t xml:space="preserve">De plus, le taux d’erreur de type II est donnée par la Non Discovery Rate : </w:t>
      </w:r>
      <m:oMath>
        <m:r>
          <w:rPr>
            <w:rFonts w:ascii="Cambria Math" w:hAnsi="Cambria Math"/>
          </w:rPr>
          <m:t>NDR</m:t>
        </m:r>
        <m:r>
          <m:rPr>
            <m:scr m:val="double-struck"/>
            <m:sty m:val="p"/>
          </m:rPr>
          <w:rPr>
            <w:rFonts w:ascii="Cambria Math" w:hAnsi="Cambria Math"/>
          </w:rPr>
          <m:t>=E</m:t>
        </m:r>
        <m:d>
          <m:dPr>
            <m:ctrlPr>
              <w:rPr>
                <w:rFonts w:ascii="Cambria Math" w:hAnsi="Cambria Math"/>
              </w:rPr>
            </m:ctrlPr>
          </m:dPr>
          <m:e>
            <m:f>
              <m:fPr>
                <m:ctrlPr>
                  <w:rPr>
                    <w:rFonts w:ascii="Cambria Math" w:hAnsi="Cambria Math"/>
                  </w:rPr>
                </m:ctrlPr>
              </m:fPr>
              <m:num>
                <m:r>
                  <w:rPr>
                    <w:rFonts w:ascii="Cambria Math" w:hAnsi="Cambria Math"/>
                  </w:rPr>
                  <m:t>FN</m:t>
                </m:r>
              </m:num>
              <m:den>
                <m:r>
                  <w:rPr>
                    <w:rFonts w:ascii="Cambria Math" w:hAnsi="Cambria Math"/>
                  </w:rPr>
                  <m:t>K</m:t>
                </m:r>
                <m:r>
                  <m:rPr>
                    <m:sty m:val="p"/>
                  </m:rPr>
                  <w:rPr>
                    <w:rFonts w:ascii="Cambria Math" w:hAnsi="Cambria Math"/>
                  </w:rPr>
                  <m:t>-</m:t>
                </m:r>
                <m:r>
                  <w:rPr>
                    <w:rFonts w:ascii="Cambria Math" w:hAnsi="Cambria Math"/>
                  </w:rPr>
                  <m:t>R</m:t>
                </m:r>
              </m:den>
            </m:f>
          </m:e>
        </m:d>
      </m:oMath>
      <w:r>
        <w:t xml:space="preserve">, FN : nombre de faux négatifs (le nombre de fois où on ne rejette pas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alors que celle ci est fausse)</w:t>
      </w:r>
    </w:p>
    <w:p w14:paraId="02378E23" w14:textId="4503BD83" w:rsidR="00E5490B" w:rsidRPr="00D45EBF" w:rsidRDefault="00926132" w:rsidP="00D45EBF">
      <w:pPr>
        <w:pStyle w:val="Titre3"/>
        <w:ind w:firstLine="720"/>
        <w:rPr>
          <w:color w:val="auto"/>
        </w:rPr>
      </w:pPr>
      <w:bookmarkStart w:id="24" w:name="_Toc94740439"/>
      <w:bookmarkStart w:id="25" w:name="la-procédure-de-benjamini-höchberg"/>
      <w:r w:rsidRPr="00D45EBF">
        <w:rPr>
          <w:color w:val="auto"/>
        </w:rPr>
        <w:t xml:space="preserve">4.5 </w:t>
      </w:r>
      <w:r w:rsidR="004D626E" w:rsidRPr="00D45EBF">
        <w:rPr>
          <w:color w:val="auto"/>
        </w:rPr>
        <w:t>La procédure de Benjamini-Höchberg</w:t>
      </w:r>
      <w:bookmarkEnd w:id="24"/>
    </w:p>
    <w:p w14:paraId="28548A5E" w14:textId="77777777" w:rsidR="00E5490B" w:rsidRDefault="004D626E">
      <w:pPr>
        <w:pStyle w:val="FirstParagraph"/>
      </w:pPr>
      <w:r>
        <w:t>La procédure de Benjamini-Höchberg a été inventée par Yoav Benjamini et Yosef Höchberg en 1995. Elle porte également le nom de méthode linéaire step-up de Benjamini-Höchberg.</w:t>
      </w:r>
    </w:p>
    <w:p w14:paraId="4E4CEDB9" w14:textId="77777777" w:rsidR="00E5490B" w:rsidRDefault="004D626E">
      <w:pPr>
        <w:pStyle w:val="Corpsdetexte"/>
      </w:pPr>
      <w:r>
        <w:t xml:space="preserve">Principe: Rejet de </w:t>
      </w: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k</m:t>
            </m:r>
          </m:sup>
        </m:sSubSup>
      </m:oMath>
      <w:r>
        <w:t xml:space="preserve"> pour le plus grand </w:t>
      </w:r>
      <m:oMath>
        <m:r>
          <w:rPr>
            <w:rFonts w:ascii="Cambria Math" w:hAnsi="Cambria Math"/>
          </w:rPr>
          <m:t>k</m:t>
        </m:r>
      </m:oMath>
      <w:r>
        <w:t xml:space="preserve"> tel que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den>
        </m:f>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p>
    <w:p w14:paraId="7848BE2D" w14:textId="77777777" w:rsidR="00E5490B" w:rsidRDefault="004D626E">
      <w:pPr>
        <w:pStyle w:val="Corpsdetexte"/>
      </w:pPr>
      <w:r>
        <w:t xml:space="preserve">Où </w:t>
      </w:r>
      <m:oMath>
        <m:sSub>
          <m:sSubPr>
            <m:ctrlPr>
              <w:rPr>
                <w:rFonts w:ascii="Cambria Math" w:hAnsi="Cambria Math"/>
              </w:rPr>
            </m:ctrlPr>
          </m:sSubPr>
          <m:e>
            <m:r>
              <w:rPr>
                <w:rFonts w:ascii="Cambria Math" w:hAnsi="Cambria Math"/>
              </w:rPr>
              <m:t>p</m:t>
            </m:r>
          </m:e>
          <m:sub>
            <m:r>
              <w:rPr>
                <w:rFonts w:ascii="Cambria Math" w:hAnsi="Cambria Math"/>
              </w:rPr>
              <m:t>k</m:t>
            </m:r>
          </m:sub>
        </m:sSub>
      </m:oMath>
      <w:r>
        <w:t xml:space="preserve"> représente la p-valeur associée à la statistique de test calculée. Enfin, notons </w:t>
      </w:r>
      <m:oMath>
        <m:r>
          <w:rPr>
            <w:rFonts w:ascii="Cambria Math" w:hAnsi="Cambria Math"/>
          </w:rPr>
          <m:t>α</m:t>
        </m:r>
      </m:oMath>
      <w:r>
        <w:t xml:space="preserve"> le seuil de significativité fixé au préalable.</w:t>
      </w:r>
    </w:p>
    <w:p w14:paraId="19B4BABD" w14:textId="77777777" w:rsidR="00E5490B" w:rsidRDefault="004D626E">
      <w:pPr>
        <w:pStyle w:val="Corpsdetexte"/>
      </w:pPr>
      <w:r>
        <w:t>Algorithme associé:</w:t>
      </w:r>
    </w:p>
    <w:p w14:paraId="456C97D6" w14:textId="77777777" w:rsidR="00E5490B" w:rsidRDefault="004D626E">
      <w:pPr>
        <w:pStyle w:val="Corpsdetexte"/>
      </w:pPr>
      <w:r>
        <w:t xml:space="preserve">– Ranger les </w:t>
      </w:r>
      <m:oMath>
        <m:r>
          <w:rPr>
            <w:rFonts w:ascii="Cambria Math" w:hAnsi="Cambria Math"/>
          </w:rPr>
          <m:t>p</m:t>
        </m:r>
      </m:oMath>
      <w:r>
        <w:t xml:space="preserve"> par ordre croissant</w:t>
      </w:r>
    </w:p>
    <w:p w14:paraId="7209C8E7" w14:textId="77777777" w:rsidR="00E5490B" w:rsidRDefault="004D626E">
      <w:pPr>
        <w:pStyle w:val="Corpsdetexte"/>
      </w:pPr>
      <w:r>
        <w:t xml:space="preserve">–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oMath>
    </w:p>
    <w:p w14:paraId="7C6D2FCA" w14:textId="77777777" w:rsidR="00E5490B" w:rsidRDefault="004D626E">
      <w:pPr>
        <w:pStyle w:val="Corpsdetexte"/>
      </w:pPr>
      <w:r>
        <w:t xml:space="preserve">– </w:t>
      </w:r>
      <m:oMath>
        <m:r>
          <m:rPr>
            <m:sty m:val="p"/>
          </m:rPr>
          <w:rPr>
            <w:rFonts w:ascii="Cambria Math" w:hAnsi="Cambria Math"/>
          </w:rPr>
          <m:t>∀</m:t>
        </m:r>
        <m:r>
          <w:rPr>
            <w:rFonts w:ascii="Cambria Math" w:hAnsi="Cambria Math"/>
          </w:rPr>
          <m:t>k</m:t>
        </m:r>
        <m:r>
          <m:rPr>
            <m:sty m:val="p"/>
          </m:rPr>
          <w:rPr>
            <w:rFonts w:ascii="Cambria Math" w:hAnsi="Cambria Math"/>
          </w:rPr>
          <m:t>∈</m:t>
        </m:r>
        <m:d>
          <m:dPr>
            <m:begChr m:val="["/>
            <m:endChr m:val="]"/>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e>
        </m:d>
      </m:oMath>
    </w:p>
    <w:p w14:paraId="03CF4B8D" w14:textId="77777777" w:rsidR="00E5490B" w:rsidRDefault="004D626E">
      <w:pPr>
        <w:pStyle w:val="Corpsdetexte"/>
      </w:pPr>
      <w:r>
        <w:t xml:space="preserve">– </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e>
        </m:d>
      </m:oMath>
    </w:p>
    <w:p w14:paraId="42921ABE" w14:textId="45F92937" w:rsidR="00E5490B" w:rsidRPr="00D45EBF" w:rsidRDefault="004D626E" w:rsidP="00D45EBF">
      <w:pPr>
        <w:pStyle w:val="Titre2"/>
        <w:numPr>
          <w:ilvl w:val="0"/>
          <w:numId w:val="12"/>
        </w:numPr>
        <w:rPr>
          <w:color w:val="auto"/>
        </w:rPr>
      </w:pPr>
      <w:bookmarkStart w:id="26" w:name="_Toc94740440"/>
      <w:bookmarkStart w:id="27" w:name="processus-de-poisson-homogènes"/>
      <w:bookmarkEnd w:id="15"/>
      <w:bookmarkEnd w:id="23"/>
      <w:bookmarkEnd w:id="25"/>
      <w:r w:rsidRPr="00D45EBF">
        <w:rPr>
          <w:color w:val="auto"/>
        </w:rPr>
        <w:t>Processus de Poisson homogènes</w:t>
      </w:r>
      <w:bookmarkEnd w:id="26"/>
    </w:p>
    <w:p w14:paraId="7A18BF8A" w14:textId="147160BF" w:rsidR="00E5490B" w:rsidRPr="00D45EBF" w:rsidRDefault="004D626E" w:rsidP="00D45EBF">
      <w:pPr>
        <w:pStyle w:val="Titre3"/>
        <w:numPr>
          <w:ilvl w:val="1"/>
          <w:numId w:val="12"/>
        </w:numPr>
        <w:rPr>
          <w:color w:val="auto"/>
        </w:rPr>
      </w:pPr>
      <w:bookmarkStart w:id="28" w:name="_Toc94740441"/>
      <w:bookmarkStart w:id="29" w:name="définition-préliminaires"/>
      <w:r w:rsidRPr="00D45EBF">
        <w:rPr>
          <w:color w:val="auto"/>
        </w:rPr>
        <w:t>Définition préliminaires</w:t>
      </w:r>
      <w:bookmarkEnd w:id="28"/>
    </w:p>
    <w:p w14:paraId="22790D24" w14:textId="77777777" w:rsidR="00E5490B" w:rsidRPr="00D45EBF" w:rsidRDefault="004D626E">
      <w:pPr>
        <w:pStyle w:val="Titre5"/>
        <w:rPr>
          <w:b/>
          <w:bCs/>
          <w:color w:val="auto"/>
        </w:rPr>
      </w:pPr>
      <w:bookmarkStart w:id="30" w:name="définition"/>
      <w:r w:rsidRPr="00D45EBF">
        <w:rPr>
          <w:b/>
          <w:bCs/>
          <w:color w:val="auto"/>
        </w:rPr>
        <w:t>Définition</w:t>
      </w:r>
    </w:p>
    <w:p w14:paraId="18F9E93C" w14:textId="77777777" w:rsidR="00E5490B" w:rsidRDefault="004D626E">
      <w:pPr>
        <w:pStyle w:val="FirstParagraph"/>
      </w:pPr>
      <w:r>
        <w:t xml:space="preserve">Un processus stochastique est une fonction aléatoire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oMath>
      <w:r>
        <w:t>.</w:t>
      </w:r>
    </w:p>
    <w:p w14:paraId="46755D64" w14:textId="77777777" w:rsidR="00E5490B" w:rsidRPr="00D45EBF" w:rsidRDefault="004D626E">
      <w:pPr>
        <w:pStyle w:val="Titre5"/>
        <w:rPr>
          <w:b/>
          <w:bCs/>
          <w:color w:val="auto"/>
        </w:rPr>
      </w:pPr>
      <w:bookmarkStart w:id="31" w:name="définition-1"/>
      <w:bookmarkEnd w:id="30"/>
      <w:r w:rsidRPr="00D45EBF">
        <w:rPr>
          <w:b/>
          <w:bCs/>
          <w:color w:val="auto"/>
        </w:rPr>
        <w:t>Définition</w:t>
      </w:r>
    </w:p>
    <w:p w14:paraId="1F8CA0D1" w14:textId="77777777" w:rsidR="00E5490B" w:rsidRDefault="004D626E">
      <w:pPr>
        <w:pStyle w:val="FirstParagraph"/>
      </w:pPr>
      <w:r>
        <w:t xml:space="preserve">Désignons par </w:t>
      </w:r>
      <m:oMath>
        <m:r>
          <w:rPr>
            <w:rFonts w:ascii="Cambria Math" w:hAnsi="Cambria Math"/>
          </w:rPr>
          <m:t>N</m:t>
        </m:r>
        <m:d>
          <m:dPr>
            <m:ctrlPr>
              <w:rPr>
                <w:rFonts w:ascii="Cambria Math" w:hAnsi="Cambria Math"/>
              </w:rPr>
            </m:ctrlPr>
          </m:dPr>
          <m:e>
            <m:r>
              <w:rPr>
                <w:rFonts w:ascii="Cambria Math" w:hAnsi="Cambria Math"/>
              </w:rPr>
              <m:t>t</m:t>
            </m:r>
          </m:e>
        </m:d>
      </m:oMath>
      <w:r>
        <w:t xml:space="preserve"> le nombre d’évènements se produisant dans l’intervalle de temps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t</m:t>
            </m:r>
          </m:e>
        </m:d>
      </m:oMath>
      <w:r>
        <w:t xml:space="preserve">, et supposons que </w:t>
      </w:r>
      <m:oMath>
        <m:r>
          <w:rPr>
            <w:rFonts w:ascii="Cambria Math" w:hAnsi="Cambria Math"/>
          </w:rPr>
          <m:t>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0</m:t>
        </m:r>
      </m:oMath>
      <w:r>
        <w:t xml:space="preserve">. Le processus </w:t>
      </w:r>
      <m:oMath>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oMath>
      <w:r>
        <w:t>, est appelé processus de comptage et vérifie :</w:t>
      </w:r>
    </w:p>
    <w:p w14:paraId="71024372" w14:textId="77777777" w:rsidR="00E5490B" w:rsidRDefault="004D626E">
      <w:pPr>
        <w:pStyle w:val="Compact"/>
        <w:numPr>
          <w:ilvl w:val="0"/>
          <w:numId w:val="4"/>
        </w:numPr>
      </w:pPr>
      <m:oMath>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oMath>
      <w:r>
        <w:t xml:space="preserve">, </w:t>
      </w:r>
      <m:oMath>
        <m:r>
          <w:rPr>
            <w:rFonts w:ascii="Cambria Math" w:hAnsi="Cambria Math"/>
          </w:rPr>
          <m:t>N</m:t>
        </m:r>
        <m:d>
          <m:dPr>
            <m:ctrlPr>
              <w:rPr>
                <w:rFonts w:ascii="Cambria Math" w:hAnsi="Cambria Math"/>
              </w:rPr>
            </m:ctrlPr>
          </m:dPr>
          <m:e>
            <m:r>
              <w:rPr>
                <w:rFonts w:ascii="Cambria Math" w:hAnsi="Cambria Math"/>
              </w:rPr>
              <m:t>t</m:t>
            </m:r>
          </m:e>
        </m:d>
        <m:r>
          <m:rPr>
            <m:scr m:val="double-struck"/>
            <m:sty m:val="p"/>
          </m:rPr>
          <w:rPr>
            <w:rFonts w:ascii="Cambria Math" w:hAnsi="Cambria Math"/>
          </w:rPr>
          <m:t>∈N</m:t>
        </m:r>
      </m:oMath>
      <w:r>
        <w:t>;</w:t>
      </w:r>
    </w:p>
    <w:p w14:paraId="7EE25E3A" w14:textId="77777777" w:rsidR="00E5490B" w:rsidRDefault="004D626E">
      <w:pPr>
        <w:pStyle w:val="Compact"/>
        <w:numPr>
          <w:ilvl w:val="0"/>
          <w:numId w:val="4"/>
        </w:numPr>
      </w:pPr>
      <m:oMath>
        <m:r>
          <w:rPr>
            <w:rFonts w:ascii="Cambria Math" w:hAnsi="Cambria Math"/>
          </w:rPr>
          <m:t>t</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t</m:t>
            </m:r>
          </m:e>
        </m:d>
      </m:oMath>
      <w:r>
        <w:t xml:space="preserve"> est croissante;</w:t>
      </w:r>
    </w:p>
    <w:p w14:paraId="4D45D3FA" w14:textId="77777777" w:rsidR="00E5490B" w:rsidRDefault="004D626E">
      <w:pPr>
        <w:pStyle w:val="Compact"/>
        <w:numPr>
          <w:ilvl w:val="0"/>
          <w:numId w:val="4"/>
        </w:numPr>
      </w:pPr>
      <m:oMath>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a</m:t>
        </m:r>
        <m:r>
          <m:rPr>
            <m:sty m:val="p"/>
          </m:rPr>
          <w:rPr>
            <w:rFonts w:ascii="Cambria Math" w:hAnsi="Cambria Math"/>
          </w:rPr>
          <m:t>&lt;</m:t>
        </m:r>
        <m:r>
          <w:rPr>
            <w:rFonts w:ascii="Cambria Math" w:hAnsi="Cambria Math"/>
          </w:rPr>
          <m:t>b</m:t>
        </m:r>
      </m:oMath>
      <w:r>
        <w:t xml:space="preserve">, </w:t>
      </w:r>
      <m:oMath>
        <m:r>
          <w:rPr>
            <w:rFonts w:ascii="Cambria Math" w:hAnsi="Cambria Math"/>
          </w:rPr>
          <m:t>N</m:t>
        </m:r>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a</m:t>
            </m:r>
          </m:e>
        </m:d>
      </m:oMath>
      <w:r>
        <w:t xml:space="preserve"> représente le nombre d’évènement se produisant dans l’intervalle de temps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w:t>
      </w:r>
    </w:p>
    <w:p w14:paraId="0AE1EFDF" w14:textId="77777777" w:rsidR="00E5490B" w:rsidRPr="00D45EBF" w:rsidRDefault="004D626E">
      <w:pPr>
        <w:pStyle w:val="Titre5"/>
        <w:rPr>
          <w:b/>
          <w:bCs/>
          <w:color w:val="auto"/>
        </w:rPr>
      </w:pPr>
      <w:bookmarkStart w:id="32" w:name="propriété"/>
      <w:bookmarkEnd w:id="31"/>
      <w:r w:rsidRPr="00D45EBF">
        <w:rPr>
          <w:b/>
          <w:bCs/>
          <w:color w:val="auto"/>
        </w:rPr>
        <w:t>Propriété</w:t>
      </w:r>
    </w:p>
    <w:p w14:paraId="18BBED85" w14:textId="77777777" w:rsidR="00E5490B" w:rsidRDefault="004D626E">
      <w:pPr>
        <w:pStyle w:val="FirstParagraph"/>
      </w:pPr>
      <w:r>
        <w:t xml:space="preserve">Soit </w:t>
      </w:r>
      <m:oMath>
        <m:sSub>
          <m:sSubPr>
            <m:ctrlPr>
              <w:rPr>
                <w:rFonts w:ascii="Cambria Math" w:hAnsi="Cambria Math"/>
              </w:rPr>
            </m:ctrlPr>
          </m:sSubPr>
          <m:e>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t</m:t>
                    </m:r>
                  </m:e>
                </m:d>
              </m:e>
            </m:d>
          </m:e>
          <m:sub>
            <m:r>
              <w:rPr>
                <w:rFonts w:ascii="Cambria Math" w:hAnsi="Cambria Math"/>
              </w:rPr>
              <m:t>t</m:t>
            </m:r>
            <m:r>
              <m:rPr>
                <m:sty m:val="p"/>
              </m:rPr>
              <w:rPr>
                <w:rFonts w:ascii="Cambria Math" w:hAnsi="Cambria Math"/>
              </w:rPr>
              <m:t>≥</m:t>
            </m:r>
            <m:r>
              <w:rPr>
                <w:rFonts w:ascii="Cambria Math" w:hAnsi="Cambria Math"/>
              </w:rPr>
              <m:t>0</m:t>
            </m:r>
          </m:sub>
        </m:sSub>
      </m:oMath>
      <w:r>
        <w:t xml:space="preserve"> un processus de comptage.</w:t>
      </w:r>
    </w:p>
    <w:p w14:paraId="7C93C0EF" w14:textId="77777777" w:rsidR="00E5490B" w:rsidRDefault="004D626E">
      <w:pPr>
        <w:pStyle w:val="Corpsdetexte"/>
      </w:pPr>
      <w:r>
        <w:t>On a :</w:t>
      </w:r>
    </w:p>
    <w:p w14:paraId="4B5D84D0" w14:textId="77777777" w:rsidR="00E5490B" w:rsidRDefault="004D626E">
      <w:pPr>
        <w:pStyle w:val="Compact"/>
        <w:numPr>
          <w:ilvl w:val="0"/>
          <w:numId w:val="5"/>
        </w:numPr>
      </w:pPr>
      <w:r>
        <w:t xml:space="preserve">Si </w:t>
      </w:r>
      <m:oMath>
        <m:r>
          <w:rPr>
            <w:rFonts w:ascii="Cambria Math" w:hAnsi="Cambria Math"/>
          </w:rPr>
          <m:t>a</m:t>
        </m:r>
        <m:r>
          <m:rPr>
            <m:sty m:val="p"/>
          </m:rPr>
          <w:rPr>
            <w:rFonts w:ascii="Cambria Math" w:hAnsi="Cambria Math"/>
          </w:rPr>
          <m:t>&lt;</m:t>
        </m:r>
        <m:r>
          <w:rPr>
            <w:rFonts w:ascii="Cambria Math" w:hAnsi="Cambria Math"/>
          </w:rPr>
          <m:t>b</m:t>
        </m:r>
      </m:oMath>
      <w:r>
        <w:t xml:space="preserve">, </w:t>
      </w:r>
      <m:oMath>
        <m:r>
          <w:rPr>
            <w:rFonts w:ascii="Cambria Math" w:hAnsi="Cambria Math"/>
          </w:rPr>
          <m:t>N</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b</m:t>
            </m:r>
          </m:e>
        </m:d>
      </m:oMath>
    </w:p>
    <w:p w14:paraId="5DBD004B" w14:textId="77777777" w:rsidR="00E5490B" w:rsidRPr="00D45EBF" w:rsidRDefault="004D626E">
      <w:pPr>
        <w:pStyle w:val="Titre5"/>
        <w:rPr>
          <w:b/>
          <w:bCs/>
          <w:color w:val="auto"/>
        </w:rPr>
      </w:pPr>
      <w:bookmarkStart w:id="33" w:name="définition-2"/>
      <w:bookmarkEnd w:id="32"/>
      <w:r w:rsidRPr="00D45EBF">
        <w:rPr>
          <w:b/>
          <w:bCs/>
          <w:color w:val="auto"/>
        </w:rPr>
        <w:lastRenderedPageBreak/>
        <w:t>Définition</w:t>
      </w:r>
    </w:p>
    <w:p w14:paraId="36C12A31" w14:textId="77777777" w:rsidR="00E5490B" w:rsidRDefault="004D626E">
      <w:pPr>
        <w:pStyle w:val="FirstParagraph"/>
      </w:pPr>
      <w:r>
        <w:t>Un processus de comptage est dit à accroissements stationnaires si la loi de probabilité du nombre d’évènemnts se produisant dans un intervalle de temps donné ne dépend que de la longueur de celui-ci.</w:t>
      </w:r>
    </w:p>
    <w:p w14:paraId="2B7C77B0" w14:textId="77777777" w:rsidR="00E5490B" w:rsidRPr="00D45EBF" w:rsidRDefault="004D626E">
      <w:pPr>
        <w:pStyle w:val="Titre5"/>
        <w:rPr>
          <w:b/>
          <w:bCs/>
          <w:color w:val="auto"/>
        </w:rPr>
      </w:pPr>
      <w:bookmarkStart w:id="34" w:name="définition-3"/>
      <w:bookmarkEnd w:id="33"/>
      <w:r w:rsidRPr="00D45EBF">
        <w:rPr>
          <w:b/>
          <w:bCs/>
          <w:color w:val="auto"/>
        </w:rPr>
        <w:t>Définition</w:t>
      </w:r>
    </w:p>
    <w:p w14:paraId="61086544" w14:textId="77777777" w:rsidR="00E5490B" w:rsidRDefault="004D626E">
      <w:pPr>
        <w:pStyle w:val="FirstParagraph"/>
      </w:pPr>
      <w:r>
        <w:t>Un processus de Poisson est dit à accroissements indépendants si les nombres d’évènements se produisant dans des intervalles de temps disjoints sont indépendants.</w:t>
      </w:r>
    </w:p>
    <w:p w14:paraId="1A21C2BD" w14:textId="0023094B" w:rsidR="00E5490B" w:rsidRPr="00D45EBF" w:rsidRDefault="004D626E" w:rsidP="00D45EBF">
      <w:pPr>
        <w:pStyle w:val="Titre3"/>
        <w:numPr>
          <w:ilvl w:val="1"/>
          <w:numId w:val="12"/>
        </w:numPr>
        <w:rPr>
          <w:color w:val="auto"/>
        </w:rPr>
      </w:pPr>
      <w:bookmarkStart w:id="35" w:name="_Toc94740442"/>
      <w:bookmarkStart w:id="36" w:name="processus-de-poisson-homogènes-1"/>
      <w:bookmarkEnd w:id="29"/>
      <w:bookmarkEnd w:id="34"/>
      <w:r w:rsidRPr="00D45EBF">
        <w:rPr>
          <w:color w:val="auto"/>
        </w:rPr>
        <w:t>Processus de Poisson homogènes</w:t>
      </w:r>
      <w:bookmarkEnd w:id="35"/>
    </w:p>
    <w:p w14:paraId="1C3888C1" w14:textId="77777777" w:rsidR="00E5490B" w:rsidRPr="0068199E" w:rsidRDefault="004D626E">
      <w:pPr>
        <w:pStyle w:val="Titre5"/>
        <w:rPr>
          <w:b/>
          <w:bCs/>
          <w:color w:val="auto"/>
        </w:rPr>
      </w:pPr>
      <w:bookmarkStart w:id="37" w:name="définition-1-1"/>
      <w:r w:rsidRPr="0068199E">
        <w:rPr>
          <w:b/>
          <w:bCs/>
          <w:color w:val="auto"/>
        </w:rPr>
        <w:t>Définition 1</w:t>
      </w:r>
    </w:p>
    <w:p w14:paraId="3FE32184" w14:textId="77777777" w:rsidR="00E5490B" w:rsidRDefault="004D626E">
      <w:pPr>
        <w:pStyle w:val="FirstParagraph"/>
      </w:pPr>
      <w:r>
        <w:t xml:space="preserve">Un processus de comptage </w:t>
      </w:r>
      <m:oMath>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est appelé processus de Poisson d’intensité </w:t>
      </w:r>
      <m:oMath>
        <m:r>
          <w:rPr>
            <w:rFonts w:ascii="Cambria Math" w:hAnsi="Cambria Math"/>
          </w:rPr>
          <m:t>λ</m:t>
        </m:r>
        <m:r>
          <m:rPr>
            <m:sty m:val="p"/>
          </m:rPr>
          <w:rPr>
            <w:rFonts w:ascii="Cambria Math" w:hAnsi="Cambria Math"/>
          </w:rPr>
          <m:t>&gt;</m:t>
        </m:r>
        <m:r>
          <w:rPr>
            <w:rFonts w:ascii="Cambria Math" w:hAnsi="Cambria Math"/>
          </w:rPr>
          <m:t>0</m:t>
        </m:r>
      </m:oMath>
      <w:r>
        <w:t xml:space="preserve"> si:</w:t>
      </w:r>
    </w:p>
    <w:p w14:paraId="078990C9" w14:textId="77777777" w:rsidR="00E5490B" w:rsidRDefault="004D626E">
      <w:pPr>
        <w:numPr>
          <w:ilvl w:val="0"/>
          <w:numId w:val="6"/>
        </w:numPr>
      </w:pPr>
      <m:oMath>
        <m:r>
          <w:rPr>
            <w:rFonts w:ascii="Cambria Math" w:hAnsi="Cambria Math"/>
          </w:rPr>
          <m:t>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0</m:t>
        </m:r>
      </m:oMath>
    </w:p>
    <w:p w14:paraId="43841B9A" w14:textId="77777777" w:rsidR="00E5490B" w:rsidRDefault="004D626E">
      <w:pPr>
        <w:numPr>
          <w:ilvl w:val="0"/>
          <w:numId w:val="6"/>
        </w:numPr>
      </w:pPr>
      <w:r>
        <w:t xml:space="preserve">Le processus est à accroissements indépendants ie : </w:t>
      </w:r>
      <m:oMath>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les variables aléatoires </w:t>
      </w:r>
      <m:oMath>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1</m:t>
                </m:r>
              </m:sub>
            </m:sSub>
          </m:e>
        </m:d>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sont globalement indépendantes;</w:t>
      </w:r>
    </w:p>
    <w:p w14:paraId="3E23BFB5" w14:textId="77777777" w:rsidR="00E5490B" w:rsidRDefault="004D626E">
      <w:pPr>
        <w:numPr>
          <w:ilvl w:val="0"/>
          <w:numId w:val="6"/>
        </w:numPr>
      </w:pPr>
      <w:r>
        <w:t xml:space="preserve">Le nombre de tops se produisant dans un intervalle de temps de longueur </w:t>
      </w:r>
      <m:oMath>
        <m:r>
          <w:rPr>
            <w:rFonts w:ascii="Cambria Math" w:hAnsi="Cambria Math"/>
          </w:rPr>
          <m:t>t</m:t>
        </m:r>
        <m:r>
          <m:rPr>
            <m:sty m:val="p"/>
          </m:rPr>
          <w:rPr>
            <w:rFonts w:ascii="Cambria Math" w:hAnsi="Cambria Math"/>
          </w:rPr>
          <m:t>≥</m:t>
        </m:r>
        <m:r>
          <w:rPr>
            <w:rFonts w:ascii="Cambria Math" w:hAnsi="Cambria Math"/>
          </w:rPr>
          <m:t>0</m:t>
        </m:r>
      </m:oMath>
      <w:r>
        <w:t xml:space="preserve"> suit une loi de Poisson de paramètre </w:t>
      </w:r>
      <m:oMath>
        <m:r>
          <w:rPr>
            <w:rFonts w:ascii="Cambria Math" w:hAnsi="Cambria Math"/>
          </w:rPr>
          <m:t>λt</m:t>
        </m:r>
      </m:oMath>
      <w:r>
        <w:t xml:space="preserve">, ie: </w:t>
      </w: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0</m:t>
        </m:r>
      </m:oMath>
      <w:r>
        <w:t xml:space="preserve">, </w:t>
      </w:r>
      <m:oMath>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oMath>
      <w:r>
        <w:t xml:space="preserve">, </w:t>
      </w:r>
      <m:oMath>
        <m:r>
          <m:rPr>
            <m:sty m:val="p"/>
          </m:rPr>
          <w:rPr>
            <w:rFonts w:ascii="Cambria Math" w:hAnsi="Cambria Math"/>
          </w:rPr>
          <m:t>∀</m:t>
        </m:r>
        <m:r>
          <w:rPr>
            <w:rFonts w:ascii="Cambria Math" w:hAnsi="Cambria Math"/>
          </w:rPr>
          <m:t>n</m:t>
        </m:r>
        <m:r>
          <m:rPr>
            <m:scr m:val="double-struck"/>
            <m:sty m:val="p"/>
          </m:rPr>
          <w:rPr>
            <w:rFonts w:ascii="Cambria Math" w:hAnsi="Cambria Math"/>
          </w:rPr>
          <m:t>∈N</m:t>
        </m:r>
      </m:oMath>
      <w:r>
        <w:t xml:space="preserve">, </w:t>
      </w:r>
      <m:oMath>
        <m:r>
          <m:rPr>
            <m:scr m:val="double-struck"/>
            <m:sty m:val="p"/>
          </m:rPr>
          <w:rPr>
            <w:rFonts w:ascii="Cambria Math" w:hAnsi="Cambria Math"/>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n</m:t>
            </m:r>
          </m:e>
        </m:d>
        <m:r>
          <m:rPr>
            <m:sty m:val="p"/>
          </m:rP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λt</m:t>
            </m:r>
          </m:e>
        </m:d>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oMath>
    </w:p>
    <w:p w14:paraId="7C7E57A5" w14:textId="77777777" w:rsidR="00E5490B" w:rsidRPr="0068199E" w:rsidRDefault="004D626E">
      <w:pPr>
        <w:pStyle w:val="Titre5"/>
        <w:rPr>
          <w:b/>
          <w:bCs/>
          <w:color w:val="auto"/>
        </w:rPr>
      </w:pPr>
      <w:bookmarkStart w:id="38" w:name="définition-2-1"/>
      <w:bookmarkEnd w:id="37"/>
      <w:r w:rsidRPr="0068199E">
        <w:rPr>
          <w:b/>
          <w:bCs/>
          <w:color w:val="auto"/>
        </w:rPr>
        <w:t>Définition 2</w:t>
      </w:r>
    </w:p>
    <w:p w14:paraId="15F54D6E" w14:textId="77777777" w:rsidR="00E5490B" w:rsidRDefault="004D626E">
      <w:pPr>
        <w:pStyle w:val="FirstParagraph"/>
      </w:pPr>
      <w:r>
        <w:t xml:space="preserve">Un processus de comptage </w:t>
      </w:r>
      <m:oMath>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est appelé processus de Poisson d’intensité </w:t>
      </w:r>
      <m:oMath>
        <m:r>
          <w:rPr>
            <w:rFonts w:ascii="Cambria Math" w:hAnsi="Cambria Math"/>
          </w:rPr>
          <m:t>λ</m:t>
        </m:r>
        <m:r>
          <m:rPr>
            <m:sty m:val="p"/>
          </m:rPr>
          <w:rPr>
            <w:rFonts w:ascii="Cambria Math" w:hAnsi="Cambria Math"/>
          </w:rPr>
          <m:t>&gt;</m:t>
        </m:r>
        <m:r>
          <w:rPr>
            <w:rFonts w:ascii="Cambria Math" w:hAnsi="Cambria Math"/>
          </w:rPr>
          <m:t>0</m:t>
        </m:r>
      </m:oMath>
      <w:r>
        <w:t xml:space="preserve"> si:</w:t>
      </w:r>
    </w:p>
    <w:p w14:paraId="7EA82B6E" w14:textId="77777777" w:rsidR="00E5490B" w:rsidRDefault="004D626E">
      <w:pPr>
        <w:pStyle w:val="Compact"/>
        <w:numPr>
          <w:ilvl w:val="0"/>
          <w:numId w:val="7"/>
        </w:numPr>
      </w:pPr>
      <m:oMath>
        <m:r>
          <w:rPr>
            <w:rFonts w:ascii="Cambria Math" w:hAnsi="Cambria Math"/>
          </w:rPr>
          <m:t>N</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0</m:t>
        </m:r>
      </m:oMath>
      <w:r>
        <w:t>;</w:t>
      </w:r>
    </w:p>
    <w:p w14:paraId="14971D30" w14:textId="77777777" w:rsidR="00E5490B" w:rsidRDefault="004D626E">
      <w:pPr>
        <w:pStyle w:val="Compact"/>
        <w:numPr>
          <w:ilvl w:val="0"/>
          <w:numId w:val="7"/>
        </w:numPr>
      </w:pPr>
      <w:r>
        <w:t xml:space="preserve">Le processus est à accroissements indépendants et stationnaires (ie. </w:t>
      </w:r>
      <m:oMath>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h</m:t>
        </m:r>
        <m:r>
          <m:rPr>
            <m:sty m:val="p"/>
          </m:rPr>
          <w:rPr>
            <w:rFonts w:ascii="Cambria Math" w:hAnsi="Cambria Math"/>
          </w:rPr>
          <m:t>&gt;</m:t>
        </m:r>
        <m:r>
          <w:rPr>
            <w:rFonts w:ascii="Cambria Math" w:hAnsi="Cambria Math"/>
          </w:rPr>
          <m:t>0</m:t>
        </m:r>
      </m:oMath>
      <w:r>
        <w:t xml:space="preserve">, la loi de </w:t>
      </w:r>
      <m:oMath>
        <m:r>
          <w:rPr>
            <w:rFonts w:ascii="Cambria Math" w:hAnsi="Cambria Math"/>
          </w:rPr>
          <m:t>N</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h</m:t>
            </m:r>
          </m:e>
        </m:d>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t</m:t>
            </m:r>
          </m:e>
        </m:d>
      </m:oMath>
      <w:r>
        <w:t xml:space="preserve"> ne dépend que de </w:t>
      </w:r>
      <m:oMath>
        <m:r>
          <w:rPr>
            <w:rFonts w:ascii="Cambria Math" w:hAnsi="Cambria Math"/>
          </w:rPr>
          <m:t>h</m:t>
        </m:r>
      </m:oMath>
      <w:r>
        <w:t>);</w:t>
      </w:r>
    </w:p>
    <w:p w14:paraId="04478897" w14:textId="77777777" w:rsidR="00E5490B" w:rsidRDefault="004D626E">
      <w:pPr>
        <w:pStyle w:val="Compact"/>
        <w:numPr>
          <w:ilvl w:val="0"/>
          <w:numId w:val="7"/>
        </w:numPr>
      </w:pPr>
      <m:oMath>
        <m:r>
          <w:rPr>
            <w:rFonts w:ascii="Cambria Math" w:hAnsi="Cambria Math"/>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λh</m:t>
        </m:r>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h</m:t>
            </m:r>
          </m:e>
        </m:d>
      </m:oMath>
      <w:r>
        <w:t xml:space="preserve"> pour </w:t>
      </w:r>
      <m:oMath>
        <m:r>
          <w:rPr>
            <w:rFonts w:ascii="Cambria Math" w:hAnsi="Cambria Math"/>
          </w:rPr>
          <m:t>h</m:t>
        </m:r>
        <m:r>
          <m:rPr>
            <m:sty m:val="p"/>
          </m:rPr>
          <w:rPr>
            <w:rFonts w:ascii="Cambria Math" w:hAnsi="Cambria Math"/>
          </w:rPr>
          <m:t>→</m:t>
        </m:r>
        <m:r>
          <w:rPr>
            <w:rFonts w:ascii="Cambria Math" w:hAnsi="Cambria Math"/>
          </w:rPr>
          <m:t>0</m:t>
        </m:r>
      </m:oMath>
    </w:p>
    <w:p w14:paraId="474FCDA4" w14:textId="77777777" w:rsidR="00E5490B" w:rsidRDefault="004D626E">
      <w:pPr>
        <w:pStyle w:val="Compact"/>
        <w:numPr>
          <w:ilvl w:val="0"/>
          <w:numId w:val="7"/>
        </w:numPr>
      </w:pPr>
      <m:oMath>
        <m:r>
          <w:rPr>
            <w:rFonts w:ascii="Cambria Math" w:hAnsi="Cambria Math"/>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o</m:t>
        </m:r>
        <m:d>
          <m:dPr>
            <m:ctrlPr>
              <w:rPr>
                <w:rFonts w:ascii="Cambria Math" w:hAnsi="Cambria Math"/>
              </w:rPr>
            </m:ctrlPr>
          </m:dPr>
          <m:e>
            <m:r>
              <w:rPr>
                <w:rFonts w:ascii="Cambria Math" w:hAnsi="Cambria Math"/>
              </w:rPr>
              <m:t>h</m:t>
            </m:r>
          </m:e>
        </m:d>
      </m:oMath>
      <w:r>
        <w:t xml:space="preserve"> pour </w:t>
      </w:r>
      <m:oMath>
        <m:r>
          <w:rPr>
            <w:rFonts w:ascii="Cambria Math" w:hAnsi="Cambria Math"/>
          </w:rPr>
          <m:t>h</m:t>
        </m:r>
        <m:r>
          <m:rPr>
            <m:sty m:val="p"/>
          </m:rPr>
          <w:rPr>
            <w:rFonts w:ascii="Cambria Math" w:hAnsi="Cambria Math"/>
          </w:rPr>
          <m:t>→</m:t>
        </m:r>
        <m:r>
          <w:rPr>
            <w:rFonts w:ascii="Cambria Math" w:hAnsi="Cambria Math"/>
          </w:rPr>
          <m:t>0</m:t>
        </m:r>
      </m:oMath>
    </w:p>
    <w:p w14:paraId="5B90DCAD" w14:textId="77777777" w:rsidR="00E5490B" w:rsidRDefault="004D626E">
      <w:pPr>
        <w:pStyle w:val="FirstParagraph"/>
      </w:pPr>
      <w:r>
        <w:t>Ces deux définitions sont équivalentes.</w:t>
      </w:r>
    </w:p>
    <w:p w14:paraId="5F6EB95B" w14:textId="77777777" w:rsidR="00E5490B" w:rsidRPr="0068199E" w:rsidRDefault="004D626E">
      <w:pPr>
        <w:pStyle w:val="Corpsdetexte"/>
        <w:rPr>
          <w:b/>
          <w:bCs/>
        </w:rPr>
      </w:pPr>
      <w:r w:rsidRPr="0068199E">
        <w:rPr>
          <w:b/>
          <w:bCs/>
        </w:rPr>
        <w:t>Remarque:</w:t>
      </w:r>
    </w:p>
    <w:p w14:paraId="35C9B01A" w14:textId="77777777" w:rsidR="00E5490B" w:rsidRDefault="004D626E">
      <w:pPr>
        <w:numPr>
          <w:ilvl w:val="0"/>
          <w:numId w:val="8"/>
        </w:numPr>
      </w:pPr>
      <w:r>
        <w:t xml:space="preserve">Le processus de Poisson est un processus de Markov car comme les accroissements sont indépendants, la valeur du processus après l’instant </w:t>
      </w:r>
      <m:oMath>
        <m:r>
          <w:rPr>
            <w:rFonts w:ascii="Cambria Math" w:hAnsi="Cambria Math"/>
          </w:rPr>
          <m:t>t</m:t>
        </m:r>
      </m:oMath>
      <w:r>
        <w:t xml:space="preserve"> ne dépend que de la valeur du processus à l’instant </w:t>
      </w:r>
      <m:oMath>
        <m:r>
          <w:rPr>
            <w:rFonts w:ascii="Cambria Math" w:hAnsi="Cambria Math"/>
          </w:rPr>
          <m:t>t</m:t>
        </m:r>
      </m:oMath>
      <w:r>
        <w:t xml:space="preserve"> mais pas de tout ce qui s’est passé avant.</w:t>
      </w:r>
    </w:p>
    <w:p w14:paraId="15759955" w14:textId="77777777" w:rsidR="00E5490B" w:rsidRDefault="004D626E">
      <w:pPr>
        <w:numPr>
          <w:ilvl w:val="0"/>
          <w:numId w:val="8"/>
        </w:numPr>
      </w:pPr>
      <m:oMath>
        <m:r>
          <w:rPr>
            <w:rFonts w:ascii="Cambria Math" w:hAnsi="Cambria Math"/>
          </w:rPr>
          <m:t>N</m:t>
        </m:r>
        <m:d>
          <m:dPr>
            <m:ctrlPr>
              <w:rPr>
                <w:rFonts w:ascii="Cambria Math" w:hAnsi="Cambria Math"/>
              </w:rPr>
            </m:ctrlPr>
          </m:dPr>
          <m:e>
            <m:r>
              <w:rPr>
                <w:rFonts w:ascii="Cambria Math" w:hAnsi="Cambria Math"/>
              </w:rPr>
              <m:t>t</m:t>
            </m:r>
          </m:e>
        </m:d>
      </m:oMath>
      <w:r>
        <w:t xml:space="preserve"> suit la loi de Poisson de paramètre </w:t>
      </w:r>
      <m:oMath>
        <m:r>
          <w:rPr>
            <w:rFonts w:ascii="Cambria Math" w:hAnsi="Cambria Math"/>
          </w:rPr>
          <m:t>λt</m:t>
        </m:r>
      </m:oMath>
      <w:r>
        <w:t xml:space="preserve"> pour </w:t>
      </w:r>
      <m:oMath>
        <m:r>
          <w:rPr>
            <w:rFonts w:ascii="Cambria Math" w:hAnsi="Cambria Math"/>
          </w:rPr>
          <m:t>t</m:t>
        </m:r>
        <m:r>
          <m:rPr>
            <m:sty m:val="p"/>
          </m:rPr>
          <w:rPr>
            <w:rFonts w:ascii="Cambria Math" w:hAnsi="Cambria Math"/>
          </w:rPr>
          <m:t>&gt;</m:t>
        </m:r>
        <m:r>
          <w:rPr>
            <w:rFonts w:ascii="Cambria Math" w:hAnsi="Cambria Math"/>
          </w:rPr>
          <m:t>0</m:t>
        </m:r>
      </m:oMath>
    </w:p>
    <w:p w14:paraId="5B881B15" w14:textId="77777777" w:rsidR="00E5490B" w:rsidRDefault="004D626E">
      <w:pPr>
        <w:numPr>
          <w:ilvl w:val="0"/>
          <w:numId w:val="8"/>
        </w:numPr>
      </w:pPr>
      <w:r>
        <w:t xml:space="preserve">L’homogénéité d’un processus de Poisson vient du fait que son intensité </w:t>
      </w:r>
      <m:oMath>
        <m:r>
          <w:rPr>
            <w:rFonts w:ascii="Cambria Math" w:hAnsi="Cambria Math"/>
          </w:rPr>
          <m:t>λ</m:t>
        </m:r>
      </m:oMath>
      <w:r>
        <w:t xml:space="preserve"> soit constante (ne dépend pas de t)</w:t>
      </w:r>
    </w:p>
    <w:p w14:paraId="0F83E03B" w14:textId="77777777" w:rsidR="00E5490B" w:rsidRDefault="004D626E">
      <w:pPr>
        <w:pStyle w:val="FirstParagraph"/>
      </w:pPr>
      <w:r>
        <w:t xml:space="preserve">Considérons un processus de Poisson </w:t>
      </w:r>
      <m:oMath>
        <m:sSub>
          <m:sSubPr>
            <m:ctrlPr>
              <w:rPr>
                <w:rFonts w:ascii="Cambria Math" w:hAnsi="Cambria Math"/>
              </w:rPr>
            </m:ctrlPr>
          </m:sSubPr>
          <m:e>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t</m:t>
                    </m:r>
                  </m:e>
                </m:d>
              </m:e>
            </m:d>
          </m:e>
          <m:sub>
            <m:r>
              <w:rPr>
                <w:rFonts w:ascii="Cambria Math" w:hAnsi="Cambria Math"/>
              </w:rPr>
              <m:t>t</m:t>
            </m:r>
          </m:sub>
        </m:sSub>
      </m:oMath>
      <w:r>
        <w:t xml:space="preserve">. Le premier saut arrive à un instant aléatoire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puis il faut attendre un temps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avant le second saut, puis un temps </w:t>
      </w:r>
      <m:oMath>
        <m:sSub>
          <m:sSubPr>
            <m:ctrlPr>
              <w:rPr>
                <w:rFonts w:ascii="Cambria Math" w:hAnsi="Cambria Math"/>
              </w:rPr>
            </m:ctrlPr>
          </m:sSubPr>
          <m:e>
            <m:r>
              <w:rPr>
                <w:rFonts w:ascii="Cambria Math" w:hAnsi="Cambria Math"/>
              </w:rPr>
              <m:t>T</m:t>
            </m:r>
          </m:e>
          <m:sub>
            <m:r>
              <w:rPr>
                <w:rFonts w:ascii="Cambria Math" w:hAnsi="Cambria Math"/>
              </w:rPr>
              <m:t>3</m:t>
            </m:r>
          </m:sub>
        </m:sSub>
      </m:oMath>
      <w:r>
        <w:t xml:space="preserve"> ainsi de suite …On note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le temps écoulé entre le (n-1)-ième saut et le n-ième saut.</w:t>
      </w:r>
    </w:p>
    <w:p w14:paraId="513DE49D" w14:textId="77777777" w:rsidR="00E5490B" w:rsidRDefault="004D626E">
      <w:pPr>
        <w:pStyle w:val="Corpsdetexte"/>
      </w:pPr>
      <w:r>
        <w:lastRenderedPageBreak/>
        <w:t xml:space="preserve">La suite des instants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sub>
            <m:r>
              <w:rPr>
                <w:rFonts w:ascii="Cambria Math" w:hAnsi="Cambria Math"/>
              </w:rPr>
              <m:t>n</m:t>
            </m:r>
            <m:r>
              <m:rPr>
                <m:sty m:val="p"/>
              </m:rPr>
              <w:rPr>
                <w:rFonts w:ascii="Cambria Math" w:hAnsi="Cambria Math"/>
              </w:rPr>
              <m:t>≥</m:t>
            </m:r>
            <m:r>
              <w:rPr>
                <w:rFonts w:ascii="Cambria Math" w:hAnsi="Cambria Math"/>
              </w:rPr>
              <m:t>1</m:t>
            </m:r>
          </m:sub>
        </m:sSub>
      </m:oMath>
      <w:r>
        <w:t xml:space="preserve"> est appelée suite des instants inter-arrivées.</w:t>
      </w:r>
    </w:p>
    <w:p w14:paraId="4E78492E" w14:textId="77777777" w:rsidR="00E5490B" w:rsidRPr="0068199E" w:rsidRDefault="004D626E">
      <w:pPr>
        <w:pStyle w:val="Titre5"/>
        <w:rPr>
          <w:b/>
          <w:bCs/>
          <w:color w:val="auto"/>
        </w:rPr>
      </w:pPr>
      <w:bookmarkStart w:id="39" w:name="proposition"/>
      <w:bookmarkEnd w:id="38"/>
      <w:r w:rsidRPr="0068199E">
        <w:rPr>
          <w:b/>
          <w:bCs/>
          <w:color w:val="auto"/>
        </w:rPr>
        <w:t>Proposition</w:t>
      </w:r>
    </w:p>
    <w:p w14:paraId="779C43FF" w14:textId="77777777" w:rsidR="00E5490B" w:rsidRDefault="004D626E">
      <w:pPr>
        <w:pStyle w:val="FirstParagraph"/>
      </w:pPr>
      <w:r>
        <w:t xml:space="preserve">La suite des instants inter-arrivées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sub>
            <m:r>
              <w:rPr>
                <w:rFonts w:ascii="Cambria Math" w:hAnsi="Cambria Math"/>
              </w:rPr>
              <m:t>n</m:t>
            </m:r>
            <m:r>
              <m:rPr>
                <m:sty m:val="p"/>
              </m:rPr>
              <w:rPr>
                <w:rFonts w:ascii="Cambria Math" w:hAnsi="Cambria Math"/>
              </w:rPr>
              <m:t>≥</m:t>
            </m:r>
            <m:r>
              <w:rPr>
                <w:rFonts w:ascii="Cambria Math" w:hAnsi="Cambria Math"/>
              </w:rPr>
              <m:t>1</m:t>
            </m:r>
          </m:sub>
        </m:sSub>
      </m:oMath>
      <w:r>
        <w:t xml:space="preserve"> est une suite de variables aléatoires iid de loi exponentielle de paramètre </w:t>
      </w:r>
      <m:oMath>
        <m:r>
          <w:rPr>
            <w:rFonts w:ascii="Cambria Math" w:hAnsi="Cambria Math"/>
          </w:rPr>
          <m:t>λ</m:t>
        </m:r>
      </m:oMath>
      <w:r>
        <w:t>.</w:t>
      </w:r>
    </w:p>
    <w:p w14:paraId="40E9891E" w14:textId="3C8726F8" w:rsidR="00E5490B" w:rsidRPr="00D45EBF" w:rsidRDefault="004D626E" w:rsidP="00D45EBF">
      <w:pPr>
        <w:pStyle w:val="Titre3"/>
        <w:numPr>
          <w:ilvl w:val="1"/>
          <w:numId w:val="12"/>
        </w:numPr>
        <w:rPr>
          <w:color w:val="auto"/>
        </w:rPr>
      </w:pPr>
      <w:bookmarkStart w:id="40" w:name="_Toc94740443"/>
      <w:bookmarkStart w:id="41" w:name="Xb26014a9960b5370c46ede5308f164894f762a5"/>
      <w:bookmarkEnd w:id="39"/>
      <w:r w:rsidRPr="00D45EBF">
        <w:rPr>
          <w:color w:val="auto"/>
        </w:rPr>
        <w:t>Définition du processus de Poisson à l’aide des temps inter-arrivées</w:t>
      </w:r>
      <w:bookmarkEnd w:id="40"/>
    </w:p>
    <w:p w14:paraId="5A3E2AEC" w14:textId="77777777" w:rsidR="00E5490B" w:rsidRDefault="004D626E">
      <w:pPr>
        <w:pStyle w:val="FirstParagraph"/>
      </w:pPr>
      <w:r>
        <w:t xml:space="preserve">On considère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sub>
            <m:r>
              <w:rPr>
                <w:rFonts w:ascii="Cambria Math" w:hAnsi="Cambria Math"/>
              </w:rPr>
              <m:t>n</m:t>
            </m:r>
            <m:r>
              <m:rPr>
                <m:sty m:val="p"/>
              </m:rPr>
              <w:rPr>
                <w:rFonts w:ascii="Cambria Math" w:hAnsi="Cambria Math"/>
              </w:rPr>
              <m:t>≥</m:t>
            </m:r>
            <m:r>
              <w:rPr>
                <w:rFonts w:ascii="Cambria Math" w:hAnsi="Cambria Math"/>
              </w:rPr>
              <m:t>1</m:t>
            </m:r>
          </m:sub>
        </m:sSub>
      </m:oMath>
      <w:r>
        <w:t xml:space="preserve"> une suite de variables aléatoires iid de loi exponentielle de paramètre </w:t>
      </w:r>
      <m:oMath>
        <m:r>
          <w:rPr>
            <w:rFonts w:ascii="Cambria Math" w:hAnsi="Cambria Math"/>
          </w:rPr>
          <m:t>λ</m:t>
        </m:r>
      </m:oMath>
      <w:r>
        <w:t xml:space="preserve">. On définit </w:t>
      </w:r>
      <m:oMath>
        <m:sSub>
          <m:sSubPr>
            <m:ctrlPr>
              <w:rPr>
                <w:rFonts w:ascii="Cambria Math" w:hAnsi="Cambria Math"/>
              </w:rPr>
            </m:ctrlPr>
          </m:sSubPr>
          <m:e>
            <m:r>
              <w:rPr>
                <w:rFonts w:ascii="Cambria Math" w:hAnsi="Cambria Math"/>
              </w:rPr>
              <m:t>S</m:t>
            </m:r>
          </m:e>
          <m:sub>
            <m:r>
              <w:rPr>
                <w:rFonts w:ascii="Cambria Math" w:hAnsi="Cambria Math"/>
              </w:rPr>
              <m:t>0</m:t>
            </m:r>
          </m:sub>
        </m:sSub>
        <m:r>
          <m:rPr>
            <m:sty m:val="p"/>
          </m:rPr>
          <w:rPr>
            <w:rFonts w:ascii="Cambria Math" w:hAnsi="Cambria Math"/>
          </w:rPr>
          <m:t>=</m:t>
        </m:r>
        <m:r>
          <w:rPr>
            <w:rFonts w:ascii="Cambria Math" w:hAnsi="Cambria Math"/>
          </w:rPr>
          <m:t>0</m:t>
        </m:r>
      </m:oMath>
      <w:r>
        <w:t xml:space="preserve"> et on pose</w:t>
      </w:r>
    </w:p>
    <w:p w14:paraId="1E019693" w14:textId="77777777" w:rsidR="00E5490B" w:rsidRDefault="0089481E">
      <w:pPr>
        <w:pStyle w:val="Corpsdetexte"/>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T</m:t>
                  </m:r>
                </m:e>
                <m:sub>
                  <m:r>
                    <w:rPr>
                      <w:rFonts w:ascii="Cambria Math" w:hAnsi="Cambria Math"/>
                    </w:rPr>
                    <m:t>i</m:t>
                  </m:r>
                </m:sub>
              </m:sSub>
            </m:e>
          </m:nary>
        </m:oMath>
      </m:oMathPara>
    </w:p>
    <w:p w14:paraId="3DFA3C07" w14:textId="77777777" w:rsidR="00E5490B" w:rsidRDefault="004D626E">
      <w:pPr>
        <w:pStyle w:val="FirstParagraph"/>
      </w:pPr>
      <w:r>
        <w:t xml:space="preserve">Alors le processus </w:t>
      </w:r>
      <m:oMath>
        <m:sSub>
          <m:sSubPr>
            <m:ctrlPr>
              <w:rPr>
                <w:rFonts w:ascii="Cambria Math" w:hAnsi="Cambria Math"/>
              </w:rPr>
            </m:ctrlPr>
          </m:sSubPr>
          <m:e>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t</m:t>
                    </m:r>
                  </m:e>
                </m:d>
              </m:e>
            </m:d>
          </m:e>
          <m:sub>
            <m:r>
              <w:rPr>
                <w:rFonts w:ascii="Cambria Math" w:hAnsi="Cambria Math"/>
              </w:rPr>
              <m:t>t</m:t>
            </m:r>
            <m:r>
              <m:rPr>
                <m:sty m:val="p"/>
              </m:rPr>
              <w:rPr>
                <w:rFonts w:ascii="Cambria Math" w:hAnsi="Cambria Math"/>
              </w:rPr>
              <m:t>≥</m:t>
            </m:r>
            <m:r>
              <w:rPr>
                <w:rFonts w:ascii="Cambria Math" w:hAnsi="Cambria Math"/>
              </w:rPr>
              <m:t>0</m:t>
            </m:r>
          </m:sub>
        </m:sSub>
      </m:oMath>
      <w:r>
        <w:t xml:space="preserve"> définit par</w:t>
      </w:r>
    </w:p>
    <w:p w14:paraId="43DD9BFB" w14:textId="77777777" w:rsidR="00E5490B" w:rsidRDefault="004D626E">
      <w:pPr>
        <w:pStyle w:val="Corpsdetexte"/>
      </w:pPr>
      <m:oMathPara>
        <m:oMathParaPr>
          <m:jc m:val="center"/>
        </m:oMathPara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m:t>
              </m:r>
              <m:r>
                <w:rPr>
                  <w:rFonts w:ascii="Cambria Math" w:hAnsi="Cambria Math"/>
                </w:rPr>
                <m:t>1</m:t>
              </m:r>
            </m:sub>
            <m:sup>
              <m:r>
                <m:rPr>
                  <m:sty m:val="p"/>
                </m:rPr>
                <w:rPr>
                  <w:rFonts w:ascii="Cambria Math" w:hAnsi="Cambria Math"/>
                </w:rPr>
                <m:t>∞</m:t>
              </m:r>
            </m:sup>
            <m:e>
              <m:sSub>
                <m:sSubPr>
                  <m:ctrlPr>
                    <w:rPr>
                      <w:rFonts w:ascii="Cambria Math" w:hAnsi="Cambria Math"/>
                    </w:rPr>
                  </m:ctrlPr>
                </m:sSubPr>
                <m:e>
                  <m:r>
                    <m:rPr>
                      <m:scr m:val="double-struck"/>
                      <m:sty m:val="p"/>
                    </m:rPr>
                    <w:rPr>
                      <w:rFonts w:ascii="Cambria Math" w:hAnsi="Cambria Math"/>
                    </w:rPr>
                    <m:t>1</m:t>
                  </m:r>
                </m:e>
                <m:sub>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t</m:t>
                  </m:r>
                </m:sub>
              </m:sSub>
            </m:e>
          </m:nary>
          <m:r>
            <m:rPr>
              <m:sty m:val="p"/>
            </m:rPr>
            <w:rPr>
              <w:rFonts w:ascii="Cambria Math" w:hAnsi="Cambria Math"/>
            </w:rPr>
            <m:t>=</m:t>
          </m:r>
          <m:r>
            <w:rPr>
              <w:rFonts w:ascii="Cambria Math" w:hAnsi="Cambria Math"/>
            </w:rPr>
            <m:t>max</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r>
            <w:rPr>
              <w:rFonts w:ascii="Cambria Math" w:hAnsi="Cambria Math"/>
            </w:rPr>
            <m:t>t</m:t>
          </m:r>
          <m:r>
            <m:rPr>
              <m:sty m:val="p"/>
            </m:rPr>
            <w:rPr>
              <w:rFonts w:ascii="Cambria Math" w:hAnsi="Cambria Math"/>
            </w:rPr>
            <m:t>}</m:t>
          </m:r>
        </m:oMath>
      </m:oMathPara>
    </w:p>
    <w:p w14:paraId="27B5B1F2" w14:textId="77777777" w:rsidR="00E5490B" w:rsidRDefault="004D626E">
      <w:pPr>
        <w:pStyle w:val="FirstParagraph"/>
      </w:pPr>
      <w:r>
        <w:t xml:space="preserve">est un processus de Poisson d’intensité </w:t>
      </w:r>
      <m:oMath>
        <m:r>
          <w:rPr>
            <w:rFonts w:ascii="Cambria Math" w:hAnsi="Cambria Math"/>
          </w:rPr>
          <m:t>λ</m:t>
        </m:r>
      </m:oMath>
      <w:r>
        <w:t>.</w:t>
      </w:r>
    </w:p>
    <w:p w14:paraId="00784884" w14:textId="7C1EB4B0" w:rsidR="00E5490B" w:rsidRPr="00D45EBF" w:rsidRDefault="004D626E" w:rsidP="00D45EBF">
      <w:pPr>
        <w:pStyle w:val="Titre3"/>
        <w:numPr>
          <w:ilvl w:val="1"/>
          <w:numId w:val="12"/>
        </w:numPr>
        <w:rPr>
          <w:color w:val="auto"/>
        </w:rPr>
      </w:pPr>
      <w:bookmarkStart w:id="42" w:name="_Toc94740444"/>
      <w:bookmarkStart w:id="43" w:name="Xd9cdd4c43a0539a5a393cb7f463c901a1790829"/>
      <w:bookmarkEnd w:id="41"/>
      <w:r w:rsidRPr="00D45EBF">
        <w:rPr>
          <w:color w:val="auto"/>
        </w:rPr>
        <w:t>Somme de deux processus de Poisson indépendants</w:t>
      </w:r>
      <w:bookmarkEnd w:id="42"/>
    </w:p>
    <w:p w14:paraId="21829AE4" w14:textId="77777777" w:rsidR="00E5490B" w:rsidRDefault="004D626E">
      <w:pPr>
        <w:pStyle w:val="FirstParagraph"/>
      </w:pPr>
      <w:r>
        <w:t xml:space="preserve">Considérons deux processus de Poisson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d>
                  <m:dPr>
                    <m:ctrlPr>
                      <w:rPr>
                        <w:rFonts w:ascii="Cambria Math" w:hAnsi="Cambria Math"/>
                      </w:rPr>
                    </m:ctrlPr>
                  </m:dPr>
                  <m:e>
                    <m:r>
                      <w:rPr>
                        <w:rFonts w:ascii="Cambria Math" w:hAnsi="Cambria Math"/>
                      </w:rPr>
                      <m:t>t</m:t>
                    </m:r>
                  </m:e>
                </m:d>
              </m:e>
            </m:d>
          </m:e>
          <m:sub>
            <m:r>
              <w:rPr>
                <w:rFonts w:ascii="Cambria Math" w:hAnsi="Cambria Math"/>
              </w:rPr>
              <m:t>t</m:t>
            </m:r>
            <m:r>
              <m:rPr>
                <m:sty m:val="p"/>
              </m:rPr>
              <w:rPr>
                <w:rFonts w:ascii="Cambria Math" w:hAnsi="Cambria Math"/>
              </w:rPr>
              <m:t>&gt;</m:t>
            </m:r>
            <m:r>
              <w:rPr>
                <w:rFonts w:ascii="Cambria Math" w:hAnsi="Cambria Math"/>
              </w:rPr>
              <m:t>0</m:t>
            </m:r>
          </m:sub>
        </m:sSub>
      </m:oMath>
      <w:r>
        <w:t xml:space="preserve"> et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t</m:t>
                    </m:r>
                  </m:e>
                </m:d>
              </m:e>
            </m:d>
          </m:e>
          <m:sub>
            <m:r>
              <w:rPr>
                <w:rFonts w:ascii="Cambria Math" w:hAnsi="Cambria Math"/>
              </w:rPr>
              <m:t>t</m:t>
            </m:r>
            <m:r>
              <m:rPr>
                <m:sty m:val="p"/>
              </m:rPr>
              <w:rPr>
                <w:rFonts w:ascii="Cambria Math" w:hAnsi="Cambria Math"/>
              </w:rPr>
              <m:t>&gt;</m:t>
            </m:r>
            <m:r>
              <w:rPr>
                <w:rFonts w:ascii="Cambria Math" w:hAnsi="Cambria Math"/>
              </w:rPr>
              <m:t>0</m:t>
            </m:r>
          </m:sub>
        </m:sSub>
      </m:oMath>
      <w:r>
        <w:t xml:space="preserve"> indépendants d’intensité respective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et </w:t>
      </w:r>
      <m:oMath>
        <m:sSub>
          <m:sSubPr>
            <m:ctrlPr>
              <w:rPr>
                <w:rFonts w:ascii="Cambria Math" w:hAnsi="Cambria Math"/>
              </w:rPr>
            </m:ctrlPr>
          </m:sSubPr>
          <m:e>
            <m:r>
              <w:rPr>
                <w:rFonts w:ascii="Cambria Math" w:hAnsi="Cambria Math"/>
              </w:rPr>
              <m:t>λ</m:t>
            </m:r>
          </m:e>
          <m:sub>
            <m:r>
              <w:rPr>
                <w:rFonts w:ascii="Cambria Math" w:hAnsi="Cambria Math"/>
              </w:rPr>
              <m:t>2</m:t>
            </m:r>
          </m:sub>
        </m:sSub>
      </m:oMath>
      <w:r>
        <w:t xml:space="preserve">. Alors le processus </w:t>
      </w: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d>
          <m:dPr>
            <m:ctrlPr>
              <w:rPr>
                <w:rFonts w:ascii="Cambria Math" w:hAnsi="Cambria Math"/>
              </w:rPr>
            </m:ctrlPr>
          </m:dPr>
          <m:e>
            <m:r>
              <w:rPr>
                <w:rFonts w:ascii="Cambria Math" w:hAnsi="Cambria Math"/>
              </w:rPr>
              <m:t>t</m:t>
            </m:r>
          </m:e>
        </m:d>
      </m:oMath>
      <w:r>
        <w:t xml:space="preserve"> est un processus de Poisson d’intensité </w:t>
      </w:r>
      <m:oMath>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oMath>
      <w:r>
        <w:t>.</w:t>
      </w:r>
    </w:p>
    <w:p w14:paraId="2A7CD361" w14:textId="77777777" w:rsidR="00E5490B" w:rsidRDefault="004D626E">
      <w:pPr>
        <w:pStyle w:val="Corpsdetexte"/>
      </w:pPr>
      <w:r>
        <w:t>La probabilité que le premier saute avant le second est égale à</w:t>
      </w:r>
    </w:p>
    <w:p w14:paraId="11C5F836" w14:textId="77777777" w:rsidR="00E5490B" w:rsidRDefault="004D626E">
      <w:pPr>
        <w:pStyle w:val="Corpsdetexte"/>
      </w:pPr>
      <m:oMathPara>
        <m:oMathParaPr>
          <m:jc m:val="center"/>
        </m:oMathParaPr>
        <m:oMath>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m:t>
                  </m:r>
                </m:sup>
              </m:sSubSup>
              <m:r>
                <m:rPr>
                  <m:sty m:val="p"/>
                </m:rPr>
                <w:rPr>
                  <w:rFonts w:ascii="Cambria Math" w:hAnsi="Cambria Math"/>
                </w:rPr>
                <m:t>&lt;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1</m:t>
                  </m:r>
                </m:sub>
              </m:sSub>
            </m:num>
            <m:den>
              <m:sSub>
                <m:sSubPr>
                  <m:ctrlPr>
                    <w:rPr>
                      <w:rFonts w:ascii="Cambria Math" w:hAnsi="Cambria Math"/>
                    </w:rPr>
                  </m:ctrlPr>
                </m:sSubPr>
                <m:e>
                  <m:r>
                    <w:rPr>
                      <w:rFonts w:ascii="Cambria Math" w:hAnsi="Cambria Math"/>
                    </w:rPr>
                    <m:t>λ</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en>
          </m:f>
        </m:oMath>
      </m:oMathPara>
    </w:p>
    <w:p w14:paraId="72CFE1C7" w14:textId="77777777" w:rsidR="00E5490B" w:rsidRDefault="0089481E">
      <w:pPr>
        <w:pStyle w:val="FirstParagraph"/>
      </w:pP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1</m:t>
            </m:r>
          </m:sup>
        </m:sSubSup>
      </m:oMath>
      <w:r w:rsidR="004D626E">
        <w:t xml:space="preserve"> est le premier instant de saut de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4D626E">
        <w:t xml:space="preserve"> et </w:t>
      </w:r>
      <m:oMath>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oMath>
      <w:r w:rsidR="004D626E">
        <w:t xml:space="preserve"> est celui de </w:t>
      </w:r>
      <m:oMath>
        <m:sSub>
          <m:sSubPr>
            <m:ctrlPr>
              <w:rPr>
                <w:rFonts w:ascii="Cambria Math" w:hAnsi="Cambria Math"/>
              </w:rPr>
            </m:ctrlPr>
          </m:sSubPr>
          <m:e>
            <m:r>
              <w:rPr>
                <w:rFonts w:ascii="Cambria Math" w:hAnsi="Cambria Math"/>
              </w:rPr>
              <m:t>N</m:t>
            </m:r>
          </m:e>
          <m:sub>
            <m:r>
              <w:rPr>
                <w:rFonts w:ascii="Cambria Math" w:hAnsi="Cambria Math"/>
              </w:rPr>
              <m:t>2</m:t>
            </m:r>
          </m:sub>
        </m:sSub>
      </m:oMath>
    </w:p>
    <w:p w14:paraId="2C1593A8" w14:textId="6B2E219B" w:rsidR="00E5490B" w:rsidRPr="0068199E" w:rsidRDefault="004D626E" w:rsidP="0068199E">
      <w:pPr>
        <w:pStyle w:val="Titre1"/>
        <w:numPr>
          <w:ilvl w:val="0"/>
          <w:numId w:val="9"/>
        </w:numPr>
        <w:rPr>
          <w:color w:val="auto"/>
        </w:rPr>
      </w:pPr>
      <w:bookmarkStart w:id="44" w:name="_Toc94740445"/>
      <w:bookmarkStart w:id="45" w:name="deuxième-partie"/>
      <w:bookmarkEnd w:id="3"/>
      <w:bookmarkEnd w:id="9"/>
      <w:bookmarkEnd w:id="27"/>
      <w:bookmarkEnd w:id="36"/>
      <w:bookmarkEnd w:id="43"/>
      <w:r w:rsidRPr="0068199E">
        <w:rPr>
          <w:color w:val="auto"/>
        </w:rPr>
        <w:t>Deuxième partie</w:t>
      </w:r>
      <w:bookmarkEnd w:id="44"/>
    </w:p>
    <w:p w14:paraId="52CE55BE" w14:textId="08389981" w:rsidR="00E5490B" w:rsidRPr="0068199E" w:rsidRDefault="004D626E" w:rsidP="0068199E">
      <w:pPr>
        <w:pStyle w:val="Titre2"/>
        <w:numPr>
          <w:ilvl w:val="0"/>
          <w:numId w:val="13"/>
        </w:numPr>
        <w:rPr>
          <w:color w:val="auto"/>
        </w:rPr>
      </w:pPr>
      <w:bookmarkStart w:id="46" w:name="_Toc94740446"/>
      <w:bookmarkStart w:id="47" w:name="Xe91900ace132b65a9bef31ddd36c2cb7eaac516"/>
      <w:r w:rsidRPr="0068199E">
        <w:rPr>
          <w:color w:val="auto"/>
        </w:rPr>
        <w:t>Simulation de processus de Poisson homogènes</w:t>
      </w:r>
      <w:bookmarkEnd w:id="46"/>
    </w:p>
    <w:p w14:paraId="50BC3F53" w14:textId="77777777" w:rsidR="00E5490B" w:rsidRDefault="004D626E">
      <w:pPr>
        <w:pStyle w:val="FirstParagraph"/>
      </w:pPr>
      <w:r>
        <w:t xml:space="preserve">Pour simuler un processus de Poisson homogène de paramètre </w:t>
      </w:r>
      <m:oMath>
        <m:r>
          <w:rPr>
            <w:rFonts w:ascii="Cambria Math" w:hAnsi="Cambria Math"/>
          </w:rPr>
          <m:t>λ</m:t>
        </m:r>
      </m:oMath>
      <w:r>
        <w:t xml:space="preserve">, on génère un vecteur de variables aléatoires indépendantes de loi exponentielle de paramètre </w:t>
      </w:r>
      <m:oMath>
        <m:r>
          <w:rPr>
            <w:rFonts w:ascii="Cambria Math" w:hAnsi="Cambria Math"/>
          </w:rPr>
          <m:t>λ</m:t>
        </m:r>
      </m:oMath>
      <w:r>
        <w:t xml:space="preserve">. Il s’agit des vecteurs des inter-arrivées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sub>
            <m:r>
              <w:rPr>
                <w:rFonts w:ascii="Cambria Math" w:hAnsi="Cambria Math"/>
              </w:rPr>
              <m:t>n</m:t>
            </m:r>
            <m:r>
              <m:rPr>
                <m:sty m:val="p"/>
              </m:rPr>
              <w:rPr>
                <w:rFonts w:ascii="Cambria Math" w:hAnsi="Cambria Math"/>
              </w:rPr>
              <m:t>≥</m:t>
            </m:r>
            <m:r>
              <w:rPr>
                <w:rFonts w:ascii="Cambria Math" w:hAnsi="Cambria Math"/>
              </w:rPr>
              <m:t>1</m:t>
            </m:r>
          </m:sub>
        </m:sSub>
      </m:oMath>
      <w:r>
        <w:t xml:space="preserve"> puis on génère le vecteur des occurrences </w:t>
      </w:r>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e>
            </m:d>
          </m:e>
          <m:sub>
            <m:r>
              <w:rPr>
                <w:rFonts w:ascii="Cambria Math" w:hAnsi="Cambria Math"/>
              </w:rPr>
              <m:t>k</m:t>
            </m:r>
            <m:r>
              <m:rPr>
                <m:sty m:val="p"/>
              </m:rPr>
              <w:rPr>
                <w:rFonts w:ascii="Cambria Math" w:hAnsi="Cambria Math"/>
              </w:rPr>
              <m:t>≥</m:t>
            </m:r>
            <m:r>
              <w:rPr>
                <w:rFonts w:ascii="Cambria Math" w:hAnsi="Cambria Math"/>
              </w:rPr>
              <m:t>1</m:t>
            </m:r>
          </m:sub>
        </m:sSub>
      </m:oMath>
      <w:r>
        <w:t xml:space="preserve"> par la formule :</w:t>
      </w:r>
    </w:p>
    <w:p w14:paraId="60D6432B" w14:textId="77777777" w:rsidR="00E5490B" w:rsidRDefault="0089481E">
      <w:pPr>
        <w:pStyle w:val="Corpsdetexte"/>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mr>
            <m:mr>
              <m:e>
                <m:sSub>
                  <m:sSubPr>
                    <m:ctrlPr>
                      <w:rPr>
                        <w:rFonts w:ascii="Cambria Math" w:hAnsi="Cambria Math"/>
                      </w:rPr>
                    </m:ctrlPr>
                  </m:sSubPr>
                  <m:e>
                    <m:r>
                      <w:rPr>
                        <w:rFonts w:ascii="Cambria Math" w:hAnsi="Cambria Math"/>
                      </w:rPr>
                      <m:t>t</m:t>
                    </m:r>
                  </m:e>
                  <m:sub>
                    <m:r>
                      <w:rPr>
                        <w:rFonts w:ascii="Cambria Math" w:hAnsi="Cambria Math"/>
                      </w:rPr>
                      <m:t>k</m:t>
                    </m:r>
                  </m:sub>
                </m:sSub>
              </m:e>
              <m:e>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&gt;</m:t>
                </m:r>
                <m:r>
                  <w:rPr>
                    <w:rFonts w:ascii="Cambria Math" w:hAnsi="Cambria Math"/>
                  </w:rPr>
                  <m:t>1</m:t>
                </m:r>
              </m:e>
            </m:mr>
          </m:m>
        </m:oMath>
      </m:oMathPara>
    </w:p>
    <w:p w14:paraId="16DBB7AB" w14:textId="77777777" w:rsidR="00E5490B" w:rsidRDefault="004D626E">
      <w:pPr>
        <w:pStyle w:val="SourceCode"/>
      </w:pPr>
      <w:r>
        <w:rPr>
          <w:rStyle w:val="CommentTok"/>
        </w:rPr>
        <w:t># Simulation en fonction du nombre d'évènements</w:t>
      </w:r>
      <w:r>
        <w:br/>
      </w:r>
      <w:r>
        <w:rPr>
          <w:rStyle w:val="NormalTok"/>
        </w:rPr>
        <w:t xml:space="preserve">simul_poisson </w:t>
      </w:r>
      <w:r>
        <w:rPr>
          <w:rStyle w:val="OtherTok"/>
        </w:rPr>
        <w:t>&lt;-</w:t>
      </w:r>
      <w:r>
        <w:rPr>
          <w:rStyle w:val="NormalTok"/>
        </w:rPr>
        <w:t xml:space="preserve"> </w:t>
      </w:r>
      <w:r>
        <w:rPr>
          <w:rStyle w:val="ControlFlowTok"/>
        </w:rPr>
        <w:t>function</w:t>
      </w:r>
      <w:r>
        <w:rPr>
          <w:rStyle w:val="NormalTok"/>
        </w:rPr>
        <w:t>(n,lambda){</w:t>
      </w:r>
      <w:r>
        <w:br/>
      </w:r>
      <w:r>
        <w:rPr>
          <w:rStyle w:val="NormalTok"/>
        </w:rPr>
        <w:t xml:space="preserve">  T </w:t>
      </w:r>
      <w:r>
        <w:rPr>
          <w:rStyle w:val="OtherTok"/>
        </w:rPr>
        <w:t>&lt;-</w:t>
      </w:r>
      <w:r>
        <w:rPr>
          <w:rStyle w:val="NormalTok"/>
        </w:rPr>
        <w:t xml:space="preserve"> </w:t>
      </w:r>
      <w:r>
        <w:rPr>
          <w:rStyle w:val="FunctionTok"/>
        </w:rPr>
        <w:t>cumsum</w:t>
      </w:r>
      <w:r>
        <w:rPr>
          <w:rStyle w:val="NormalTok"/>
        </w:rPr>
        <w:t>(</w:t>
      </w:r>
      <w:r>
        <w:rPr>
          <w:rStyle w:val="FunctionTok"/>
        </w:rPr>
        <w:t>rexp</w:t>
      </w:r>
      <w:r>
        <w:rPr>
          <w:rStyle w:val="NormalTok"/>
        </w:rPr>
        <w:t>(n,lambda))</w:t>
      </w:r>
      <w:r>
        <w:br/>
      </w:r>
      <w:r>
        <w:rPr>
          <w:rStyle w:val="NormalTok"/>
        </w:rPr>
        <w:t xml:space="preserve">  t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,T)</w:t>
      </w:r>
      <w:r>
        <w:br/>
      </w:r>
      <w:r>
        <w:rPr>
          <w:rStyle w:val="NormalTok"/>
        </w:rPr>
        <w:lastRenderedPageBreak/>
        <w:t xml:space="preserve">  N </w:t>
      </w:r>
      <w:r>
        <w:rPr>
          <w:rStyle w:val="OtherTok"/>
        </w:rPr>
        <w:t>&lt;-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n)</w:t>
      </w:r>
      <w:r>
        <w:br/>
      </w:r>
      <w:r>
        <w:rPr>
          <w:rStyle w:val="NormalTok"/>
        </w:rPr>
        <w:t xml:space="preserve">  </w:t>
      </w:r>
      <w:r>
        <w:rPr>
          <w:rStyle w:val="FunctionTok"/>
        </w:rPr>
        <w:t>plot</w:t>
      </w:r>
      <w:r>
        <w:rPr>
          <w:rStyle w:val="NormalTok"/>
        </w:rPr>
        <w:t>(t,N,</w:t>
      </w:r>
      <w:r>
        <w:rPr>
          <w:rStyle w:val="AttributeTok"/>
        </w:rPr>
        <w:t>type=</w:t>
      </w:r>
      <w:r>
        <w:rPr>
          <w:rStyle w:val="StringTok"/>
        </w:rPr>
        <w:t>"s"</w:t>
      </w:r>
      <w:r>
        <w:rPr>
          <w:rStyle w:val="NormalTok"/>
        </w:rPr>
        <w:t>,</w:t>
      </w:r>
      <w:r>
        <w:rPr>
          <w:rStyle w:val="AttributeTok"/>
        </w:rPr>
        <w:t>ylab =</w:t>
      </w:r>
      <w:r>
        <w:rPr>
          <w:rStyle w:val="NormalTok"/>
        </w:rPr>
        <w:t xml:space="preserve"> </w:t>
      </w:r>
      <w:r>
        <w:rPr>
          <w:rStyle w:val="StringTok"/>
        </w:rPr>
        <w:t>"N(t)"</w:t>
      </w:r>
      <w:r>
        <w:rPr>
          <w:rStyle w:val="NormalTok"/>
        </w:rPr>
        <w:t>)</w:t>
      </w:r>
      <w:r>
        <w:br/>
      </w:r>
      <w:r>
        <w:rPr>
          <w:rStyle w:val="NormalTok"/>
        </w:rPr>
        <w:t xml:space="preserve">  </w:t>
      </w:r>
      <w:r>
        <w:rPr>
          <w:rStyle w:val="FunctionTok"/>
        </w:rPr>
        <w:t>return</w:t>
      </w:r>
      <w:r>
        <w:rPr>
          <w:rStyle w:val="NormalTok"/>
        </w:rPr>
        <w:t>(t)</w:t>
      </w:r>
      <w:r>
        <w:br/>
      </w:r>
      <w:r>
        <w:rPr>
          <w:rStyle w:val="NormalTok"/>
        </w:rPr>
        <w:t>}</w:t>
      </w:r>
      <w:r>
        <w:br/>
      </w:r>
      <w:r>
        <w:br/>
      </w:r>
      <w:r>
        <w:rPr>
          <w:rStyle w:val="CommentTok"/>
        </w:rPr>
        <w:t># simulation d'un processus de Poisson de paramètre 5 et de taille 20</w:t>
      </w:r>
      <w:r>
        <w:br/>
      </w:r>
      <w:r>
        <w:rPr>
          <w:rStyle w:val="FunctionTok"/>
        </w:rPr>
        <w:t>simul_poisson</w:t>
      </w:r>
      <w:r>
        <w:rPr>
          <w:rStyle w:val="NormalTok"/>
        </w:rPr>
        <w:t>(</w:t>
      </w:r>
      <w:r>
        <w:rPr>
          <w:rStyle w:val="DecValTok"/>
        </w:rPr>
        <w:t>20</w:t>
      </w:r>
      <w:r>
        <w:rPr>
          <w:rStyle w:val="NormalTok"/>
        </w:rPr>
        <w:t>,</w:t>
      </w:r>
      <w:r>
        <w:rPr>
          <w:rStyle w:val="DecValTok"/>
        </w:rPr>
        <w:t>5</w:t>
      </w:r>
      <w:r>
        <w:rPr>
          <w:rStyle w:val="NormalTok"/>
        </w:rPr>
        <w:t>)</w:t>
      </w:r>
    </w:p>
    <w:p w14:paraId="0621D5F2" w14:textId="77777777" w:rsidR="00E5490B" w:rsidRDefault="004D626E">
      <w:pPr>
        <w:pStyle w:val="FirstParagraph"/>
      </w:pPr>
      <w:r>
        <w:rPr>
          <w:noProof/>
        </w:rPr>
        <w:drawing>
          <wp:inline distT="0" distB="0" distL="0" distR="0" wp14:anchorId="08CC899D" wp14:editId="29C7F89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rapport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194894" w14:textId="77777777" w:rsidR="00E5490B" w:rsidRDefault="004D626E">
      <w:pPr>
        <w:pStyle w:val="SourceCode"/>
      </w:pPr>
      <w:r>
        <w:rPr>
          <w:rStyle w:val="VerbatimChar"/>
        </w:rPr>
        <w:t>##  [1] 0.00000000 0.08604891 0.16999046 0.23664134 1.21913778 1.25357475</w:t>
      </w:r>
      <w:r>
        <w:br/>
      </w:r>
      <w:r>
        <w:rPr>
          <w:rStyle w:val="VerbatimChar"/>
        </w:rPr>
        <w:t>##  [7] 1.27031549 1.62405701 2.31185831 2.37060997 2.51404212 2.52286330</w:t>
      </w:r>
      <w:r>
        <w:br/>
      </w:r>
      <w:r>
        <w:rPr>
          <w:rStyle w:val="VerbatimChar"/>
        </w:rPr>
        <w:t>## [13] 2.70114284 2.77006781 2.86051854 2.96959306 3.05892606 3.18617895</w:t>
      </w:r>
      <w:r>
        <w:br/>
      </w:r>
      <w:r>
        <w:rPr>
          <w:rStyle w:val="VerbatimChar"/>
        </w:rPr>
        <w:t>## [19] 3.31335978 3.43647993 3.83174251</w:t>
      </w:r>
    </w:p>
    <w:p w14:paraId="74024149" w14:textId="77777777" w:rsidR="00E5490B" w:rsidRDefault="004D626E">
      <w:pPr>
        <w:pStyle w:val="SourceCode"/>
      </w:pPr>
      <w:r>
        <w:rPr>
          <w:rStyle w:val="CommentTok"/>
        </w:rPr>
        <w:t># Simulation jusqu'à une date T</w:t>
      </w:r>
      <w:r>
        <w:br/>
      </w:r>
      <w:r>
        <w:br/>
      </w:r>
      <w:r>
        <w:rPr>
          <w:rStyle w:val="NormalTok"/>
        </w:rPr>
        <w:t xml:space="preserve">simul_poisson2 </w:t>
      </w:r>
      <w:r>
        <w:rPr>
          <w:rStyle w:val="OtherTok"/>
        </w:rPr>
        <w:t>&lt;-</w:t>
      </w:r>
      <w:r>
        <w:rPr>
          <w:rStyle w:val="NormalTok"/>
        </w:rPr>
        <w:t xml:space="preserve"> </w:t>
      </w:r>
      <w:r>
        <w:rPr>
          <w:rStyle w:val="ControlFlowTok"/>
        </w:rPr>
        <w:t>function</w:t>
      </w:r>
      <w:r>
        <w:rPr>
          <w:rStyle w:val="NormalTok"/>
        </w:rPr>
        <w:t>(T,lambda){</w:t>
      </w:r>
      <w:r>
        <w:br/>
      </w:r>
      <w:r>
        <w:rPr>
          <w:rStyle w:val="NormalTok"/>
        </w:rPr>
        <w:t xml:space="preserve">  i </w:t>
      </w:r>
      <w:r>
        <w:rPr>
          <w:rStyle w:val="OtherTok"/>
        </w:rPr>
        <w:t>&lt;-</w:t>
      </w:r>
      <w:r>
        <w:rPr>
          <w:rStyle w:val="NormalTok"/>
        </w:rPr>
        <w:t xml:space="preserve"> </w:t>
      </w:r>
      <w:r>
        <w:rPr>
          <w:rStyle w:val="DecValTok"/>
        </w:rPr>
        <w:t>2</w:t>
      </w:r>
      <w:r>
        <w:br/>
      </w:r>
      <w:r>
        <w:rPr>
          <w:rStyle w:val="NormalTok"/>
        </w:rPr>
        <w:t xml:space="preserve">  t </w:t>
      </w:r>
      <w:r>
        <w:rPr>
          <w:rStyle w:val="OtherTok"/>
        </w:rPr>
        <w:t>&lt;-</w:t>
      </w:r>
      <w:r>
        <w:rPr>
          <w:rStyle w:val="NormalTok"/>
        </w:rPr>
        <w:t xml:space="preserve"> </w:t>
      </w:r>
      <w:r>
        <w:rPr>
          <w:rStyle w:val="DecValTok"/>
        </w:rPr>
        <w:t>0</w:t>
      </w:r>
      <w:r>
        <w:br/>
      </w:r>
      <w:r>
        <w:rPr>
          <w:rStyle w:val="NormalTok"/>
        </w:rPr>
        <w:t xml:space="preserve">  </w:t>
      </w:r>
      <w:r>
        <w:rPr>
          <w:rStyle w:val="ControlFlowTok"/>
        </w:rPr>
        <w:t>while</w:t>
      </w:r>
      <w:r>
        <w:rPr>
          <w:rStyle w:val="NormalTok"/>
        </w:rPr>
        <w:t>(t[</w:t>
      </w:r>
      <w:r>
        <w:rPr>
          <w:rStyle w:val="FunctionTok"/>
        </w:rPr>
        <w:t>length</w:t>
      </w:r>
      <w:r>
        <w:rPr>
          <w:rStyle w:val="NormalTok"/>
        </w:rPr>
        <w:t xml:space="preserve">(t)] </w:t>
      </w:r>
      <w:r>
        <w:rPr>
          <w:rStyle w:val="SpecialCharTok"/>
        </w:rPr>
        <w:t>&lt;</w:t>
      </w:r>
      <w:r>
        <w:rPr>
          <w:rStyle w:val="NormalTok"/>
        </w:rPr>
        <w:t xml:space="preserve"> T){</w:t>
      </w:r>
      <w:r>
        <w:br/>
      </w:r>
      <w:r>
        <w:rPr>
          <w:rStyle w:val="NormalTok"/>
        </w:rPr>
        <w:t xml:space="preserve">    w </w:t>
      </w:r>
      <w:r>
        <w:rPr>
          <w:rStyle w:val="OtherTok"/>
        </w:rPr>
        <w:t>&lt;-</w:t>
      </w:r>
      <w:r>
        <w:rPr>
          <w:rStyle w:val="NormalTok"/>
        </w:rPr>
        <w:t xml:space="preserve"> </w:t>
      </w:r>
      <w:r>
        <w:rPr>
          <w:rStyle w:val="FunctionTok"/>
        </w:rPr>
        <w:t>rexp</w:t>
      </w:r>
      <w:r>
        <w:rPr>
          <w:rStyle w:val="NormalTok"/>
        </w:rPr>
        <w:t>(</w:t>
      </w:r>
      <w:r>
        <w:rPr>
          <w:rStyle w:val="DecValTok"/>
        </w:rPr>
        <w:t>1</w:t>
      </w:r>
      <w:r>
        <w:rPr>
          <w:rStyle w:val="NormalTok"/>
        </w:rPr>
        <w:t>,lambda)</w:t>
      </w:r>
      <w:r>
        <w:br/>
      </w:r>
      <w:r>
        <w:rPr>
          <w:rStyle w:val="NormalTok"/>
        </w:rPr>
        <w:t xml:space="preserve">    t[i] </w:t>
      </w:r>
      <w:r>
        <w:rPr>
          <w:rStyle w:val="OtherTok"/>
        </w:rPr>
        <w:t>&lt;-</w:t>
      </w:r>
      <w:r>
        <w:rPr>
          <w:rStyle w:val="NormalTok"/>
        </w:rPr>
        <w:t xml:space="preserve"> t[i</w:t>
      </w:r>
      <w:r>
        <w:rPr>
          <w:rStyle w:val="DecValTok"/>
        </w:rPr>
        <w:t>-1</w:t>
      </w:r>
      <w:r>
        <w:rPr>
          <w:rStyle w:val="NormalTok"/>
        </w:rPr>
        <w:t xml:space="preserve">] </w:t>
      </w:r>
      <w:r>
        <w:rPr>
          <w:rStyle w:val="SpecialCharTok"/>
        </w:rPr>
        <w:t>+</w:t>
      </w:r>
      <w:r>
        <w:rPr>
          <w:rStyle w:val="NormalTok"/>
        </w:rPr>
        <w:t xml:space="preserve"> w</w:t>
      </w:r>
      <w:r>
        <w:br/>
      </w:r>
      <w:r>
        <w:rPr>
          <w:rStyle w:val="NormalTok"/>
        </w:rPr>
        <w:t xml:space="preserve">    i </w:t>
      </w:r>
      <w:r>
        <w:rPr>
          <w:rStyle w:val="OtherTok"/>
        </w:rPr>
        <w:t>&lt;-</w:t>
      </w:r>
      <w:r>
        <w:rPr>
          <w:rStyle w:val="NormalTok"/>
        </w:rPr>
        <w:t xml:space="preserve"> i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FunctionTok"/>
        </w:rPr>
        <w:t>return</w:t>
      </w:r>
      <w:r>
        <w:rPr>
          <w:rStyle w:val="NormalTok"/>
        </w:rPr>
        <w:t>(t)</w:t>
      </w:r>
      <w:r>
        <w:br/>
      </w:r>
      <w:r>
        <w:rPr>
          <w:rStyle w:val="NormalTok"/>
        </w:rPr>
        <w:t>}</w:t>
      </w:r>
    </w:p>
    <w:p w14:paraId="158F8076" w14:textId="77777777" w:rsidR="00E5490B" w:rsidRDefault="004D626E">
      <w:pPr>
        <w:pStyle w:val="SourceCode"/>
      </w:pPr>
      <w:r>
        <w:rPr>
          <w:rStyle w:val="NormalTok"/>
        </w:rPr>
        <w:lastRenderedPageBreak/>
        <w:t xml:space="preserve">lambda </w:t>
      </w:r>
      <w:r>
        <w:rPr>
          <w:rStyle w:val="OtherTok"/>
        </w:rPr>
        <w:t>=</w:t>
      </w:r>
      <w:r>
        <w:rPr>
          <w:rStyle w:val="NormalTok"/>
        </w:rPr>
        <w:t xml:space="preserve"> </w:t>
      </w:r>
      <w:r>
        <w:rPr>
          <w:rStyle w:val="DecValTok"/>
        </w:rPr>
        <w:t>5</w:t>
      </w:r>
      <w:r>
        <w:br/>
      </w:r>
      <w:r>
        <w:rPr>
          <w:rStyle w:val="NormalTok"/>
        </w:rPr>
        <w:t xml:space="preserve">T </w:t>
      </w:r>
      <w:r>
        <w:rPr>
          <w:rStyle w:val="OtherTok"/>
        </w:rPr>
        <w:t>=</w:t>
      </w:r>
      <w:r>
        <w:rPr>
          <w:rStyle w:val="NormalTok"/>
        </w:rPr>
        <w:t xml:space="preserve"> </w:t>
      </w:r>
      <w:r>
        <w:rPr>
          <w:rStyle w:val="DecValTok"/>
        </w:rPr>
        <w:t>50</w:t>
      </w:r>
      <w:r>
        <w:br/>
      </w:r>
      <w:r>
        <w:rPr>
          <w:rStyle w:val="NormalTok"/>
        </w:rPr>
        <w:t xml:space="preserve">t </w:t>
      </w:r>
      <w:r>
        <w:rPr>
          <w:rStyle w:val="OtherTok"/>
        </w:rPr>
        <w:t>&lt;-</w:t>
      </w:r>
      <w:r>
        <w:rPr>
          <w:rStyle w:val="NormalTok"/>
        </w:rPr>
        <w:t xml:space="preserve"> </w:t>
      </w:r>
      <w:r>
        <w:rPr>
          <w:rStyle w:val="FunctionTok"/>
        </w:rPr>
        <w:t>simul_poisson2</w:t>
      </w:r>
      <w:r>
        <w:rPr>
          <w:rStyle w:val="NormalTok"/>
        </w:rPr>
        <w:t>(T,lambda)</w:t>
      </w:r>
      <w:r>
        <w:br/>
      </w:r>
      <w:r>
        <w:rPr>
          <w:rStyle w:val="NormalTok"/>
        </w:rPr>
        <w:t xml:space="preserve">n </w:t>
      </w:r>
      <w:r>
        <w:rPr>
          <w:rStyle w:val="OtherTok"/>
        </w:rPr>
        <w:t>&lt;-</w:t>
      </w:r>
      <w:r>
        <w:rPr>
          <w:rStyle w:val="NormalTok"/>
        </w:rPr>
        <w:t xml:space="preserve"> </w:t>
      </w:r>
      <w:r>
        <w:rPr>
          <w:rStyle w:val="FunctionTok"/>
        </w:rPr>
        <w:t>length</w:t>
      </w:r>
      <w:r>
        <w:rPr>
          <w:rStyle w:val="NormalTok"/>
        </w:rPr>
        <w:t xml:space="preserve">(t) </w:t>
      </w:r>
      <w:r>
        <w:rPr>
          <w:rStyle w:val="SpecialCharTok"/>
        </w:rPr>
        <w:t>-</w:t>
      </w:r>
      <w:r>
        <w:rPr>
          <w:rStyle w:val="NormalTok"/>
        </w:rPr>
        <w:t xml:space="preserve"> </w:t>
      </w:r>
      <w:r>
        <w:rPr>
          <w:rStyle w:val="DecValTok"/>
        </w:rPr>
        <w:t>1</w:t>
      </w:r>
      <w:r>
        <w:br/>
      </w:r>
      <w:r>
        <w:rPr>
          <w:rStyle w:val="NormalTok"/>
        </w:rPr>
        <w:t xml:space="preserve">N </w:t>
      </w:r>
      <w:r>
        <w:rPr>
          <w:rStyle w:val="OtherTok"/>
        </w:rPr>
        <w:t>&lt;-</w:t>
      </w:r>
      <w:r>
        <w:rPr>
          <w:rStyle w:val="NormalTok"/>
        </w:rPr>
        <w:t xml:space="preserve"> </w:t>
      </w:r>
      <w:r>
        <w:rPr>
          <w:rStyle w:val="FunctionTok"/>
        </w:rPr>
        <w:t>c</w:t>
      </w:r>
      <w:r>
        <w:rPr>
          <w:rStyle w:val="NormalTok"/>
        </w:rPr>
        <w:t>(</w:t>
      </w:r>
      <w:r>
        <w:rPr>
          <w:rStyle w:val="DecValTok"/>
        </w:rPr>
        <w:t>0</w:t>
      </w:r>
      <w:r>
        <w:rPr>
          <w:rStyle w:val="SpecialCharTok"/>
        </w:rPr>
        <w:t>:</w:t>
      </w:r>
      <w:r>
        <w:rPr>
          <w:rStyle w:val="NormalTok"/>
        </w:rPr>
        <w:t>n)</w:t>
      </w:r>
      <w:r>
        <w:br/>
      </w:r>
      <w:r>
        <w:rPr>
          <w:rStyle w:val="FunctionTok"/>
        </w:rPr>
        <w:t>plot</w:t>
      </w:r>
      <w:r>
        <w:rPr>
          <w:rStyle w:val="NormalTok"/>
        </w:rPr>
        <w:t>(t,N,</w:t>
      </w:r>
      <w:r>
        <w:rPr>
          <w:rStyle w:val="AttributeTok"/>
        </w:rPr>
        <w:t>type=</w:t>
      </w:r>
      <w:r>
        <w:rPr>
          <w:rStyle w:val="StringTok"/>
        </w:rPr>
        <w:t>"s"</w:t>
      </w:r>
      <w:r>
        <w:rPr>
          <w:rStyle w:val="NormalTok"/>
        </w:rPr>
        <w:t xml:space="preserve">, </w:t>
      </w:r>
      <w:r>
        <w:rPr>
          <w:rStyle w:val="AttributeTok"/>
        </w:rPr>
        <w:t>ylab =</w:t>
      </w:r>
      <w:r>
        <w:rPr>
          <w:rStyle w:val="NormalTok"/>
        </w:rPr>
        <w:t xml:space="preserve"> </w:t>
      </w:r>
      <w:r>
        <w:rPr>
          <w:rStyle w:val="StringTok"/>
        </w:rPr>
        <w:t>"N(t)"</w:t>
      </w:r>
      <w:r>
        <w:rPr>
          <w:rStyle w:val="NormalTok"/>
        </w:rPr>
        <w:t>)</w:t>
      </w:r>
    </w:p>
    <w:p w14:paraId="3D3FFAEB" w14:textId="77777777" w:rsidR="00E5490B" w:rsidRDefault="004D626E">
      <w:pPr>
        <w:pStyle w:val="FirstParagraph"/>
      </w:pPr>
      <w:r>
        <w:rPr>
          <w:noProof/>
        </w:rPr>
        <w:drawing>
          <wp:inline distT="0" distB="0" distL="0" distR="0" wp14:anchorId="7799A228" wp14:editId="5BEED3C9">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rapport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A89F138" w14:textId="379823C2" w:rsidR="00E5490B" w:rsidRPr="0068199E" w:rsidRDefault="004D626E" w:rsidP="0068199E">
      <w:pPr>
        <w:pStyle w:val="Titre2"/>
        <w:numPr>
          <w:ilvl w:val="0"/>
          <w:numId w:val="13"/>
        </w:numPr>
        <w:rPr>
          <w:color w:val="auto"/>
        </w:rPr>
      </w:pPr>
      <w:bookmarkStart w:id="48" w:name="_Toc94740447"/>
      <w:bookmarkStart w:id="49" w:name="Xebefc363d29e64bac10f5e6dc7be321c2b97c31"/>
      <w:bookmarkEnd w:id="47"/>
      <w:r w:rsidRPr="0068199E">
        <w:rPr>
          <w:color w:val="auto"/>
        </w:rPr>
        <w:t>Test pour savoir si des données peuvent être modélisées par des processus de Poisson homogènes</w:t>
      </w:r>
      <w:bookmarkEnd w:id="48"/>
    </w:p>
    <w:p w14:paraId="78F7E81A" w14:textId="77777777" w:rsidR="00E5490B" w:rsidRDefault="004D626E">
      <w:pPr>
        <w:pStyle w:val="FirstParagraph"/>
      </w:pPr>
      <w:r>
        <w:t xml:space="preserve">Notre but ici est de savoir si oui ou non des données peuvent être modélisées par des processus de Poisson homogènes. On va donc tester si les écarts entre les données sont indépendants et suivent une loi exponentielle de paramètre </w:t>
      </w:r>
      <m:oMath>
        <m:r>
          <w:rPr>
            <w:rFonts w:ascii="Cambria Math" w:hAnsi="Cambria Math"/>
          </w:rPr>
          <m:t>λ</m:t>
        </m:r>
      </m:oMath>
      <w:r>
        <w:t>.</w:t>
      </w:r>
    </w:p>
    <w:p w14:paraId="599029D3" w14:textId="77777777" w:rsidR="00E5490B" w:rsidRDefault="004D626E">
      <w:pPr>
        <w:pStyle w:val="Corpsdetexte"/>
      </w:pPr>
      <w:r>
        <w:t>Pour cela, nous utilisons le test de Kolmogorov-Smirnov qui a pour but de vérifier si un échantillon suit une loi donnée connue par sa fonction de répartition continue ou si deux échantillons suivent la même loi.</w:t>
      </w:r>
    </w:p>
    <w:p w14:paraId="0AA17193" w14:textId="77777777" w:rsidR="00E5490B" w:rsidRDefault="004D626E">
      <w:pPr>
        <w:pStyle w:val="Corpsdetexte"/>
      </w:pPr>
      <w:r>
        <w:t>Ce test repose sur les propriétés des fonctions de répartition empiriques.</w:t>
      </w:r>
    </w:p>
    <w:p w14:paraId="6E8ED9C9" w14:textId="77777777" w:rsidR="00E5490B" w:rsidRDefault="004D626E">
      <w:pPr>
        <w:pStyle w:val="Corpsdetexte"/>
      </w:pPr>
      <w:r>
        <w:t xml:space="preserve">Soit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t xml:space="preserve"> un échantillon de variables aléatoires de même loi et donc de même fonction de répartition. On appelle fonction de répartition empirique la quantité suivante :</w:t>
      </w:r>
    </w:p>
    <w:p w14:paraId="7945D580" w14:textId="77777777" w:rsidR="00E5490B" w:rsidRDefault="0089481E">
      <w:pPr>
        <w:pStyle w:val="Corpsdetex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m:rPr>
                      <m:scr m:val="double-struck"/>
                      <m:sty m:val="p"/>
                    </m:rPr>
                    <w:rPr>
                      <w:rFonts w:ascii="Cambria Math" w:hAnsi="Cambria Math"/>
                    </w:rPr>
                    <m:t>1</m:t>
                  </m:r>
                </m:e>
                <m: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e>
          </m:nary>
        </m:oMath>
      </m:oMathPara>
    </w:p>
    <w:p w14:paraId="071C757B" w14:textId="77777777" w:rsidR="00E5490B" w:rsidRDefault="004D626E">
      <w:pPr>
        <w:pStyle w:val="FirstParagraph"/>
      </w:pPr>
      <w:r>
        <w:lastRenderedPageBreak/>
        <w:t xml:space="preserve">Si </w:t>
      </w:r>
      <m:oMath>
        <m:r>
          <w:rPr>
            <w:rFonts w:ascii="Cambria Math" w:hAnsi="Cambria Math"/>
          </w:rPr>
          <m:t>F</m:t>
        </m:r>
      </m:oMath>
      <w:r>
        <w:t xml:space="preserve"> est continue alors </w:t>
      </w:r>
      <m:oMath>
        <m:r>
          <w:rPr>
            <w:rFonts w:ascii="Cambria Math" w:hAnsi="Cambria Math"/>
          </w:rPr>
          <m:t>D</m:t>
        </m:r>
        <m:d>
          <m:dPr>
            <m:ctrlPr>
              <w:rPr>
                <w:rFonts w:ascii="Cambria Math" w:hAnsi="Cambria Math"/>
              </w:rPr>
            </m:ctrlPr>
          </m:dPr>
          <m:e>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e>
        </m:d>
        <m:r>
          <m:rPr>
            <m:sty m:val="p"/>
          </m:rPr>
          <w:rPr>
            <w:rFonts w:ascii="Cambria Math" w:hAnsi="Cambria Math"/>
          </w:rPr>
          <m:t>=</m:t>
        </m:r>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t</m:t>
            </m:r>
            <m:r>
              <m:rPr>
                <m:scr m:val="double-struck"/>
                <m:sty m:val="p"/>
              </m:rPr>
              <w:rPr>
                <w:rFonts w:ascii="Cambria Math" w:hAnsi="Cambria Math"/>
              </w:rPr>
              <m:t>∈R</m:t>
            </m:r>
          </m:sub>
        </m:sSub>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t</m:t>
                </m:r>
              </m:e>
            </m:d>
          </m:e>
        </m:d>
      </m:oMath>
      <w:r>
        <w:t xml:space="preserve"> ne dépend pas de </w:t>
      </w:r>
      <m:oMath>
        <m:r>
          <w:rPr>
            <w:rFonts w:ascii="Cambria Math" w:hAnsi="Cambria Math"/>
          </w:rPr>
          <m:t>F</m:t>
        </m:r>
      </m:oMath>
      <w:r>
        <w:t>.</w:t>
      </w:r>
    </w:p>
    <w:p w14:paraId="69D3AB66" w14:textId="4B6CEE13" w:rsidR="00E5490B" w:rsidRPr="0068199E" w:rsidRDefault="004D626E" w:rsidP="0068199E">
      <w:pPr>
        <w:pStyle w:val="Titre3"/>
        <w:numPr>
          <w:ilvl w:val="1"/>
          <w:numId w:val="13"/>
        </w:numPr>
        <w:rPr>
          <w:color w:val="auto"/>
        </w:rPr>
      </w:pPr>
      <w:bookmarkStart w:id="50" w:name="_Toc94740448"/>
      <w:bookmarkStart w:id="51" w:name="principe-du-test"/>
      <w:r w:rsidRPr="0068199E">
        <w:rPr>
          <w:color w:val="auto"/>
        </w:rPr>
        <w:t>Principe du test</w:t>
      </w:r>
      <w:bookmarkEnd w:id="50"/>
    </w:p>
    <w:p w14:paraId="78635F56" w14:textId="77777777" w:rsidR="00E5490B" w:rsidRDefault="004D626E">
      <w:pPr>
        <w:pStyle w:val="FirstParagraph"/>
      </w:pPr>
      <w:r>
        <w:t xml:space="preserve">On teste l’hypothèse nulle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oMath>
      <w:r>
        <w:t>” contre l’hypothèse alternative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oMath>
      <w:r>
        <w:t xml:space="preserve">” au niveau </w:t>
      </w:r>
      <m:oMath>
        <m:r>
          <w:rPr>
            <w:rFonts w:ascii="Cambria Math" w:hAnsi="Cambria Math"/>
          </w:rPr>
          <m:t>α</m:t>
        </m:r>
      </m:oMath>
      <w:r>
        <w:t>.</w:t>
      </w:r>
    </w:p>
    <w:p w14:paraId="174D6D0A" w14:textId="77777777" w:rsidR="00E5490B" w:rsidRDefault="004D626E">
      <w:pPr>
        <w:pStyle w:val="Corpsdetexte"/>
      </w:pPr>
      <w:r>
        <w:t xml:space="preserve">On accepte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si :</w:t>
      </w:r>
    </w:p>
    <w:p w14:paraId="105CE9C9" w14:textId="77777777" w:rsidR="00E5490B" w:rsidRDefault="004D626E">
      <w:pPr>
        <w:pStyle w:val="Corpsdetexte"/>
      </w:pPr>
      <m:oMathPara>
        <m:oMathParaPr>
          <m:jc m:val="center"/>
        </m:oMathParaPr>
        <m:oMath>
          <m:r>
            <m:rPr>
              <m:sty m:val="p"/>
            </m:rPr>
            <w:rPr>
              <w:rFonts w:ascii="Cambria Math" w:hAnsi="Cambria Math"/>
            </w:rPr>
            <m:t>∀</m:t>
          </m:r>
          <m:r>
            <w:rPr>
              <w:rFonts w:ascii="Cambria Math" w:hAnsi="Cambria Math"/>
            </w:rPr>
            <m:t>t</m:t>
          </m:r>
          <m:r>
            <m:rPr>
              <m:scr m:val="double-struck"/>
              <m:sty m:val="p"/>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t</m:t>
                  </m:r>
                </m:e>
              </m:d>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α</m:t>
              </m:r>
            </m:sub>
          </m:sSub>
        </m:oMath>
      </m:oMathPara>
    </w:p>
    <w:p w14:paraId="57816CA1" w14:textId="77777777" w:rsidR="00E5490B" w:rsidRDefault="004D626E">
      <w:pPr>
        <w:pStyle w:val="FirstParagraph"/>
      </w:pPr>
      <w:r>
        <w:t xml:space="preserve">où </w:t>
      </w:r>
      <m:oMath>
        <m:sSub>
          <m:sSubPr>
            <m:ctrlPr>
              <w:rPr>
                <w:rFonts w:ascii="Cambria Math" w:hAnsi="Cambria Math"/>
              </w:rPr>
            </m:ctrlPr>
          </m:sSubPr>
          <m:e>
            <m:r>
              <w:rPr>
                <w:rFonts w:ascii="Cambria Math" w:hAnsi="Cambria Math"/>
              </w:rPr>
              <m:t>ξ</m:t>
            </m:r>
          </m:e>
          <m:sub>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α</m:t>
            </m:r>
          </m:sub>
        </m:sSub>
      </m:oMath>
      <w:r>
        <w:t xml:space="preserve"> est le quantile d’ordre </w:t>
      </w:r>
      <m:oMath>
        <m:r>
          <w:rPr>
            <w:rFonts w:ascii="Cambria Math" w:hAnsi="Cambria Math"/>
          </w:rPr>
          <m:t>1</m:t>
        </m:r>
        <m:r>
          <m:rPr>
            <m:sty m:val="p"/>
          </m:rPr>
          <w:rPr>
            <w:rFonts w:ascii="Cambria Math" w:hAnsi="Cambria Math"/>
          </w:rPr>
          <m:t>-</m:t>
        </m:r>
        <m:r>
          <w:rPr>
            <w:rFonts w:ascii="Cambria Math" w:hAnsi="Cambria Math"/>
          </w:rPr>
          <m:t>α</m:t>
        </m:r>
      </m:oMath>
      <w:r>
        <w:t xml:space="preserve"> extrait de la table de Kolmogorov-Smirnov.</w:t>
      </w:r>
    </w:p>
    <w:p w14:paraId="1B314790" w14:textId="1523E1BE" w:rsidR="00E5490B" w:rsidRPr="0068199E" w:rsidRDefault="004D626E" w:rsidP="0068199E">
      <w:pPr>
        <w:pStyle w:val="Titre3"/>
        <w:numPr>
          <w:ilvl w:val="1"/>
          <w:numId w:val="13"/>
        </w:numPr>
        <w:rPr>
          <w:color w:val="auto"/>
        </w:rPr>
      </w:pPr>
      <w:bookmarkStart w:id="52" w:name="_Toc94740449"/>
      <w:bookmarkStart w:id="53" w:name="mise-en-oeuvre-du-test-sur-nos-données"/>
      <w:bookmarkEnd w:id="51"/>
      <w:r w:rsidRPr="0068199E">
        <w:rPr>
          <w:color w:val="auto"/>
        </w:rPr>
        <w:t>Mise en oeuvre du test sur nos données</w:t>
      </w:r>
      <w:bookmarkEnd w:id="52"/>
    </w:p>
    <w:p w14:paraId="4C932871" w14:textId="77777777" w:rsidR="00E5490B" w:rsidRDefault="004D626E">
      <w:pPr>
        <w:pStyle w:val="FirstParagraph"/>
      </w:pPr>
      <w:r>
        <w:t>Nous utilisons ce test pour voir si nos données peuvent être modélisées par un processus de Poisson.</w:t>
      </w:r>
    </w:p>
    <w:p w14:paraId="44835BAE" w14:textId="77777777" w:rsidR="00E5490B" w:rsidRDefault="004D626E">
      <w:pPr>
        <w:pStyle w:val="Corpsdetexte"/>
      </w:pPr>
      <w:r>
        <w:t xml:space="preserve">comme décrit plus haut, on teste si les écarts entre les valeurs de nos données sont indépendantes et suivent une même loi exponentielle de paramètre </w:t>
      </w:r>
      <m:oMath>
        <m:r>
          <w:rPr>
            <w:rFonts w:ascii="Cambria Math" w:hAnsi="Cambria Math"/>
          </w:rPr>
          <m:t>λ</m:t>
        </m:r>
      </m:oMath>
      <w:r>
        <w:t>.</w:t>
      </w:r>
    </w:p>
    <w:p w14:paraId="7E60F9E0" w14:textId="77777777" w:rsidR="00E5490B" w:rsidRDefault="004D626E">
      <w:pPr>
        <w:pStyle w:val="Corpsdetexte"/>
      </w:pPr>
      <w:r>
        <w:t xml:space="preserve">Vu qu’on ne connait pas </w:t>
      </w:r>
      <m:oMath>
        <m:r>
          <w:rPr>
            <w:rFonts w:ascii="Cambria Math" w:hAnsi="Cambria Math"/>
          </w:rPr>
          <m:t>λ</m:t>
        </m:r>
      </m:oMath>
      <w:r>
        <w:t xml:space="preserve">, on va l’approximer par la moyenne (puisqu’on sait que la moyenne d’une loi exponentielle de paramètre </w:t>
      </w:r>
      <m:oMath>
        <m:r>
          <w:rPr>
            <w:rFonts w:ascii="Cambria Math" w:hAnsi="Cambria Math"/>
          </w:rPr>
          <m:t>λ</m:t>
        </m:r>
      </m:oMath>
      <w:r>
        <w:t xml:space="preserve"> est </w:t>
      </w:r>
      <m:oMath>
        <m:f>
          <m:fPr>
            <m:ctrlPr>
              <w:rPr>
                <w:rFonts w:ascii="Cambria Math" w:hAnsi="Cambria Math"/>
              </w:rPr>
            </m:ctrlPr>
          </m:fPr>
          <m:num>
            <m:r>
              <w:rPr>
                <w:rFonts w:ascii="Cambria Math" w:hAnsi="Cambria Math"/>
              </w:rPr>
              <m:t>1</m:t>
            </m:r>
          </m:num>
          <m:den>
            <m:r>
              <w:rPr>
                <w:rFonts w:ascii="Cambria Math" w:hAnsi="Cambria Math"/>
              </w:rPr>
              <m:t>λ</m:t>
            </m:r>
          </m:den>
        </m:f>
      </m:oMath>
      <w:r>
        <w:t>)</w:t>
      </w:r>
    </w:p>
    <w:p w14:paraId="695EF425" w14:textId="77777777" w:rsidR="00E5490B" w:rsidRDefault="004D626E">
      <w:pPr>
        <w:pStyle w:val="SourceCode"/>
      </w:pPr>
      <w:r>
        <w:rPr>
          <w:rStyle w:val="CommentTok"/>
        </w:rPr>
        <w:t># Importation de nos données</w:t>
      </w:r>
      <w:r>
        <w:br/>
      </w:r>
      <w:r>
        <w:rPr>
          <w:rStyle w:val="NormalTok"/>
        </w:rPr>
        <w:t xml:space="preserve">data1 </w:t>
      </w:r>
      <w:r>
        <w:rPr>
          <w:rStyle w:val="OtherTok"/>
        </w:rPr>
        <w:t>&lt;-</w:t>
      </w:r>
      <w:r>
        <w:rPr>
          <w:rStyle w:val="NormalTok"/>
        </w:rPr>
        <w:t xml:space="preserve"> </w:t>
      </w:r>
      <w:r>
        <w:rPr>
          <w:rStyle w:val="FunctionTok"/>
        </w:rPr>
        <w:t>read.table</w:t>
      </w:r>
      <w:r>
        <w:rPr>
          <w:rStyle w:val="NormalTok"/>
        </w:rPr>
        <w:t>(</w:t>
      </w:r>
      <w:r>
        <w:rPr>
          <w:rStyle w:val="StringTok"/>
        </w:rPr>
        <w:t>"donnees/data1.txt"</w:t>
      </w:r>
      <w:r>
        <w:rPr>
          <w:rStyle w:val="NormalTok"/>
        </w:rPr>
        <w:t>)</w:t>
      </w:r>
      <w:r>
        <w:br/>
      </w:r>
      <w:r>
        <w:rPr>
          <w:rStyle w:val="NormalTok"/>
        </w:rPr>
        <w:t xml:space="preserve">data2 </w:t>
      </w:r>
      <w:r>
        <w:rPr>
          <w:rStyle w:val="OtherTok"/>
        </w:rPr>
        <w:t>&lt;-</w:t>
      </w:r>
      <w:r>
        <w:rPr>
          <w:rStyle w:val="NormalTok"/>
        </w:rPr>
        <w:t xml:space="preserve"> </w:t>
      </w:r>
      <w:r>
        <w:rPr>
          <w:rStyle w:val="FunctionTok"/>
        </w:rPr>
        <w:t>read.table</w:t>
      </w:r>
      <w:r>
        <w:rPr>
          <w:rStyle w:val="NormalTok"/>
        </w:rPr>
        <w:t>(</w:t>
      </w:r>
      <w:r>
        <w:rPr>
          <w:rStyle w:val="StringTok"/>
        </w:rPr>
        <w:t>"donnees/data2.txt"</w:t>
      </w:r>
      <w:r>
        <w:rPr>
          <w:rStyle w:val="NormalTok"/>
        </w:rPr>
        <w:t>)</w:t>
      </w:r>
      <w:r>
        <w:br/>
      </w:r>
      <w:r>
        <w:rPr>
          <w:rStyle w:val="NormalTok"/>
        </w:rPr>
        <w:t xml:space="preserve">data3 </w:t>
      </w:r>
      <w:r>
        <w:rPr>
          <w:rStyle w:val="OtherTok"/>
        </w:rPr>
        <w:t>&lt;-</w:t>
      </w:r>
      <w:r>
        <w:rPr>
          <w:rStyle w:val="NormalTok"/>
        </w:rPr>
        <w:t xml:space="preserve"> </w:t>
      </w:r>
      <w:r>
        <w:rPr>
          <w:rStyle w:val="FunctionTok"/>
        </w:rPr>
        <w:t>read.table</w:t>
      </w:r>
      <w:r>
        <w:rPr>
          <w:rStyle w:val="NormalTok"/>
        </w:rPr>
        <w:t>(</w:t>
      </w:r>
      <w:r>
        <w:rPr>
          <w:rStyle w:val="StringTok"/>
        </w:rPr>
        <w:t>"donnees/data3.txt"</w:t>
      </w:r>
      <w:r>
        <w:rPr>
          <w:rStyle w:val="NormalTok"/>
        </w:rPr>
        <w:t>)</w:t>
      </w:r>
      <w:r>
        <w:br/>
      </w:r>
      <w:r>
        <w:br/>
      </w:r>
      <w:r>
        <w:rPr>
          <w:rStyle w:val="NormalTok"/>
        </w:rPr>
        <w:t xml:space="preserve">data </w:t>
      </w:r>
      <w:r>
        <w:rPr>
          <w:rStyle w:val="OtherTok"/>
        </w:rPr>
        <w:t>&lt;-</w:t>
      </w:r>
      <w:r>
        <w:rPr>
          <w:rStyle w:val="NormalTok"/>
        </w:rPr>
        <w:t xml:space="preserve"> </w:t>
      </w:r>
      <w:r>
        <w:rPr>
          <w:rStyle w:val="FunctionTok"/>
        </w:rPr>
        <w:t>rbind</w:t>
      </w:r>
      <w:r>
        <w:rPr>
          <w:rStyle w:val="NormalTok"/>
        </w:rPr>
        <w:t>(data1, data2)</w:t>
      </w:r>
      <w:r>
        <w:br/>
      </w:r>
      <w:r>
        <w:br/>
      </w:r>
      <w:r>
        <w:rPr>
          <w:rStyle w:val="CommentTok"/>
        </w:rPr>
        <w:t># Concaténation de toutes les données ensemble</w:t>
      </w:r>
      <w:r>
        <w:br/>
      </w:r>
      <w:r>
        <w:rPr>
          <w:rStyle w:val="NormalTok"/>
        </w:rPr>
        <w:t xml:space="preserve">data </w:t>
      </w:r>
      <w:r>
        <w:rPr>
          <w:rStyle w:val="OtherTok"/>
        </w:rPr>
        <w:t>&lt;-</w:t>
      </w:r>
      <w:r>
        <w:rPr>
          <w:rStyle w:val="NormalTok"/>
        </w:rPr>
        <w:t xml:space="preserve"> </w:t>
      </w:r>
      <w:r>
        <w:rPr>
          <w:rStyle w:val="FunctionTok"/>
        </w:rPr>
        <w:t>rbind</w:t>
      </w:r>
      <w:r>
        <w:rPr>
          <w:rStyle w:val="NormalTok"/>
        </w:rPr>
        <w:t>(data,data3)</w:t>
      </w:r>
      <w:r>
        <w:br/>
      </w:r>
      <w:r>
        <w:br/>
      </w:r>
      <w:r>
        <w:rPr>
          <w:rStyle w:val="NormalTok"/>
        </w:rPr>
        <w:t xml:space="preserve">data </w:t>
      </w:r>
      <w:r>
        <w:rPr>
          <w:rStyle w:val="OtherTok"/>
        </w:rPr>
        <w:t>&lt;-</w:t>
      </w:r>
      <w:r>
        <w:rPr>
          <w:rStyle w:val="NormalTok"/>
        </w:rPr>
        <w:t xml:space="preserve"> data</w:t>
      </w:r>
      <w:r>
        <w:rPr>
          <w:rStyle w:val="SpecialCharTok"/>
        </w:rPr>
        <w:t>$</w:t>
      </w:r>
      <w:r>
        <w:rPr>
          <w:rStyle w:val="NormalTok"/>
        </w:rPr>
        <w:t>V1</w:t>
      </w:r>
      <w:r>
        <w:br/>
      </w:r>
      <w:r>
        <w:br/>
      </w:r>
      <w:r>
        <w:rPr>
          <w:rStyle w:val="CommentTok"/>
        </w:rPr>
        <w:t># Calcul des écarts</w:t>
      </w:r>
      <w:r>
        <w:br/>
      </w:r>
      <w:r>
        <w:rPr>
          <w:rStyle w:val="NormalTok"/>
        </w:rPr>
        <w:t xml:space="preserve">t </w:t>
      </w:r>
      <w:r>
        <w:rPr>
          <w:rStyle w:val="OtherTok"/>
        </w:rPr>
        <w:t>&lt;-</w:t>
      </w:r>
      <w:r>
        <w:rPr>
          <w:rStyle w:val="NormalTok"/>
        </w:rPr>
        <w:t xml:space="preserve"> </w:t>
      </w:r>
      <w:r>
        <w:rPr>
          <w:rStyle w:val="FunctionTok"/>
        </w:rPr>
        <w:t>diff</w:t>
      </w:r>
      <w:r>
        <w:rPr>
          <w:rStyle w:val="NormalTok"/>
        </w:rPr>
        <w:t>(data)</w:t>
      </w:r>
      <w:r>
        <w:br/>
      </w:r>
      <w:r>
        <w:br/>
      </w:r>
      <w:r>
        <w:rPr>
          <w:rStyle w:val="NormalTok"/>
        </w:rPr>
        <w:t xml:space="preserve">lambda_t </w:t>
      </w:r>
      <w:r>
        <w:rPr>
          <w:rStyle w:val="OtherTok"/>
        </w:rPr>
        <w:t>&lt;-</w:t>
      </w:r>
      <w:r>
        <w:rPr>
          <w:rStyle w:val="NormalTok"/>
        </w:rPr>
        <w:t xml:space="preserve"> </w:t>
      </w:r>
      <w:r>
        <w:rPr>
          <w:rStyle w:val="FloatTok"/>
        </w:rPr>
        <w:t>1.</w:t>
      </w:r>
      <w:r>
        <w:rPr>
          <w:rStyle w:val="SpecialCharTok"/>
        </w:rPr>
        <w:t>/</w:t>
      </w:r>
      <w:r>
        <w:rPr>
          <w:rStyle w:val="FunctionTok"/>
        </w:rPr>
        <w:t>mean</w:t>
      </w:r>
      <w:r>
        <w:rPr>
          <w:rStyle w:val="NormalTok"/>
        </w:rPr>
        <w:t>(t)</w:t>
      </w:r>
    </w:p>
    <w:p w14:paraId="7AC90D53" w14:textId="77777777" w:rsidR="00E5490B" w:rsidRDefault="004D626E">
      <w:pPr>
        <w:pStyle w:val="SourceCode"/>
      </w:pPr>
      <w:r>
        <w:rPr>
          <w:rStyle w:val="CommentTok"/>
        </w:rPr>
        <w:t># test de Kolmogorov-Smirnov</w:t>
      </w:r>
      <w:r>
        <w:br/>
      </w:r>
      <w:r>
        <w:rPr>
          <w:rStyle w:val="FunctionTok"/>
        </w:rPr>
        <w:t>ks.test</w:t>
      </w:r>
      <w:r>
        <w:rPr>
          <w:rStyle w:val="NormalTok"/>
        </w:rPr>
        <w:t xml:space="preserve">(t, </w:t>
      </w:r>
      <w:r>
        <w:rPr>
          <w:rStyle w:val="StringTok"/>
        </w:rPr>
        <w:t>"pexp"</w:t>
      </w:r>
      <w:r>
        <w:rPr>
          <w:rStyle w:val="NormalTok"/>
        </w:rPr>
        <w:t xml:space="preserve">, lambda_t) </w:t>
      </w:r>
      <w:r>
        <w:rPr>
          <w:rStyle w:val="CommentTok"/>
        </w:rPr>
        <w:t># ici on teste si les écarts entre nos données suivent bien une loi exponentielle de paramètre lambda_t</w:t>
      </w:r>
    </w:p>
    <w:p w14:paraId="0E1119D9" w14:textId="77777777" w:rsidR="00E5490B" w:rsidRDefault="004D626E">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t</w:t>
      </w:r>
      <w:r>
        <w:br/>
      </w:r>
      <w:r>
        <w:rPr>
          <w:rStyle w:val="VerbatimChar"/>
        </w:rPr>
        <w:t>## D = 0.37095, p-value &lt; 2.2e-16</w:t>
      </w:r>
      <w:r>
        <w:br/>
      </w:r>
      <w:r>
        <w:rPr>
          <w:rStyle w:val="VerbatimChar"/>
        </w:rPr>
        <w:t>## alternative hypothesis: two-sided</w:t>
      </w:r>
    </w:p>
    <w:p w14:paraId="41195480" w14:textId="77777777" w:rsidR="00E5490B" w:rsidRDefault="004D626E">
      <w:pPr>
        <w:pStyle w:val="FirstParagraph"/>
      </w:pPr>
      <w:r>
        <w:lastRenderedPageBreak/>
        <w:t xml:space="preserve">On obtient une p-value négligeable ce qui nous permet de rejeter l’hypothèse nulle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Du coup, les écarts entre nos données ne suivent pas une loi exponentielle. Donc nos données ne suivent pas un processus de Poisson homogène.</w:t>
      </w:r>
    </w:p>
    <w:p w14:paraId="03CB94F6" w14:textId="77988669" w:rsidR="00E5490B" w:rsidRPr="000E1F45" w:rsidRDefault="004D626E">
      <w:pPr>
        <w:pStyle w:val="Titre1"/>
        <w:rPr>
          <w:color w:val="auto"/>
        </w:rPr>
      </w:pPr>
      <w:bookmarkStart w:id="54" w:name="_Toc94740450"/>
      <w:bookmarkStart w:id="55" w:name="conclusion"/>
      <w:bookmarkEnd w:id="45"/>
      <w:bookmarkEnd w:id="49"/>
      <w:bookmarkEnd w:id="53"/>
      <w:r w:rsidRPr="000E1F45">
        <w:rPr>
          <w:color w:val="auto"/>
        </w:rPr>
        <w:t>Conclusion</w:t>
      </w:r>
      <w:bookmarkEnd w:id="54"/>
    </w:p>
    <w:p w14:paraId="341E4868" w14:textId="50393AE0" w:rsidR="00E5490B" w:rsidRDefault="004D626E">
      <w:pPr>
        <w:pStyle w:val="FirstParagraph"/>
      </w:pPr>
      <w:r>
        <w:t>En conclusion,</w:t>
      </w:r>
      <w:r w:rsidR="007A0A3B">
        <w:t xml:space="preserve"> nous avons pu constater que les processus de Poisson </w:t>
      </w:r>
      <w:bookmarkEnd w:id="55"/>
      <w:r w:rsidR="009A72C2">
        <w:t>représentent un outil très important dans la modélisation de nombreux phénomènes aléatoires</w:t>
      </w:r>
      <w:r w:rsidR="00AF2E99">
        <w:t>.</w:t>
      </w:r>
    </w:p>
    <w:p w14:paraId="3E94908C" w14:textId="490A63B4" w:rsidR="00AF2E99" w:rsidRPr="00AF2E99" w:rsidRDefault="00AF2E99" w:rsidP="00AF2E99">
      <w:pPr>
        <w:pStyle w:val="Corpsdetexte"/>
      </w:pPr>
      <w:r>
        <w:t>Ce projet nous a permis de voir comment cet outil s’utilisait dans le domaine des neurosciences. Nous avons donné quelques caractéristiques des processus de Poisson homogène et en avons simulé. Nous avons aussi pu mettre en oeuvre le test de Kolmogor</w:t>
      </w:r>
      <w:r w:rsidR="00BB620D">
        <w:t>o</w:t>
      </w:r>
      <w:r>
        <w:t>v-Smirnov sur des données pour voir si elles suivent un processus de Poisson ce qui nous a permis de</w:t>
      </w:r>
      <w:r w:rsidR="007F629B">
        <w:t xml:space="preserve"> nous initier à la réalisation d’un test d’hypothèse.</w:t>
      </w:r>
    </w:p>
    <w:p w14:paraId="4A2BE141" w14:textId="106D61CB" w:rsidR="000F7FA8" w:rsidRDefault="000F7FA8" w:rsidP="000F7FA8">
      <w:pPr>
        <w:pStyle w:val="Corpsdetexte"/>
      </w:pPr>
    </w:p>
    <w:p w14:paraId="4F4D60CB" w14:textId="6687207D" w:rsidR="000F7FA8" w:rsidRDefault="000F7FA8" w:rsidP="000F7FA8">
      <w:pPr>
        <w:pStyle w:val="Corpsdetexte"/>
      </w:pPr>
    </w:p>
    <w:p w14:paraId="68F645F5" w14:textId="14BC6435" w:rsidR="000F7FA8" w:rsidRDefault="000F7FA8" w:rsidP="00724F3D">
      <w:pPr>
        <w:pStyle w:val="Titre1"/>
        <w:rPr>
          <w:color w:val="auto"/>
        </w:rPr>
      </w:pPr>
      <w:bookmarkStart w:id="56" w:name="_Toc94740451"/>
      <w:r w:rsidRPr="00724F3D">
        <w:rPr>
          <w:color w:val="auto"/>
        </w:rPr>
        <w:t>Références</w:t>
      </w:r>
      <w:bookmarkEnd w:id="56"/>
    </w:p>
    <w:p w14:paraId="1A5D0732" w14:textId="7DE9B6A4" w:rsidR="00A06C7F" w:rsidRDefault="00A06C7F" w:rsidP="00A06C7F"/>
    <w:p w14:paraId="0A10BB9A" w14:textId="35B46EE3" w:rsidR="00A06C7F" w:rsidRPr="00133EEC" w:rsidRDefault="00E50139" w:rsidP="00A06C7F">
      <w:pPr>
        <w:rPr>
          <w:rFonts w:ascii="Cambria" w:hAnsi="Cambria" w:cs="SFRM1000"/>
          <w:sz w:val="20"/>
          <w:szCs w:val="20"/>
          <w:lang w:val="fr-FR"/>
        </w:rPr>
      </w:pPr>
      <w:r w:rsidRPr="00133EEC">
        <w:rPr>
          <w:rFonts w:ascii="Cambria" w:hAnsi="Cambria" w:cs="SFRM1000"/>
          <w:sz w:val="20"/>
          <w:szCs w:val="20"/>
          <w:lang w:val="fr-FR"/>
        </w:rPr>
        <w:t xml:space="preserve">Dominique FOATA, Aimé FUCHS, </w:t>
      </w:r>
      <w:r w:rsidRPr="00133EEC">
        <w:rPr>
          <w:rFonts w:ascii="Cambria" w:hAnsi="Cambria" w:cs="SFTI1000"/>
          <w:i/>
          <w:iCs/>
          <w:sz w:val="20"/>
          <w:szCs w:val="20"/>
          <w:lang w:val="fr-FR"/>
        </w:rPr>
        <w:t>Processus stochastiques</w:t>
      </w:r>
      <w:r w:rsidRPr="00133EEC">
        <w:rPr>
          <w:rFonts w:ascii="Cambria" w:hAnsi="Cambria" w:cs="SFRM1000"/>
          <w:sz w:val="20"/>
          <w:szCs w:val="20"/>
          <w:lang w:val="fr-FR"/>
        </w:rPr>
        <w:t>, DUNOD, 2002.</w:t>
      </w:r>
    </w:p>
    <w:p w14:paraId="660EB9DA" w14:textId="0A0750E1" w:rsidR="00E50139" w:rsidRDefault="0089481E" w:rsidP="00A06C7F">
      <w:hyperlink r:id="rId12" w:history="1">
        <w:r w:rsidR="00D97161" w:rsidRPr="00165646">
          <w:rPr>
            <w:rStyle w:val="Lienhypertexte"/>
            <w:sz w:val="22"/>
            <w:szCs w:val="22"/>
          </w:rPr>
          <w:t>https://fr.wikipedia.org/wiki/Test_statistique</w:t>
        </w:r>
      </w:hyperlink>
    </w:p>
    <w:p w14:paraId="0E1BF33B" w14:textId="5D0E240A" w:rsidR="00D97161" w:rsidRDefault="0089481E" w:rsidP="00A06C7F">
      <w:hyperlink r:id="rId13" w:history="1">
        <w:r w:rsidR="00D97161" w:rsidRPr="00165646">
          <w:rPr>
            <w:rStyle w:val="Lienhypertexte"/>
            <w:sz w:val="22"/>
            <w:szCs w:val="22"/>
          </w:rPr>
          <w:t>https://fr.wikipedia.org/wiki/Processus_de_Poisson</w:t>
        </w:r>
      </w:hyperlink>
    </w:p>
    <w:p w14:paraId="604E6B73" w14:textId="11355A19" w:rsidR="00D97161" w:rsidRDefault="0089481E" w:rsidP="00A06C7F">
      <w:hyperlink r:id="rId14" w:history="1">
        <w:r w:rsidR="00D97161" w:rsidRPr="00165646">
          <w:rPr>
            <w:rStyle w:val="Lienhypertexte"/>
            <w:sz w:val="22"/>
            <w:szCs w:val="22"/>
          </w:rPr>
          <w:t>https://fr.wikipedia.org/wiki/Test_de_Kolmogorov-Smirnov</w:t>
        </w:r>
      </w:hyperlink>
    </w:p>
    <w:p w14:paraId="3960B61A" w14:textId="4FD9E7E8" w:rsidR="00D97161" w:rsidRDefault="00133EEC" w:rsidP="00A06C7F">
      <w:pPr>
        <w:rPr>
          <w:rFonts w:cs="CMR10"/>
          <w:lang w:val="fr-FR"/>
        </w:rPr>
      </w:pPr>
      <w:r w:rsidRPr="00133EEC">
        <w:rPr>
          <w:rFonts w:cs="CMR10"/>
          <w:lang w:val="fr-FR"/>
        </w:rPr>
        <w:t>Hélène Guérin</w:t>
      </w:r>
      <w:r>
        <w:rPr>
          <w:rFonts w:cs="CMR10"/>
          <w:lang w:val="fr-FR"/>
        </w:rPr>
        <w:t xml:space="preserve">, </w:t>
      </w:r>
      <w:r w:rsidR="00184B7D" w:rsidRPr="00184B7D">
        <w:rPr>
          <w:rFonts w:cs="CMR10"/>
          <w:i/>
          <w:iCs/>
          <w:lang w:val="fr-FR"/>
        </w:rPr>
        <w:t>Notes de cours MAT-3071 Processus stochastiques</w:t>
      </w:r>
      <w:r w:rsidR="00184B7D">
        <w:rPr>
          <w:rFonts w:cs="CMR10"/>
          <w:lang w:val="fr-FR"/>
        </w:rPr>
        <w:t>, Université du Québec Montréal (UQAM)</w:t>
      </w:r>
    </w:p>
    <w:p w14:paraId="75A28E23" w14:textId="09330585" w:rsidR="00184B7D" w:rsidRDefault="00184B7D" w:rsidP="0020009D">
      <w:pPr>
        <w:autoSpaceDE w:val="0"/>
        <w:autoSpaceDN w:val="0"/>
        <w:adjustRightInd w:val="0"/>
        <w:spacing w:after="0" w:line="240" w:lineRule="auto"/>
        <w:rPr>
          <w:rFonts w:ascii="Cambria" w:hAnsi="Cambria" w:cs="SFRM1200"/>
          <w:lang w:val="fr-FR"/>
        </w:rPr>
      </w:pPr>
      <w:r w:rsidRPr="00184B7D">
        <w:rPr>
          <w:rFonts w:ascii="Cambria" w:hAnsi="Cambria" w:cs="SFRM1200"/>
          <w:lang w:val="fr-FR"/>
        </w:rPr>
        <w:t xml:space="preserve">C. Tuleau-Malot, A. Rouis, F. Grammont, P. Reynaud-Bouret, </w:t>
      </w:r>
      <w:r w:rsidRPr="0020009D">
        <w:rPr>
          <w:rFonts w:ascii="Cambria" w:hAnsi="Cambria" w:cs="SFRM1200"/>
          <w:i/>
          <w:iCs/>
          <w:lang w:val="fr-FR"/>
        </w:rPr>
        <w:t>Multiple Tests based on</w:t>
      </w:r>
      <w:r w:rsidR="0020009D" w:rsidRPr="0020009D">
        <w:rPr>
          <w:rFonts w:ascii="Cambria" w:hAnsi="Cambria" w:cs="SFRM1200"/>
          <w:i/>
          <w:iCs/>
          <w:lang w:val="fr-FR"/>
        </w:rPr>
        <w:t xml:space="preserve"> </w:t>
      </w:r>
      <w:r w:rsidRPr="0020009D">
        <w:rPr>
          <w:rFonts w:ascii="Cambria" w:hAnsi="Cambria" w:cs="SFRM1200"/>
          <w:i/>
          <w:iCs/>
          <w:lang w:val="fr-FR"/>
        </w:rPr>
        <w:t>a Gaussian Approximation of the Unitary Events method with delayed coincidence count</w:t>
      </w:r>
      <w:r w:rsidRPr="00184B7D">
        <w:rPr>
          <w:rFonts w:ascii="Cambria" w:hAnsi="Cambria" w:cs="SFRM1200"/>
          <w:lang w:val="fr-FR"/>
        </w:rPr>
        <w:t>,</w:t>
      </w:r>
      <w:r w:rsidR="0020009D">
        <w:rPr>
          <w:rFonts w:ascii="Cambria" w:hAnsi="Cambria" w:cs="SFRM1200"/>
          <w:lang w:val="fr-FR"/>
        </w:rPr>
        <w:t xml:space="preserve"> </w:t>
      </w:r>
      <w:hyperlink r:id="rId15" w:history="1">
        <w:r w:rsidR="0020009D" w:rsidRPr="00165646">
          <w:rPr>
            <w:rStyle w:val="Lienhypertexte"/>
            <w:rFonts w:ascii="Cambria" w:hAnsi="Cambria" w:cs="SFTI1200"/>
            <w:sz w:val="22"/>
            <w:szCs w:val="22"/>
            <w:lang w:val="fr-FR"/>
          </w:rPr>
          <w:t>http://hal.archives-ouvertes.fr/hal-00757323</w:t>
        </w:r>
      </w:hyperlink>
      <w:r w:rsidRPr="00184B7D">
        <w:rPr>
          <w:rFonts w:ascii="Cambria" w:hAnsi="Cambria" w:cs="SFRM1200"/>
          <w:lang w:val="fr-FR"/>
        </w:rPr>
        <w:t>.</w:t>
      </w:r>
    </w:p>
    <w:p w14:paraId="290E6485" w14:textId="77777777" w:rsidR="00184B7D" w:rsidRPr="00184B7D" w:rsidRDefault="00184B7D" w:rsidP="00184B7D">
      <w:pPr>
        <w:rPr>
          <w:rFonts w:ascii="Cambria" w:hAnsi="Cambria"/>
        </w:rPr>
      </w:pPr>
    </w:p>
    <w:sectPr w:rsidR="00184B7D" w:rsidRPr="00184B7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8376" w14:textId="77777777" w:rsidR="0089481E" w:rsidRDefault="0089481E">
      <w:pPr>
        <w:spacing w:after="0" w:line="240" w:lineRule="auto"/>
      </w:pPr>
      <w:r>
        <w:separator/>
      </w:r>
    </w:p>
  </w:endnote>
  <w:endnote w:type="continuationSeparator" w:id="0">
    <w:p w14:paraId="3162F534" w14:textId="77777777" w:rsidR="0089481E" w:rsidRDefault="0089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FRM1000">
    <w:altName w:val="Cambria"/>
    <w:panose1 w:val="00000000000000000000"/>
    <w:charset w:val="00"/>
    <w:family w:val="roman"/>
    <w:notTrueType/>
    <w:pitch w:val="default"/>
    <w:sig w:usb0="00000003" w:usb1="00000000" w:usb2="00000000" w:usb3="00000000" w:csb0="00000001" w:csb1="00000000"/>
  </w:font>
  <w:font w:name="SFTI1000">
    <w:altName w:val="Cambria"/>
    <w:panose1 w:val="00000000000000000000"/>
    <w:charset w:val="00"/>
    <w:family w:val="roman"/>
    <w:notTrueType/>
    <w:pitch w:val="default"/>
    <w:sig w:usb0="00000003" w:usb1="00000000" w:usb2="00000000" w:usb3="00000000" w:csb0="00000001" w:csb1="00000000"/>
  </w:font>
  <w:font w:name="CMR10">
    <w:altName w:val="Calibri"/>
    <w:panose1 w:val="00000000000000000000"/>
    <w:charset w:val="00"/>
    <w:family w:val="swiss"/>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7535" w14:textId="77777777" w:rsidR="0089481E" w:rsidRDefault="0089481E">
      <w:r>
        <w:separator/>
      </w:r>
    </w:p>
  </w:footnote>
  <w:footnote w:type="continuationSeparator" w:id="0">
    <w:p w14:paraId="157E2AB8" w14:textId="77777777" w:rsidR="0089481E" w:rsidRDefault="00894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D6E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A8A9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D9B259E"/>
    <w:multiLevelType w:val="multilevel"/>
    <w:tmpl w:val="D1927014"/>
    <w:lvl w:ilvl="0">
      <w:start w:val="3"/>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10C225FF"/>
    <w:multiLevelType w:val="multilevel"/>
    <w:tmpl w:val="0E66D604"/>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4" w15:restartNumberingAfterBreak="0">
    <w:nsid w:val="1C715D44"/>
    <w:multiLevelType w:val="hybridMultilevel"/>
    <w:tmpl w:val="19C4F5B4"/>
    <w:lvl w:ilvl="0" w:tplc="B02062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203099"/>
    <w:multiLevelType w:val="hybridMultilevel"/>
    <w:tmpl w:val="6EF63130"/>
    <w:lvl w:ilvl="0" w:tplc="7F50C328">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D63DB0"/>
    <w:multiLevelType w:val="hybridMultilevel"/>
    <w:tmpl w:val="2C146170"/>
    <w:lvl w:ilvl="0" w:tplc="040C0019">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7E641C85"/>
    <w:multiLevelType w:val="multilevel"/>
    <w:tmpl w:val="59EAF9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4"/>
  </w:num>
  <w:num w:numId="10">
    <w:abstractNumId w:val="3"/>
  </w:num>
  <w:num w:numId="11">
    <w:abstractNumId w:val="6"/>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0B"/>
    <w:rsid w:val="000A7688"/>
    <w:rsid w:val="000E1F45"/>
    <w:rsid w:val="000F7FA8"/>
    <w:rsid w:val="00133EEC"/>
    <w:rsid w:val="00184B7D"/>
    <w:rsid w:val="001E26BA"/>
    <w:rsid w:val="0020009D"/>
    <w:rsid w:val="002B67FB"/>
    <w:rsid w:val="003B0731"/>
    <w:rsid w:val="004D626E"/>
    <w:rsid w:val="004F740E"/>
    <w:rsid w:val="0068199E"/>
    <w:rsid w:val="006B0DD5"/>
    <w:rsid w:val="006E5D26"/>
    <w:rsid w:val="00724F3D"/>
    <w:rsid w:val="007A0A3B"/>
    <w:rsid w:val="007F629B"/>
    <w:rsid w:val="00846D24"/>
    <w:rsid w:val="0089481E"/>
    <w:rsid w:val="008C4B19"/>
    <w:rsid w:val="008C6D68"/>
    <w:rsid w:val="00926132"/>
    <w:rsid w:val="009A72C2"/>
    <w:rsid w:val="009C5681"/>
    <w:rsid w:val="00A06C7F"/>
    <w:rsid w:val="00AF2E99"/>
    <w:rsid w:val="00BB620D"/>
    <w:rsid w:val="00D45EBF"/>
    <w:rsid w:val="00D64CDD"/>
    <w:rsid w:val="00D97161"/>
    <w:rsid w:val="00DA735E"/>
    <w:rsid w:val="00E50139"/>
    <w:rsid w:val="00E549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3C96"/>
  <w15:docId w15:val="{028DD02D-D59E-43F5-B48A-3E1F807C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7FB"/>
  </w:style>
  <w:style w:type="paragraph" w:styleId="Titre1">
    <w:name w:val="heading 1"/>
    <w:basedOn w:val="Normal"/>
    <w:next w:val="Normal"/>
    <w:link w:val="Titre1Car"/>
    <w:uiPriority w:val="9"/>
    <w:qFormat/>
    <w:rsid w:val="002B67F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B67F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2B67F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itre4">
    <w:name w:val="heading 4"/>
    <w:basedOn w:val="Normal"/>
    <w:next w:val="Normal"/>
    <w:link w:val="Titre4Car"/>
    <w:uiPriority w:val="9"/>
    <w:unhideWhenUsed/>
    <w:qFormat/>
    <w:rsid w:val="002B67FB"/>
    <w:pPr>
      <w:keepNext/>
      <w:keepLines/>
      <w:spacing w:before="40" w:after="0"/>
      <w:outlineLvl w:val="3"/>
    </w:pPr>
    <w:rPr>
      <w:i/>
      <w:iCs/>
    </w:rPr>
  </w:style>
  <w:style w:type="paragraph" w:styleId="Titre5">
    <w:name w:val="heading 5"/>
    <w:basedOn w:val="Normal"/>
    <w:next w:val="Normal"/>
    <w:link w:val="Titre5Car"/>
    <w:uiPriority w:val="9"/>
    <w:unhideWhenUsed/>
    <w:qFormat/>
    <w:rsid w:val="002B67FB"/>
    <w:pPr>
      <w:keepNext/>
      <w:keepLines/>
      <w:spacing w:before="40" w:after="0"/>
      <w:outlineLvl w:val="4"/>
    </w:pPr>
    <w:rPr>
      <w:color w:val="365F91" w:themeColor="accent1" w:themeShade="BF"/>
    </w:rPr>
  </w:style>
  <w:style w:type="paragraph" w:styleId="Titre6">
    <w:name w:val="heading 6"/>
    <w:basedOn w:val="Normal"/>
    <w:next w:val="Normal"/>
    <w:link w:val="Titre6Car"/>
    <w:uiPriority w:val="9"/>
    <w:unhideWhenUsed/>
    <w:qFormat/>
    <w:rsid w:val="002B67FB"/>
    <w:pPr>
      <w:keepNext/>
      <w:keepLines/>
      <w:spacing w:before="40" w:after="0"/>
      <w:outlineLvl w:val="5"/>
    </w:pPr>
    <w:rPr>
      <w:color w:val="244061" w:themeColor="accent1" w:themeShade="80"/>
    </w:rPr>
  </w:style>
  <w:style w:type="paragraph" w:styleId="Titre7">
    <w:name w:val="heading 7"/>
    <w:basedOn w:val="Normal"/>
    <w:next w:val="Normal"/>
    <w:link w:val="Titre7Car"/>
    <w:uiPriority w:val="9"/>
    <w:unhideWhenUsed/>
    <w:qFormat/>
    <w:rsid w:val="002B67F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Titre8">
    <w:name w:val="heading 8"/>
    <w:basedOn w:val="Normal"/>
    <w:next w:val="Normal"/>
    <w:link w:val="Titre8Car"/>
    <w:uiPriority w:val="9"/>
    <w:unhideWhenUsed/>
    <w:qFormat/>
    <w:rsid w:val="002B67FB"/>
    <w:pPr>
      <w:keepNext/>
      <w:keepLines/>
      <w:spacing w:before="40" w:after="0"/>
      <w:outlineLvl w:val="7"/>
    </w:pPr>
    <w:rPr>
      <w:color w:val="262626" w:themeColor="text1" w:themeTint="D9"/>
      <w:sz w:val="21"/>
      <w:szCs w:val="21"/>
    </w:rPr>
  </w:style>
  <w:style w:type="paragraph" w:styleId="Titre9">
    <w:name w:val="heading 9"/>
    <w:basedOn w:val="Normal"/>
    <w:next w:val="Normal"/>
    <w:link w:val="Titre9Car"/>
    <w:uiPriority w:val="9"/>
    <w:unhideWhenUsed/>
    <w:qFormat/>
    <w:rsid w:val="002B67F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pPr>
      <w:spacing w:before="36" w:after="36"/>
    </w:pPr>
  </w:style>
  <w:style w:type="paragraph" w:styleId="Titre">
    <w:name w:val="Title"/>
    <w:basedOn w:val="Normal"/>
    <w:next w:val="Normal"/>
    <w:link w:val="TitreCar"/>
    <w:uiPriority w:val="10"/>
    <w:qFormat/>
    <w:rsid w:val="002B67FB"/>
    <w:pPr>
      <w:spacing w:after="0" w:line="240" w:lineRule="auto"/>
      <w:contextualSpacing/>
    </w:pPr>
    <w:rPr>
      <w:rFonts w:asciiTheme="majorHAnsi" w:eastAsiaTheme="majorEastAsia" w:hAnsiTheme="majorHAnsi" w:cstheme="majorBidi"/>
      <w:spacing w:val="-10"/>
      <w:sz w:val="56"/>
      <w:szCs w:val="56"/>
    </w:rPr>
  </w:style>
  <w:style w:type="paragraph" w:styleId="Sous-titre">
    <w:name w:val="Subtitle"/>
    <w:basedOn w:val="Normal"/>
    <w:next w:val="Normal"/>
    <w:link w:val="Sous-titreCar"/>
    <w:uiPriority w:val="11"/>
    <w:qFormat/>
    <w:rsid w:val="002B67FB"/>
    <w:pPr>
      <w:numPr>
        <w:ilvl w:val="1"/>
      </w:numPr>
    </w:pPr>
    <w:rPr>
      <w:color w:val="5A5A5A" w:themeColor="text1" w:themeTint="A5"/>
      <w:spacing w:val="15"/>
    </w:rPr>
  </w:style>
  <w:style w:type="paragraph" w:customStyle="1" w:styleId="Author">
    <w:name w:val="Author"/>
    <w:next w:val="Corpsdetexte"/>
    <w:pPr>
      <w:keepNext/>
      <w:keepLines/>
      <w:jc w:val="center"/>
    </w:pPr>
  </w:style>
  <w:style w:type="paragraph" w:styleId="Date">
    <w:name w:val="Date"/>
    <w:next w:val="Corpsdetexte"/>
    <w:link w:val="DateCar"/>
    <w:pPr>
      <w:keepNext/>
      <w:keepLines/>
      <w:jc w:val="center"/>
    </w:pPr>
  </w:style>
  <w:style w:type="paragraph" w:customStyle="1" w:styleId="Abstract">
    <w:name w:val="Abstract"/>
    <w:basedOn w:val="Normal"/>
    <w:next w:val="Corpsdetexte"/>
    <w:pPr>
      <w:keepNext/>
      <w:keepLines/>
      <w:spacing w:before="300" w:after="300"/>
    </w:pPr>
    <w:rPr>
      <w:sz w:val="20"/>
      <w:szCs w:val="20"/>
    </w:rPr>
  </w:style>
  <w:style w:type="paragraph" w:styleId="Bibliographie">
    <w:name w:val="Bibliography"/>
    <w:basedOn w:val="Normal"/>
  </w:style>
  <w:style w:type="paragraph" w:styleId="Normalcentr">
    <w:name w:val="Block Text"/>
    <w:basedOn w:val="Corpsdetexte"/>
    <w:next w:val="Corpsdetexte"/>
    <w:uiPriority w:val="9"/>
    <w:unhideWhenUsed/>
    <w:pPr>
      <w:spacing w:before="100" w:after="100"/>
      <w:ind w:left="480" w:right="480"/>
    </w:pPr>
  </w:style>
  <w:style w:type="paragraph" w:styleId="Notedebasdepag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2B67FB"/>
    <w:pPr>
      <w:spacing w:after="200" w:line="240" w:lineRule="auto"/>
    </w:pPr>
    <w:rPr>
      <w:i/>
      <w:iCs/>
      <w:color w:val="1F497D" w:themeColor="text2"/>
      <w:sz w:val="18"/>
      <w:szCs w:val="18"/>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uiPriority w:val="35"/>
    <w:rPr>
      <w:i/>
      <w:iCs/>
      <w:color w:val="1F497D" w:themeColor="text2"/>
      <w:sz w:val="18"/>
      <w:szCs w:val="18"/>
    </w:rPr>
  </w:style>
  <w:style w:type="character" w:customStyle="1" w:styleId="VerbatimChar">
    <w:name w:val="Verbatim Char"/>
    <w:basedOn w:val="LgendeCar"/>
    <w:link w:val="SourceCode"/>
    <w:rPr>
      <w:rFonts w:ascii="Consolas" w:hAnsi="Consolas"/>
      <w:i/>
      <w:iCs/>
      <w:color w:val="1F497D" w:themeColor="text2"/>
      <w:sz w:val="22"/>
      <w:szCs w:val="18"/>
    </w:rPr>
  </w:style>
  <w:style w:type="character" w:customStyle="1" w:styleId="SectionNumber">
    <w:name w:val="Section Number"/>
    <w:basedOn w:val="LgendeCar"/>
    <w:rPr>
      <w:i/>
      <w:iCs/>
      <w:color w:val="1F497D" w:themeColor="text2"/>
      <w:sz w:val="18"/>
      <w:szCs w:val="18"/>
    </w:rPr>
  </w:style>
  <w:style w:type="character" w:styleId="Appelnotedebasdep">
    <w:name w:val="footnote reference"/>
    <w:basedOn w:val="LgendeCar"/>
    <w:rPr>
      <w:i/>
      <w:iCs/>
      <w:color w:val="1F497D" w:themeColor="text2"/>
      <w:sz w:val="18"/>
      <w:szCs w:val="18"/>
      <w:vertAlign w:val="superscript"/>
    </w:rPr>
  </w:style>
  <w:style w:type="character" w:styleId="Lienhypertexte">
    <w:name w:val="Hyperlink"/>
    <w:basedOn w:val="LgendeCar"/>
    <w:uiPriority w:val="99"/>
    <w:rPr>
      <w:i/>
      <w:iCs/>
      <w:color w:val="4F81BD" w:themeColor="accent1"/>
      <w:sz w:val="18"/>
      <w:szCs w:val="18"/>
    </w:rPr>
  </w:style>
  <w:style w:type="paragraph" w:styleId="En-ttedetabledesmatires">
    <w:name w:val="TOC Heading"/>
    <w:basedOn w:val="Titre1"/>
    <w:next w:val="Normal"/>
    <w:uiPriority w:val="39"/>
    <w:unhideWhenUsed/>
    <w:qFormat/>
    <w:rsid w:val="002B67F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TitreCar">
    <w:name w:val="Titre Car"/>
    <w:basedOn w:val="Policepardfaut"/>
    <w:link w:val="Titre"/>
    <w:uiPriority w:val="10"/>
    <w:rsid w:val="002B67FB"/>
    <w:rPr>
      <w:rFonts w:asciiTheme="majorHAnsi" w:eastAsiaTheme="majorEastAsia" w:hAnsiTheme="majorHAnsi" w:cstheme="majorBidi"/>
      <w:spacing w:val="-10"/>
      <w:sz w:val="56"/>
      <w:szCs w:val="56"/>
    </w:rPr>
  </w:style>
  <w:style w:type="character" w:customStyle="1" w:styleId="DateCar">
    <w:name w:val="Date Car"/>
    <w:basedOn w:val="Policepardfaut"/>
    <w:link w:val="Date"/>
    <w:rsid w:val="008C6D68"/>
  </w:style>
  <w:style w:type="paragraph" w:styleId="TM1">
    <w:name w:val="toc 1"/>
    <w:basedOn w:val="Normal"/>
    <w:next w:val="Normal"/>
    <w:autoRedefine/>
    <w:uiPriority w:val="39"/>
    <w:unhideWhenUsed/>
    <w:rsid w:val="009C5681"/>
    <w:pPr>
      <w:spacing w:after="100"/>
    </w:pPr>
  </w:style>
  <w:style w:type="paragraph" w:styleId="TM2">
    <w:name w:val="toc 2"/>
    <w:basedOn w:val="Normal"/>
    <w:next w:val="Normal"/>
    <w:autoRedefine/>
    <w:uiPriority w:val="39"/>
    <w:unhideWhenUsed/>
    <w:rsid w:val="009C5681"/>
    <w:pPr>
      <w:spacing w:after="100"/>
      <w:ind w:left="240"/>
    </w:pPr>
  </w:style>
  <w:style w:type="paragraph" w:styleId="TM3">
    <w:name w:val="toc 3"/>
    <w:basedOn w:val="Normal"/>
    <w:next w:val="Normal"/>
    <w:autoRedefine/>
    <w:uiPriority w:val="39"/>
    <w:unhideWhenUsed/>
    <w:rsid w:val="009C5681"/>
    <w:pPr>
      <w:spacing w:after="100"/>
      <w:ind w:left="480"/>
    </w:pPr>
  </w:style>
  <w:style w:type="character" w:customStyle="1" w:styleId="Titre1Car">
    <w:name w:val="Titre 1 Car"/>
    <w:basedOn w:val="Policepardfaut"/>
    <w:link w:val="Titre1"/>
    <w:uiPriority w:val="9"/>
    <w:rsid w:val="002B67FB"/>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B67FB"/>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2B67FB"/>
    <w:rPr>
      <w:rFonts w:asciiTheme="majorHAnsi" w:eastAsiaTheme="majorEastAsia" w:hAnsiTheme="majorHAnsi" w:cstheme="majorBidi"/>
      <w:color w:val="244061" w:themeColor="accent1" w:themeShade="80"/>
      <w:sz w:val="24"/>
      <w:szCs w:val="24"/>
    </w:rPr>
  </w:style>
  <w:style w:type="character" w:customStyle="1" w:styleId="Titre4Car">
    <w:name w:val="Titre 4 Car"/>
    <w:basedOn w:val="Policepardfaut"/>
    <w:link w:val="Titre4"/>
    <w:uiPriority w:val="9"/>
    <w:rsid w:val="002B67FB"/>
    <w:rPr>
      <w:i/>
      <w:iCs/>
    </w:rPr>
  </w:style>
  <w:style w:type="character" w:customStyle="1" w:styleId="Titre5Car">
    <w:name w:val="Titre 5 Car"/>
    <w:basedOn w:val="Policepardfaut"/>
    <w:link w:val="Titre5"/>
    <w:uiPriority w:val="9"/>
    <w:rsid w:val="002B67FB"/>
    <w:rPr>
      <w:color w:val="365F91" w:themeColor="accent1" w:themeShade="BF"/>
    </w:rPr>
  </w:style>
  <w:style w:type="character" w:customStyle="1" w:styleId="Titre6Car">
    <w:name w:val="Titre 6 Car"/>
    <w:basedOn w:val="Policepardfaut"/>
    <w:link w:val="Titre6"/>
    <w:uiPriority w:val="9"/>
    <w:rsid w:val="002B67FB"/>
    <w:rPr>
      <w:color w:val="244061" w:themeColor="accent1" w:themeShade="80"/>
    </w:rPr>
  </w:style>
  <w:style w:type="character" w:customStyle="1" w:styleId="Titre7Car">
    <w:name w:val="Titre 7 Car"/>
    <w:basedOn w:val="Policepardfaut"/>
    <w:link w:val="Titre7"/>
    <w:uiPriority w:val="9"/>
    <w:rsid w:val="002B67FB"/>
    <w:rPr>
      <w:rFonts w:asciiTheme="majorHAnsi" w:eastAsiaTheme="majorEastAsia" w:hAnsiTheme="majorHAnsi" w:cstheme="majorBidi"/>
      <w:i/>
      <w:iCs/>
      <w:color w:val="244061" w:themeColor="accent1" w:themeShade="80"/>
    </w:rPr>
  </w:style>
  <w:style w:type="character" w:customStyle="1" w:styleId="Titre8Car">
    <w:name w:val="Titre 8 Car"/>
    <w:basedOn w:val="Policepardfaut"/>
    <w:link w:val="Titre8"/>
    <w:uiPriority w:val="9"/>
    <w:rsid w:val="002B67FB"/>
    <w:rPr>
      <w:color w:val="262626" w:themeColor="text1" w:themeTint="D9"/>
      <w:sz w:val="21"/>
      <w:szCs w:val="21"/>
    </w:rPr>
  </w:style>
  <w:style w:type="character" w:customStyle="1" w:styleId="Titre9Car">
    <w:name w:val="Titre 9 Car"/>
    <w:basedOn w:val="Policepardfaut"/>
    <w:link w:val="Titre9"/>
    <w:uiPriority w:val="9"/>
    <w:rsid w:val="002B67FB"/>
    <w:rPr>
      <w:rFonts w:asciiTheme="majorHAnsi" w:eastAsiaTheme="majorEastAsia" w:hAnsiTheme="majorHAnsi" w:cstheme="majorBidi"/>
      <w:i/>
      <w:iCs/>
      <w:color w:val="262626" w:themeColor="text1" w:themeTint="D9"/>
      <w:sz w:val="21"/>
      <w:szCs w:val="21"/>
    </w:rPr>
  </w:style>
  <w:style w:type="character" w:customStyle="1" w:styleId="Sous-titreCar">
    <w:name w:val="Sous-titre Car"/>
    <w:basedOn w:val="Policepardfaut"/>
    <w:link w:val="Sous-titre"/>
    <w:uiPriority w:val="11"/>
    <w:rsid w:val="002B67FB"/>
    <w:rPr>
      <w:color w:val="5A5A5A" w:themeColor="text1" w:themeTint="A5"/>
      <w:spacing w:val="15"/>
    </w:rPr>
  </w:style>
  <w:style w:type="character" w:styleId="lev">
    <w:name w:val="Strong"/>
    <w:basedOn w:val="Policepardfaut"/>
    <w:uiPriority w:val="22"/>
    <w:qFormat/>
    <w:rsid w:val="002B67FB"/>
    <w:rPr>
      <w:b/>
      <w:bCs/>
      <w:color w:val="auto"/>
    </w:rPr>
  </w:style>
  <w:style w:type="character" w:styleId="Accentuation">
    <w:name w:val="Emphasis"/>
    <w:basedOn w:val="Policepardfaut"/>
    <w:uiPriority w:val="20"/>
    <w:qFormat/>
    <w:rsid w:val="002B67FB"/>
    <w:rPr>
      <w:i/>
      <w:iCs/>
      <w:color w:val="auto"/>
    </w:rPr>
  </w:style>
  <w:style w:type="paragraph" w:styleId="Sansinterligne">
    <w:name w:val="No Spacing"/>
    <w:uiPriority w:val="1"/>
    <w:qFormat/>
    <w:rsid w:val="002B67FB"/>
    <w:pPr>
      <w:spacing w:after="0" w:line="240" w:lineRule="auto"/>
    </w:pPr>
  </w:style>
  <w:style w:type="paragraph" w:styleId="Citation">
    <w:name w:val="Quote"/>
    <w:basedOn w:val="Normal"/>
    <w:next w:val="Normal"/>
    <w:link w:val="CitationCar"/>
    <w:uiPriority w:val="29"/>
    <w:qFormat/>
    <w:rsid w:val="002B67FB"/>
    <w:pPr>
      <w:spacing w:before="200"/>
      <w:ind w:left="864" w:right="864"/>
    </w:pPr>
    <w:rPr>
      <w:i/>
      <w:iCs/>
      <w:color w:val="404040" w:themeColor="text1" w:themeTint="BF"/>
    </w:rPr>
  </w:style>
  <w:style w:type="character" w:customStyle="1" w:styleId="CitationCar">
    <w:name w:val="Citation Car"/>
    <w:basedOn w:val="Policepardfaut"/>
    <w:link w:val="Citation"/>
    <w:uiPriority w:val="29"/>
    <w:rsid w:val="002B67FB"/>
    <w:rPr>
      <w:i/>
      <w:iCs/>
      <w:color w:val="404040" w:themeColor="text1" w:themeTint="BF"/>
    </w:rPr>
  </w:style>
  <w:style w:type="paragraph" w:styleId="Citationintense">
    <w:name w:val="Intense Quote"/>
    <w:basedOn w:val="Normal"/>
    <w:next w:val="Normal"/>
    <w:link w:val="CitationintenseCar"/>
    <w:uiPriority w:val="30"/>
    <w:qFormat/>
    <w:rsid w:val="002B67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2B67FB"/>
    <w:rPr>
      <w:i/>
      <w:iCs/>
      <w:color w:val="4F81BD" w:themeColor="accent1"/>
    </w:rPr>
  </w:style>
  <w:style w:type="character" w:styleId="Accentuationlgre">
    <w:name w:val="Subtle Emphasis"/>
    <w:basedOn w:val="Policepardfaut"/>
    <w:uiPriority w:val="19"/>
    <w:qFormat/>
    <w:rsid w:val="002B67FB"/>
    <w:rPr>
      <w:i/>
      <w:iCs/>
      <w:color w:val="404040" w:themeColor="text1" w:themeTint="BF"/>
    </w:rPr>
  </w:style>
  <w:style w:type="character" w:styleId="Accentuationintense">
    <w:name w:val="Intense Emphasis"/>
    <w:basedOn w:val="Policepardfaut"/>
    <w:uiPriority w:val="21"/>
    <w:qFormat/>
    <w:rsid w:val="002B67FB"/>
    <w:rPr>
      <w:i/>
      <w:iCs/>
      <w:color w:val="4F81BD" w:themeColor="accent1"/>
    </w:rPr>
  </w:style>
  <w:style w:type="character" w:styleId="Rfrencelgre">
    <w:name w:val="Subtle Reference"/>
    <w:basedOn w:val="Policepardfaut"/>
    <w:uiPriority w:val="31"/>
    <w:qFormat/>
    <w:rsid w:val="002B67FB"/>
    <w:rPr>
      <w:smallCaps/>
      <w:color w:val="404040" w:themeColor="text1" w:themeTint="BF"/>
    </w:rPr>
  </w:style>
  <w:style w:type="character" w:styleId="Rfrenceintense">
    <w:name w:val="Intense Reference"/>
    <w:basedOn w:val="Policepardfaut"/>
    <w:uiPriority w:val="32"/>
    <w:qFormat/>
    <w:rsid w:val="002B67FB"/>
    <w:rPr>
      <w:b/>
      <w:bCs/>
      <w:smallCaps/>
      <w:color w:val="4F81BD" w:themeColor="accent1"/>
      <w:spacing w:val="5"/>
    </w:rPr>
  </w:style>
  <w:style w:type="character" w:styleId="Titredulivre">
    <w:name w:val="Book Title"/>
    <w:basedOn w:val="Policepardfaut"/>
    <w:uiPriority w:val="33"/>
    <w:qFormat/>
    <w:rsid w:val="002B67FB"/>
    <w:rPr>
      <w:b/>
      <w:bCs/>
      <w:i/>
      <w:iCs/>
      <w:spacing w:val="5"/>
    </w:rPr>
  </w:style>
  <w:style w:type="character" w:styleId="Mentionnonrsolue">
    <w:name w:val="Unresolved Mention"/>
    <w:basedOn w:val="Policepardfaut"/>
    <w:uiPriority w:val="99"/>
    <w:semiHidden/>
    <w:unhideWhenUsed/>
    <w:rsid w:val="00D97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9068">
      <w:bodyDiv w:val="1"/>
      <w:marLeft w:val="0"/>
      <w:marRight w:val="0"/>
      <w:marTop w:val="0"/>
      <w:marBottom w:val="0"/>
      <w:divBdr>
        <w:top w:val="none" w:sz="0" w:space="0" w:color="auto"/>
        <w:left w:val="none" w:sz="0" w:space="0" w:color="auto"/>
        <w:bottom w:val="none" w:sz="0" w:space="0" w:color="auto"/>
        <w:right w:val="none" w:sz="0" w:space="0" w:color="auto"/>
      </w:divBdr>
      <w:divsChild>
        <w:div w:id="1615212014">
          <w:marLeft w:val="0"/>
          <w:marRight w:val="0"/>
          <w:marTop w:val="0"/>
          <w:marBottom w:val="0"/>
          <w:divBdr>
            <w:top w:val="none" w:sz="0" w:space="0" w:color="auto"/>
            <w:left w:val="none" w:sz="0" w:space="0" w:color="auto"/>
            <w:bottom w:val="none" w:sz="0" w:space="0" w:color="auto"/>
            <w:right w:val="none" w:sz="0" w:space="0" w:color="auto"/>
          </w:divBdr>
          <w:divsChild>
            <w:div w:id="5851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Processus_de_Pois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wikipedia.org/wiki/Test_statistiqu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hal.archives-ouvertes.fr/hal-00757323"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Test_de_Kolmogorov-Smirn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7B90C-E822-4686-B88B-BAA3E3FFC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2856</Words>
  <Characters>15709</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Processus de Poisson comme outils dans la compréhension de la connectivité fonctionnelle au sein du cerveau</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Processus de Poisson comme outils dans la compréhension de la connectivité fonctionnelle au sein du cerveau</dc:title>
  <dc:creator>Sahi Gonsangbeu &amp; Yassine Obeid</dc:creator>
  <cp:keywords/>
  <cp:lastModifiedBy>Sahi Gonsangbeu</cp:lastModifiedBy>
  <cp:revision>8</cp:revision>
  <dcterms:created xsi:type="dcterms:W3CDTF">2022-02-02T22:23:00Z</dcterms:created>
  <dcterms:modified xsi:type="dcterms:W3CDTF">2022-02-12T23:12:00Z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30/01/2022</vt:lpwstr>
  </property>
  <property fmtid="{D5CDD505-2E9C-101B-9397-08002B2CF9AE}" pid="3" name="output">
    <vt:lpwstr>word_document</vt:lpwstr>
  </property>
</Properties>
</file>