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6A82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课件详解：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Client-Side Vulnerabilities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（客户端漏洞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5ECB427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下面我把你上传的《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ClientSideVulnerabilities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》课件逐章梳理并详细讲解，配上实例与防护建议，便于理解与复述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64C7F51D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B3BB6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613352C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一、总体框架（先导理解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9EBB872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该课件聚焦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客户端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浏览器侧的安全问题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，常见主题包括</w:t>
      </w:r>
      <w:r w:rsidRPr="00864EC1">
        <w:rPr>
          <w:rFonts w:ascii="SimSun" w:eastAsia="SimSun" w:hAnsi="SimSun" w:cs="SimSun"/>
          <w:kern w:val="0"/>
          <w14:ligatures w14:val="none"/>
        </w:rPr>
        <w:t>：</w:t>
      </w:r>
    </w:p>
    <w:p w14:paraId="330FB0A0" w14:textId="77777777" w:rsidR="00864EC1" w:rsidRPr="00864EC1" w:rsidRDefault="00864EC1" w:rsidP="00864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钓鱼（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Phishing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）与篡改链</w:t>
      </w:r>
      <w:r w:rsidRPr="00864EC1">
        <w:rPr>
          <w:rFonts w:ascii="SimSun" w:eastAsia="SimSun" w:hAnsi="SimSun" w:cs="SimSun"/>
          <w:kern w:val="0"/>
          <w14:ligatures w14:val="none"/>
        </w:rPr>
        <w:t>接</w:t>
      </w:r>
    </w:p>
    <w:p w14:paraId="7BF7C157" w14:textId="77777777" w:rsidR="00864EC1" w:rsidRPr="00864EC1" w:rsidRDefault="00864EC1" w:rsidP="00864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XSS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（跨站脚本）与输入输出相关漏</w:t>
      </w:r>
      <w:r w:rsidRPr="00864EC1">
        <w:rPr>
          <w:rFonts w:ascii="SimSun" w:eastAsia="SimSun" w:hAnsi="SimSun" w:cs="SimSun"/>
          <w:kern w:val="0"/>
          <w14:ligatures w14:val="none"/>
        </w:rPr>
        <w:t>洞</w:t>
      </w:r>
    </w:p>
    <w:p w14:paraId="6AC110ED" w14:textId="77777777" w:rsidR="00864EC1" w:rsidRPr="00864EC1" w:rsidRDefault="00864EC1" w:rsidP="00864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CSRF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（跨站请求伪造</w:t>
      </w:r>
      <w:r w:rsidRPr="00864EC1">
        <w:rPr>
          <w:rFonts w:ascii="SimSun" w:eastAsia="SimSun" w:hAnsi="SimSun" w:cs="SimSun"/>
          <w:kern w:val="0"/>
          <w14:ligatures w14:val="none"/>
        </w:rPr>
        <w:t>）</w:t>
      </w:r>
    </w:p>
    <w:p w14:paraId="0BB34AB6" w14:textId="77777777" w:rsidR="00864EC1" w:rsidRPr="00864EC1" w:rsidRDefault="00864EC1" w:rsidP="00864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Clickjacking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（点击劫持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/ UI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重定向</w:t>
      </w:r>
      <w:r w:rsidRPr="00864EC1">
        <w:rPr>
          <w:rFonts w:ascii="SimSun" w:eastAsia="SimSun" w:hAnsi="SimSun" w:cs="SimSun"/>
          <w:kern w:val="0"/>
          <w14:ligatures w14:val="none"/>
        </w:rPr>
        <w:t>）</w:t>
      </w:r>
    </w:p>
    <w:p w14:paraId="7845F032" w14:textId="77777777" w:rsidR="00864EC1" w:rsidRPr="00864EC1" w:rsidRDefault="00864EC1" w:rsidP="00864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客户端存储（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Cookies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WebStorage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IndexedDB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）与其风</w:t>
      </w:r>
      <w:r w:rsidRPr="00864EC1">
        <w:rPr>
          <w:rFonts w:ascii="SimSun" w:eastAsia="SimSun" w:hAnsi="SimSun" w:cs="SimSun"/>
          <w:kern w:val="0"/>
          <w14:ligatures w14:val="none"/>
        </w:rPr>
        <w:t>险</w:t>
      </w:r>
    </w:p>
    <w:p w14:paraId="2E1CA454" w14:textId="77777777" w:rsidR="00864EC1" w:rsidRPr="00864EC1" w:rsidRDefault="00864EC1" w:rsidP="00864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Drive-by download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（浏览即中毒）与钓鱼即服务等演进态势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EC1">
        <w:rPr>
          <w:rFonts w:ascii="SimSun" w:eastAsia="SimSun" w:hAnsi="SimSun" w:cs="SimSun" w:hint="eastAsia"/>
          <w:kern w:val="0"/>
          <w14:ligatures w14:val="none"/>
        </w:rPr>
        <w:t>同时包括若干实验（使用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Social Engineering Toolkit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等）用于动手体验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BD8EF3A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2998C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C5E4D33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Phishing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（钓鱼）与被操纵的链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接</w:t>
      </w:r>
    </w:p>
    <w:p w14:paraId="78C48227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要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点</w:t>
      </w:r>
    </w:p>
    <w:p w14:paraId="25C21046" w14:textId="77777777" w:rsidR="00864EC1" w:rsidRPr="00864EC1" w:rsidRDefault="00864EC1" w:rsidP="00864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钓鱼通过邮件、短信或网页的恶意链接来骗用户点击或输入凭证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20F71BE2" w14:textId="77777777" w:rsidR="00864EC1" w:rsidRPr="00864EC1" w:rsidRDefault="00864EC1" w:rsidP="00864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攻击手法包括：拼写相近的域名、子域名混淆、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IDN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同形字符（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homograph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）攻击、地址栏伪装、克隆网站、二维码诱导等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2F56765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实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例</w:t>
      </w:r>
    </w:p>
    <w:p w14:paraId="5B8C73AB" w14:textId="77777777" w:rsidR="00864EC1" w:rsidRPr="00864EC1" w:rsidRDefault="00864EC1" w:rsidP="00864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链接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https://paymentorganization.secure.server.com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看似来自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paymentorganization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，但实际可能是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paymentorganization.secure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的子域属于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server.com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63E4921" w14:textId="77777777" w:rsidR="00864EC1" w:rsidRPr="00864EC1" w:rsidRDefault="00864EC1" w:rsidP="00864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把拉丁字母替换为西里尔字母造成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paypal.com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看起来合法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E8840F2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防护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EC1">
        <w:rPr>
          <w:rFonts w:ascii="SimSun" w:eastAsia="SimSun" w:hAnsi="SimSun" w:cs="SimSun" w:hint="eastAsia"/>
          <w:kern w:val="0"/>
          <w14:ligatures w14:val="none"/>
        </w:rPr>
        <w:t>客户端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用户层面：安全培训、识别可疑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URL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、不要轻易扫码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点击不明链接。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EC1">
        <w:rPr>
          <w:rFonts w:ascii="SimSun" w:eastAsia="SimSun" w:hAnsi="SimSun" w:cs="SimSun" w:hint="eastAsia"/>
          <w:kern w:val="0"/>
          <w14:ligatures w14:val="none"/>
        </w:rPr>
        <w:lastRenderedPageBreak/>
        <w:t>浏览器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服务层面：黑名单、可视化域名提示、阻止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IDN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混淆、二步验证（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2FA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）。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EC1">
        <w:rPr>
          <w:rFonts w:ascii="SimSun" w:eastAsia="SimSun" w:hAnsi="SimSun" w:cs="SimSun" w:hint="eastAsia"/>
          <w:kern w:val="0"/>
          <w14:ligatures w14:val="none"/>
        </w:rPr>
        <w:t>企业：邮件过滤、模拟钓鱼演练、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MFA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强制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C30421B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D6671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264D683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Drive-by Downloads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（在访问时被动下载并感染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718604C0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要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点</w:t>
      </w:r>
    </w:p>
    <w:p w14:paraId="3D713D8D" w14:textId="77777777" w:rsidR="00864EC1" w:rsidRPr="00864EC1" w:rsidRDefault="00864EC1" w:rsidP="00864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用户访问某页面或点击弹窗、附件即可触发下载或利用浏览器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插件漏洞执行恶意代码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C53281C" w14:textId="77777777" w:rsidR="00864EC1" w:rsidRPr="00864EC1" w:rsidRDefault="00864EC1" w:rsidP="00864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攻击常通过指纹化受害者环境并针对已知漏洞（例如过期插件）进行利用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D368480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防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护</w:t>
      </w:r>
    </w:p>
    <w:p w14:paraId="0F860389" w14:textId="77777777" w:rsidR="00864EC1" w:rsidRPr="00864EC1" w:rsidRDefault="00864EC1" w:rsidP="00864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保持浏览器与插件更新；禁用不必要插件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23425ADD" w14:textId="77777777" w:rsidR="00864EC1" w:rsidRPr="00864EC1" w:rsidRDefault="00864EC1" w:rsidP="00864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使用沙箱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浏览器隔离、杀毒与行为检测（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IDS/EDR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3A49DB0" w14:textId="77777777" w:rsidR="00864EC1" w:rsidRPr="00864EC1" w:rsidRDefault="00864EC1" w:rsidP="00864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阻止自动加载附件、邮件客户端安全设置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D4234C4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3D35D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FEF1627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四、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XSS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（跨站脚本）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——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课件反复提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及</w:t>
      </w:r>
    </w:p>
    <w:p w14:paraId="62318C90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类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型</w:t>
      </w:r>
    </w:p>
    <w:p w14:paraId="21EA6B92" w14:textId="77777777" w:rsidR="00864EC1" w:rsidRPr="00864EC1" w:rsidRDefault="00864EC1" w:rsidP="00864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反射型（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Reflected XSS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）：输入即回显到页面，通常出现在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URL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参数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92D9229" w14:textId="77777777" w:rsidR="00864EC1" w:rsidRPr="00864EC1" w:rsidRDefault="00864EC1" w:rsidP="00864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存储型（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Stored XSS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）：恶意脚本存入数据库，后续被其他用户加载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244D0BBC" w14:textId="77777777" w:rsidR="00864EC1" w:rsidRPr="00864EC1" w:rsidRDefault="00864EC1" w:rsidP="00864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DOM-based XSS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：脚本在客户端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DOM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操作中被注入与执行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AC7E0CC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危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害</w:t>
      </w:r>
    </w:p>
    <w:p w14:paraId="2107C01D" w14:textId="77777777" w:rsidR="00864EC1" w:rsidRPr="00864EC1" w:rsidRDefault="00864EC1" w:rsidP="00864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窃取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 /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会话、劫持账户、页面篡改、进行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CSRF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等后续攻击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161CF62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防护建议（重点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605DBAF1" w14:textId="77777777" w:rsidR="00864EC1" w:rsidRPr="00864EC1" w:rsidRDefault="00864EC1" w:rsidP="00864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输入校验（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Whitelist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：只允许明确的合法输入；拒绝未允许内容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6D98F50" w14:textId="77777777" w:rsidR="00864EC1" w:rsidRPr="00864EC1" w:rsidRDefault="00864EC1" w:rsidP="00864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输出编码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转义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：对渲染到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HTML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JS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URL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等上下文做合适编码（使用成熟库）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635BA8C8" w14:textId="77777777" w:rsidR="00864EC1" w:rsidRPr="00864EC1" w:rsidRDefault="00864EC1" w:rsidP="00864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使用安全编码库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：不要手写编码器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E66EDC0" w14:textId="77777777" w:rsidR="00864EC1" w:rsidRPr="00864EC1" w:rsidRDefault="00864EC1" w:rsidP="00864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内容安全策略（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CSP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：限制可执行脚本的来源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DBBCA92" w14:textId="77777777" w:rsidR="00864EC1" w:rsidRPr="00864EC1" w:rsidRDefault="00864EC1" w:rsidP="00864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随机化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HTML 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标记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属性（文献方法）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：将合法脚本的标识随机化以便客户端区分（研究方向，但实践复杂）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8572B7E" w14:textId="77777777" w:rsidR="00864EC1" w:rsidRPr="00864EC1" w:rsidRDefault="00864EC1" w:rsidP="00864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代码审计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静态分析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：在开发周期早期发现问题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32C3C32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48810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30DFF37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五、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CSRF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（跨站请求伪造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6B04AB88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原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理</w:t>
      </w:r>
    </w:p>
    <w:p w14:paraId="2D357658" w14:textId="77777777" w:rsidR="00864EC1" w:rsidRPr="00864EC1" w:rsidRDefault="00864EC1" w:rsidP="00864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攻击者诱导已登录用户的浏览器发送带有用户凭证（如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）的请求到受信任站点，从而以用户身份执行状态变更（汇款、修改密码等）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7709E40F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示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例</w:t>
      </w:r>
    </w:p>
    <w:p w14:paraId="517F0856" w14:textId="77777777" w:rsidR="00864EC1" w:rsidRPr="00864EC1" w:rsidRDefault="00864EC1" w:rsidP="00864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用户在银行站已登录，攻击者诱使其点击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https://myonlinebank.net/transaction?to=attacker&amp;value=1000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，银行服务器收到带有用户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的请求并执行转账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16FB2DF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常见误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解</w:t>
      </w:r>
    </w:p>
    <w:p w14:paraId="052DD082" w14:textId="77777777" w:rsidR="00864EC1" w:rsidRPr="00864EC1" w:rsidRDefault="00864EC1" w:rsidP="00864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不是通过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HTTPS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POST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、或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秘密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cookie”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就能防护，因为浏览器会随请求自动带上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9A4C73E" w14:textId="77777777" w:rsidR="00864EC1" w:rsidRPr="00864EC1" w:rsidRDefault="00864EC1" w:rsidP="00864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防护不能仰赖只靠加密通道或仅改用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POST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17C8252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防护手段（推荐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30A053BD" w14:textId="77777777" w:rsidR="00864EC1" w:rsidRPr="00864EC1" w:rsidRDefault="00864EC1" w:rsidP="00864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CSRF Token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（防伪令牌）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：对敏感请求在表单或请求头加入唯一、不可预测的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token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，服务器验证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token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1B94C3C" w14:textId="77777777" w:rsidR="00864EC1" w:rsidRPr="00864EC1" w:rsidRDefault="00864EC1" w:rsidP="00864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SameSite Cookie 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属性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：将关键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设置为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SameSite=Strict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或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Lax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可以减少跨站携带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CAE53B8" w14:textId="77777777" w:rsidR="00864EC1" w:rsidRPr="00864EC1" w:rsidRDefault="00864EC1" w:rsidP="00864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双重提交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Cookie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Submit Cookie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：客户端在请求体和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中同时提交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token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，服务器比对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6CE7CFB" w14:textId="77777777" w:rsidR="00864EC1" w:rsidRPr="00864EC1" w:rsidRDefault="00864EC1" w:rsidP="00864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验证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Referer / Origin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：对关键请求检查来源，但可能受限于代理与隐私设置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A9D796F" w14:textId="77777777" w:rsidR="00864EC1" w:rsidRPr="00864EC1" w:rsidRDefault="00864EC1" w:rsidP="00864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降低危险操作使用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GET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：状态改变使用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POST + token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6485F67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8BD62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180E895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六、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Clickjacking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（点击劫持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UI 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重定向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396760C4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原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理</w:t>
      </w:r>
    </w:p>
    <w:p w14:paraId="4DF8015D" w14:textId="77777777" w:rsidR="00864EC1" w:rsidRPr="00864EC1" w:rsidRDefault="00864EC1" w:rsidP="00864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利用透明或覆盖层（如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&lt;iframe&gt;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）把目标站点加载在攻击页面下方，用户以为点击覆盖层上的按钮，实际触发目标站点的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元素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E593589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危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害</w:t>
      </w:r>
    </w:p>
    <w:p w14:paraId="7F67A00F" w14:textId="77777777" w:rsidR="00864EC1" w:rsidRPr="00864EC1" w:rsidRDefault="00864EC1" w:rsidP="00864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当用户已登录某站点，可被诱导修改设置、授权摄像头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kern w:val="0"/>
          <w14:ligatures w14:val="none"/>
        </w:rPr>
        <w:t>麦克风、进行交易等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57450BE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防护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EC1">
        <w:rPr>
          <w:rFonts w:ascii="SimSun" w:eastAsia="SimSun" w:hAnsi="SimSun" w:cs="SimSun" w:hint="eastAsia"/>
          <w:kern w:val="0"/>
          <w14:ligatures w14:val="none"/>
        </w:rPr>
        <w:t>服务器端</w:t>
      </w:r>
      <w:r w:rsidRPr="00864EC1">
        <w:rPr>
          <w:rFonts w:ascii="SimSun" w:eastAsia="SimSun" w:hAnsi="SimSun" w:cs="SimSun"/>
          <w:kern w:val="0"/>
          <w14:ligatures w14:val="none"/>
        </w:rPr>
        <w:t>：</w:t>
      </w:r>
    </w:p>
    <w:p w14:paraId="1A4A5514" w14:textId="77777777" w:rsidR="00864EC1" w:rsidRPr="00864EC1" w:rsidRDefault="00864EC1" w:rsidP="00864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设置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X-Frame-Options: DENY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或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SAMEORIGIN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，阻止页面被嵌入到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iframe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0AEA1C1" w14:textId="77777777" w:rsidR="00864EC1" w:rsidRPr="00864EC1" w:rsidRDefault="00864EC1" w:rsidP="00864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使用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CSP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的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frame-ancestors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指令。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EC1">
        <w:rPr>
          <w:rFonts w:ascii="SimSun" w:eastAsia="SimSun" w:hAnsi="SimSun" w:cs="SimSun" w:hint="eastAsia"/>
          <w:kern w:val="0"/>
          <w14:ligatures w14:val="none"/>
        </w:rPr>
        <w:t>客户端</w:t>
      </w:r>
      <w:r w:rsidRPr="00864EC1">
        <w:rPr>
          <w:rFonts w:ascii="SimSun" w:eastAsia="SimSun" w:hAnsi="SimSun" w:cs="SimSun"/>
          <w:kern w:val="0"/>
          <w14:ligatures w14:val="none"/>
        </w:rPr>
        <w:t>：</w:t>
      </w:r>
    </w:p>
    <w:p w14:paraId="36803983" w14:textId="77777777" w:rsidR="00864EC1" w:rsidRPr="00864EC1" w:rsidRDefault="00864EC1" w:rsidP="00864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浏览器插件（如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NoScript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）可限制脚本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/iframe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702B2C9B" w14:textId="77777777" w:rsidR="00864EC1" w:rsidRPr="00864EC1" w:rsidRDefault="00864EC1" w:rsidP="00864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提示用户登出不常用的站点（实务上不够方便）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35B243B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A31E0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A89B0E5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七、客户端存储（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Cookies / WebStorage / IndexedDB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2F540348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要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点</w:t>
      </w:r>
    </w:p>
    <w:p w14:paraId="450E9C93" w14:textId="77777777" w:rsidR="00864EC1" w:rsidRPr="00864EC1" w:rsidRDefault="00864EC1" w:rsidP="00864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HTML5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引入了更强大的客户端存储（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localStorage/sessionStorage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IndexedDB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），便于性能与离线功能，但也带来敏感数据泄露风险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C998ED0" w14:textId="77777777" w:rsidR="00864EC1" w:rsidRPr="00864EC1" w:rsidRDefault="00864EC1" w:rsidP="00864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客户端数据可能不会自动清理，且受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XSS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风险影响：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XSS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一旦成功可以读取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localStorage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A08B27C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防</w:t>
      </w:r>
      <w:r w:rsidRPr="00864EC1">
        <w:rPr>
          <w:rFonts w:ascii="SimSun" w:eastAsia="SimSun" w:hAnsi="SimSun" w:cs="SimSun"/>
          <w:b/>
          <w:bCs/>
          <w:kern w:val="0"/>
          <w14:ligatures w14:val="none"/>
        </w:rPr>
        <w:t>护</w:t>
      </w:r>
    </w:p>
    <w:p w14:paraId="0AB3E843" w14:textId="77777777" w:rsidR="00864EC1" w:rsidRPr="00864EC1" w:rsidRDefault="00864EC1" w:rsidP="00864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不要在客户端存储敏感凭证（如明文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token 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或密码）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；若必须，采取加密或签名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2E20212" w14:textId="77777777" w:rsidR="00864EC1" w:rsidRPr="00864EC1" w:rsidRDefault="00864EC1" w:rsidP="00864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对本地存储的数据做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签名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校验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（防止被篡改），取出时验证完整性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23763B11" w14:textId="77777777" w:rsidR="00864EC1" w:rsidRPr="00864EC1" w:rsidRDefault="00864EC1" w:rsidP="00864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使用合适的过期策略与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清理不再需要的数据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9C4BC71" w14:textId="77777777" w:rsidR="00864EC1" w:rsidRPr="00864EC1" w:rsidRDefault="00864EC1" w:rsidP="00864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使用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存放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session token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，防止被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JS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读取（但要注意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CSRF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问题，配合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SameSite/CSRF token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B7DF68B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C41BE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A6814E1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八、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Phishing-as-a-Service 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与工具链（趋势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55F5C22B" w14:textId="77777777" w:rsidR="00864EC1" w:rsidRPr="00864EC1" w:rsidRDefault="00864EC1" w:rsidP="00864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市场化的钓鱼服务（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Phishing-as-a-Service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）降低了攻击门槛，例如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EvilProxy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等代理类服务可实现即时中间人盗取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MFA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026E1EF" w14:textId="77777777" w:rsidR="00864EC1" w:rsidRPr="00864EC1" w:rsidRDefault="00864EC1" w:rsidP="00864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反复强调：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攻击产业化与自动化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，意味着防御需要更系统化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7EB66064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16E7F9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59CE2FA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九、实验（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）说明（课件包含</w:t>
      </w:r>
      <w:r w:rsidRPr="0086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</w:t>
      </w: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指导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5EBC5408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课件给出几项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Lab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实验，通常在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Kali + Social Engineering Toolkit (SET)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环境中演练（注意：必须在合法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授权范围内做实验）</w:t>
      </w:r>
      <w:r w:rsidRPr="00864EC1">
        <w:rPr>
          <w:rFonts w:ascii="SimSun" w:eastAsia="SimSun" w:hAnsi="SimSun" w:cs="SimSun"/>
          <w:kern w:val="0"/>
          <w14:ligatures w14:val="none"/>
        </w:rPr>
        <w:t>：</w:t>
      </w:r>
    </w:p>
    <w:p w14:paraId="79F08E1F" w14:textId="77777777" w:rsidR="00864EC1" w:rsidRPr="00864EC1" w:rsidRDefault="00864EC1" w:rsidP="00864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Lab1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制作定向钓鱼邮件（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spear phishing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），发送到测试邮箱（不要在真实受害者上测试）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C892596" w14:textId="77777777" w:rsidR="00864EC1" w:rsidRPr="00864EC1" w:rsidRDefault="00864EC1" w:rsidP="00864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Lab2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Web Jacking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创建网站克隆，观察克隆后页面的行为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473BBBD" w14:textId="77777777" w:rsidR="00864EC1" w:rsidRPr="00864EC1" w:rsidRDefault="00864EC1" w:rsidP="00864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Lab3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：生成恶意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QR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码指向本地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Juice Shop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（漏洞靶场）实例，体验二维码钓鱼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76F6301A" w14:textId="77777777" w:rsidR="00864EC1" w:rsidRPr="00864EC1" w:rsidRDefault="00864EC1" w:rsidP="0086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kern w:val="0"/>
          <w14:ligatures w14:val="none"/>
        </w:rPr>
        <w:t>这些实验帮助理解社会工程与客户端漏洞的运作，但必须遵守法律与伦理，只在受控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授权环境下进行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5DA04B9B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2079ED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9816461" w14:textId="77777777" w:rsidR="00864EC1" w:rsidRPr="00864EC1" w:rsidRDefault="00864EC1" w:rsidP="0086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十、汇总与最佳实践（实战要点</w:t>
      </w:r>
      <w:r w:rsidRPr="00864EC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23F4CCBC" w14:textId="77777777" w:rsidR="00864EC1" w:rsidRPr="00864EC1" w:rsidRDefault="00864EC1" w:rsidP="00864E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防护不是单点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：需要用户培训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浏览器策略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服务端防护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安全开发生命周期（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SDLC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015F0691" w14:textId="77777777" w:rsidR="00864EC1" w:rsidRPr="00864EC1" w:rsidRDefault="00864EC1" w:rsidP="00864E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输入输出都要安全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：白名单验证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合理的输出编码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58B99FB" w14:textId="77777777" w:rsidR="00864EC1" w:rsidRPr="00864EC1" w:rsidRDefault="00864EC1" w:rsidP="00864E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对状态修改操作使用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CSRF token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，对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cookie </w:t>
      </w:r>
      <w:r w:rsidRPr="00864EC1">
        <w:rPr>
          <w:rFonts w:ascii="SimSun" w:eastAsia="SimSun" w:hAnsi="SimSun" w:cs="SimSun" w:hint="eastAsia"/>
          <w:kern w:val="0"/>
          <w14:ligatures w14:val="none"/>
        </w:rPr>
        <w:t>使用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</w:t>
      </w:r>
      <w:r w:rsidRPr="00864EC1">
        <w:rPr>
          <w:rFonts w:ascii="SimSun" w:eastAsia="SimSun" w:hAnsi="SimSun" w:cs="SimSun" w:hint="eastAsia"/>
          <w:kern w:val="0"/>
          <w14:ligatures w14:val="none"/>
        </w:rPr>
        <w:t>、</w:t>
      </w:r>
      <w:r w:rsidRPr="00864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79EF997" w14:textId="77777777" w:rsidR="00864EC1" w:rsidRPr="00864EC1" w:rsidRDefault="00864EC1" w:rsidP="00864E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删除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最小化客户端敏感存储</w:t>
      </w:r>
      <w:r w:rsidRPr="00864EC1">
        <w:rPr>
          <w:rFonts w:ascii="SimSun" w:eastAsia="SimSun" w:hAnsi="SimSun" w:cs="SimSun" w:hint="eastAsia"/>
          <w:kern w:val="0"/>
          <w14:ligatures w14:val="none"/>
        </w:rPr>
        <w:t>，并对必要信息做签名</w:t>
      </w:r>
      <w:r w:rsidRPr="00864E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64EC1">
        <w:rPr>
          <w:rFonts w:ascii="SimSun" w:eastAsia="SimSun" w:hAnsi="SimSun" w:cs="SimSun" w:hint="eastAsia"/>
          <w:kern w:val="0"/>
          <w14:ligatures w14:val="none"/>
        </w:rPr>
        <w:t>加密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38D9FF21" w14:textId="77777777" w:rsidR="00864EC1" w:rsidRPr="00864EC1" w:rsidRDefault="00864EC1" w:rsidP="00864E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对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iframe 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与页面嵌入设置防护（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X-Frame-Options / CSP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1E1D76B2" w14:textId="77777777" w:rsidR="00864EC1" w:rsidRPr="00864EC1" w:rsidRDefault="00864EC1" w:rsidP="00864E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保持软件与依赖更新，使用</w:t>
      </w:r>
      <w:r w:rsidRPr="00864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EDR/IDS </w:t>
      </w: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检测异常行为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6B5F5F1B" w14:textId="77777777" w:rsidR="00864EC1" w:rsidRPr="00864EC1" w:rsidRDefault="00864EC1" w:rsidP="00864E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SimSun" w:eastAsia="SimSun" w:hAnsi="SimSun" w:cs="SimSun" w:hint="eastAsia"/>
          <w:b/>
          <w:bCs/>
          <w:kern w:val="0"/>
          <w14:ligatures w14:val="none"/>
        </w:rPr>
        <w:t>进行钓鱼演练与可疑事件响应训练</w:t>
      </w:r>
      <w:r w:rsidRPr="00864EC1">
        <w:rPr>
          <w:rFonts w:ascii="SimSun" w:eastAsia="SimSun" w:hAnsi="SimSun" w:cs="SimSun"/>
          <w:kern w:val="0"/>
          <w14:ligatures w14:val="none"/>
        </w:rPr>
        <w:t>。</w:t>
      </w:r>
    </w:p>
    <w:p w14:paraId="44D083D9" w14:textId="77777777" w:rsidR="00864EC1" w:rsidRPr="00864EC1" w:rsidRDefault="00864EC1" w:rsidP="0086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4EC1" w:rsidRPr="00864E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F23EE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CC06F7B" w14:textId="77777777" w:rsidR="00911541" w:rsidRPr="00864EC1" w:rsidRDefault="00911541" w:rsidP="00864EC1"/>
    <w:sectPr w:rsidR="00911541" w:rsidRPr="00864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04A"/>
    <w:multiLevelType w:val="multilevel"/>
    <w:tmpl w:val="4DD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AC5"/>
    <w:multiLevelType w:val="multilevel"/>
    <w:tmpl w:val="059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6A63"/>
    <w:multiLevelType w:val="multilevel"/>
    <w:tmpl w:val="6AB4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D47F1"/>
    <w:multiLevelType w:val="multilevel"/>
    <w:tmpl w:val="6C7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428AD"/>
    <w:multiLevelType w:val="multilevel"/>
    <w:tmpl w:val="5C9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B31D4"/>
    <w:multiLevelType w:val="multilevel"/>
    <w:tmpl w:val="A2F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57BC0"/>
    <w:multiLevelType w:val="multilevel"/>
    <w:tmpl w:val="A35C8C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65EF3"/>
    <w:multiLevelType w:val="multilevel"/>
    <w:tmpl w:val="CD4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32AE3"/>
    <w:multiLevelType w:val="multilevel"/>
    <w:tmpl w:val="F3849D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06775B"/>
    <w:multiLevelType w:val="multilevel"/>
    <w:tmpl w:val="537A0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701A5"/>
    <w:multiLevelType w:val="multilevel"/>
    <w:tmpl w:val="920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8362F"/>
    <w:multiLevelType w:val="multilevel"/>
    <w:tmpl w:val="EEC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C30EB"/>
    <w:multiLevelType w:val="multilevel"/>
    <w:tmpl w:val="BD4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467D8"/>
    <w:multiLevelType w:val="multilevel"/>
    <w:tmpl w:val="1DC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41188"/>
    <w:multiLevelType w:val="multilevel"/>
    <w:tmpl w:val="A32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44FF7"/>
    <w:multiLevelType w:val="multilevel"/>
    <w:tmpl w:val="1EB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65FFC"/>
    <w:multiLevelType w:val="multilevel"/>
    <w:tmpl w:val="BE1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0206D"/>
    <w:multiLevelType w:val="multilevel"/>
    <w:tmpl w:val="6828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A95DF2"/>
    <w:multiLevelType w:val="multilevel"/>
    <w:tmpl w:val="89E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61DAF"/>
    <w:multiLevelType w:val="multilevel"/>
    <w:tmpl w:val="EEC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55E3B"/>
    <w:multiLevelType w:val="multilevel"/>
    <w:tmpl w:val="868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2D46AE"/>
    <w:multiLevelType w:val="multilevel"/>
    <w:tmpl w:val="890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55012"/>
    <w:multiLevelType w:val="multilevel"/>
    <w:tmpl w:val="1E3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643EC"/>
    <w:multiLevelType w:val="multilevel"/>
    <w:tmpl w:val="067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1650D"/>
    <w:multiLevelType w:val="multilevel"/>
    <w:tmpl w:val="EF22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012E3C"/>
    <w:multiLevelType w:val="multilevel"/>
    <w:tmpl w:val="FA0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A61E0"/>
    <w:multiLevelType w:val="multilevel"/>
    <w:tmpl w:val="183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2150D"/>
    <w:multiLevelType w:val="multilevel"/>
    <w:tmpl w:val="990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60E97"/>
    <w:multiLevelType w:val="multilevel"/>
    <w:tmpl w:val="D2A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22C1C"/>
    <w:multiLevelType w:val="multilevel"/>
    <w:tmpl w:val="D93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5683C"/>
    <w:multiLevelType w:val="multilevel"/>
    <w:tmpl w:val="075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64E79"/>
    <w:multiLevelType w:val="multilevel"/>
    <w:tmpl w:val="7DE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04FD9"/>
    <w:multiLevelType w:val="multilevel"/>
    <w:tmpl w:val="0BEE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553B85"/>
    <w:multiLevelType w:val="multilevel"/>
    <w:tmpl w:val="55E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AE240C"/>
    <w:multiLevelType w:val="multilevel"/>
    <w:tmpl w:val="13D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57B92"/>
    <w:multiLevelType w:val="multilevel"/>
    <w:tmpl w:val="A4CE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CE18FB"/>
    <w:multiLevelType w:val="multilevel"/>
    <w:tmpl w:val="1F0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62612"/>
    <w:multiLevelType w:val="multilevel"/>
    <w:tmpl w:val="731A0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5D70A5"/>
    <w:multiLevelType w:val="multilevel"/>
    <w:tmpl w:val="7D50D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5E54E2"/>
    <w:multiLevelType w:val="multilevel"/>
    <w:tmpl w:val="30A0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C41B30"/>
    <w:multiLevelType w:val="multilevel"/>
    <w:tmpl w:val="896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C6DA5"/>
    <w:multiLevelType w:val="multilevel"/>
    <w:tmpl w:val="68C01F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CB3184"/>
    <w:multiLevelType w:val="multilevel"/>
    <w:tmpl w:val="AA9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292347"/>
    <w:multiLevelType w:val="multilevel"/>
    <w:tmpl w:val="048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942DD"/>
    <w:multiLevelType w:val="multilevel"/>
    <w:tmpl w:val="A63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2633BA"/>
    <w:multiLevelType w:val="multilevel"/>
    <w:tmpl w:val="253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EC5E2A"/>
    <w:multiLevelType w:val="multilevel"/>
    <w:tmpl w:val="6A5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C2071"/>
    <w:multiLevelType w:val="multilevel"/>
    <w:tmpl w:val="6EE8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426223"/>
    <w:multiLevelType w:val="multilevel"/>
    <w:tmpl w:val="2D64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9843AF"/>
    <w:multiLevelType w:val="multilevel"/>
    <w:tmpl w:val="8CD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03AA4"/>
    <w:multiLevelType w:val="multilevel"/>
    <w:tmpl w:val="E46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84330B"/>
    <w:multiLevelType w:val="multilevel"/>
    <w:tmpl w:val="F026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80620C"/>
    <w:multiLevelType w:val="multilevel"/>
    <w:tmpl w:val="6E0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8D379F"/>
    <w:multiLevelType w:val="multilevel"/>
    <w:tmpl w:val="0DF4C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F20FBC"/>
    <w:multiLevelType w:val="multilevel"/>
    <w:tmpl w:val="A5ECB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056755"/>
    <w:multiLevelType w:val="multilevel"/>
    <w:tmpl w:val="D78497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204DBD"/>
    <w:multiLevelType w:val="multilevel"/>
    <w:tmpl w:val="3FD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C2FFC"/>
    <w:multiLevelType w:val="multilevel"/>
    <w:tmpl w:val="125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F4C1E"/>
    <w:multiLevelType w:val="multilevel"/>
    <w:tmpl w:val="B6022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C90EEA"/>
    <w:multiLevelType w:val="multilevel"/>
    <w:tmpl w:val="8F76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142066">
    <w:abstractNumId w:val="16"/>
  </w:num>
  <w:num w:numId="2" w16cid:durableId="743335439">
    <w:abstractNumId w:val="35"/>
  </w:num>
  <w:num w:numId="3" w16cid:durableId="1802504443">
    <w:abstractNumId w:val="21"/>
  </w:num>
  <w:num w:numId="4" w16cid:durableId="29648905">
    <w:abstractNumId w:val="26"/>
  </w:num>
  <w:num w:numId="5" w16cid:durableId="521360662">
    <w:abstractNumId w:val="49"/>
  </w:num>
  <w:num w:numId="6" w16cid:durableId="822697933">
    <w:abstractNumId w:val="1"/>
  </w:num>
  <w:num w:numId="7" w16cid:durableId="1845585950">
    <w:abstractNumId w:val="40"/>
  </w:num>
  <w:num w:numId="8" w16cid:durableId="772632560">
    <w:abstractNumId w:val="19"/>
  </w:num>
  <w:num w:numId="9" w16cid:durableId="1765956410">
    <w:abstractNumId w:val="7"/>
  </w:num>
  <w:num w:numId="10" w16cid:durableId="438378404">
    <w:abstractNumId w:val="5"/>
  </w:num>
  <w:num w:numId="11" w16cid:durableId="1422294462">
    <w:abstractNumId w:val="48"/>
  </w:num>
  <w:num w:numId="12" w16cid:durableId="215360603">
    <w:abstractNumId w:val="29"/>
  </w:num>
  <w:num w:numId="13" w16cid:durableId="81951936">
    <w:abstractNumId w:val="54"/>
  </w:num>
  <w:num w:numId="14" w16cid:durableId="281888188">
    <w:abstractNumId w:val="13"/>
  </w:num>
  <w:num w:numId="15" w16cid:durableId="861094929">
    <w:abstractNumId w:val="53"/>
  </w:num>
  <w:num w:numId="16" w16cid:durableId="528685250">
    <w:abstractNumId w:val="3"/>
  </w:num>
  <w:num w:numId="17" w16cid:durableId="1517176">
    <w:abstractNumId w:val="8"/>
  </w:num>
  <w:num w:numId="18" w16cid:durableId="1195769964">
    <w:abstractNumId w:val="57"/>
  </w:num>
  <w:num w:numId="19" w16cid:durableId="2138406064">
    <w:abstractNumId w:val="38"/>
  </w:num>
  <w:num w:numId="20" w16cid:durableId="239141953">
    <w:abstractNumId w:val="28"/>
  </w:num>
  <w:num w:numId="21" w16cid:durableId="2065911393">
    <w:abstractNumId w:val="55"/>
  </w:num>
  <w:num w:numId="22" w16cid:durableId="834881228">
    <w:abstractNumId w:val="20"/>
  </w:num>
  <w:num w:numId="23" w16cid:durableId="1706715051">
    <w:abstractNumId w:val="32"/>
  </w:num>
  <w:num w:numId="24" w16cid:durableId="1318415196">
    <w:abstractNumId w:val="45"/>
  </w:num>
  <w:num w:numId="25" w16cid:durableId="884875382">
    <w:abstractNumId w:val="6"/>
  </w:num>
  <w:num w:numId="26" w16cid:durableId="427773592">
    <w:abstractNumId w:val="0"/>
  </w:num>
  <w:num w:numId="27" w16cid:durableId="241766955">
    <w:abstractNumId w:val="43"/>
  </w:num>
  <w:num w:numId="28" w16cid:durableId="1956980132">
    <w:abstractNumId w:val="24"/>
  </w:num>
  <w:num w:numId="29" w16cid:durableId="1543130322">
    <w:abstractNumId w:val="25"/>
  </w:num>
  <w:num w:numId="30" w16cid:durableId="763305807">
    <w:abstractNumId w:val="2"/>
  </w:num>
  <w:num w:numId="31" w16cid:durableId="225455849">
    <w:abstractNumId w:val="34"/>
  </w:num>
  <w:num w:numId="32" w16cid:durableId="1022972032">
    <w:abstractNumId w:val="39"/>
  </w:num>
  <w:num w:numId="33" w16cid:durableId="1173837011">
    <w:abstractNumId w:val="9"/>
  </w:num>
  <w:num w:numId="34" w16cid:durableId="1922330529">
    <w:abstractNumId w:val="58"/>
  </w:num>
  <w:num w:numId="35" w16cid:durableId="783428452">
    <w:abstractNumId w:val="37"/>
  </w:num>
  <w:num w:numId="36" w16cid:durableId="796071497">
    <w:abstractNumId w:val="41"/>
  </w:num>
  <w:num w:numId="37" w16cid:durableId="1239435308">
    <w:abstractNumId w:val="17"/>
  </w:num>
  <w:num w:numId="38" w16cid:durableId="1225723052">
    <w:abstractNumId w:val="4"/>
  </w:num>
  <w:num w:numId="39" w16cid:durableId="727266943">
    <w:abstractNumId w:val="33"/>
  </w:num>
  <w:num w:numId="40" w16cid:durableId="757406552">
    <w:abstractNumId w:val="50"/>
  </w:num>
  <w:num w:numId="41" w16cid:durableId="181018049">
    <w:abstractNumId w:val="22"/>
  </w:num>
  <w:num w:numId="42" w16cid:durableId="1010185631">
    <w:abstractNumId w:val="23"/>
  </w:num>
  <w:num w:numId="43" w16cid:durableId="1935894998">
    <w:abstractNumId w:val="44"/>
  </w:num>
  <w:num w:numId="44" w16cid:durableId="670379345">
    <w:abstractNumId w:val="15"/>
  </w:num>
  <w:num w:numId="45" w16cid:durableId="1141731828">
    <w:abstractNumId w:val="27"/>
  </w:num>
  <w:num w:numId="46" w16cid:durableId="98066312">
    <w:abstractNumId w:val="51"/>
  </w:num>
  <w:num w:numId="47" w16cid:durableId="1657027837">
    <w:abstractNumId w:val="18"/>
  </w:num>
  <w:num w:numId="48" w16cid:durableId="491994332">
    <w:abstractNumId w:val="46"/>
  </w:num>
  <w:num w:numId="49" w16cid:durableId="1634604025">
    <w:abstractNumId w:val="14"/>
  </w:num>
  <w:num w:numId="50" w16cid:durableId="2144881804">
    <w:abstractNumId w:val="47"/>
  </w:num>
  <w:num w:numId="51" w16cid:durableId="612132264">
    <w:abstractNumId w:val="52"/>
  </w:num>
  <w:num w:numId="52" w16cid:durableId="169758870">
    <w:abstractNumId w:val="31"/>
  </w:num>
  <w:num w:numId="53" w16cid:durableId="544484532">
    <w:abstractNumId w:val="36"/>
  </w:num>
  <w:num w:numId="54" w16cid:durableId="1269973515">
    <w:abstractNumId w:val="30"/>
  </w:num>
  <w:num w:numId="55" w16cid:durableId="1190029461">
    <w:abstractNumId w:val="42"/>
  </w:num>
  <w:num w:numId="56" w16cid:durableId="1077704775">
    <w:abstractNumId w:val="56"/>
  </w:num>
  <w:num w:numId="57" w16cid:durableId="1380865032">
    <w:abstractNumId w:val="12"/>
  </w:num>
  <w:num w:numId="58" w16cid:durableId="1942297895">
    <w:abstractNumId w:val="59"/>
  </w:num>
  <w:num w:numId="59" w16cid:durableId="151719116">
    <w:abstractNumId w:val="11"/>
  </w:num>
  <w:num w:numId="60" w16cid:durableId="391075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41"/>
    <w:rsid w:val="000F55A9"/>
    <w:rsid w:val="00864EC1"/>
    <w:rsid w:val="0091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B6C5"/>
  <w15:chartTrackingRefBased/>
  <w15:docId w15:val="{5E53509B-2D15-964B-8958-EA897BBC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54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154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64E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乙</dc:creator>
  <cp:keywords/>
  <dc:description/>
  <cp:lastModifiedBy>李 乙</cp:lastModifiedBy>
  <cp:revision>2</cp:revision>
  <dcterms:created xsi:type="dcterms:W3CDTF">2025-09-22T10:18:00Z</dcterms:created>
  <dcterms:modified xsi:type="dcterms:W3CDTF">2025-09-24T22:05:00Z</dcterms:modified>
</cp:coreProperties>
</file>