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FC39E" w14:textId="7AB6D152" w:rsidR="00FD525A" w:rsidRDefault="00DA4846" w:rsidP="00703D89">
      <w:pPr>
        <w:pStyle w:val="Heading1"/>
        <w:jc w:val="center"/>
      </w:pPr>
      <w:r>
        <w:t>Lecture 3</w:t>
      </w:r>
      <w:r w:rsidR="00F84643">
        <w:t xml:space="preserve"> Answers</w:t>
      </w:r>
    </w:p>
    <w:p w14:paraId="2FA08E0B" w14:textId="77777777" w:rsidR="00FD525A" w:rsidRDefault="00FD525A"/>
    <w:p w14:paraId="3D760966" w14:textId="77777777" w:rsidR="00FD525A" w:rsidRDefault="00C81845">
      <w:pPr>
        <w:pStyle w:val="ListParagraph"/>
        <w:numPr>
          <w:ilvl w:val="0"/>
          <w:numId w:val="1"/>
        </w:numPr>
      </w:pPr>
      <w:r>
        <w:t xml:space="preserve">(a) </w:t>
      </w:r>
      <w:r w:rsidR="00F84643">
        <w:t>An asset is a resource that is controlled by an entity</w:t>
      </w:r>
      <w:r>
        <w:t>,</w:t>
      </w:r>
      <w:r w:rsidR="00F84643">
        <w:t xml:space="preserve"> </w:t>
      </w:r>
      <w:proofErr w:type="gramStart"/>
      <w:r w:rsidR="00F84643">
        <w:t xml:space="preserve">as </w:t>
      </w:r>
      <w:r>
        <w:t>a result of</w:t>
      </w:r>
      <w:proofErr w:type="gramEnd"/>
      <w:r>
        <w:t xml:space="preserve"> a past transaction </w:t>
      </w:r>
      <w:r w:rsidR="00F84643">
        <w:t>that is expec</w:t>
      </w:r>
      <w:r>
        <w:t xml:space="preserve">ted to bring economic benefits </w:t>
      </w:r>
      <w:r w:rsidR="00F84643">
        <w:t xml:space="preserve">(generate profits).                                                                                                                                                      Assets can be split into two categories:                                                                                                                                           Non-current assets – are to be owned for longer than 12 months.                                         </w:t>
      </w:r>
      <w:proofErr w:type="gramStart"/>
      <w:r w:rsidR="00F84643">
        <w:t>Buildings ,</w:t>
      </w:r>
      <w:proofErr w:type="gramEnd"/>
      <w:r w:rsidR="00F84643">
        <w:t xml:space="preserve"> furniture, machinery and motor vehicles.  These are tangible assets. </w:t>
      </w:r>
    </w:p>
    <w:p w14:paraId="745359E1" w14:textId="77777777" w:rsidR="00FD525A" w:rsidRDefault="00F84643">
      <w:pPr>
        <w:pStyle w:val="ListParagraph"/>
      </w:pPr>
      <w:r>
        <w:t xml:space="preserve">Brands, </w:t>
      </w:r>
      <w:proofErr w:type="gramStart"/>
      <w:r>
        <w:t>patents</w:t>
      </w:r>
      <w:proofErr w:type="gramEnd"/>
      <w:r>
        <w:t xml:space="preserve"> and goodwill. These are intangible assets.                                                               </w:t>
      </w:r>
    </w:p>
    <w:p w14:paraId="3CAC060C" w14:textId="77777777" w:rsidR="00FD525A" w:rsidRDefault="00F84643">
      <w:pPr>
        <w:pStyle w:val="ListParagraph"/>
      </w:pPr>
      <w:proofErr w:type="gramStart"/>
      <w:r>
        <w:t>Current  assets</w:t>
      </w:r>
      <w:proofErr w:type="gramEnd"/>
      <w:r>
        <w:t xml:space="preserve"> – owned at the reporting date but are to be used by the business to make    profits in the next 12 months. Inventory=stock</w:t>
      </w:r>
      <w:r w:rsidR="00C81845">
        <w:t>;</w:t>
      </w:r>
      <w:r>
        <w:t xml:space="preserve"> Trade receivables= Debtors</w:t>
      </w:r>
      <w:r w:rsidR="00C81845">
        <w:t>; Cash.</w:t>
      </w:r>
    </w:p>
    <w:p w14:paraId="2E70D732" w14:textId="77777777" w:rsidR="00FD525A" w:rsidRDefault="00C81845">
      <w:pPr>
        <w:ind w:left="720"/>
      </w:pPr>
      <w:r>
        <w:t xml:space="preserve">(b) </w:t>
      </w:r>
      <w:r w:rsidR="00F84643">
        <w:t xml:space="preserve">An expense is a period cost. It is costs that are incurred in the year and that the business has benefited from in the year. They have no future economic benefit. For </w:t>
      </w:r>
      <w:proofErr w:type="gramStart"/>
      <w:r w:rsidR="00F84643">
        <w:t>example</w:t>
      </w:r>
      <w:proofErr w:type="gramEnd"/>
      <w:r w:rsidR="00F84643">
        <w:t xml:space="preserve"> electricity cost, advertising, accountancy fees and training costs.</w:t>
      </w:r>
    </w:p>
    <w:p w14:paraId="39FC7507" w14:textId="77777777" w:rsidR="00FD525A" w:rsidRDefault="00C81845">
      <w:pPr>
        <w:ind w:left="720"/>
      </w:pPr>
      <w:r>
        <w:t xml:space="preserve">(c) </w:t>
      </w:r>
      <w:r w:rsidR="00F84643">
        <w:t>Accruals concept - expenses are matched to the revenues tha</w:t>
      </w:r>
      <w:r w:rsidR="005361FC">
        <w:t>t they help generate. Expenses,</w:t>
      </w:r>
      <w:r w:rsidR="00F84643">
        <w:t xml:space="preserve"> costs</w:t>
      </w:r>
      <w:r w:rsidR="005361FC">
        <w:t xml:space="preserve">, </w:t>
      </w:r>
      <w:proofErr w:type="gramStart"/>
      <w:r w:rsidR="00F84643">
        <w:t>income</w:t>
      </w:r>
      <w:proofErr w:type="gramEnd"/>
      <w:r w:rsidR="00F84643">
        <w:t xml:space="preserve"> and revenue are accounted for w</w:t>
      </w:r>
      <w:r w:rsidR="005361FC">
        <w:t xml:space="preserve">hen they are earned or incurred, </w:t>
      </w:r>
      <w:r w:rsidR="00F84643">
        <w:t>not when cash flows in or out of the company. For example</w:t>
      </w:r>
      <w:r w:rsidR="005361FC">
        <w:t>,</w:t>
      </w:r>
      <w:r w:rsidR="00F84643">
        <w:t xml:space="preserve"> the cost of a non-current asset is spread over the years that are expected to benefit from its use.</w:t>
      </w:r>
    </w:p>
    <w:p w14:paraId="25225B8C" w14:textId="77777777" w:rsidR="005361FC" w:rsidRDefault="005361FC">
      <w:pPr>
        <w:ind w:left="720"/>
      </w:pPr>
    </w:p>
    <w:p w14:paraId="321EC0B5" w14:textId="77777777" w:rsidR="00FD525A" w:rsidRDefault="00F84643">
      <w:pPr>
        <w:pStyle w:val="ListParagraph"/>
        <w:numPr>
          <w:ilvl w:val="0"/>
          <w:numId w:val="1"/>
        </w:numPr>
      </w:pPr>
      <w:r>
        <w:t>The golden handshake must be recognised as an expense.</w:t>
      </w:r>
    </w:p>
    <w:p w14:paraId="60D3B818" w14:textId="77777777" w:rsidR="00FD525A" w:rsidRDefault="00F84643">
      <w:pPr>
        <w:pStyle w:val="ListParagraph"/>
      </w:pPr>
      <w:r>
        <w:t xml:space="preserve"> Generally training costs and golden handshakes cannot be recognised as an asset. </w:t>
      </w:r>
    </w:p>
    <w:p w14:paraId="354A507A" w14:textId="77777777" w:rsidR="00FD525A" w:rsidRDefault="00F84643">
      <w:pPr>
        <w:pStyle w:val="ListParagraph"/>
      </w:pPr>
      <w:r>
        <w:t>The problem is that to be regarded as an asset the entity must control the asset and there must be expected economic benefits. It is very difficult for an organisation to control an employee and how do you quantify the future benefits.</w:t>
      </w:r>
    </w:p>
    <w:p w14:paraId="7EFE3767" w14:textId="77777777" w:rsidR="00FD525A" w:rsidRDefault="00F84643">
      <w:pPr>
        <w:pStyle w:val="ListParagraph"/>
      </w:pPr>
      <w:r>
        <w:t>Please note football clubs do regard players’ contrac</w:t>
      </w:r>
      <w:r w:rsidR="005361FC">
        <w:t>t fees as an asset and the cost</w:t>
      </w:r>
      <w:r>
        <w:t xml:space="preserve"> is written off over the duration of a contract. An exception.</w:t>
      </w:r>
    </w:p>
    <w:p w14:paraId="79A05783" w14:textId="77777777" w:rsidR="00FD525A" w:rsidRDefault="00FD525A">
      <w:pPr>
        <w:pStyle w:val="ListParagraph"/>
      </w:pPr>
    </w:p>
    <w:p w14:paraId="174A286A" w14:textId="77777777" w:rsidR="00FD525A" w:rsidRDefault="00F84643">
      <w:pPr>
        <w:pStyle w:val="ListParagraph"/>
        <w:numPr>
          <w:ilvl w:val="0"/>
          <w:numId w:val="1"/>
        </w:numPr>
      </w:pPr>
      <w:r>
        <w:t>This is an example of the accruals concept.</w:t>
      </w:r>
    </w:p>
    <w:p w14:paraId="12FD2CAC" w14:textId="77777777" w:rsidR="00FD525A" w:rsidRDefault="00F84643">
      <w:pPr>
        <w:pStyle w:val="ListParagraph"/>
      </w:pPr>
      <w:r>
        <w:t xml:space="preserve">It would not show a true and fair view of the </w:t>
      </w:r>
      <w:proofErr w:type="gramStart"/>
      <w:r>
        <w:t>contract</w:t>
      </w:r>
      <w:r w:rsidR="005361FC">
        <w:t>,</w:t>
      </w:r>
      <w:r>
        <w:t xml:space="preserve"> if</w:t>
      </w:r>
      <w:proofErr w:type="gramEnd"/>
      <w:r>
        <w:t xml:space="preserve"> costs and revenues were not recognised in the income statement until the end of the project.</w:t>
      </w:r>
    </w:p>
    <w:p w14:paraId="15A784E0" w14:textId="77777777" w:rsidR="00FD525A" w:rsidRDefault="00F84643">
      <w:pPr>
        <w:pStyle w:val="ListParagraph"/>
      </w:pPr>
      <w:r>
        <w:t xml:space="preserve">Investors would not get a complete picture of the organisation. </w:t>
      </w:r>
    </w:p>
    <w:p w14:paraId="56A1364D" w14:textId="77777777" w:rsidR="00FD525A" w:rsidRDefault="00F84643">
      <w:pPr>
        <w:pStyle w:val="ListParagraph"/>
      </w:pPr>
      <w:r>
        <w:t xml:space="preserve">An accounting standard (IAS 11) for long term contract is in operation and sets out how a business should account for revenue as a project proceeds. </w:t>
      </w:r>
    </w:p>
    <w:p w14:paraId="01AD1945" w14:textId="77777777" w:rsidR="00FD525A" w:rsidRDefault="00F84643">
      <w:pPr>
        <w:pStyle w:val="ListParagraph"/>
      </w:pPr>
      <w:r>
        <w:lastRenderedPageBreak/>
        <w:t>This is important if all businesses follow the accounting standard which they are required to do by company law</w:t>
      </w:r>
      <w:r w:rsidR="005361FC">
        <w:t>,</w:t>
      </w:r>
      <w:r>
        <w:t xml:space="preserve"> it provides a consistency of approach and so a company engaged in long term contracts can be compared with others and investors can make rational investment decision. </w:t>
      </w:r>
    </w:p>
    <w:p w14:paraId="68AF11C1" w14:textId="77777777" w:rsidR="00FD525A" w:rsidRDefault="00F84643">
      <w:pPr>
        <w:pStyle w:val="ListParagraph"/>
      </w:pPr>
      <w:r>
        <w:t xml:space="preserve">The company </w:t>
      </w:r>
      <w:proofErr w:type="gramStart"/>
      <w:r>
        <w:t>has to</w:t>
      </w:r>
      <w:proofErr w:type="gramEnd"/>
      <w:r>
        <w:t xml:space="preserve"> make a realistic assessment of the stage of completion of the contract at each reporting date. Having done this</w:t>
      </w:r>
      <w:r w:rsidR="005361FC">
        <w:t>,</w:t>
      </w:r>
      <w:r>
        <w:t xml:space="preserve"> it can then recognise an appropriate amount of sales revenue and costs within the income statement. Normally revenue would not be recognised in advance for fear of a company misrepresenting its profits</w:t>
      </w:r>
      <w:r w:rsidR="005361FC">
        <w:t>,</w:t>
      </w:r>
      <w:r>
        <w:t xml:space="preserve"> but for long term contracts it is an appropriate treatment.</w:t>
      </w:r>
    </w:p>
    <w:p w14:paraId="1F4900F8" w14:textId="77777777" w:rsidR="000F1CC9" w:rsidRDefault="000F1CC9" w:rsidP="000F1CC9">
      <w:r>
        <w:t>4.</w:t>
      </w:r>
    </w:p>
    <w:p w14:paraId="4EB6EB22" w14:textId="5801BEBE" w:rsidR="00FD525A" w:rsidRDefault="00F84643">
      <w:r>
        <w:tab/>
        <w:t xml:space="preserve">      </w:t>
      </w:r>
      <w:r>
        <w:tab/>
      </w:r>
      <w:r>
        <w:tab/>
        <w:t xml:space="preserve">   </w:t>
      </w:r>
      <w:r w:rsidR="004562A1">
        <w:t xml:space="preserve">                           </w:t>
      </w:r>
      <w:r>
        <w:t xml:space="preserve">Month 1                                                                                                                </w:t>
      </w:r>
      <w:r>
        <w:tab/>
      </w:r>
      <w:r>
        <w:tab/>
        <w:t xml:space="preserve">                                              £             £   </w:t>
      </w:r>
    </w:p>
    <w:p w14:paraId="5A67444D" w14:textId="77777777" w:rsidR="00FD525A" w:rsidRDefault="00F84643">
      <w:r>
        <w:t>Revenue (200@£380)</w:t>
      </w:r>
      <w:r>
        <w:tab/>
      </w:r>
      <w:r>
        <w:tab/>
      </w:r>
      <w:r>
        <w:tab/>
      </w:r>
      <w:r>
        <w:tab/>
        <w:t xml:space="preserve"> 76,000</w:t>
      </w:r>
      <w:r>
        <w:tab/>
      </w:r>
      <w:r>
        <w:tab/>
      </w:r>
      <w:r>
        <w:tab/>
      </w:r>
    </w:p>
    <w:p w14:paraId="46B42CB7" w14:textId="77777777" w:rsidR="00FD525A" w:rsidRDefault="00F84643">
      <w:r>
        <w:t>Opening inventory</w:t>
      </w:r>
      <w:r>
        <w:tab/>
      </w:r>
      <w:r>
        <w:tab/>
      </w:r>
      <w:r>
        <w:tab/>
        <w:t xml:space="preserve">   0</w:t>
      </w:r>
      <w:r>
        <w:tab/>
        <w:t xml:space="preserve">   </w:t>
      </w:r>
    </w:p>
    <w:p w14:paraId="09245428" w14:textId="77777777" w:rsidR="00FD525A" w:rsidRDefault="00F84643">
      <w:r>
        <w:t>Purchases (500@£300)</w:t>
      </w:r>
      <w:r>
        <w:tab/>
      </w:r>
      <w:r>
        <w:tab/>
        <w:t xml:space="preserve">            150,000</w:t>
      </w:r>
      <w:r>
        <w:tab/>
      </w:r>
      <w:r>
        <w:tab/>
        <w:t xml:space="preserve">  </w:t>
      </w:r>
    </w:p>
    <w:p w14:paraId="51BD36AE" w14:textId="40D87E42" w:rsidR="00FD525A" w:rsidRDefault="00F84643">
      <w:r>
        <w:t>Closing inventory (300@£300)</w:t>
      </w:r>
      <w:r>
        <w:tab/>
        <w:t xml:space="preserve">         </w:t>
      </w:r>
      <w:proofErr w:type="gramStart"/>
      <w:r>
        <w:t xml:space="preserve">  </w:t>
      </w:r>
      <w:r w:rsidR="004562A1">
        <w:t xml:space="preserve"> </w:t>
      </w:r>
      <w:r>
        <w:rPr>
          <w:u w:val="single"/>
        </w:rPr>
        <w:t>(</w:t>
      </w:r>
      <w:proofErr w:type="gramEnd"/>
      <w:r>
        <w:rPr>
          <w:u w:val="single"/>
        </w:rPr>
        <w:t>90,000)</w:t>
      </w:r>
    </w:p>
    <w:p w14:paraId="62E79B3C" w14:textId="77777777" w:rsidR="00FD525A" w:rsidRDefault="00F84643">
      <w:r>
        <w:t>Cost of sales (200@£300)</w:t>
      </w:r>
      <w:r>
        <w:tab/>
      </w:r>
      <w:r>
        <w:tab/>
      </w:r>
      <w:r>
        <w:tab/>
        <w:t>(</w:t>
      </w:r>
      <w:r>
        <w:rPr>
          <w:u w:val="single"/>
        </w:rPr>
        <w:t>60,000)</w:t>
      </w:r>
      <w:r>
        <w:tab/>
      </w:r>
    </w:p>
    <w:p w14:paraId="6A3B2775" w14:textId="55FF5E7B" w:rsidR="00FD525A" w:rsidRDefault="00F84643">
      <w:r>
        <w:t>Gross profit (200 @£80)</w:t>
      </w:r>
      <w:r>
        <w:tab/>
      </w:r>
      <w:r>
        <w:tab/>
      </w:r>
      <w:r>
        <w:tab/>
      </w:r>
      <w:proofErr w:type="gramStart"/>
      <w:r>
        <w:tab/>
      </w:r>
      <w:r>
        <w:rPr>
          <w:u w:val="single"/>
        </w:rPr>
        <w:t xml:space="preserve">  16,000</w:t>
      </w:r>
      <w:proofErr w:type="gramEnd"/>
      <w:r>
        <w:tab/>
        <w:t xml:space="preserve"> GP  % =  16,000/76,000 =21%</w:t>
      </w:r>
    </w:p>
    <w:p w14:paraId="7A65AB76" w14:textId="77777777" w:rsidR="00FD525A" w:rsidRDefault="00F84643">
      <w:r>
        <w:tab/>
      </w:r>
      <w:r>
        <w:tab/>
      </w:r>
      <w:r>
        <w:tab/>
      </w:r>
      <w:r>
        <w:tab/>
      </w:r>
      <w:r>
        <w:tab/>
        <w:t xml:space="preserve">Month 2                                                                                                           </w:t>
      </w:r>
      <w:r>
        <w:tab/>
      </w:r>
      <w:r>
        <w:tab/>
      </w:r>
      <w:r>
        <w:tab/>
      </w:r>
      <w:r>
        <w:tab/>
      </w:r>
      <w:proofErr w:type="gramStart"/>
      <w:r>
        <w:tab/>
        <w:t xml:space="preserve">  £</w:t>
      </w:r>
      <w:proofErr w:type="gramEnd"/>
      <w:r>
        <w:tab/>
        <w:t xml:space="preserve">   £</w:t>
      </w:r>
    </w:p>
    <w:p w14:paraId="296FC6A7" w14:textId="056653C5" w:rsidR="00FD525A" w:rsidRDefault="00F84643">
      <w:r>
        <w:t>Revenue (800@ £380)</w:t>
      </w:r>
      <w:r>
        <w:tab/>
      </w:r>
      <w:r>
        <w:tab/>
      </w:r>
      <w:r>
        <w:tab/>
      </w:r>
      <w:r>
        <w:tab/>
      </w:r>
      <w:r w:rsidR="004562A1">
        <w:t xml:space="preserve"> </w:t>
      </w:r>
      <w:r>
        <w:t>304,000</w:t>
      </w:r>
      <w:r>
        <w:tab/>
      </w:r>
      <w:r>
        <w:tab/>
        <w:t xml:space="preserve">                                                                                Opening inventory (300@£300)</w:t>
      </w:r>
      <w:r>
        <w:tab/>
      </w:r>
      <w:r>
        <w:tab/>
      </w:r>
      <w:r w:rsidR="004562A1">
        <w:t xml:space="preserve">  </w:t>
      </w:r>
      <w:r>
        <w:t>90,000</w:t>
      </w:r>
      <w:r>
        <w:tab/>
        <w:t xml:space="preserve">                                                                                                        Purchases (1,000@ £300)</w:t>
      </w:r>
      <w:r>
        <w:tab/>
      </w:r>
      <w:r>
        <w:tab/>
        <w:t>300,000</w:t>
      </w:r>
      <w:r>
        <w:tab/>
        <w:t xml:space="preserve">                                                                                                           Closing inventory (500@£300)</w:t>
      </w:r>
      <w:r>
        <w:tab/>
        <w:t xml:space="preserve">             </w:t>
      </w:r>
      <w:r>
        <w:rPr>
          <w:u w:val="single"/>
        </w:rPr>
        <w:t>(150,000)</w:t>
      </w:r>
      <w:r>
        <w:tab/>
        <w:t xml:space="preserve">                                                                                                Cost of sales (800@£300)</w:t>
      </w:r>
      <w:r>
        <w:tab/>
      </w:r>
      <w:r>
        <w:tab/>
      </w:r>
      <w:r>
        <w:tab/>
      </w:r>
      <w:r>
        <w:rPr>
          <w:u w:val="single"/>
        </w:rPr>
        <w:t>(240,000)</w:t>
      </w:r>
      <w:r>
        <w:t xml:space="preserve">                                                                                                                        Gross profit (800@ £80)</w:t>
      </w:r>
      <w:r>
        <w:tab/>
      </w:r>
      <w:r>
        <w:tab/>
      </w:r>
      <w:r>
        <w:tab/>
      </w:r>
      <w:r>
        <w:tab/>
      </w:r>
      <w:r w:rsidR="004562A1">
        <w:t xml:space="preserve">   </w:t>
      </w:r>
      <w:r>
        <w:rPr>
          <w:u w:val="single"/>
        </w:rPr>
        <w:t xml:space="preserve"> 64,000</w:t>
      </w:r>
      <w:r>
        <w:t xml:space="preserve">  </w:t>
      </w:r>
      <w:r>
        <w:tab/>
        <w:t xml:space="preserve"> GP % = 64,000/304,000 =21%</w:t>
      </w:r>
    </w:p>
    <w:p w14:paraId="4024C704" w14:textId="77777777" w:rsidR="00FD525A" w:rsidRDefault="00F84643">
      <w:r>
        <w:tab/>
      </w:r>
      <w:r>
        <w:tab/>
      </w:r>
      <w:r>
        <w:tab/>
      </w:r>
      <w:r>
        <w:tab/>
        <w:t xml:space="preserve">              Month 3</w:t>
      </w:r>
      <w:r>
        <w:tab/>
      </w:r>
      <w:r>
        <w:tab/>
      </w:r>
      <w:r>
        <w:tab/>
      </w:r>
      <w:r>
        <w:tab/>
        <w:t xml:space="preserve">                                                    </w:t>
      </w:r>
      <w:r>
        <w:tab/>
      </w:r>
      <w:r>
        <w:tab/>
      </w:r>
      <w:r>
        <w:tab/>
      </w:r>
      <w:r>
        <w:tab/>
      </w:r>
      <w:r>
        <w:tab/>
        <w:t xml:space="preserve"> £</w:t>
      </w:r>
      <w:proofErr w:type="gramStart"/>
      <w:r>
        <w:tab/>
        <w:t xml:space="preserve">  £</w:t>
      </w:r>
      <w:proofErr w:type="gramEnd"/>
    </w:p>
    <w:p w14:paraId="5DF3AFD4" w14:textId="77777777" w:rsidR="00FD525A" w:rsidRDefault="00F84643">
      <w:r>
        <w:t>Revenue (1,700 @ £380)</w:t>
      </w:r>
      <w:r>
        <w:tab/>
      </w:r>
      <w:r>
        <w:tab/>
      </w:r>
      <w:r>
        <w:tab/>
        <w:t xml:space="preserve">  646,000</w:t>
      </w:r>
      <w:r>
        <w:tab/>
        <w:t xml:space="preserve">                                                                                           Opening inventory (500@£300)</w:t>
      </w:r>
      <w:r>
        <w:tab/>
      </w:r>
      <w:r>
        <w:tab/>
        <w:t>150,000</w:t>
      </w:r>
      <w:r>
        <w:tab/>
        <w:t xml:space="preserve">                                                                                                       Purchases (1,200@£300)</w:t>
      </w:r>
      <w:r>
        <w:tab/>
      </w:r>
      <w:r>
        <w:tab/>
        <w:t>360,000</w:t>
      </w:r>
      <w:r>
        <w:tab/>
        <w:t xml:space="preserve">                                                                                       Closing inventory</w:t>
      </w:r>
      <w:r>
        <w:tab/>
        <w:t xml:space="preserve">  </w:t>
      </w:r>
      <w:r>
        <w:tab/>
      </w:r>
      <w:r>
        <w:tab/>
        <w:t xml:space="preserve">  </w:t>
      </w:r>
      <w:r>
        <w:rPr>
          <w:u w:val="single"/>
        </w:rPr>
        <w:t xml:space="preserve">(0)  </w:t>
      </w:r>
      <w:r>
        <w:t xml:space="preserve">                                                                                              Cost of sales (1,700@£300)</w:t>
      </w:r>
      <w:r>
        <w:tab/>
      </w:r>
      <w:r>
        <w:tab/>
      </w:r>
      <w:r>
        <w:tab/>
      </w:r>
      <w:r>
        <w:rPr>
          <w:u w:val="single"/>
        </w:rPr>
        <w:t>(510,000)</w:t>
      </w:r>
      <w:r>
        <w:t xml:space="preserve">                                                                                                  Gross profit (1,700@ £80)</w:t>
      </w:r>
      <w:r>
        <w:tab/>
      </w:r>
      <w:r>
        <w:tab/>
      </w:r>
      <w:r>
        <w:tab/>
      </w:r>
      <w:r>
        <w:rPr>
          <w:u w:val="single"/>
        </w:rPr>
        <w:t>136,000</w:t>
      </w:r>
      <w:r>
        <w:t xml:space="preserve">                GP %= 136,000/646,000 = 21%</w:t>
      </w:r>
    </w:p>
    <w:p w14:paraId="68AD4DE0" w14:textId="77777777" w:rsidR="00FD525A" w:rsidRDefault="00FD525A"/>
    <w:p w14:paraId="5FDBF439" w14:textId="77777777" w:rsidR="00FD525A" w:rsidRDefault="00F84643">
      <w:r>
        <w:lastRenderedPageBreak/>
        <w:t xml:space="preserve">Cash position </w:t>
      </w:r>
    </w:p>
    <w:p w14:paraId="14352745" w14:textId="77777777" w:rsidR="00FD525A" w:rsidRDefault="00F84643">
      <w:pPr>
        <w:ind w:left="2160" w:hanging="120"/>
      </w:pPr>
      <w:r>
        <w:t xml:space="preserve">Month 1 </w:t>
      </w:r>
      <w:r>
        <w:tab/>
      </w:r>
      <w:r>
        <w:tab/>
      </w:r>
      <w:r>
        <w:tab/>
        <w:t xml:space="preserve">               Month 2</w:t>
      </w:r>
      <w:r>
        <w:tab/>
      </w:r>
      <w:r>
        <w:tab/>
        <w:t xml:space="preserve">          Month 3                                                                                                              £</w:t>
      </w:r>
      <w:r>
        <w:tab/>
      </w:r>
      <w:r>
        <w:tab/>
      </w:r>
      <w:r>
        <w:tab/>
      </w:r>
      <w:r>
        <w:tab/>
        <w:t xml:space="preserve">           £</w:t>
      </w:r>
      <w:r>
        <w:tab/>
      </w:r>
      <w:r>
        <w:tab/>
      </w:r>
      <w:r>
        <w:tab/>
      </w:r>
      <w:proofErr w:type="gramStart"/>
      <w:r>
        <w:tab/>
        <w:t xml:space="preserve">  £</w:t>
      </w:r>
      <w:proofErr w:type="gramEnd"/>
    </w:p>
    <w:p w14:paraId="56303F82" w14:textId="17516B68" w:rsidR="00FD525A" w:rsidRDefault="00F84643">
      <w:r>
        <w:t xml:space="preserve">Cash inflow </w:t>
      </w:r>
      <w:r>
        <w:tab/>
        <w:t xml:space="preserve">(200@380)   </w:t>
      </w:r>
      <w:r w:rsidR="004562A1">
        <w:t xml:space="preserve">  </w:t>
      </w:r>
      <w:r>
        <w:t>76,000</w:t>
      </w:r>
      <w:r>
        <w:tab/>
        <w:t xml:space="preserve">     </w:t>
      </w:r>
      <w:proofErr w:type="gramStart"/>
      <w:r>
        <w:t xml:space="preserve">   (</w:t>
      </w:r>
      <w:proofErr w:type="gramEnd"/>
      <w:r>
        <w:t xml:space="preserve">800@380)   </w:t>
      </w:r>
      <w:r w:rsidR="004562A1">
        <w:t xml:space="preserve">  </w:t>
      </w:r>
      <w:r>
        <w:t>304,000</w:t>
      </w:r>
      <w:r>
        <w:tab/>
        <w:t xml:space="preserve">  (1,700@380)    </w:t>
      </w:r>
      <w:r w:rsidR="004562A1">
        <w:t xml:space="preserve"> </w:t>
      </w:r>
      <w:r>
        <w:t>646,000</w:t>
      </w:r>
    </w:p>
    <w:p w14:paraId="140135F8" w14:textId="52787040" w:rsidR="00FD525A" w:rsidRDefault="00F84643">
      <w:r>
        <w:t>Cash outflow</w:t>
      </w:r>
      <w:r>
        <w:tab/>
        <w:t>(500@300</w:t>
      </w:r>
      <w:proofErr w:type="gramStart"/>
      <w:r>
        <w:t xml:space="preserve">)  </w:t>
      </w:r>
      <w:r>
        <w:rPr>
          <w:u w:val="single"/>
        </w:rPr>
        <w:t>(</w:t>
      </w:r>
      <w:proofErr w:type="gramEnd"/>
      <w:r>
        <w:rPr>
          <w:u w:val="single"/>
        </w:rPr>
        <w:t>150,000)</w:t>
      </w:r>
      <w:r>
        <w:tab/>
        <w:t xml:space="preserve">        (1000@300) (30</w:t>
      </w:r>
      <w:r>
        <w:rPr>
          <w:u w:val="single"/>
        </w:rPr>
        <w:t>0,000</w:t>
      </w:r>
      <w:r>
        <w:t>)           (1,200@300)</w:t>
      </w:r>
      <w:r>
        <w:tab/>
        <w:t>(</w:t>
      </w:r>
      <w:r>
        <w:rPr>
          <w:u w:val="single"/>
        </w:rPr>
        <w:t xml:space="preserve">360,000) </w:t>
      </w:r>
      <w:r>
        <w:t>Cash position</w:t>
      </w:r>
      <w:r>
        <w:tab/>
      </w:r>
      <w:r>
        <w:tab/>
        <w:t xml:space="preserve">      </w:t>
      </w:r>
      <w:r w:rsidR="004562A1">
        <w:t xml:space="preserve">  </w:t>
      </w:r>
      <w:r>
        <w:t xml:space="preserve">  </w:t>
      </w:r>
      <w:r>
        <w:rPr>
          <w:u w:val="single"/>
        </w:rPr>
        <w:t>(74,000)</w:t>
      </w:r>
      <w:r>
        <w:tab/>
      </w:r>
      <w:r>
        <w:tab/>
      </w:r>
      <w:r>
        <w:tab/>
      </w:r>
      <w:r w:rsidRPr="004562A1">
        <w:t xml:space="preserve">     </w:t>
      </w:r>
      <w:r w:rsidR="004562A1" w:rsidRPr="004562A1">
        <w:t xml:space="preserve">  </w:t>
      </w:r>
      <w:r w:rsidRPr="004562A1">
        <w:t xml:space="preserve"> </w:t>
      </w:r>
      <w:r>
        <w:rPr>
          <w:u w:val="single"/>
        </w:rPr>
        <w:t>4,000</w:t>
      </w:r>
      <w:r>
        <w:tab/>
      </w:r>
      <w:r>
        <w:tab/>
      </w:r>
      <w:r>
        <w:tab/>
      </w:r>
      <w:r w:rsidR="004562A1">
        <w:t xml:space="preserve"> </w:t>
      </w:r>
      <w:r>
        <w:rPr>
          <w:u w:val="single"/>
        </w:rPr>
        <w:t>286,000</w:t>
      </w:r>
    </w:p>
    <w:p w14:paraId="0D803979" w14:textId="77777777" w:rsidR="00FD525A" w:rsidRDefault="00FD525A">
      <w:pPr>
        <w:rPr>
          <w:u w:val="single"/>
        </w:rPr>
      </w:pPr>
    </w:p>
    <w:p w14:paraId="0B298A49" w14:textId="0907B93D" w:rsidR="00FD525A" w:rsidRDefault="00F84643">
      <w:r>
        <w:t>Total Profits</w:t>
      </w:r>
      <w:r>
        <w:tab/>
        <w:t>16,000 + 64,000</w:t>
      </w:r>
      <w:r w:rsidR="004562A1">
        <w:t xml:space="preserve"> </w:t>
      </w:r>
      <w:r>
        <w:t>+</w:t>
      </w:r>
      <w:r w:rsidR="004562A1">
        <w:t xml:space="preserve"> </w:t>
      </w:r>
      <w:r>
        <w:t>136,000</w:t>
      </w:r>
      <w:r w:rsidR="004562A1">
        <w:t xml:space="preserve"> </w:t>
      </w:r>
      <w:r>
        <w:t>=</w:t>
      </w:r>
      <w:r w:rsidR="004562A1">
        <w:t xml:space="preserve"> </w:t>
      </w:r>
      <w:r>
        <w:t>216,000</w:t>
      </w:r>
    </w:p>
    <w:p w14:paraId="53AAD641" w14:textId="67118EB9" w:rsidR="00FD525A" w:rsidRDefault="00F84643">
      <w:r>
        <w:t>Total cash</w:t>
      </w:r>
      <w:r>
        <w:tab/>
        <w:t>(74,000) +</w:t>
      </w:r>
      <w:r w:rsidR="004562A1">
        <w:t xml:space="preserve"> </w:t>
      </w:r>
      <w:r>
        <w:t>4,000</w:t>
      </w:r>
      <w:r w:rsidR="004562A1">
        <w:t xml:space="preserve"> </w:t>
      </w:r>
      <w:r>
        <w:t>+</w:t>
      </w:r>
      <w:r w:rsidR="004562A1">
        <w:t xml:space="preserve"> </w:t>
      </w:r>
      <w:r>
        <w:t>286,000 =216,000</w:t>
      </w:r>
    </w:p>
    <w:sectPr w:rsidR="00FD525A">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9F2EB" w14:textId="77777777" w:rsidR="00B053EF" w:rsidRDefault="00B053EF">
      <w:pPr>
        <w:spacing w:after="0" w:line="240" w:lineRule="auto"/>
      </w:pPr>
      <w:r>
        <w:separator/>
      </w:r>
    </w:p>
  </w:endnote>
  <w:endnote w:type="continuationSeparator" w:id="0">
    <w:p w14:paraId="5BBA9AD1" w14:textId="77777777" w:rsidR="00B053EF" w:rsidRDefault="00B05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89EB7" w14:textId="77777777" w:rsidR="00B053EF" w:rsidRDefault="00B053EF">
      <w:pPr>
        <w:spacing w:after="0" w:line="240" w:lineRule="auto"/>
      </w:pPr>
      <w:r>
        <w:rPr>
          <w:color w:val="000000"/>
        </w:rPr>
        <w:separator/>
      </w:r>
    </w:p>
  </w:footnote>
  <w:footnote w:type="continuationSeparator" w:id="0">
    <w:p w14:paraId="080F7B79" w14:textId="77777777" w:rsidR="00B053EF" w:rsidRDefault="00B053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70A18"/>
    <w:multiLevelType w:val="multilevel"/>
    <w:tmpl w:val="E1A63A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66720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1MrMwNTG2MLMwMDdR0lEKTi0uzszPAykwqgUAuHlO/CwAAAA="/>
  </w:docVars>
  <w:rsids>
    <w:rsidRoot w:val="00FD525A"/>
    <w:rsid w:val="000F1CC9"/>
    <w:rsid w:val="002F1787"/>
    <w:rsid w:val="004562A1"/>
    <w:rsid w:val="004C1DC6"/>
    <w:rsid w:val="005361FC"/>
    <w:rsid w:val="006F1821"/>
    <w:rsid w:val="00703D89"/>
    <w:rsid w:val="00A15248"/>
    <w:rsid w:val="00A349DF"/>
    <w:rsid w:val="00A35125"/>
    <w:rsid w:val="00B053EF"/>
    <w:rsid w:val="00B63EE2"/>
    <w:rsid w:val="00BF3327"/>
    <w:rsid w:val="00C52B03"/>
    <w:rsid w:val="00C81845"/>
    <w:rsid w:val="00DA4846"/>
    <w:rsid w:val="00F84643"/>
    <w:rsid w:val="00FC4AF9"/>
    <w:rsid w:val="00FD525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7A69C"/>
  <w15:docId w15:val="{152F2951-C818-4E75-A403-C21B6DEA0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paragraph" w:styleId="Heading1">
    <w:name w:val="heading 1"/>
    <w:basedOn w:val="Normal"/>
    <w:next w:val="Normal"/>
    <w:link w:val="Heading1Char"/>
    <w:uiPriority w:val="9"/>
    <w:qFormat/>
    <w:rsid w:val="00703D8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 w:type="character" w:styleId="HTMLCite">
    <w:name w:val="HTML Cite"/>
    <w:basedOn w:val="DefaultParagraphFont"/>
    <w:rPr>
      <w:i w:val="0"/>
      <w:iCs w:val="0"/>
      <w:color w:val="009933"/>
    </w:rPr>
  </w:style>
  <w:style w:type="character" w:customStyle="1" w:styleId="Heading1Char">
    <w:name w:val="Heading 1 Char"/>
    <w:basedOn w:val="DefaultParagraphFont"/>
    <w:link w:val="Heading1"/>
    <w:uiPriority w:val="9"/>
    <w:rsid w:val="00703D89"/>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884</Words>
  <Characters>5045</Characters>
  <Application>Microsoft Office Word</Application>
  <DocSecurity>0</DocSecurity>
  <Lines>42</Lines>
  <Paragraphs>11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 Thompson</dc:creator>
  <cp:lastModifiedBy>Maria-Teresa Speziale</cp:lastModifiedBy>
  <cp:revision>3</cp:revision>
  <cp:lastPrinted>2016-09-19T17:37:00Z</cp:lastPrinted>
  <dcterms:created xsi:type="dcterms:W3CDTF">2023-10-09T11:35:00Z</dcterms:created>
  <dcterms:modified xsi:type="dcterms:W3CDTF">2023-10-09T11:36:00Z</dcterms:modified>
</cp:coreProperties>
</file>