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7852" w14:textId="31D50C6A" w:rsidR="005A1527" w:rsidRDefault="00C66C49">
      <w:r>
        <w:rPr>
          <w:rFonts w:hint="eastAsia"/>
        </w:rPr>
        <w:t>あいうえお</w:t>
      </w:r>
    </w:p>
    <w:sectPr w:rsidR="005A15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2"/>
    <w:rsid w:val="005A1527"/>
    <w:rsid w:val="00AF1492"/>
    <w:rsid w:val="00C6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F5033D"/>
  <w15:chartTrackingRefBased/>
  <w15:docId w15:val="{33169E06-4590-45FB-A240-9A0AC018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琉生 門田</dc:creator>
  <cp:keywords/>
  <dc:description/>
  <cp:lastModifiedBy>琉生 門田</cp:lastModifiedBy>
  <cp:revision>2</cp:revision>
  <dcterms:created xsi:type="dcterms:W3CDTF">2023-10-04T06:59:00Z</dcterms:created>
  <dcterms:modified xsi:type="dcterms:W3CDTF">2023-10-04T06:59:00Z</dcterms:modified>
</cp:coreProperties>
</file>