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pie chart demonstrates the percentage of Passed, Failed and Skipped Test Cases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 below Test Cases: </w:t>
            </w:r>
            <w:r w:rsidDel="00000000" w:rsidR="00000000" w:rsidRPr="00000000">
              <w:rPr>
                <w:b w:val="1"/>
                <w:rtl w:val="0"/>
              </w:rPr>
              <w:t xml:space="preserve">21 Sec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1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Description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Here you can give description about the current Run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b w:val="1"/>
                <w:shd w:fill="3b9c9c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03-Dec-2015 04:15:55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Test Cases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Passed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Failed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Skipped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250" w:lineRule="auto"/>
              <w:jc w:val="cente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No Video Recording Available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All Methods Test Methods Passed Test Cases Failed Test Cases Skipped Test Cases Configuration Methods Filter The Methods Based on Selection</w:t>
            </w:r>
          </w:p>
          <w:tbl>
            <w:tblPr>
              <w:tblStyle w:val="Table3"/>
              <w:tblW w:w="4640.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400"/>
              <w:tblGridChange w:id="0">
                <w:tblGrid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4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Package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Method 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TestCases_1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Method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