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B4F41" w14:textId="77777777" w:rsidR="00FB45A3" w:rsidRPr="0057668B" w:rsidRDefault="00FB45A3" w:rsidP="00FB45A3">
      <w:pPr>
        <w:spacing w:after="240"/>
        <w:ind w:firstLine="0"/>
        <w:jc w:val="center"/>
        <w:rPr>
          <w:rFonts w:cs="Arial"/>
          <w:b/>
          <w:sz w:val="48"/>
          <w:szCs w:val="24"/>
        </w:rPr>
      </w:pPr>
      <w:r w:rsidRPr="0057668B">
        <w:rPr>
          <w:rFonts w:cs="Arial"/>
          <w:b/>
          <w:sz w:val="44"/>
          <w:szCs w:val="24"/>
        </w:rPr>
        <w:t>A</w:t>
      </w:r>
      <w:r w:rsidRPr="0057668B">
        <w:rPr>
          <w:rFonts w:cs="Arial"/>
          <w:b/>
          <w:sz w:val="48"/>
          <w:szCs w:val="24"/>
        </w:rPr>
        <w:t xml:space="preserve"> map of abstract relational knowledge in human hippocampal-entorhinal cortex</w:t>
      </w:r>
    </w:p>
    <w:p w14:paraId="00AC5180" w14:textId="77777777" w:rsidR="00FB45A3" w:rsidRPr="0057668B" w:rsidRDefault="00FB45A3" w:rsidP="00FB45A3">
      <w:pPr>
        <w:spacing w:after="240"/>
        <w:jc w:val="center"/>
        <w:rPr>
          <w:rFonts w:cs="Arial"/>
          <w:b/>
          <w:sz w:val="32"/>
          <w:szCs w:val="24"/>
          <w:vertAlign w:val="superscript"/>
        </w:rPr>
      </w:pPr>
      <w:r w:rsidRPr="0057668B">
        <w:rPr>
          <w:rFonts w:cs="Arial"/>
          <w:b/>
          <w:sz w:val="32"/>
          <w:szCs w:val="24"/>
        </w:rPr>
        <w:t>Mona M. Garvert</w:t>
      </w:r>
      <w:r w:rsidRPr="0057668B">
        <w:rPr>
          <w:rFonts w:cs="Arial"/>
          <w:b/>
          <w:sz w:val="32"/>
          <w:szCs w:val="24"/>
          <w:vertAlign w:val="superscript"/>
        </w:rPr>
        <w:t>1</w:t>
      </w:r>
      <w:proofErr w:type="gramStart"/>
      <w:r w:rsidRPr="0057668B">
        <w:rPr>
          <w:rFonts w:cs="Arial"/>
          <w:b/>
          <w:sz w:val="32"/>
          <w:szCs w:val="24"/>
          <w:vertAlign w:val="superscript"/>
        </w:rPr>
        <w:t>,2</w:t>
      </w:r>
      <w:proofErr w:type="gramEnd"/>
      <w:r w:rsidRPr="0057668B">
        <w:rPr>
          <w:rFonts w:cs="Arial"/>
          <w:b/>
          <w:sz w:val="32"/>
          <w:szCs w:val="24"/>
        </w:rPr>
        <w:t>, Raymond J. Dolan</w:t>
      </w:r>
      <w:r w:rsidRPr="0057668B">
        <w:rPr>
          <w:rFonts w:cs="Arial"/>
          <w:b/>
          <w:sz w:val="32"/>
          <w:szCs w:val="24"/>
          <w:vertAlign w:val="superscript"/>
        </w:rPr>
        <w:t>1,3</w:t>
      </w:r>
      <w:r w:rsidRPr="0057668B">
        <w:rPr>
          <w:rFonts w:cs="Arial"/>
          <w:b/>
          <w:sz w:val="32"/>
          <w:szCs w:val="24"/>
        </w:rPr>
        <w:t>, Timothy E.J. Behrens</w:t>
      </w:r>
      <w:r w:rsidRPr="0057668B">
        <w:rPr>
          <w:rFonts w:cs="Arial"/>
          <w:b/>
          <w:sz w:val="32"/>
          <w:szCs w:val="24"/>
          <w:vertAlign w:val="superscript"/>
        </w:rPr>
        <w:t>1,2</w:t>
      </w:r>
    </w:p>
    <w:p w14:paraId="6DBF49A7" w14:textId="77777777" w:rsidR="00FB45A3" w:rsidRPr="0057668B" w:rsidRDefault="00FB45A3" w:rsidP="00FB45A3">
      <w:pPr>
        <w:spacing w:after="240"/>
        <w:jc w:val="center"/>
        <w:rPr>
          <w:rFonts w:cs="Arial"/>
          <w:b/>
          <w:sz w:val="32"/>
          <w:szCs w:val="24"/>
          <w:vertAlign w:val="superscript"/>
        </w:rPr>
      </w:pPr>
    </w:p>
    <w:p w14:paraId="5E7987AD" w14:textId="77777777" w:rsidR="00FB45A3" w:rsidRPr="0057668B" w:rsidRDefault="00FB45A3" w:rsidP="00FB45A3">
      <w:pPr>
        <w:pStyle w:val="Subtitle"/>
        <w:spacing w:before="240" w:after="240"/>
        <w:ind w:firstLine="0"/>
        <w:rPr>
          <w:rFonts w:cs="Arial"/>
          <w:bCs/>
          <w:i/>
          <w:color w:val="auto"/>
          <w:sz w:val="22"/>
          <w:szCs w:val="22"/>
          <w:shd w:val="clear" w:color="auto" w:fill="FFFFFF"/>
          <w:lang w:val="en-GB"/>
        </w:rPr>
      </w:pPr>
      <w:r w:rsidRPr="0057668B">
        <w:rPr>
          <w:rFonts w:cs="Arial"/>
          <w:color w:val="auto"/>
          <w:vertAlign w:val="superscript"/>
          <w:lang w:val="en-GB"/>
        </w:rPr>
        <w:t>1</w:t>
      </w:r>
      <w:r w:rsidRPr="0057668B">
        <w:rPr>
          <w:rFonts w:cs="Arial"/>
          <w:bCs/>
          <w:color w:val="auto"/>
          <w:sz w:val="22"/>
          <w:szCs w:val="22"/>
          <w:shd w:val="clear" w:color="auto" w:fill="FFFFFF"/>
          <w:lang w:val="en-GB"/>
        </w:rPr>
        <w:t>Wellcome Trust Centre for Neuroima</w:t>
      </w:r>
      <w:r w:rsidRPr="0057668B">
        <w:rPr>
          <w:rFonts w:cs="Arial"/>
          <w:bCs/>
          <w:color w:val="auto"/>
          <w:sz w:val="20"/>
          <w:shd w:val="clear" w:color="auto" w:fill="FFFFFF"/>
          <w:lang w:val="en-GB"/>
        </w:rPr>
        <w:t>g</w:t>
      </w:r>
      <w:r w:rsidRPr="0057668B">
        <w:rPr>
          <w:rFonts w:cs="Arial"/>
          <w:bCs/>
          <w:color w:val="auto"/>
          <w:sz w:val="22"/>
          <w:szCs w:val="22"/>
          <w:shd w:val="clear" w:color="auto" w:fill="FFFFFF"/>
          <w:lang w:val="en-GB"/>
        </w:rPr>
        <w:t>ing, Institute of Neurology, University College London, London WC1N 3BG, UK</w:t>
      </w:r>
    </w:p>
    <w:p w14:paraId="7756CE89" w14:textId="77777777" w:rsidR="00FB45A3" w:rsidRPr="0057668B" w:rsidRDefault="00FB45A3" w:rsidP="00FB45A3">
      <w:pPr>
        <w:pStyle w:val="Subtitle"/>
        <w:spacing w:before="240" w:after="240"/>
        <w:ind w:firstLine="0"/>
        <w:rPr>
          <w:rFonts w:cs="Arial"/>
          <w:i/>
          <w:color w:val="auto"/>
          <w:sz w:val="22"/>
          <w:szCs w:val="22"/>
          <w:lang w:val="en-GB"/>
        </w:rPr>
      </w:pPr>
      <w:r w:rsidRPr="0057668B">
        <w:rPr>
          <w:rFonts w:cs="Arial"/>
          <w:bCs/>
          <w:color w:val="auto"/>
          <w:sz w:val="22"/>
          <w:szCs w:val="22"/>
          <w:shd w:val="clear" w:color="auto" w:fill="FFFFFF"/>
          <w:vertAlign w:val="superscript"/>
          <w:lang w:val="en-GB"/>
        </w:rPr>
        <w:t>2</w:t>
      </w:r>
      <w:r w:rsidRPr="0057668B">
        <w:rPr>
          <w:rFonts w:cs="Arial"/>
          <w:bCs/>
          <w:color w:val="auto"/>
          <w:sz w:val="22"/>
          <w:szCs w:val="22"/>
          <w:shd w:val="clear" w:color="auto" w:fill="FFFFFF"/>
          <w:lang w:val="en-GB"/>
        </w:rPr>
        <w:t>Oxford</w:t>
      </w:r>
      <w:r w:rsidRPr="0057668B">
        <w:rPr>
          <w:rFonts w:cs="Arial"/>
          <w:color w:val="auto"/>
          <w:shd w:val="clear" w:color="auto" w:fill="FFFFFF"/>
          <w:lang w:val="en-GB"/>
        </w:rPr>
        <w:t xml:space="preserve"> </w:t>
      </w:r>
      <w:r w:rsidRPr="0057668B">
        <w:rPr>
          <w:rFonts w:cs="Arial"/>
          <w:color w:val="auto"/>
          <w:sz w:val="22"/>
          <w:szCs w:val="22"/>
          <w:shd w:val="clear" w:color="auto" w:fill="FFFFFF"/>
          <w:lang w:val="en-GB"/>
        </w:rPr>
        <w:t>Centre for Functional MRI of the Brain, Nuffield Department of Clinical Neurosciences, University of Oxford, John Radcliffe Hospital, Oxford OX3 9D, UK</w:t>
      </w:r>
    </w:p>
    <w:p w14:paraId="583E640A" w14:textId="77777777" w:rsidR="00FB45A3" w:rsidRPr="0057668B" w:rsidRDefault="00FB45A3" w:rsidP="00FB45A3">
      <w:pPr>
        <w:pStyle w:val="Subtitle"/>
        <w:spacing w:before="240" w:after="240"/>
        <w:ind w:firstLine="0"/>
        <w:rPr>
          <w:rFonts w:eastAsia="Arial Unicode MS" w:cs="Arial"/>
          <w:i/>
          <w:color w:val="auto"/>
          <w:sz w:val="22"/>
          <w:szCs w:val="22"/>
          <w:lang w:val="en-GB"/>
        </w:rPr>
      </w:pPr>
      <w:r w:rsidRPr="0057668B">
        <w:rPr>
          <w:rFonts w:eastAsia="Arial Unicode MS" w:cs="Arial"/>
          <w:bCs/>
          <w:color w:val="auto"/>
          <w:sz w:val="22"/>
          <w:szCs w:val="22"/>
          <w:shd w:val="clear" w:color="auto" w:fill="FFFFFF"/>
          <w:vertAlign w:val="superscript"/>
          <w:lang w:val="en-GB"/>
        </w:rPr>
        <w:t>3</w:t>
      </w:r>
      <w:r w:rsidRPr="0057668B">
        <w:rPr>
          <w:rFonts w:eastAsia="Arial Unicode MS" w:cs="Arial"/>
          <w:color w:val="auto"/>
          <w:sz w:val="22"/>
          <w:szCs w:val="22"/>
          <w:shd w:val="clear" w:color="auto" w:fill="FFFFFF"/>
          <w:lang w:val="en-GB"/>
        </w:rPr>
        <w:t>Max Planck-UCL Centre for Computational Psychiatry and Ageing Research, Russell Square House, 10-12 Russell Square, London WC1B 5EH, UK</w:t>
      </w:r>
    </w:p>
    <w:p w14:paraId="083BAB86" w14:textId="38EEEF04" w:rsidR="00FB45A3" w:rsidRPr="0057668B" w:rsidRDefault="00FB45A3" w:rsidP="00FB45A3">
      <w:pPr>
        <w:pStyle w:val="Subtitle"/>
        <w:spacing w:before="240" w:after="240"/>
        <w:rPr>
          <w:rFonts w:eastAsia="MS Gothic" w:cs="Arial"/>
          <w:b/>
          <w:bCs/>
          <w:i/>
          <w:iCs/>
          <w:color w:val="auto"/>
          <w:sz w:val="22"/>
          <w:szCs w:val="22"/>
          <w:lang w:val="en-GB"/>
        </w:rPr>
      </w:pPr>
      <w:r w:rsidRPr="0057668B">
        <w:rPr>
          <w:rFonts w:cs="Arial"/>
          <w:bCs/>
          <w:color w:val="auto"/>
          <w:sz w:val="22"/>
          <w:szCs w:val="22"/>
          <w:shd w:val="clear" w:color="auto" w:fill="FFFFFF"/>
          <w:lang w:val="en-GB"/>
        </w:rPr>
        <w:t xml:space="preserve">*Correspondence: </w:t>
      </w:r>
      <w:hyperlink r:id="rId6" w:history="1">
        <w:r w:rsidR="00F5627C" w:rsidRPr="008713CB">
          <w:rPr>
            <w:rStyle w:val="Hyperlink"/>
            <w:rFonts w:cs="Arial"/>
            <w:bCs/>
            <w:color w:val="auto"/>
            <w:sz w:val="22"/>
            <w:szCs w:val="22"/>
            <w:u w:val="none"/>
            <w:shd w:val="clear" w:color="auto" w:fill="FFFFFF"/>
            <w:lang w:val="en-GB"/>
          </w:rPr>
          <w:t>mona.garvert.11@ucl.ac.uk</w:t>
        </w:r>
      </w:hyperlink>
      <w:r w:rsidRPr="0057668B">
        <w:rPr>
          <w:rFonts w:cs="Arial"/>
          <w:color w:val="auto"/>
          <w:sz w:val="36"/>
          <w:lang w:val="en-GB"/>
        </w:rPr>
        <w:br w:type="page"/>
      </w:r>
    </w:p>
    <w:p w14:paraId="742FFA09" w14:textId="77777777" w:rsidR="00FB45A3" w:rsidRPr="0057668B" w:rsidRDefault="00FB45A3" w:rsidP="00FB45A3">
      <w:pPr>
        <w:pStyle w:val="Heading2"/>
        <w:numPr>
          <w:ilvl w:val="0"/>
          <w:numId w:val="0"/>
        </w:numPr>
        <w:ind w:left="658" w:hanging="658"/>
        <w:rPr>
          <w:sz w:val="36"/>
          <w:lang w:val="en-GB"/>
        </w:rPr>
      </w:pPr>
      <w:r w:rsidRPr="0057668B">
        <w:rPr>
          <w:sz w:val="36"/>
          <w:lang w:val="en-GB"/>
        </w:rPr>
        <w:lastRenderedPageBreak/>
        <w:t>Abstract</w:t>
      </w:r>
    </w:p>
    <w:p w14:paraId="6F981A9C" w14:textId="77777777" w:rsidR="00FB45A3" w:rsidRPr="0057668B" w:rsidRDefault="00FB45A3" w:rsidP="008713CB">
      <w:pPr>
        <w:jc w:val="both"/>
      </w:pPr>
      <w:r w:rsidRPr="0057668B">
        <w:rPr>
          <w:shd w:val="clear" w:color="auto" w:fill="FFFFFF"/>
        </w:rPr>
        <w:t>The hippocampal-entorhinal system encodes a map of space that guides spatial navigation. Goal-directed behaviour outside of spatial navigation similarly requires a representation of abstract forms of relational knowledge. This information relies on the same neural system, but it is not known whether the organisational principles governing continuous maps may extend to the implicit encoding of discrete, non-spatial graphs. Here, we show that the human hippocampal-entorhinal cortex can represent relationships between objects using a metric that depends on associative strength. We reconstruct a map-like knowledge structure directly from a hippocampal-entorhinal fMRI adaptation signal in a situation where relationships are non-spatial rather than spatial, discrete rather than continuous and unavailable to conscious awareness.</w:t>
      </w:r>
      <w:r w:rsidRPr="0057668B">
        <w:rPr>
          <w:rStyle w:val="apple-converted-space"/>
          <w:rFonts w:cs="Arial"/>
          <w:shd w:val="clear" w:color="auto" w:fill="FFFFFF"/>
        </w:rPr>
        <w:t> </w:t>
      </w:r>
      <w:r w:rsidRPr="0057668B">
        <w:rPr>
          <w:shd w:val="clear" w:color="auto" w:fill="FFFFFF"/>
        </w:rPr>
        <w:t>Notably, the measure that best predicted a behavioural signature of implicit knowledge and BOLD adaptation was a weighted sum of future states akin to the successor representation that has been proposed to account for place and grid-cell firing patterns.</w:t>
      </w:r>
    </w:p>
    <w:p w14:paraId="3941CFE1" w14:textId="77777777" w:rsidR="00FB45A3" w:rsidRPr="0057668B" w:rsidRDefault="00FB45A3" w:rsidP="00FB45A3">
      <w:pPr>
        <w:pStyle w:val="Heading2"/>
        <w:numPr>
          <w:ilvl w:val="0"/>
          <w:numId w:val="0"/>
        </w:numPr>
        <w:ind w:left="658" w:hanging="658"/>
        <w:rPr>
          <w:sz w:val="36"/>
          <w:lang w:val="en-GB"/>
        </w:rPr>
      </w:pPr>
      <w:r w:rsidRPr="0057668B">
        <w:rPr>
          <w:sz w:val="36"/>
          <w:lang w:val="en-GB"/>
        </w:rPr>
        <w:br w:type="page"/>
      </w:r>
      <w:r w:rsidRPr="0057668B">
        <w:rPr>
          <w:sz w:val="36"/>
          <w:lang w:val="en-GB"/>
        </w:rPr>
        <w:lastRenderedPageBreak/>
        <w:t>Introduction</w:t>
      </w:r>
    </w:p>
    <w:p w14:paraId="2CD0B24C" w14:textId="77777777" w:rsidR="00FB45A3" w:rsidRPr="0057668B" w:rsidRDefault="00FB45A3" w:rsidP="00FB45A3">
      <w:pPr>
        <w:pStyle w:val="BodyText"/>
        <w:spacing w:before="0" w:beforeAutospacing="0" w:after="240"/>
        <w:rPr>
          <w:rFonts w:cs="Arial"/>
          <w:szCs w:val="24"/>
          <w:lang w:val="en-GB"/>
        </w:rPr>
      </w:pPr>
      <w:r w:rsidRPr="0057668B">
        <w:rPr>
          <w:rFonts w:cs="Arial"/>
          <w:szCs w:val="24"/>
          <w:lang w:val="en-GB"/>
        </w:rPr>
        <w:t xml:space="preserve">Animals efficiently extract abstract relationships between landmarks, events and other types of conceptual information, often from limited experience. Knowing such regularities can help us act in an environment, because the relationships between items that have never been experienced together can easily be computed and exploited for making novel inference. </w:t>
      </w:r>
      <w:r w:rsidRPr="0057668B">
        <w:rPr>
          <w:rFonts w:cs="Arial"/>
          <w:szCs w:val="24"/>
          <w:lang w:val="en-US"/>
        </w:rPr>
        <w:t xml:space="preserve">In physical space, spatially tuned cells in the hippocampal-entorhinal system have precise place </w:t>
      </w:r>
      <w:r w:rsidRPr="0057668B">
        <w:rPr>
          <w:rFonts w:cs="Arial"/>
          <w:szCs w:val="24"/>
          <w:lang w:val="en-US"/>
        </w:rPr>
        <w:fldChar w:fldCharType="begin" w:fldLock="1"/>
      </w:r>
      <w:r w:rsidRPr="0057668B">
        <w:rPr>
          <w:rFonts w:cs="Arial"/>
          <w:szCs w:val="24"/>
          <w:lang w:val="en-US"/>
        </w:rPr>
        <w:instrText>ADDIN CSL_CITATION { "citationItems" : [ { "id" : "ITEM-1", "itemData" : { "DOI" : "10.1016/0006-8993(71)90358-1", "ISSN" : "00068993", "author" : [ { "dropping-particle" : "", "family" : "O'Keefe", "given" : "J.", "non-dropping-particle" : "", "parse-names" : false, "suffix" : "" }, { "dropping-particle" : "", "family" : "Dostrovsky", "given" : "J.", "non-dropping-particle" : "", "parse-names" : false, "suffix" : "" } ], "container-title" : "Brain Research", "id" : "ITEM-1", "issue" : "1", "issued" : { "date-parts" : [ [ "1971", "11" ] ] }, "page" : "171-175", "title" : "The hippocampus as a spatial map. Preliminary evidence from unit activity in the freely-moving rat", "type" : "article-journal", "volume" : "34" }, "uris" : [ "http://www.mendeley.com/documents/?uuid=78f3f419-442a-49f1-9be7-01345be41125" ] } ], "mendeley" : { "formattedCitation" : "(O\u2019Keefe and Dostrovsky, 1971)", "plainTextFormattedCitation" : "(O\u2019Keefe and Dostrovsky, 1971)", "previouslyFormattedCitation" : "(O\u2019Keefe and Dostrovsky, 1971)" }, "properties" : { "noteIndex" : 0 }, "schema" : "https://github.com/citation-style-language/schema/raw/master/csl-citation.json" }</w:instrText>
      </w:r>
      <w:r w:rsidRPr="0057668B">
        <w:rPr>
          <w:rFonts w:cs="Arial"/>
          <w:szCs w:val="24"/>
          <w:lang w:val="en-US"/>
        </w:rPr>
        <w:fldChar w:fldCharType="separate"/>
      </w:r>
      <w:r w:rsidRPr="0057668B">
        <w:rPr>
          <w:rFonts w:cs="Arial"/>
          <w:noProof/>
          <w:szCs w:val="24"/>
          <w:lang w:val="en-US"/>
        </w:rPr>
        <w:t>(O’Keefe and Dostrovsky, 1971)</w:t>
      </w:r>
      <w:r w:rsidRPr="0057668B">
        <w:rPr>
          <w:rFonts w:cs="Arial"/>
          <w:szCs w:val="24"/>
          <w:lang w:val="en-US"/>
        </w:rPr>
        <w:fldChar w:fldCharType="end"/>
      </w:r>
      <w:r w:rsidRPr="0057668B">
        <w:rPr>
          <w:rFonts w:cs="Arial"/>
          <w:szCs w:val="24"/>
          <w:lang w:val="en-US"/>
        </w:rPr>
        <w:t xml:space="preserve"> and grid </w:t>
      </w:r>
      <w:r w:rsidRPr="0057668B">
        <w:rPr>
          <w:rFonts w:cs="Arial"/>
          <w:szCs w:val="24"/>
          <w:lang w:val="en-US"/>
        </w:rPr>
        <w:fldChar w:fldCharType="begin" w:fldLock="1"/>
      </w:r>
      <w:r w:rsidRPr="0057668B">
        <w:rPr>
          <w:rFonts w:cs="Arial"/>
          <w:szCs w:val="24"/>
          <w:lang w:val="en-US"/>
        </w:rPr>
        <w:instrText>ADDIN CSL_CITATION { "citationItems" : [ { "id" : "ITEM-1", "itemData" : { "DOI" : "10.1038/nature03721", "ISSN" : "0028-0836", "abstract" : "The ability to find one's way depends on neural algorithms that integrate information about place, distance and direction, but the implementation of these operations in cortical microcircuits is poorly understood. Here we show that the dorsocaudal medial entorhinal cortex (dMEC) contains a directionally oriented, topographically organized neural map of the spatial environment. Its key unit is the 'grid cell', which is activated whenever the animal's position coincides with any vertex of a regular grid of equilateral triangles spanning the surface of the environment. Grids of neighbouring cells share a common orientation and spacing, but their vertex locations (their phases) differ. The spacing and size of individual fields increase from dorsal to ventral dMEC. The map is anchored to external landmarks, but persists in their absence, suggesting that grid cells may be part of a generalized, path-integration-based map of the spatial environment.", "author" : [ { "dropping-particle" : "", "family" : "Hafting", "given" : "Torkel", "non-dropping-particle" : "", "parse-names" : false, "suffix" : "" }, { "dropping-particle" : "", "family" : "Fyhn", "given" : "Marianne", "non-dropping-particle" : "", "parse-names" : false, "suffix" : "" }, { "dropping-particle" : "", "family" : "Molden", "given" : "Sturla", "non-dropping-particle" : "", "parse-names" : false, "suffix" : "" }, { "dropping-particle" : "", "family" : "Moser", "given" : "May-Britt", "non-dropping-particle" : "", "parse-names" : false, "suffix" : "" }, { "dropping-particle" : "", "family" : "Moser", "given" : "Edvard I.", "non-dropping-particle" : "", "parse-names" : false, "suffix" : "" } ], "container-title" : "Nature", "id" : "ITEM-1", "issue" : "7052", "issued" : { "date-parts" : [ [ "2005", "8" ] ] }, "language" : "en", "page" : "801-806", "title" : "Microstructure of a spatial map in the entorhinal cortex", "type" : "article-journal", "volume" : "436" }, "uris" : [ "http://www.mendeley.com/documents/?uuid=4019d67b-b0c4-422c-9abf-e211fd37be90" ] } ], "mendeley" : { "formattedCitation" : "(Hafting et al., 2005)", "plainTextFormattedCitation" : "(Hafting et al., 2005)", "previouslyFormattedCitation" : "(Hafting et al., 2005)" }, "properties" : { "noteIndex" : 0 }, "schema" : "https://github.com/citation-style-language/schema/raw/master/csl-citation.json" }</w:instrText>
      </w:r>
      <w:r w:rsidRPr="0057668B">
        <w:rPr>
          <w:rFonts w:cs="Arial"/>
          <w:szCs w:val="24"/>
          <w:lang w:val="en-US"/>
        </w:rPr>
        <w:fldChar w:fldCharType="separate"/>
      </w:r>
      <w:r w:rsidRPr="0057668B">
        <w:rPr>
          <w:rFonts w:cs="Arial"/>
          <w:noProof/>
          <w:szCs w:val="24"/>
          <w:lang w:val="en-US"/>
        </w:rPr>
        <w:t>(Hafting et al., 2005)</w:t>
      </w:r>
      <w:r w:rsidRPr="0057668B">
        <w:rPr>
          <w:rFonts w:cs="Arial"/>
          <w:szCs w:val="24"/>
          <w:lang w:val="en-US"/>
        </w:rPr>
        <w:fldChar w:fldCharType="end"/>
      </w:r>
      <w:r w:rsidRPr="0057668B">
        <w:rPr>
          <w:rFonts w:cs="Arial"/>
          <w:szCs w:val="24"/>
          <w:lang w:val="en-US"/>
        </w:rPr>
        <w:t xml:space="preserve"> codes that may form the neural basis of a ‘cognitive map’ (O’Keefe and </w:t>
      </w:r>
      <w:proofErr w:type="spellStart"/>
      <w:r w:rsidRPr="0057668B">
        <w:rPr>
          <w:rFonts w:cs="Arial"/>
          <w:szCs w:val="24"/>
          <w:lang w:val="en-US"/>
        </w:rPr>
        <w:t>Nadel</w:t>
      </w:r>
      <w:proofErr w:type="spellEnd"/>
      <w:r w:rsidRPr="0057668B">
        <w:rPr>
          <w:rFonts w:cs="Arial"/>
          <w:szCs w:val="24"/>
          <w:lang w:val="en-US"/>
        </w:rPr>
        <w:t xml:space="preserve">, 1978). It is likely that the particular form of these representations enables rapid computations of spatial relationships such as distances and vector paths </w:t>
      </w:r>
      <w:r w:rsidRPr="0057668B">
        <w:rPr>
          <w:rFonts w:cs="Arial"/>
          <w:szCs w:val="24"/>
          <w:lang w:val="en-US"/>
        </w:rPr>
        <w:fldChar w:fldCharType="begin" w:fldLock="1"/>
      </w:r>
      <w:r w:rsidRPr="0057668B">
        <w:rPr>
          <w:rFonts w:cs="Arial"/>
          <w:szCs w:val="24"/>
          <w:lang w:val="en-US"/>
        </w:rPr>
        <w:instrText>ADDIN CSL_CITATION { "citationItems" : [ { "id" : "ITEM-1", "itemData" : { "DOI" : "10.1016/j.neuron.2015.07.006", "ISSN" : "08966273", "abstract" : "Mammals are able to navigate to hidden goal locations by direct routes that may traverse previously unvisited terrain. Empirical evidence suggests that this \u201cvector navigation\u201d relies on an internal representation of space provided by the hippocampal formation. The periodic spatial firing patterns of grid cells in the hippocampal formation offer a compact combinatorial code for location within large-scale space. Here, we consider the computational problem of how to determine the vector between start and goal locations encoded by the firing of grid cells when this vector may be much longer than the largest grid scale. First, we present an algorithmic solution to the problem, inspired by the Fourier shift theorem. Second, we describe several potential neural network implementations of this solution that combine efficiency of search and biological plausibility. Finally, we discuss the empirical predictions of these implementations and their relationship to the anatomy and electrophysiology of the hippocampal formation.", "author" : [ { "dropping-particle" : "", "family" : "Bush", "given" : "Daniel", "non-dropping-particle" : "", "parse-names" : false, "suffix" : "" }, { "dropping-particle" : "", "family" : "Barry", "given" : "Caswell", "non-dropping-particle" : "", "parse-names" : false, "suffix" : "" }, { "dropping-particle" : "", "family" : "Manson", "given" : "Daniel", "non-dropping-particle" : "", "parse-names" : false, "suffix" : "" }, { "dropping-particle" : "", "family" : "Burgess", "given" : "Neil", "non-dropping-particle" : "", "parse-names" : false, "suffix" : "" } ], "container-title" : "Neuron", "id" : "ITEM-1", "issue" : "3", "issued" : { "date-parts" : [ [ "2015", "8" ] ] }, "page" : "507-520", "title" : "Using grid cells for navigation", "type" : "article-journal", "volume" : "87" }, "uris" : [ "http://www.mendeley.com/documents/?uuid=02078d48-a57f-4238-a34c-275c5a7fe816" ] }, { "id" : "ITEM-2", "itemData" : { "DOI" : "10.1126/science.1500816", "ISSN" : "2375-2548", "author" : [ { "dropping-particle" : "", "family" : "Stemmler", "given" : "M.", "non-dropping-particle" : "", "parse-names" : false, "suffix" : "" }, { "dropping-particle" : "", "family" : "Mathis", "given" : "A.", "non-dropping-particle" : "", "parse-names" : false, "suffix" : "" }, { "dropping-particle" : "", "family" : "Herz", "given" : "A. V. M.", "non-dropping-particle" : "", "parse-names" : false, "suffix" : "" } ], "container-title" : "Science Advances", "id" : "ITEM-2", "issue" : "11", "issued" : { "date-parts" : [ [ "2015", "12", "18" ] ] }, "language" : "en", "page" : "e1500816-e1500816", "publisher" : "American Association for the Advancement of Science", "title" : "Connecting multiple spatial scales to decode the population activity of grid cells", "type" : "article-journal", "volume" : "1" }, "uris" : [ "http://www.mendeley.com/documents/?uuid=481e109e-6181-4e56-942d-0a4bdea18e68", "http://www.mendeley.com/documents/?uuid=bf49d443-a29c-4927-a18b-e4b5cf257d9e" ] } ], "mendeley" : { "formattedCitation" : "(Bush et al., 2015; Stemmler et al., 2015)", "plainTextFormattedCitation" : "(Bush et al., 2015; Stemmler et al., 2015)", "previouslyFormattedCitation" : "(Bush et al., 2015; Stemmler et al., 2015)" }, "properties" : { "noteIndex" : 0 }, "schema" : "https://github.com/citation-style-language/schema/raw/master/csl-citation.json" }</w:instrText>
      </w:r>
      <w:r w:rsidRPr="0057668B">
        <w:rPr>
          <w:rFonts w:cs="Arial"/>
          <w:szCs w:val="24"/>
          <w:lang w:val="en-US"/>
        </w:rPr>
        <w:fldChar w:fldCharType="separate"/>
      </w:r>
      <w:r w:rsidRPr="0057668B">
        <w:rPr>
          <w:rFonts w:cs="Arial"/>
          <w:noProof/>
          <w:szCs w:val="24"/>
          <w:lang w:val="en-US"/>
        </w:rPr>
        <w:t>(Bush et al., 2015; Stemmler et al., 2015)</w:t>
      </w:r>
      <w:r w:rsidRPr="0057668B">
        <w:rPr>
          <w:rFonts w:cs="Arial"/>
          <w:szCs w:val="24"/>
          <w:lang w:val="en-US"/>
        </w:rPr>
        <w:fldChar w:fldCharType="end"/>
      </w:r>
      <w:r w:rsidRPr="0057668B">
        <w:rPr>
          <w:rFonts w:cs="Arial"/>
          <w:szCs w:val="24"/>
          <w:lang w:val="en-GB"/>
        </w:rPr>
        <w:t xml:space="preserve">. The potential for such rapid online computations embedded into neuronal representations may explain how animals can find novel paths through space </w:t>
      </w:r>
      <w:r w:rsidRPr="0057668B">
        <w:rPr>
          <w:rFonts w:cs="Arial"/>
          <w:szCs w:val="24"/>
          <w:lang w:val="en-GB"/>
        </w:rPr>
        <w:fldChar w:fldCharType="begin" w:fldLock="1"/>
      </w:r>
      <w:r w:rsidRPr="0057668B">
        <w:rPr>
          <w:rFonts w:cs="Arial"/>
          <w:szCs w:val="24"/>
          <w:lang w:val="en-GB"/>
        </w:rPr>
        <w:instrText>ADDIN CSL_CITATION { "citationItems" : [ { "id" : "ITEM-1", "itemData" : { "DOI" : "10.1038/nrn1932", "ISSN" : "1471-003X", "PMID" : "16858394", "abstract" : "The hippocampal formation can encode relative spatial location, without reference to external cues, by the integration of linear and angular self-motion (path integration). Theoretical studies, in conjunction with recent empirical discoveries, suggest that the medial entorhinal cortex (MEC) might perform some of the essential underlying computations by means of a unique, periodic synaptic matrix that could be self-organized in early development through a simple, symmetry-breaking operation. The scale at which space is represented increases systematically along the dorsoventral axis in both the hippocampus and the MEC, apparently because of systematic variation in the gain of a movement-speed signal. Convergence of spatially periodic input at multiple scales, from so-called grid cells in the entorhinal cortex, might result in non-periodic spatial firing patterns (place fields) in the hippocampus.", "author" : [ { "dropping-particle" : "", "family" : "McNaughton", "given" : "Bruce L", "non-dropping-particle" : "", "parse-names" : false, "suffix" : "" }, { "dropping-particle" : "", "family" : "Battaglia", "given" : "Francesco P", "non-dropping-particle" : "", "parse-names" : false, "suffix" : "" }, { "dropping-particle" : "", "family" : "Jensen", "given" : "Ole", "non-dropping-particle" : "", "parse-names" : false, "suffix" : "" }, { "dropping-particle" : "", "family" : "Moser", "given" : "Edvard I", "non-dropping-particle" : "", "parse-names" : false, "suffix" : "" }, { "dropping-particle" : "", "family" : "Moser", "given" : "May-Britt", "non-dropping-particle" : "", "parse-names" : false, "suffix" : "" } ], "container-title" : "Nature reviews. Neuroscience", "id" : "ITEM-1", "issue" : "8", "issued" : { "date-parts" : [ [ "2006", "8" ] ] }, "page" : "663-78", "title" : "Path integration and the neural basis of the 'cognitive map'.", "title-short" : "Nat Rev Neurosci", "type" : "article-journal", "volume" : "7" }, "uris" : [ "http://www.mendeley.com/documents/?uuid=043746ce-99d1-4bd6-aca0-b147a7ccf473" ] }, { "id" : "ITEM-2", "itemData" : { "DOI" : "10.1007/BF00450672", "ISSN" : "0028-1042", "author" : [ { "dropping-particle" : "", "family" : "Mittelstaedt", "given" : "M. -L.", "non-dropping-particle" : "", "parse-names" : false, "suffix" : "" }, { "dropping-particle" : "", "family" : "Mittelstaedt", "given" : "H.", "non-dropping-particle" : "", "parse-names" : false, "suffix" : "" } ], "container-title" : "Naturwissenschaften", "id" : "ITEM-2", "issue" : "11", "issued" : { "date-parts" : [ [ "1980", "11" ] ] }, "page" : "566-567", "title" : "Homing by path integration in a mammal", "type" : "article-journal", "volume" : "67" }, "uris" : [ "http://www.mendeley.com/documents/?uuid=92f7c773-2cc0-4ba1-be80-42db2964fee0" ] } ], "mendeley" : { "formattedCitation" : "(McNaughton et al., 2006; Mittelstaedt and Mittelstaedt, 1980)", "plainTextFormattedCitation" : "(McNaughton et al., 2006; Mittelstaedt and Mittelstaedt, 1980)", "previouslyFormattedCitation" : "(McNaughton et al., 2006; Mittelstaedt and Mittelstaedt, 1980)"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(McNaughton et al., 2006; Mittelstaedt and Mittelstaedt, 1980)</w:t>
      </w:r>
      <w:r w:rsidRPr="0057668B">
        <w:rPr>
          <w:rFonts w:cs="Arial"/>
          <w:szCs w:val="24"/>
          <w:lang w:val="en-GB"/>
        </w:rPr>
        <w:fldChar w:fldCharType="end"/>
      </w:r>
      <w:r w:rsidRPr="0057668B">
        <w:rPr>
          <w:rFonts w:cs="Arial"/>
          <w:szCs w:val="24"/>
          <w:lang w:val="en-GB"/>
        </w:rPr>
        <w:t xml:space="preserve"> or rapidly reroute when obstacles are introduced </w:t>
      </w:r>
      <w:r w:rsidRPr="0057668B">
        <w:rPr>
          <w:rFonts w:cs="Arial"/>
          <w:szCs w:val="24"/>
          <w:lang w:val="en-GB"/>
        </w:rPr>
        <w:fldChar w:fldCharType="begin" w:fldLock="1"/>
      </w:r>
      <w:r w:rsidRPr="0057668B">
        <w:rPr>
          <w:rFonts w:cs="Arial"/>
          <w:szCs w:val="24"/>
          <w:lang w:val="en-GB"/>
        </w:rPr>
        <w:instrText>ADDIN CSL_CITATION { "citationItems" : [ { "id" : "ITEM-1", "itemData" : { "DOI" : "10.1111/j.1460-9568.2011.07653.x", "ISSN" : "1460-9568", "PMID" : "21395871", "abstract" : "The existence of place cells, whose discharge is strongly related to a rat's location in its environment, has led to the proposal that they form part of an integrated neural system dedicated to spatial navigation. It has been suggested that this system could represent space as a cognitive map, which is flexibly used by animals to plan new shortcuts or efficient detours. To further understand the relationships between hippocampal place cell firing and cognitive maps, we examined the discharge of place cells as rats were exposed to a Tolman-type detour problem. In specific sessions, a transparent barrier was placed onto the maze so as to block the shortest central path between the two rewarded end locations of a familiar three-way maze. We found that rats rapidly and consistently chose the shortest alternative detour. Furthermore, both CA1 and CA3 place cells that had a field in the vicinity of the barrier displayed local remapping. In contrast, neither CA1 nor CA3 cells that had a field away from the barrier were affected. This finding, at odds with our previous report of altered CA3 discharge for distant fields in a shortcut task, suggests that the availability of a novel path and the blocking of a familiar path are not equivalent and could lead to different responses of the CA3 place cell population. Together, the two studies point to a specific role of CA3 in the representation of spatial connectivity and sequences.", "author" : [ { "dropping-particle" : "", "family" : "Alvernhe", "given" : "Alice", "non-dropping-particle" : "", "parse-names" : false, "suffix" : "" }, { "dropping-particle" : "", "family" : "Save", "given" : "Etienne", "non-dropping-particle" : "", "parse-names" : false, "suffix" : "" }, { "dropping-particle" : "", "family" : "Poucet", "given" : "Bruno", "non-dropping-particle" : "", "parse-names" : false, "suffix" : "" } ], "container-title" : "The European journal of neuroscience", "id" : "ITEM-1", "issue" : "9", "issued" : { "date-parts" : [ [ "2011", "5" ] ] }, "page" : "1696-705", "title" : "Local remapping of place cell firing in the Tolman detour task.", "type" : "article-journal", "volume" : "33" }, "uris" : [ "http://www.mendeley.com/documents/?uuid=e7b57e32-406d-4061-842f-f975220176ae" ] } ], "mendeley" : { "formattedCitation" : "(Alvernhe et al., 2011)", "plainTextFormattedCitation" : "(Alvernhe et al., 2011)", "previouslyFormattedCitation" : "(Alvernhe et al., 2011)"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(Alvernhe et al., 2011)</w:t>
      </w:r>
      <w:r w:rsidRPr="0057668B">
        <w:rPr>
          <w:rFonts w:cs="Arial"/>
          <w:szCs w:val="24"/>
          <w:lang w:val="en-GB"/>
        </w:rPr>
        <w:fldChar w:fldCharType="end"/>
      </w:r>
      <w:r w:rsidRPr="0057668B">
        <w:rPr>
          <w:rFonts w:cs="Arial"/>
          <w:szCs w:val="24"/>
          <w:lang w:val="en-GB"/>
        </w:rPr>
        <w:t xml:space="preserve"> or removed </w:t>
      </w:r>
      <w:r w:rsidRPr="0057668B">
        <w:rPr>
          <w:rFonts w:cs="Arial"/>
          <w:szCs w:val="24"/>
          <w:lang w:val="en-GB"/>
        </w:rPr>
        <w:fldChar w:fldCharType="begin" w:fldLock="1"/>
      </w:r>
      <w:r w:rsidRPr="0057668B">
        <w:rPr>
          <w:rFonts w:cs="Arial"/>
          <w:szCs w:val="24"/>
          <w:lang w:val="en-GB"/>
        </w:rPr>
        <w:instrText>ADDIN CSL_CITATION { "citationItems" : [ { "id" : "ITEM-1", "itemData" : { "DOI" : "10.1523/JNEUROSCI.1909-08.2008", "ISSN" : "1529-2401", "PMID" : "18632936", "abstract" : "Place cells are hippocampal neurons whose discharge is strongly related to a rat's location in its environment. The existence of place cells has led to the proposal that they are part of an integrated neural system dedicated to spatial navigation. To further understand the relationships between place cell firing and spatial problem solving, we examined the discharge of CA1 and CA3 place cells as rats were exposed to a shortcut in a runway maze. On specific sessions, a wall section of the maze was removed so as to open a shorter novel route within the otherwise familiar maze. We found that the discharge of both CA1 and CA3 cells was strongly affected in the vicinity of the shortcut region but was much less affected farther away. In addition, CA3 fields away from the shortcut were more altered than CA1 fields. Thus, place cell firing appears to reflect more than just the animal's spatial location and may provide additional information about possible motions, or routes, within the environment. This kinematic representation appears to be spatially more extended in CA3 than in CA1, suggesting interesting computational differences between the two subregions.", "author" : [ { "dropping-particle" : "", "family" : "Alvernhe", "given" : "Alice", "non-dropping-particle" : "", "parse-names" : false, "suffix" : "" }, { "dropping-particle" : "", "family" : "Cauter", "given" : "Tiffany", "non-dropping-particle" : "Van", "parse-names" : false, "suffix" : "" }, { "dropping-particle" : "", "family" : "Save", "given" : "Etienne", "non-dropping-particle" : "", "parse-names" : false, "suffix" : "" }, { "dropping-particle" : "", "family" : "Poucet", "given" : "Bruno", "non-dropping-particle" : "", "parse-names" : false, "suffix" : "" } ], "container-title" : "The Journal of neuroscience : the official journal of the Society for Neuroscience", "id" : "ITEM-1", "issue" : "29", "issued" : { "date-parts" : [ [ "2008", "7", "16" ] ] }, "page" : "7324-33", "title" : "Different CA1 and CA3 representations of novel routes in a shortcut situation.", "type" : "article-journal", "volume" : "28" }, "uris" : [ "http://www.mendeley.com/documents/?uuid=84a3500a-dec1-40d3-8152-d4c14cb0dd6a" ] } ], "mendeley" : { "formattedCitation" : "(Alvernhe et al., 2008)", "plainTextFormattedCitation" : "(Alvernhe et al., 2008)", "previouslyFormattedCitation" : "(Alvernhe et al., 2008)"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(Alvernhe et al., 2008)</w:t>
      </w:r>
      <w:r w:rsidRPr="0057668B">
        <w:rPr>
          <w:rFonts w:cs="Arial"/>
          <w:szCs w:val="24"/>
          <w:lang w:val="en-GB"/>
        </w:rPr>
        <w:fldChar w:fldCharType="end"/>
      </w:r>
      <w:r w:rsidRPr="0057668B">
        <w:rPr>
          <w:rFonts w:cs="Arial"/>
          <w:szCs w:val="24"/>
          <w:lang w:val="en-GB"/>
        </w:rPr>
        <w:t xml:space="preserve">. Indeed, in humans, signals that encode distance metrics between landmarks </w:t>
      </w:r>
      <w:r w:rsidRPr="0057668B">
        <w:rPr>
          <w:rFonts w:cs="Arial"/>
          <w:szCs w:val="24"/>
          <w:lang w:val="en-GB"/>
        </w:rPr>
        <w:fldChar w:fldCharType="begin" w:fldLock="1"/>
      </w:r>
      <w:r w:rsidRPr="0057668B">
        <w:rPr>
          <w:rFonts w:cs="Arial"/>
          <w:szCs w:val="24"/>
          <w:lang w:val="en-GB"/>
        </w:rPr>
        <w:instrText>ADDIN CSL_CITATION { "citationItems" : [ { "id" : "ITEM-1", "itemData" : { "DOI" : "10.1016/j.cub.2014.05.001", "ISBN" : "0960-9822", "ISSN" : "09609822", "PMID" : "24909328", "abstract" : "Background Despite decades of research on spatial memory, we know surprisingly little about how the brain guides navigation to goals. While some models argue that vectors are represented for navigational guidance, other models postulate that the future path is computed. Although the hippocampal formation has been implicated in processing spatial goal information, it remains unclear whether this region processes path- or vector-related information. Results We report neuroimaging data collected from subjects navigating London's Soho district; these data reveal that both the path distance and the Euclidean distance to the goal are encoded by the medial temporal lobe during navigation. While activity in the posterior hippocampus was sensitive to the distance along the path, activity in the entorhinal cortex was correlated with the Euclidean distance component of a vector to the goal. During travel periods, posterior hippocampal activity increased as the path to the goal became longer, but at decision points, activity in this region increased as the path to the goal became closer and more direct. Importantly, sensitivity to the distance was abolished in these brain areas when travel was guided by external cues. Conclusions The results indicate that the hippocampal formation contains representations of both the Euclidean distance and the path distance to goals during navigation. These findings argue that the hippocampal formation houses a flexible guidance system that changes how it represents distance to the goal depending on the fluctuating demands of navigation. ?? 2014 The Authors.", "author" : [ { "dropping-particle" : "", "family" : "Howard", "given" : "Lorelei R.", "non-dropping-particle" : "", "parse-names" : false, "suffix" : "" }, { "dropping-particle" : "", "family" : "Javadi", "given" : "Amir Homayoun", "non-dropping-particle" : "", "parse-names" : false, "suffix" : "" }, { "dropping-particle" : "", "family" : "Yu", "given" : "Yichao", "non-dropping-particle" : "", "parse-names" : false, "suffix" : "" }, { "dropping-particle" : "", "family" : "Mill", "given" : "Ravi D.", "non-dropping-particle" : "", "parse-names" : false, "suffix" : "" }, { "dropping-particle" : "", "family" : "Morrison", "given" : "Laura C.", "non-dropping-particle" : "", "parse-names" : false, "suffix" : "" }, { "dropping-particle" : "", "family" : "Knight", "given" : "Rebecca", "non-dropping-particle" : "", "parse-names" : false, "suffix" : "" }, { "dropping-particle" : "", "family" : "Loftus", "given" : "Michelle M.", "non-dropping-particle" : "", "parse-names" : false, "suffix" : "" }, { "dropping-particle" : "", "family" : "Staskute", "given" : "Laura", "non-dropping-particle" : "", "parse-names" : false, "suffix" : "" }, { "dropping-particle" : "", "family" : "Spiers", "given" : "Hugo J.", "non-dropping-particle" : "", "parse-names" : false, "suffix" : "" } ], "container-title" : "Current Biology", "id" : "ITEM-1", "issue" : "12", "issued" : { "date-parts" : [ [ "2014", "6" ] ] }, "page" : "1331-1340", "title" : "The hippocampus and entorhinal cortex encode the path and euclidean distances to goals during navigation", "type" : "article-journal", "volume" : "24" }, "uris" : [ "http://www.mendeley.com/documents/?uuid=beb0ff20-df6e-4c6a-b46e-902bcc2f3f67" ] }, { "id" : "ITEM-2", "itemData" : { "DOI" : "10.1523/JNEUROSCI.4667-10.2011", "ISBN" : "1529-2401 (Electronic) 0270-6474 (Linking)", "ISSN" : "1529-2401", "PMID" : "21273408", "abstract" : "Spatial navigation is believed to be guided in part by reference to an internal map of the environment. We used functional magnetic resonance imaging (fMRI) to test for a key aspect of a cognitive map: preservation of real-world distance relationships. University students were scanned while viewing photographs of familiar campus landmarks. fMRI response levels in the left hippocampus corresponded to real-world distances between landmarks shown on successive trials, indicating that this region considered closer landmarks to be more representationally similar and more distant landmarks to be more representationally distinct. In contrast, posterior visually responsive regions such as retrosplenial complex and the parahippocampal place area were sensitive to landmark repetition and encoded landmark identity in their multivoxel activity patterns but did not show a distance-related response. These data suggest the existence of a map-like representation in the human medial temporal lobe that encodes the coordinates of familiar locations in large-scale, real-world environments.", "author" : [ { "dropping-particle" : "", "family" : "Morgan", "given" : "Lindsay K.", "non-dropping-particle" : "", "parse-names" : false, "suffix" : "" }, { "dropping-particle" : "", "family" : "Macevoy", "given" : "Sean P", "non-dropping-particle" : "", "parse-names" : false, "suffix" : "" }, { "dropping-particle" : "", "family" : "Aguirre", "given" : "Geoffrey K.", "non-dropping-particle" : "", "parse-names" : false, "suffix" : "" }, { "dropping-particle" : "", "family" : "Epstein", "given" : "Russell A.", "non-dropping-particle" : "", "parse-names" : false, "suffix" : "" } ], "container-title" : "The Journal of neuroscience : the official journal of the Society for Neuroscience", "id" : "ITEM-2", "issue" : "4", "issued" : { "date-parts" : [ [ "2011", "1", "26" ] ] }, "language" : "en", "page" : "1238-45", "title" : "Distances between real-world locations are represented in the human hippocampus.", "type" : "article-journal", "volume" : "31" }, "uris" : [ "http://www.mendeley.com/documents/?uuid=0e185641-6794-4b89-9cca-fa731f940938" ] } ], "mendeley" : { "formattedCitation" : "(Howard et al., 2014; Morgan et al., 2011)", "plainTextFormattedCitation" : "(Howard et al., 2014; Morgan et al., 2011)", "previouslyFormattedCitation" : "(Howard et al., 2014; Morgan et al., 2011)"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(Howard et al., 2014; Morgan et al., 2011)</w:t>
      </w:r>
      <w:r w:rsidRPr="0057668B">
        <w:rPr>
          <w:rFonts w:cs="Arial"/>
          <w:szCs w:val="24"/>
          <w:lang w:val="en-GB"/>
        </w:rPr>
        <w:fldChar w:fldCharType="end"/>
      </w:r>
      <w:r w:rsidRPr="0057668B">
        <w:rPr>
          <w:rFonts w:cs="Arial"/>
          <w:szCs w:val="24"/>
          <w:lang w:val="en-GB"/>
        </w:rPr>
        <w:t xml:space="preserve">, and directions to goals </w:t>
      </w:r>
      <w:r w:rsidRPr="0057668B">
        <w:rPr>
          <w:rFonts w:cs="Arial"/>
          <w:szCs w:val="24"/>
          <w:lang w:val="en-GB"/>
        </w:rPr>
        <w:fldChar w:fldCharType="begin" w:fldLock="1"/>
      </w:r>
      <w:r w:rsidRPr="0057668B">
        <w:rPr>
          <w:rFonts w:cs="Arial"/>
          <w:szCs w:val="24"/>
          <w:lang w:val="en-GB"/>
        </w:rPr>
        <w:instrText>ADDIN CSL_CITATION { "citationItems" : [ { "id" : "ITEM-1", "itemData" : { "DOI" : "10.1016/j.cub.2014.11.001", "ISSN" : "0960-9822", "abstract" : "Summary Navigating to a safe place, such as a home or nest, is a fundamental behavior for all complex animals. Determining the direction to such goals is a crucial first step in navigation. Surprisingly, little is known about how or where in the brain this \u201cgoal direction signal\u201d is represented. In mammals, \u201chead-direction cells\u201d are thought to support this process, but despite 30 years of research, no evidence for a goal direction representation has been reported [1, 2]. Here, we used fMRI to record neural activity while participants made goal direction judgments based on a previously learned virtual environment. We applied multivoxel pattern analysis [3\u20135] to these data and found that the human entorhinal/subicular region contains a neural representation of intended goal direction. Furthermore, the neural pattern expressed for a given goal direction matched the pattern expressed when simply facing that same direction. This suggests the existence of a shared neural representation of both goal and facing direction. We argue that this reflects a mechanism based on head-direction populations that simulate future goal directions during route planning [6]. Our data further revealed that the strength of direction information predicts performance. Finally, we found a dissociation between this geocentric information in the entorhinal/subicular region and egocentric direction information in the precuneus.", "author" : [ { "dropping-particle" : "", "family" : "Chadwick", "given" : "Martin J.", "non-dropping-particle" : "", "parse-names" : false, "suffix" : "" }, { "dropping-particle" : "", "family" : "Jolly", "given" : "Amy E. J.", "non-dropping-particle" : "", "parse-names" : false, "suffix" : "" }, { "dropping-particle" : "", "family" : "Amos", "given" : "Doran P.", "non-dropping-particle" : "", "parse-names" : false, "suffix" : "" }, { "dropping-particle" : "", "family" : "Hassabis", "given" : "Demis", "non-dropping-particle" : "", "parse-names" : false, "suffix" : "" }, { "dropping-particle" : "", "family" : "Spiers", "given" : "Hugo J.", "non-dropping-particle" : "", "parse-names" : false, "suffix" : "" } ], "container-title" : "Current Biology", "id" : "ITEM-1", "issue" : "1", "issued" : { "date-parts" : [ [ "2015", "1" ] ] }, "page" : "87-92", "title" : "A goal direction signal in the human entorhinal/subicular region", "type" : "article-journal", "volume" : "25" }, "uris" : [ "http://www.mendeley.com/documents/?uuid=3c96b154-d117-4a25-8990-e5e8c1947359" ] } ], "mendeley" : { "formattedCitation" : "(Chadwick et al., 2015)", "plainTextFormattedCitation" : "(Chadwick et al., 2015)", "previouslyFormattedCitation" : "(Chadwick et al., 2015)"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(Chadwick et al., 2015)</w:t>
      </w:r>
      <w:r w:rsidRPr="0057668B">
        <w:rPr>
          <w:rFonts w:cs="Arial"/>
          <w:szCs w:val="24"/>
          <w:lang w:val="en-GB"/>
        </w:rPr>
        <w:fldChar w:fldCharType="end"/>
      </w:r>
      <w:r w:rsidRPr="0057668B">
        <w:rPr>
          <w:rFonts w:cs="Arial"/>
          <w:szCs w:val="24"/>
          <w:lang w:val="en-GB"/>
        </w:rPr>
        <w:t xml:space="preserve"> can be read out directly from fMRI data in entorhinal cortex. </w:t>
      </w:r>
    </w:p>
    <w:p w14:paraId="5D54D2FE" w14:textId="3CA269F6" w:rsidR="00FB45A3" w:rsidRPr="0057668B" w:rsidRDefault="00FB45A3" w:rsidP="00FB45A3">
      <w:pPr>
        <w:pStyle w:val="BodyText"/>
        <w:spacing w:before="0" w:beforeAutospacing="0" w:after="240"/>
        <w:rPr>
          <w:rFonts w:cs="Arial"/>
          <w:szCs w:val="24"/>
          <w:lang w:val="en-GB"/>
        </w:rPr>
      </w:pPr>
      <w:r w:rsidRPr="0057668B">
        <w:rPr>
          <w:rFonts w:cs="Arial"/>
          <w:szCs w:val="24"/>
          <w:lang w:val="en-GB"/>
        </w:rPr>
        <w:t xml:space="preserve">The hippocampal formation also encodes non-spatial relationships between objects. When these objects can be laid out in a continuous dimension such as time, hippocampal codes extracted from neuronal ensembles </w:t>
      </w:r>
      <w:r w:rsidRPr="0057668B">
        <w:rPr>
          <w:rFonts w:cs="Arial"/>
          <w:szCs w:val="24"/>
          <w:lang w:val="en-GB"/>
        </w:rPr>
        <w:fldChar w:fldCharType="begin" w:fldLock="1"/>
      </w:r>
      <w:r w:rsidRPr="0057668B">
        <w:rPr>
          <w:rFonts w:cs="Arial"/>
          <w:szCs w:val="24"/>
          <w:lang w:val="en-GB"/>
        </w:rPr>
        <w:instrText>ADDIN CSL_CITATION { "citationItems" : [ { "id" : "ITEM-1", "itemData" : { "DOI" : "10.7554/eLife.12247", "ISSN" : "2050-084X", "PMID" : "26682652",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"http://www.mendeley.com/documents/?uuid=fb43f89b-ffe3-4980-ab6d-2a7ecdc25c2c", "http://www.mendeley.com/documents/?uuid=4e3377f5-ee67-4553-af60-4c7d71fe3a04" ] } ], "mendeley" : { "formattedCitation" : "(Rubin et al., 2015)", "plainTextFormattedCitation" : "(Rubin et al., 2015)", "previouslyFormattedCitation" : "(Rubin et al., 2015)"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(Rubin et al., 2015)</w:t>
      </w:r>
      <w:r w:rsidRPr="0057668B">
        <w:rPr>
          <w:rFonts w:cs="Arial"/>
          <w:szCs w:val="24"/>
          <w:lang w:val="en-GB"/>
        </w:rPr>
        <w:fldChar w:fldCharType="end"/>
      </w:r>
      <w:r w:rsidRPr="0057668B">
        <w:rPr>
          <w:rFonts w:cs="Arial"/>
          <w:szCs w:val="24"/>
          <w:lang w:val="en-GB"/>
        </w:rPr>
        <w:t xml:space="preserve"> or fMRI voxel patterns </w:t>
      </w:r>
      <w:r w:rsidRPr="0057668B">
        <w:rPr>
          <w:rFonts w:cs="Arial"/>
          <w:szCs w:val="24"/>
          <w:lang w:val="en-GB"/>
        </w:rPr>
        <w:fldChar w:fldCharType="begin" w:fldLock="1"/>
      </w:r>
      <w:r w:rsidRPr="0057668B">
        <w:rPr>
          <w:rFonts w:cs="Arial"/>
          <w:szCs w:val="24"/>
          <w:lang w:val="en-GB"/>
        </w:rPr>
        <w:instrText>ADDIN CSL_CITATION { "citationItems" : [ { "id" : "ITEM-1", "itemData" : { "DOI" : "10.1016/j.neuron.2014.01.042", "ISSN" : "1097-4199", "PMID" : "24607235", "abstract" : "Experiences unfold over time, but little is known about the mechanisms that support the formation of coherent episodic memories for temporally extended events. Recent work in animals has provided evidence for signals in hippocampus that could link events across temporal gaps; however, it is unknown whether and how such signals might be related to later memory for temporal information in humans. We measured patterns of fMRI BOLD activity as people encoded items that were separated in time and manipulated the presence of shared or distinct context across items. We found that hippocampal pattern similarity in the BOLD response across trials predicted later temporal memory decisions when context changed. By contrast, pattern similarity in lateral occipital cortex was related to memory only when context remained stable. These data provide evidence in humans that representational stability in hippocampus across time may be a mechanism for temporal memory organization.", "author" : [ { "dropping-particle" : "", "family" : "Ezzyat", "given" : "Youssef", "non-dropping-particle" : "", "parse-names" : false, "suffix" : "" }, { "dropping-particle" : "", "family" : "Davachi", "given" : "Lila", "non-dropping-particle" : "", "parse-names" : false, "suffix" : "" } ], "container-title" : "Neuron", "id" : "ITEM-1", "issue" : "5", "issued" : { "date-parts" : [ [ "2014", "3", "5" ] ] }, "page" : "1179-89", "title" : "Similarity breeds proximity: pattern similarity within and across contexts is related to later mnemonic judgments of temporal proximity.", "type" : "article-journal", "volume" : "81" }, "uris" : [ "http://www.mendeley.com/documents/?uuid=5363affe-0ffa-492f-b977-6ead5c24b2d8" ] } ], "mendeley" : { "formattedCitation" : "(Ezzyat and Davachi, 2014)", "plainTextFormattedCitation" : "(Ezzyat and Davachi, 2014)", "previouslyFormattedCitation" : "(Ezzyat and Davachi, 2014)"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(Ezzyat and Davachi, 2014)</w:t>
      </w:r>
      <w:r w:rsidRPr="0057668B">
        <w:rPr>
          <w:rFonts w:cs="Arial"/>
          <w:szCs w:val="24"/>
          <w:lang w:val="en-GB"/>
        </w:rPr>
        <w:fldChar w:fldCharType="end"/>
      </w:r>
      <w:r w:rsidRPr="0057668B">
        <w:rPr>
          <w:rFonts w:cs="Arial"/>
          <w:szCs w:val="24"/>
          <w:lang w:val="en-GB"/>
        </w:rPr>
        <w:t xml:space="preserve"> reflect proximity along this dimension. fMRI signals also appear to reflect veridical angles when two-dimensional abstract spaces are formed from continuous dimensions </w:t>
      </w:r>
      <w:r w:rsidRPr="0057668B">
        <w:rPr>
          <w:rFonts w:cs="Arial"/>
          <w:szCs w:val="24"/>
          <w:lang w:val="en-GB"/>
        </w:rPr>
        <w:fldChar w:fldCharType="begin" w:fldLock="1"/>
      </w:r>
      <w:r w:rsidR="00F5627C">
        <w:rPr>
          <w:rFonts w:cs="Arial"/>
          <w:szCs w:val="24"/>
          <w:lang w:val="en-GB"/>
        </w:rPr>
        <w:instrText>ADDIN CSL_CITATION { "citationItems" : [ { "id" : "ITEM-1", "itemData" : { "DOI" : "10.1126/science.aaf0941", "ISBN" : "2720505188", "ISSN" : "0036-8075", "PMID" : "27313047", "abstract" : "It has been hypothesized that the brain organizes concepts into a mental map, allowing conceptual relationships to be navigated in a manner similar to that of space. Grid cells use a hexagonally symmetric code to organize spatial representations and are the likely source of a precise hexagonal symmetry in the functional magnetic resonance imaging signal. Humans navigating conceptual two-dimensional knowledge showed the same hexagonal signal in a set of brain regions markedly similar to those activated during spatial navigation. This gridlike signal is consistent across sessions acquired within an hour and more than a week apart. Our findings suggest that global relational codes may be used to organize nonspatial conceptual representations and that these codes may have a hexagonal gridlike pattern when conceptual knowledge is laid out in two continuous dimensions.", "author" : [ { "dropping-particle" : "", "family" : "Constantinescu", "given" : "Alexandra O.", "non-dropping-particle" : "", "parse-names" : false, "suffix" : "" }, { "dropping-particle" : "", "family" : "O'Reilly", "given" : "Jill X", "non-dropping-particle" : "", "parse-names" : false, "suffix" : "" }, { "dropping-particle" : "", "family" : "Behrens", "given" : "Timothy E. J.", "non-dropping-particle" : "", "parse-names" : false, "suffix" : "" } ], "container-title" : "Science (New York, N.Y.)", "id" : "ITEM-1", "issue" : "6292", "issued" : { "date-parts" : [ [ "2016", "6", "17" ] ] }, "page" : "1464-8", "publisher" : "American Association for the Advancement of Science", "title" : "Organizing conceptual knowledge in humans with a grid-like code", "type" : "article-journal", "volume" : "352" }, "uris" : [ "http://www.mendeley.com/documents/?uuid=79e6cce5-4d3d-4d65-bfd0-ecab69e9fd29" ] }, { "id" : "ITEM-2", "itemData" : { "DOI" : "10.1016/j.neuron.2015.06.011", "ISBN" : "1097-4199 (Electronic)\\r0896-6273 (Linking)", "ISSN" : "10974199", "PMID" : "26139376", "abstract" : "Deciphering the neural mechanisms of social behavior has propelled the growth of social neuroscience. The exact computations of the social brain, however, remain elusive. Here we investigated how the human brain tracks ongoing changes in social relationships using functional neuroimaging. Participants were lead characters in a role-playing game in which they were to find a new home and a job through interactions with virtual cartoon characters. We found that a two-dimensional geometric model of social relationships, a \"social space\" framed by power and affiliation, predicted hippocampal activity. Moreover, participants who reported better social skills showed stronger covariance between hippocampal activity and \"movement\" through \"social space.\" The results suggest that the hippocampus is crucial for social cognition, and imply that beyond framing physical locations, the hippocampus computes a more general, inclusive, abstract, and multidimensional cognitive map consistent with its role in episodic memory.", "author" : [ { "dropping-particle" : "", "family" : "Tavares", "given" : "Rita Morais Morais", "non-dropping-particle" : "", "parse-names" : false, "suffix" : "" }, { "dropping-particle" : "", "family" : "Mendelsohn", "given" : "Avi", "non-dropping-particle" : "", "parse-names" : false, "suffix" : "" }, { "dropping-particle" : "", "family" : "Grossman", "given" : "Yael", "non-dropping-particle" : "", "parse-names" : false, "suffix" : "" }, { "dropping-particle" : "", "family" : "Williams", "given" : "Christian Hamilton Hamilton", "non-dropping-particle" : "", "parse-names" : false, "suffix" : "" }, { "dropping-particle" : "", "family" : "Shapiro", "given" : "Matthew", "non-dropping-particle" : "", "parse-names" : false, "suffix" : "" }, { "dropping-particle" : "", "family" : "Trope", "given" : "Yaacov", "non-dropping-particle" : "", "parse-names" : false, "suffix" : "" }, { "dropping-particle" : "", "family" : "Schiller", "given" : "Daniela", "non-dropping-particle" : "", "parse-names" : false, "suffix" : "" } ], "container-title" : "Neuron", "id" : "ITEM-2", "issue" : "1", "issued" : { "date-parts" : [ [ "2015", "7" ] ] }, "note" : "From Duplicate 2 (A Map for Social Navigation in the Human Brain - Tavares, Rita\u00a0Morais; Mendelsohn, Avi; Grossman, Yael; Williams, Christian\u00a0Hamilton; Shapiro, Matthew; Trope, Yaacov; Schiller, Daniela)\n\nhttp://www.sciencedirect.com/science/article/pii/S0896627315005243/pdfft?md5=c36406cb639cc91471dd9ace4595756f&amp;amp;pid=1-s2.0-S0896627315005243-main.pdf\n\nContents\n\n* Introduction\nTheoretical and Experimental Accounts of Social Relationships\n\nSocial Maps\n\n\nResults\nTesting Geometric Modeling of Social Relationships\n\nNeural Tracking of Social Coordinates\n\nHippocampal Activity Tracks Power Modulated by Affiliation\n\nTracking Social Coordinates in the Hippocampus Correlates with Social Skills\n\nThe Posterior Cingulate Cortex Tracks Social Distance\n\nTesting Alternative Hypotheses\nIndependent Representations of Power and Affiliation\n\nThe Conjunction and Simple Interaction Models\n\nThe Non-egocentric Model\n\nTracking Social Coordinates during Passive Reception of Social Narrative\n\n\nValidation of the Results\nEcological Validity\n\nScrambling Analysis\n\nNarrative and Options Trials\n\nReaction Time\n\nMemory Test\n\n\n\nDiscussion\n\nExperimental Procedures\nParticipants\n\nTask\n\nProcedure\n\nSummary of the Storyline\n\nPost-Task Questionnaires\n\nfMRI Acquisition\n\nfMRI Data Preprocessing\n\nSocial Coordinates and Parametric Regressor Calculation\n\nfMRI Data Analysis\n\n\nSupplemental Information\n\nAuthor Contributions\n\n\nAcknowledgments\n\nReferences\n\n----------\nTavares et al_2015_A Map for Social Navigation in the Human Brain.pdf\n\nContents\n\n* Introduction\nTheoretical and Experimental Accounts of Social Relationships\n\nSocial Maps\n\n\nResults\nTesting Geometric Modeling of Social Relationships\n\nNeural Tracking of Social Coordinates\n\nHippocampal Activity Tracks Power Modulated by Affiliation\n\nTracking Social Coordinates in the Hippocampus Correlates with Social Skills\n\nThe Posterior Cingulate Cortex Tracks Social Distance\n\nTesting Alternative Hypotheses\nIndependent Representations of Power and Affiliation\n\nThe Conjunction and Simple Interaction Models\n\nThe Non-egocentric Model\n\nTracking Social Coordinates during Passive Reception of Social Narrative\n\n\nValidation of the Results\nEcological Validity\n\nScrambling Analysis\n\nNarrative and Options Trials\n\nReaction Time\n\nMemory Test\n\n\n\nDiscussion\n\nExperimental Procedures\nParticipants\n\nTask\n\nProcedure\n\nSummary of the Storyline\n\nPost-Task Questionnaires\n\nfMRI Acquisition\n\nfMRI Data Preprocessing\n\nSocial Coordinates and Parametric Regressor Calculation\n\nfMRI Data Analysis\n\n\nSupplemental Information\n\nAuthor Contributions\n\n\nAcknowledgments\n\nReferences\n\n\nhttp://www.sciencedirect.com/science/article/pii/S0896627315005243/pdfft?md5=c36406cb639cc91471dd9ace4595756f&amp;amp;pid=1-s2.0-S0896627315005243-main.pdf\n\nContents\n\n* Introduction\nTheoretical and Experimental Accounts of Social Relationships\n\nSocial Maps\n\n\nResults\nTesting Geometric Modeling of Social Relationships\n\nNeural Tracking of Social Coordinates\n\nHippocampal Activity Tracks Power Modulated by Affiliation\n\nTracking Social Coordinates in the Hippocampus Correlates with Social Skills\n\nThe Posterior Cingulate Cortex Tracks Social Distance\n\nTesting Alternative Hypotheses\nIndependent Representations of Power and Affiliation\n\nThe Conjunction and Simple Interaction Models\n\nThe Non-egocentric Model\n\nTracking Social Coordinates during Passive Reception of Social Narrative\n\n\nValidation of the Results\nEcological Validity\n\nScrambling Analysis\n\nNarrative and Options Trials\n\nReaction Time\n\nMemory Test\n\n\n\nDiscussion\n\nExperimental Procedures\nParticipants\n\nTask\n\nProcedure\n\nSummary of the Storyline\n\nPost-Task Questionnaires\n\nfMRI Acquisition\n\nfMRI Data Preprocessing\n\nSocial Coordinates and Parametric Regressor Calculation\n\nfMRI Data Analysis\n\n\nSupplemental Information\n\nAuthor Contributions\n\n\nAcknowledgments\n\nReferences\n\n----------\nTavares et al_2015_A Map for Social Navigation in the Human Brain.pdf\n\nContents\n\n* Introduction\nTheoretical and Experimental Accounts of Social Relationships\n\nSocial Maps\n\n\nResults\nTesting Geometric Modeling of Social Relationships\n\nNeural Tracking of Social Coordinates\n\nHippocampal Activity Tracks Power Modulated by Affiliation\n\nTracking Social Coordinates in the Hippocampus Correlates with Social Skills\n\nThe Posterior Cingulate Cortex Tracks Social Distance\n\nTesting Alternative Hypotheses\nIndependent Representations of Power and Affiliation\n\nThe Conjunction and Simple Interaction Models\n\nThe Non-egocentric Model\n\nTracking Social Coordinates during Passive Reception of Social Narrative\n\n\nValidation of the Results\nEcological Validity\n\nScrambling Analysis\n\nNarrative and Options Trials\n\nReaction Time\n\nMemory Test\n\n\n\nDiscussion\n\nExperimental Procedures\nParticipants\n\nTask\n\nProcedure\n\nSummary of the Storyline\n\nPost-Task Questionnaires\n\nfMRI Acquisition\n\nfMRI Data Preprocessing\n\nSocial Coordinates and Parametric Regressor Calculation\n\nfMRI Data Analysis\n\n\nSupplemental Information\n\nAuthor Contributions\n\n\nAcknowledgments\n\nReferences", "page" : "231-243", "title" : "A map for social navigation in the human brain", "type" : "article-journal", "volume" : "87" }, "uris" : [ "http://www.mendeley.com/documents/?uuid=a616ce45-1edb-4c31-aff5-33e9a7f4f04a" ] } ], "mendeley" : { "formattedCitation" : "(Constantinescu et al., 2016; Tavares et al., 2015)", "plainTextFormattedCitation" : "(Constantinescu et al., 2016; Tavares et al., 2015)", "previouslyFormattedCitation" : "(Constantinescu et al., 2016; Tavares et al., 2015)" }, "properties" : { "noteIndex" : 0 }, "schema" : "https://github.com/citation-style-language/schema/raw/master/csl-citation.json" }</w:instrText>
      </w:r>
      <w:r w:rsidRPr="0057668B">
        <w:rPr>
          <w:rFonts w:cs="Arial"/>
          <w:szCs w:val="24"/>
          <w:lang w:val="en-GB"/>
        </w:rPr>
        <w:fldChar w:fldCharType="separate"/>
      </w:r>
      <w:r w:rsidR="00F5627C" w:rsidRPr="00F5627C">
        <w:rPr>
          <w:rFonts w:cs="Arial"/>
          <w:noProof/>
          <w:szCs w:val="24"/>
          <w:lang w:val="en-GB"/>
        </w:rPr>
        <w:t xml:space="preserve">(Constantinescu et al., 2016; Tavares et al., </w:t>
      </w:r>
      <w:r w:rsidR="00F5627C" w:rsidRPr="00F5627C">
        <w:rPr>
          <w:rFonts w:cs="Arial"/>
          <w:noProof/>
          <w:szCs w:val="24"/>
          <w:lang w:val="en-GB"/>
        </w:rPr>
        <w:lastRenderedPageBreak/>
        <w:t>2015)</w:t>
      </w:r>
      <w:r w:rsidRPr="0057668B">
        <w:rPr>
          <w:rFonts w:cs="Arial"/>
          <w:szCs w:val="24"/>
          <w:lang w:val="en-GB"/>
        </w:rPr>
        <w:fldChar w:fldCharType="end"/>
      </w:r>
      <w:r w:rsidRPr="0057668B">
        <w:rPr>
          <w:rFonts w:cs="Arial"/>
          <w:szCs w:val="24"/>
          <w:lang w:val="en-GB"/>
        </w:rPr>
        <w:t xml:space="preserve">. However, many relationships that are encoded by the hippocampal formation reflect associations or relationships between discrete objects </w:t>
      </w:r>
      <w:r w:rsidRPr="0057668B">
        <w:rPr>
          <w:rFonts w:cs="Arial"/>
          <w:szCs w:val="24"/>
          <w:lang w:val="en-GB"/>
        </w:rPr>
        <w:fldChar w:fldCharType="begin" w:fldLock="1"/>
      </w:r>
      <w:r w:rsidRPr="0057668B">
        <w:rPr>
          <w:rFonts w:cs="Arial"/>
          <w:szCs w:val="24"/>
          <w:lang w:val="en-GB"/>
        </w:rPr>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"language" : "en", "page" : "270-3", "publisher" : "American Association for the Advancement of Science", "title" : "Preference by association: how memory mechanisms in the hippocampus bias decisions.", "type" : "article-journal", "volume" : "338" }, "uris" : [ "http://www.mendeley.com/documents/?uuid=b792be90-d9bc-4e87-9f58-947d7be7d124" ] }, { "id" : "ITEM-2", "itemData" : { "DOI" : "10.1038/ncomms8462", "ISSN" : "2041-1723", "PMID" : "26136141", "abstract" : "Recollection is thought to be the hallmark of episodic memory. Here we provide evidence that the hippocampus binds together the diverse elements forming an event, allowing holistic recollection via pattern completion of all elements. Participants learn complex 'events' from multiple overlapping pairs of elements, and are tested on all pairwise associations. At encoding, element 'types' (locations, people and objects/animals) produce activation in distinct neocortical regions, while hippocampal activity predicts memory performance for all within-event pairs. When retrieving a pairwise association, neocortical activity corresponding to all event elements is reinstated, including those incidental to the task. Participant's degree of incidental reinstatement correlates with their hippocampal activity. Our results suggest that event elements, represented in distinct neocortical regions, are bound into coherent 'event engrams' in the hippocampus that enable episodic recollection--the re-experiencing or holistic retrieval of all aspects of an event--via a process of hippocampal pattern completion and neocortical reinstatement.", "author" : [ { "dropping-particle" : "", "family" : "Horner", "given" : "Aidan J", "non-dropping-particle" : "", "parse-names" : false, "suffix" : "" }, { "dropping-particle" : "", "family" : "Bisby", "given" : "James A", "non-dropping-particle" : "", "parse-names" : false, "suffix" : "" }, { "dropping-particle" : "", "family" : "Bush", "given" : "Daniel", "non-dropping-particle" : "", "parse-names" : false, "suffix" : "" }, { "dropping-particle" : "", "family" : "Lin", "given" : "Wen-Jing", "non-dropping-particle" : "", "parse-names" : false, "suffix" : "" }, { "dropping-particle" : "", "family" : "Burgess", "given" : "Neil", "non-dropping-particle" : "", "parse-names" : false, "suffix" : "" } ], "container-title" : "Nature communications", "id" : "ITEM-2", "issued" : { "date-parts" : [ [ "2015", "1", "2" ] ] }, "language" : "en", "page" : "7462", "publisher" : "Nature Publishing Group", "title" : "Evidence for holistic episodic recollection via hippocampal pattern completion.", "type" : "article-journal", "volume" : "6" }, "uris" : [ "http://www.mendeley.com/documents/?uuid=f3c6451a-3a58-4563-b349-5d226862dcfb" ] }, { "id" : "ITEM-3", "itemData" : { "DOI" : "10.1016/j.cub.2012.06.056", "ISBN" : "0960-9822", "ISSN" : "09609822", "PMID" : "22885059", "abstract" : "Regularities are gradually represented in cortex after extensive experience [1], and yet they can influence behavior after minimal exposure [2, 3]. What kind of representations support such rapid statistical learning? The medial temporal lobe (MTL) can represent information from even a single experience [4], making it a good candidate system for assisting in initial learning about regularities. We combined anatomical segmentation of the MTL, high-resolution fMRI, and multivariate pattern analysis to identify representations of objects in cortical and hippocampal areas of human MTL, assessing how these representations were shaped by exposure to regularities. Subjects viewed a continuous visual stream containing hidden temporal relationships - pairs of objects that reliably appeared nearby in time. We compared the pattern of blood oxygen level-dependent activity evoked by each object before and after this exposure, and found that perirhinal cortex, parahippocampal cortex, subiculum, CA1, and CA2/CA3/dentate gyrus (CA2/3/DG) encoded regularities by increasing the representational similarity of their constituent objects. Most regions exhibited bidirectional associative shaping, whereas CA2/3/DG represented regularities in a forward-looking predictive manner. These findings suggest that object representations in MTL come to mirror the temporal structure of the environment, supporting rapid and incidental statistical learning. \u00a9 2012 Elsevier Ltd. All rights reserved.", "author" : [ { "dropping-particle" : "", "family" : "Schapiro", "given" : "Anna C.", "non-dropping-particle" : "", "parse-names" : false, "suffix" : "" }, { "dropping-particle" : "V.", "family" : "Kustner", "given" : "Lauren", "non-dropping-particle" : "", "parse-names" : false, "suffix" : "" }, { "dropping-particle" : "", "family" : "Turk-Browne", "given" : "Nicholas B.", "non-dropping-particle" : "", "parse-names" : false, "suffix" : "" } ], "container-title" : "Current Biology", "id" : "ITEM-3", "issue" : "17", "issued" : { "date-parts" : [ [ "2012", "9" ] ] }, "page" : "1622-1627", "title" : "Shaping of object representations in the human medial temporal lobe based on temporal regularities", "type" : "article-journal", "volume" : "22" }, "uris" : [ "http://www.mendeley.com/documents/?uuid=c5c7fa24-c738-4d98-93b4-767b876142e2" ] }, { "id" : "ITEM-4", "itemData" : { "DOI" : "10.1038/nn.3331", "ISSN" : "1097-6256", "abstract" : "Our experience of the world seems to divide naturally into discrete, temporally extended events, yet the mechanisms underlying the learning and identification of events are poorly understood. Research on event perception has focused on transient elevations in predictive uncertainty or surprise as the primary signal driving event segmentation. We present human behavioral and functional magnetic resonance imaging (fMRI) evidence in favor of a different account, in which event representations coalesce around clusters or 'communities' of mutually predicting stimuli. Through parsing behavior, fMRI adaptation and multivoxel pattern analysis, we demonstrate the emergence of event representations in a domain containing such community structure, but in which transition probabilities (the basis of uncertainty and surprise) are uniform. We present a computational account of how the relevant representations might arise, proposing a direct connection between event learning and the learning of semantic categories.", "author" : [ { "dropping-particle" : "", "family" : "Schapiro", "given" : "Anna C.", "non-dropping-particle" : "", "parse-names" : false, "suffix" : "" }, { "dropping-particle" : "", "family" : "Rogers", "given" : "Timothy T.", "non-dropping-particle" : "", "parse-names" : false, "suffix" : "" }, { "dropping-particle" : "", "family" : "Cordova", "given" : "Natalia I.", "non-dropping-particle" : "", "parse-names" : false, "suffix" : "" }, { "dropping-particle" : "", "family" : "Turk-Browne", "given" : "Nicholas B.", "non-dropping-particle" : "", "parse-names" : false, "suffix" : "" }, { "dropping-particle" : "", "family" : "Botvinick", "given" : "Matthew M.", "non-dropping-particle" : "", "parse-names" : false, "suffix" : "" } ], "container-title" : "Nature Neuroscience", "id" : "ITEM-4", "issue" : "4", "issued" : { "date-parts" : [ [ "2013", "4" ] ] }, "language" : "en", "page" : "486-492", "title" : "Neural representations of events arise from temporal community structure", "type" : "article-journal", "volume" : "16" }, "uris" : [ "http://www.mendeley.com/documents/?uuid=71098d75-d888-4cc1-a4f0-76411366f8db" ] } ], "mendeley" : { "formattedCitation" : "(Horner et al., 2015; Schapiro et al., 2013, 2012; Wimmer and Shohamy, 2012)", "plainTextFormattedCitation" : "(Horner et al., 2015; Schapiro et al., 2013, 2012; Wimmer and Shohamy, 2012)", "previouslyFormattedCitation" : "(Horner et al., 2015; Schapiro et al., 2013, 2012; Wimmer and Shohamy, 2012)"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(Horner et al., 2015; Schapiro et al., 2013, 2012; Wimmer and Shohamy, 2012)</w:t>
      </w:r>
      <w:r w:rsidRPr="0057668B">
        <w:rPr>
          <w:rFonts w:cs="Arial"/>
          <w:szCs w:val="24"/>
          <w:lang w:val="en-GB"/>
        </w:rPr>
        <w:fldChar w:fldCharType="end"/>
      </w:r>
      <w:r w:rsidRPr="0057668B">
        <w:rPr>
          <w:rFonts w:cs="Arial"/>
          <w:szCs w:val="24"/>
          <w:lang w:val="en-GB"/>
        </w:rPr>
        <w:t xml:space="preserve">. To be a useful source of knowledge, many associations must be organised within an associative structure, but it is unclear how such structures might be represented in the absence of a continuous organizing dimension such as space or time. </w:t>
      </w:r>
    </w:p>
    <w:p w14:paraId="1A2F3BC2" w14:textId="531AC8DC" w:rsidR="00FB45A3" w:rsidRPr="0057668B" w:rsidRDefault="00FB45A3" w:rsidP="00FB45A3">
      <w:pPr>
        <w:pStyle w:val="BodyText"/>
        <w:spacing w:before="0" w:beforeAutospacing="0" w:after="240"/>
        <w:rPr>
          <w:rFonts w:cs="Arial"/>
          <w:szCs w:val="24"/>
          <w:lang w:val="en-GB"/>
        </w:rPr>
      </w:pPr>
      <w:r w:rsidRPr="0057668B">
        <w:rPr>
          <w:rFonts w:cs="Arial"/>
          <w:szCs w:val="24"/>
          <w:lang w:val="en-GB"/>
        </w:rPr>
        <w:t xml:space="preserve">Highly complex relational structures are often learnt implicitly, i.e. unintentionally and without explicit awareness </w:t>
      </w:r>
      <w:r w:rsidRPr="0057668B">
        <w:rPr>
          <w:rFonts w:cs="Arial"/>
          <w:szCs w:val="24"/>
          <w:lang w:val="en-GB"/>
        </w:rPr>
        <w:fldChar w:fldCharType="begin" w:fldLock="1"/>
      </w:r>
      <w:r w:rsidRPr="0057668B">
        <w:rPr>
          <w:rFonts w:cs="Arial"/>
          <w:szCs w:val="24"/>
          <w:lang w:val="en-GB"/>
        </w:rPr>
        <w:instrText>ADDIN CSL_CITATION { "citationItems" : [ { "id" : "ITEM-1", "itemData" : { "DOI" : "10.1037/0033-2909.115.2.163", "ISSN" : "1939-1455", "author" : [ { "dropping-particle" : "", "family" : "Seger", "given" : "Carol Augart", "non-dropping-particle" : "", "parse-names" : false, "suffix" : "" }, { "dropping-particle" : "", "family" : "Augart", "given" : "Carol", "non-dropping-particle" : "", "parse-names" : false, "suffix" : "" } ], "container-title" : "Psychological Bulletin", "id" : "ITEM-1", "issue" : "2", "issued" : { "date-parts" : [ [ "1994" ] ] }, "page" : "163-196", "publisher" : "American Psychological Association", "title" : "Implicit learning.", "type" : "article-journal", "volume" : "115" }, "uris" : [ "http://www.mendeley.com/documents/?uuid=31ab8687-d9ff-33ae-b779-5d3ef3f98550" ] }, { "id" : "ITEM-2", "itemData" : { "DOI" : "10.1037/0096-3445.118.3.219", "ISSN" : "1939-2222", "author" : [ { "dropping-particle" : "", "family" : "Reber", "given" : "Arthur S.", "non-dropping-particle" : "", "parse-names" : false, "suffix" : "" }, { "dropping-particle" : "", "family" : "S.", "given" : "Arthur", "non-dropping-particle" : "", "parse-names" : false, "suffix" : "" } ], "container-title" : "Journal of Experimental Psychology: General", "id" : "ITEM-2", "issue" : "3", "issued" : { "date-parts" : [ [ "1989" ] ] }, "page" : "219-235", "publisher" : "American Psychological Association", "title" : "Implicit learning and tacit knowledge.", "type" : "article-journal", "volume" : "118" }, "uris" : [ "http://www.mendeley.com/documents/?uuid=687ef447-0fd6-3acd-bbca-b17974810b08" ] }, { "id" : "ITEM-3", "itemData" : { "DOI" : "10.1016/S1364-6613(98)01232-7", "ISSN" : "13646613", "abstract" : "Can we learn without awareness? While the current consensus is most likely to be `no', there is, however, considerable ongoing debate about the role that consciousness plays in cognition and about the nature of consciousness itself. In this article, we review recent advances in the field of implicit learning, based on three perspectives: empirical findings (including neuropsychological evidence), methodological issues, and theoretical positions (including computational models). The overall picture that emerges is complex and reflects a field that is very much in flux: while it seems undeniable that cognition involves some form of unconscious processing, it is as yet unclear how to best separate conscious and unconscious influences on learning, and how to best think about the status of the `cognitive unconscious'. We suggest that implicit learning is best construed as a complex form of priming taking place in continuously learning neural systems, and that the distributional knowledge so acquired can be causally efficacious in the absence of awareness that this knowledge was acquired or that it is currently influencing processing, that is, in the absence of metaknowledge.", "author" : [ { "dropping-particle" : "", "family" : "Cleeremans", "given" : "Axel", "non-dropping-particle" : "", "parse-names" : false, "suffix" : "" }, { "dropping-particle" : "", "family" : "Destrebecqz", "given" : "Arnaud", "non-dropping-particle" : "", "parse-names" : false, "suffix" : "" }, { "dropping-particle" : "", "family" : "Boyer", "given" : "Maud", "non-dropping-particle" : "", "parse-names" : false, "suffix" : "" } ], "container-title" : "Trends in Cognitive Sciences", "id" : "ITEM-3", "issue" : "10", "issued" : { "date-parts" : [ [ "1998" ] ] }, "page" : "406-416", "title" : "Implicit learning: news from the front", "type" : "article-journal", "volume" : "2" }, "uris" : [ "http://www.mendeley.com/documents/?uuid=cffe5ca8-8689-3ba3-b5d3-c5c135d1691a" ] } ], "mendeley" : { "formattedCitation" : "(Cleeremans et al., 1998; Reber and S., 1989; Seger and Augart, 1994)", "plainTextFormattedCitation" : "(Cleeremans et al., 1998; Reber and S., 1989; Seger and Augart, 1994)", "previouslyFormattedCitation" : "(Cleeremans et al., 1998; Reber and S., 1989; Seger and Augart, 1994)"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(Cleeremans et al., 1998; Reber and S., 1989; Seger and Augart, 1994)</w:t>
      </w:r>
      <w:r w:rsidRPr="0057668B">
        <w:rPr>
          <w:rFonts w:cs="Arial"/>
          <w:szCs w:val="24"/>
          <w:lang w:val="en-GB"/>
        </w:rPr>
        <w:fldChar w:fldCharType="end"/>
      </w:r>
      <w:r w:rsidRPr="0057668B">
        <w:rPr>
          <w:rFonts w:cs="Arial"/>
          <w:szCs w:val="24"/>
          <w:lang w:val="en-GB"/>
        </w:rPr>
        <w:t xml:space="preserve">. Neurally, implicitly acquired relational knowledge can be reflected as increases in neural similarity for pairwise associations in the temporal cortex </w:t>
      </w:r>
      <w:r w:rsidRPr="0057668B">
        <w:rPr>
          <w:rFonts w:cs="Arial"/>
          <w:szCs w:val="24"/>
          <w:lang w:val="en-GB"/>
        </w:rPr>
        <w:fldChar w:fldCharType="begin" w:fldLock="1"/>
      </w:r>
      <w:r w:rsidRPr="0057668B">
        <w:rPr>
          <w:rFonts w:cs="Arial"/>
          <w:szCs w:val="24"/>
          <w:lang w:val="en-GB"/>
        </w:rPr>
        <w:instrText>ADDIN CSL_CITATION { "citationItems" : [ { "id" : "ITEM-1", "itemData" : { "DOI" : "10.1016/j.cub.2012.06.056", "ISBN" : "0960-9822", "ISSN" : "09609822", "PMID" : "22885059", "abstract" : "Regularities are gradually represented in cortex after extensive experience [1], and yet they can influence behavior after minimal exposure [2, 3]. What kind of representations support such rapid statistical learning? The medial temporal lobe (MTL) can represent information from even a single experience [4], making it a good candidate system for assisting in initial learning about regularities. We combined anatomical segmentation of the MTL, high-resolution fMRI, and multivariate pattern analysis to identify representations of objects in cortical and hippocampal areas of human MTL, assessing how these representations were shaped by exposure to regularities. Subjects viewed a continuous visual stream containing hidden temporal relationships - pairs of objects that reliably appeared nearby in time. We compared the pattern of blood oxygen level-dependent activity evoked by each object before and after this exposure, and found that perirhinal cortex, parahippocampal cortex, subiculum, CA1, and CA2/CA3/dentate gyrus (CA2/3/DG) encoded regularities by increasing the representational similarity of their constituent objects. Most regions exhibited bidirectional associative shaping, whereas CA2/3/DG represented regularities in a forward-looking predictive manner. These findings suggest that object representations in MTL come to mirror the temporal structure of the environment, supporting rapid and incidental statistical learning. \u00a9 2012 Elsevier Ltd. All rights reserved.", "author" : [ { "dropping-particle" : "", "family" : "Schapiro", "given" : "Anna C.", "non-dropping-particle" : "", "parse-names" : false, "suffix" : "" }, { "dropping-particle" : "V.", "family" : "Kustner", "given" : "Lauren", "non-dropping-particle" : "", "parse-names" : false, "suffix" : "" }, { "dropping-particle" : "", "family" : "Turk-Browne", "given" : "Nicholas B.", "non-dropping-particle" : "", "parse-names" : false, "suffix" : "" } ], "container-title" : "Current Biology", "id" : "ITEM-1", "issue" : "17", "issued" : { "date-parts" : [ [ "2012", "9" ] ] }, "page" : "1622-1627", "title" : "Shaping of object representations in the human medial temporal lobe based on temporal regularities", "type" : "article-journal", "volume" : "22" }, "uris" : [ "http://www.mendeley.com/documents/?uuid=c5c7fa24-c738-4d98-93b4-767b876142e2" ] } ], "mendeley" : { "formattedCitation" : "(Schapiro et al., 2012)", "plainTextFormattedCitation" : "(Schapiro et al., 2012)", "previouslyFormattedCitation" : "(Schapiro et al., 2012)"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(Schapiro et al., 2012)</w:t>
      </w:r>
      <w:r w:rsidRPr="0057668B">
        <w:rPr>
          <w:rFonts w:cs="Arial"/>
          <w:szCs w:val="24"/>
          <w:lang w:val="en-GB"/>
        </w:rPr>
        <w:fldChar w:fldCharType="end"/>
      </w:r>
      <w:r w:rsidRPr="0057668B">
        <w:rPr>
          <w:rFonts w:cs="Arial"/>
          <w:szCs w:val="24"/>
          <w:lang w:val="en-GB"/>
        </w:rPr>
        <w:t xml:space="preserve"> or for members of a temporal community structure </w:t>
      </w:r>
      <w:r w:rsidRPr="0057668B">
        <w:rPr>
          <w:rFonts w:cs="Arial"/>
          <w:szCs w:val="24"/>
          <w:lang w:val="en-GB"/>
        </w:rPr>
        <w:fldChar w:fldCharType="begin" w:fldLock="1"/>
      </w:r>
      <w:r w:rsidRPr="0057668B">
        <w:rPr>
          <w:rFonts w:cs="Arial"/>
          <w:szCs w:val="24"/>
          <w:lang w:val="en-GB"/>
        </w:rPr>
        <w:instrText>ADDIN CSL_CITATION { "citationItems" : [ { "id" : "ITEM-1", "itemData" : { "DOI" : "10.1038/nn.3331", "ISSN" : "1097-6256", "abstract" : "Our experience of the world seems to divide naturally into discrete, temporally extended events, yet the mechanisms underlying the learning and identification of events are poorly understood. Research on event perception has focused on transient elevations in predictive uncertainty or surprise as the primary signal driving event segmentation. We present human behavioral and functional magnetic resonance imaging (fMRI) evidence in favor of a different account, in which event representations coalesce around clusters or 'communities' of mutually predicting stimuli. Through parsing behavior, fMRI adaptation and multivoxel pattern analysis, we demonstrate the emergence of event representations in a domain containing such community structure, but in which transition probabilities (the basis of uncertainty and surprise) are uniform. We present a computational account of how the relevant representations might arise, proposing a direct connection between event learning and the learning of semantic categories.", "author" : [ { "dropping-particle" : "", "family" : "Schapiro", "given" : "Anna C.", "non-dropping-particle" : "", "parse-names" : false, "suffix" : "" }, { "dropping-particle" : "", "family" : "Rogers", "given" : "Timothy T.", "non-dropping-particle" : "", "parse-names" : false, "suffix" : "" }, { "dropping-particle" : "", "family" : "Cordova", "given" : "Natalia I.", "non-dropping-particle" : "", "parse-names" : false, "suffix" : "" }, { "dropping-particle" : "", "family" : "Turk-Browne", "given" : "Nicholas B.", "non-dropping-particle" : "", "parse-names" : false, "suffix" : "" }, { "dropping-particle" : "", "family" : "Botvinick", "given" : "Matthew M.", "non-dropping-particle" : "", "parse-names" : false, "suffix" : "" } ], "container-title" : "Nature Neuroscience", "id" : "ITEM-1", "issue" : "4", "issued" : { "date-parts" : [ [ "2013", "4" ] ] }, "language" : "en", "page" : "486-492", "title" : "Neural representations of events arise from temporal community structure", "type" : "article-journal", "volume" : "16" }, "uris" : [ "http://www.mendeley.com/documents/?uuid=71098d75-d888-4cc1-a4f0-76411366f8db" ] } ], "mendeley" : { "formattedCitation" : "(Schapiro et al., 2013)", "plainTextFormattedCitation" : "(Schapiro et al., 2013)", "previouslyFormattedCitation" : "(Schapiro et al., 2013)"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(Schapiro et al., 2013)</w:t>
      </w:r>
      <w:r w:rsidRPr="0057668B">
        <w:rPr>
          <w:rFonts w:cs="Arial"/>
          <w:szCs w:val="24"/>
          <w:lang w:val="en-GB"/>
        </w:rPr>
        <w:fldChar w:fldCharType="end"/>
      </w:r>
      <w:r w:rsidRPr="0057668B">
        <w:rPr>
          <w:rFonts w:cs="Arial"/>
          <w:szCs w:val="24"/>
          <w:lang w:val="en-GB"/>
        </w:rPr>
        <w:t>. However, it is unclear whether map or graph-like knowledge structures might be encoded subconsciously, i.e. without subjects being aware of relationships between objects.</w:t>
      </w:r>
    </w:p>
    <w:p w14:paraId="21144105" w14:textId="77777777" w:rsidR="00FB45A3" w:rsidRPr="0057668B" w:rsidRDefault="00FB45A3" w:rsidP="00FB45A3">
      <w:pPr>
        <w:pStyle w:val="BodyText"/>
        <w:spacing w:before="0" w:beforeAutospacing="0" w:after="240"/>
        <w:rPr>
          <w:rFonts w:cs="Arial"/>
          <w:szCs w:val="24"/>
          <w:lang w:val="en-GB"/>
        </w:rPr>
      </w:pPr>
      <w:r w:rsidRPr="0057668B">
        <w:rPr>
          <w:rFonts w:cs="Arial"/>
          <w:szCs w:val="24"/>
          <w:lang w:val="en-GB"/>
        </w:rPr>
        <w:t xml:space="preserve">Here, we explicitly tested this notion using a functional magnetic resonance imaging (fMRI) adaptation paradigm that allowed us to quantify the relationships between object representations in a neuronal representational space following an implicit learning paradigm. We presented human participants with sequences of objects where stimulus transitions were drawn from random walks along a graph structure. Within entorhinal cortex, a map-like organisation of the relationships between object representations could be extracted from functional magnetic resonance imaging (fMRI) adaptation data acquired on the subsequent day. In this map, associative distance between objects formed a metric that allowed us to extract organising dimensions. This suggests that the brain can automatically organize abstract relational </w:t>
      </w:r>
      <w:r w:rsidRPr="0057668B">
        <w:rPr>
          <w:rFonts w:cs="Arial"/>
          <w:szCs w:val="24"/>
          <w:lang w:val="en-GB"/>
        </w:rPr>
        <w:lastRenderedPageBreak/>
        <w:t>information into map-like structures even if the relationships between objects are non-spatial rather than spatial, discrete rather than continuous and unavailable to conscious awareness. A signature of map-like encoding was also present behaviourally in a separate group of subjects, demonstrating implicit memory of the structure.</w:t>
      </w:r>
    </w:p>
    <w:p w14:paraId="210F117E" w14:textId="77777777" w:rsidR="00FB45A3" w:rsidRPr="0057668B" w:rsidRDefault="00FB45A3" w:rsidP="00FB45A3">
      <w:pPr>
        <w:pStyle w:val="BodyText"/>
        <w:spacing w:before="0" w:beforeAutospacing="0" w:after="240"/>
        <w:rPr>
          <w:rFonts w:cs="Arial"/>
          <w:szCs w:val="24"/>
          <w:lang w:val="en-GB"/>
        </w:rPr>
      </w:pPr>
      <w:r w:rsidRPr="0057668B">
        <w:rPr>
          <w:rFonts w:cs="Arial"/>
          <w:szCs w:val="24"/>
          <w:lang w:val="en-GB"/>
        </w:rPr>
        <w:t xml:space="preserve">We found no evidence for a mapping of discrete relationships into Euclidian space. Instead, the fMRI adaptation pattern as well as behaviour are more consistent with distance measures reflecting the distribution of future states. These principles are consistent with a predictive representation such as the successor representation </w:t>
      </w:r>
      <w:r w:rsidRPr="0057668B">
        <w:rPr>
          <w:rFonts w:cs="Arial"/>
          <w:szCs w:val="24"/>
          <w:lang w:val="en-GB"/>
        </w:rPr>
        <w:fldChar w:fldCharType="begin" w:fldLock="1"/>
      </w:r>
      <w:r w:rsidRPr="0057668B">
        <w:rPr>
          <w:rFonts w:cs="Arial"/>
          <w:szCs w:val="24"/>
          <w:lang w:val="en-GB"/>
        </w:rPr>
        <w:instrText>ADDIN CSL_CITATION { "citationItems" : [ { "id" : "ITEM-1", "itemData" : { "DOI" : "10.1162/neco.1993.5.4.613", "ISBN" : "0899-7667 1530-888X", "ISSN" : "0899-7667", "abstract" : "Estimation of returns over time, the focus of temporal difference (TD) algorithms, imposes particular constraints on good function approximators or representations. Appropriate generalization between states is determined by how similar their successors are, and representations should follow suit. This paper shows how TD machinery can be used to learn such representations, and illustrates, using a navigation task, the appropriately distributed nature of the result.", "author" : [ { "dropping-particle" : "", "family" : "Dayan", "given" : "Peter", "non-dropping-particle" : "", "parse-names" : false, "suffix" : "" } ], "container-title" : "Neural Computation", "id" : "ITEM-1", "issue" : "4", "issued" : { "date-parts" : [ [ "1993", "7" ] ] }, "language" : "en", "page" : "613-624", "publisher" : "MIT Press 238 Main St., Suite 500, Cambridge, MA 02142\u20101046 USA journals-info@mit.edu", "title" : "Improving generalization for temporal difference learning: The successor representation", "type" : "article-journal", "volume" : "5" }, "uris" : [ "http://www.mendeley.com/documents/?uuid=e6c477e9-a949-4fc6-ba5d-160ca76e7c99" ] } ], "mendeley" : { "formattedCitation" : "(Dayan, 1993)", "plainTextFormattedCitation" : "(Dayan, 1993)", "previouslyFormattedCitation" : "(Dayan, 1993)"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(Dayan, 1993)</w:t>
      </w:r>
      <w:r w:rsidRPr="0057668B">
        <w:rPr>
          <w:rFonts w:cs="Arial"/>
          <w:szCs w:val="24"/>
          <w:lang w:val="en-GB"/>
        </w:rPr>
        <w:fldChar w:fldCharType="end"/>
      </w:r>
      <w:r w:rsidRPr="0057668B">
        <w:rPr>
          <w:rFonts w:cs="Arial"/>
          <w:szCs w:val="24"/>
          <w:lang w:val="en-GB"/>
        </w:rPr>
        <w:t xml:space="preserve">. Such a predictive map of state space may facilitate the rapid computation of </w:t>
      </w:r>
      <w:r w:rsidRPr="0057668B">
        <w:rPr>
          <w:rStyle w:val="apple-converted-space"/>
          <w:rFonts w:cs="Arial"/>
          <w:shd w:val="clear" w:color="auto" w:fill="FFFFFF"/>
          <w:lang w:val="en-GB"/>
        </w:rPr>
        <w:t xml:space="preserve">values in a reinforcement learning world </w:t>
      </w:r>
      <w:r w:rsidRPr="0057668B">
        <w:rPr>
          <w:rFonts w:cs="Arial"/>
          <w:szCs w:val="24"/>
          <w:lang w:val="en-GB"/>
        </w:rPr>
        <w:fldChar w:fldCharType="begin" w:fldLock="1"/>
      </w:r>
      <w:r w:rsidRPr="0057668B">
        <w:rPr>
          <w:rFonts w:cs="Arial"/>
          <w:szCs w:val="24"/>
          <w:lang w:val="en-GB"/>
        </w:rPr>
        <w:instrText>ADDIN CSL_CITATION { "citationItems" : [ { "id" : "ITEM-1", "itemData" : { "author" : [ { "dropping-particle" : "", "family" : "Momennejad", "given" : "Ida", "non-dropping-particle" : "", "parse-names" : false, "suffix" : "" }, { "dropping-particle" : "", "family" : "Russek", "given" : "Evan M.", "non-dropping-particle" : "", "parse-names" : false, "suffix" : "" }, { "dropping-particle" : "", "family" : "Cheong", "given" : "Jin H.", "non-dropping-particle" : "", "parse-names" : false, "suffix" : "" }, { "dropping-particle" : "", "family" : "Botvinick", "given" : "Matthew M.", "non-dropping-particle" : "", "parse-names" : false, "suffix" : "" }, { "dropping-particle" : "", "family" : "Daw", "given" : "Nathaniel", "non-dropping-particle" : "", "parse-names" : false, "suffix" : "" }, { "dropping-particle" : "", "family" : "Gershman", "given" : "Samuel J.", "non-dropping-particle" : "", "parse-names" : false, "suffix" : "" } ], "container-title" : "bioRxiv", "id" : "ITEM-1", "issued" : { "date-parts" : [ [ "2016" ] ] }, "title" : "The successor representation in human reinforcement learning", "type" : "article-journal" }, "uris" : [ "http://www.mendeley.com/documents/?uuid=32984ac2-610e-32e6-8323-9375d8fbef66", "http://www.mendeley.com/documents/?uuid=225b3f7f-71d0-4221-9f47-f66d41a54ecc" ] }, { "id" : "ITEM-2", "itemData" : { "DOI" : "10.1101/083857", "author" : [ { "dropping-particle" : "", "family" : "Russek", "given" : "Evan M.", "non-dropping-particle" : "", "parse-names" : false, "suffix" : "" }, { "dropping-particle" : "", "family" : "Momennejad", "given" : "Ida",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"ITEM-2", "issue" : "October", "issued" : { "date-parts" : [ [ "2016" ] ] }, "title" : "Predictive representations can link model - based reinforcement learning to model - free mechanisms", "type" : "article-journal" }, "uris" : [ "http://www.mendeley.com/documents/?uuid=bfd7b180-eff5-47b2-9e97-38db4b4ea7a4" ] } ], "mendeley" : { "formattedCitation" : "(Momennejad et al., 2016; Russek et al., 2016)", "plainTextFormattedCitation" : "(Momennejad et al., 2016; Russek et al., 2016)", "previouslyFormattedCitation" : "(Momennejad et al., 2016; Russek et al., 2016)"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(Momennejad et al., 2016; Russek et al., 2016)</w:t>
      </w:r>
      <w:r w:rsidRPr="0057668B">
        <w:rPr>
          <w:rFonts w:cs="Arial"/>
          <w:szCs w:val="24"/>
          <w:lang w:val="en-GB"/>
        </w:rPr>
        <w:fldChar w:fldCharType="end"/>
      </w:r>
      <w:r w:rsidRPr="0057668B">
        <w:rPr>
          <w:rFonts w:cs="Arial"/>
          <w:szCs w:val="24"/>
          <w:lang w:val="en-GB"/>
        </w:rPr>
        <w:t xml:space="preserve">. It has recently been demonstrated that the successor representation can account for a number of properties of place cell and grid cell activity </w:t>
      </w:r>
      <w:r w:rsidRPr="0057668B">
        <w:rPr>
          <w:rFonts w:cs="Arial"/>
          <w:szCs w:val="24"/>
          <w:lang w:val="en-GB"/>
        </w:rPr>
        <w:fldChar w:fldCharType="begin" w:fldLock="1"/>
      </w:r>
      <w:r w:rsidRPr="0057668B">
        <w:rPr>
          <w:rFonts w:cs="Arial"/>
          <w:szCs w:val="24"/>
          <w:lang w:val="en-GB"/>
        </w:rPr>
        <w:instrText>ADDIN CSL_CITATION { "citationItems" : [ { "id" : "ITEM-1", "itemData" : { "author" : [ { "dropping-particle" : "", "family" : "Stachenfeld", "given" : "Kimberly Lauren",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"ITEM-1", "issued" : { "date-parts" : [ [ "2016" ] ] }, "title" : "The hippocampus as a predictive map", "type" : "article-journal" }, "uris" : [ "http://www.mendeley.com/documents/?uuid=6f6650ae-8ccd-38e0-8705-6f5f8b706973" ] }, { "id" : "ITEM-2", "itemData" : { "author" : [ { "dropping-particle" : "", "family" : "Stachenfeld", "given" : "Kimberly L.", "non-dropping-particle" : "", "parse-names" : false, "suffix" : "" }, { "dropping-particle" : "", "family" : "Botvinick", "given" : "Matthew", "non-dropping-particle" : "", "parse-names" : false, "suffix" : "" }, { "dropping-particle" : "", "family" : "Gershman", "given" : "Samuel J.", "non-dropping-particle" : "", "parse-names" : false, "suffix" : "" } ], "container-title" : "Advances in Neural Information Processing Systems", "id" : "ITEM-2", "issued" : { "date-parts" : [ [ "2014" ] ] }, "page" : "2528-2536", "title" : "Design principles of the hippocampal cognitive map", "type" : "paper-conference" }, "uris" : [ "http://www.mendeley.com/documents/?uuid=1011a32a-ab17-4d50-bee3-fee223142af1" ] } ], "mendeley" : { "formattedCitation" : "(Stachenfeld et al., 2016, 2014)", "plainTextFormattedCitation" : "(Stachenfeld et al., 2016, 2014)", "previouslyFormattedCitation" : "(Stachenfeld et al., 2016, 2014)" }, "properties" : { "noteIndex" : 0 }, "schema" : "https://github.com/citation-style-language/schema/raw/master/csl-citation.json" }</w:instrText>
      </w:r>
      <w:r w:rsidRPr="0057668B">
        <w:rPr>
          <w:rFonts w:cs="Arial"/>
          <w:szCs w:val="24"/>
          <w:lang w:val="en-GB"/>
        </w:rPr>
        <w:fldChar w:fldCharType="separate"/>
      </w:r>
      <w:r w:rsidRPr="0057668B">
        <w:rPr>
          <w:rFonts w:cs="Arial"/>
          <w:noProof/>
          <w:szCs w:val="24"/>
          <w:lang w:val="en-GB"/>
        </w:rPr>
        <w:t>(Stachenfeld et al., 2016, 2014)</w:t>
      </w:r>
      <w:r w:rsidRPr="0057668B">
        <w:rPr>
          <w:rFonts w:cs="Arial"/>
          <w:szCs w:val="24"/>
          <w:lang w:val="en-GB"/>
        </w:rPr>
        <w:fldChar w:fldCharType="end"/>
      </w:r>
      <w:r w:rsidRPr="0057668B">
        <w:rPr>
          <w:rFonts w:cs="Arial"/>
          <w:szCs w:val="24"/>
          <w:lang w:val="en-GB"/>
        </w:rPr>
        <w:t xml:space="preserve">. </w:t>
      </w:r>
    </w:p>
    <w:p w14:paraId="5A1EDCD9" w14:textId="77777777" w:rsidR="00FB45A3" w:rsidRPr="0057668B" w:rsidRDefault="00FB45A3" w:rsidP="00FB45A3">
      <w:pPr>
        <w:pStyle w:val="Heading2"/>
        <w:numPr>
          <w:ilvl w:val="0"/>
          <w:numId w:val="0"/>
        </w:numPr>
        <w:ind w:left="658" w:hanging="658"/>
        <w:rPr>
          <w:lang w:val="en-GB"/>
        </w:rPr>
      </w:pPr>
      <w:r w:rsidRPr="0057668B">
        <w:rPr>
          <w:lang w:val="en-GB"/>
        </w:rPr>
        <w:t>Results</w:t>
      </w:r>
      <w:r w:rsidRPr="0057668B">
        <w:rPr>
          <w:lang w:val="en-GB"/>
        </w:rPr>
        <w:tab/>
      </w:r>
    </w:p>
    <w:p w14:paraId="6D0B5502" w14:textId="42AF789C" w:rsidR="00FB45A3" w:rsidRPr="0057668B" w:rsidRDefault="00FB45A3" w:rsidP="00FB45A3">
      <w:pPr>
        <w:jc w:val="both"/>
        <w:rPr>
          <w:rFonts w:cs="Arial"/>
          <w:szCs w:val="24"/>
        </w:rPr>
      </w:pPr>
      <w:r w:rsidRPr="0057668B">
        <w:rPr>
          <w:rFonts w:cs="Arial"/>
          <w:szCs w:val="24"/>
        </w:rPr>
        <w:t xml:space="preserve">We exposed 23 human participants to object sequences whose stimulus transitions, unbeknownst to them, were determined by a random walk in a graph (Figure 1A). Subjects performed a behavioural cover task, in which they learned to associate a random stimulus orientation with a button press. In the task instructions, any reference to a sequence or an underlying structure was avoided. After the fMRI experiment subjects were debriefed and none reported any explicit knowledge of structure in the task. To test whether this exposure to object sequences induced implicit knowledge about the graph, we scanned the subjects on a subsequent day using fMRI while </w:t>
      </w:r>
      <w:r w:rsidRPr="0057668B">
        <w:rPr>
          <w:rFonts w:cs="Arial"/>
          <w:szCs w:val="24"/>
        </w:rPr>
        <w:lastRenderedPageBreak/>
        <w:t xml:space="preserve">exposing them to a subset of the same objects presented in a random order (only a reduced graph was presented to increase statistical power, Figure 1B). In 1/10th of the fMRI trials, subjects performed an unrelated cover task, reporting whether a grey patch had been present on the preceding object. Neither accuracy nor </w:t>
      </w:r>
      <w:r w:rsidR="00644EEA">
        <w:rPr>
          <w:rFonts w:cs="Arial"/>
          <w:szCs w:val="24"/>
        </w:rPr>
        <w:t>response</w:t>
      </w:r>
      <w:r w:rsidRPr="0057668B">
        <w:rPr>
          <w:rFonts w:cs="Arial"/>
          <w:szCs w:val="24"/>
        </w:rPr>
        <w:t xml:space="preserve"> time in this task depended on the object on screen or the transition structure (Figure 1</w:t>
      </w:r>
      <w:r w:rsidR="00F065D6">
        <w:rPr>
          <w:rFonts w:cs="Arial"/>
          <w:szCs w:val="24"/>
        </w:rPr>
        <w:t xml:space="preserve"> – </w:t>
      </w:r>
      <w:r w:rsidR="009D6AE0">
        <w:rPr>
          <w:rFonts w:cs="Arial"/>
          <w:szCs w:val="24"/>
        </w:rPr>
        <w:t>Figure supplement</w:t>
      </w:r>
      <w:r w:rsidR="00F065D6">
        <w:rPr>
          <w:rFonts w:cs="Arial"/>
          <w:szCs w:val="24"/>
        </w:rPr>
        <w:t xml:space="preserve"> 1</w:t>
      </w:r>
      <w:r w:rsidRPr="0057668B">
        <w:rPr>
          <w:rFonts w:cs="Arial"/>
          <w:szCs w:val="24"/>
        </w:rPr>
        <w:t xml:space="preserve">). </w:t>
      </w:r>
    </w:p>
    <w:p w14:paraId="66C9284F" w14:textId="77777777" w:rsidR="00FB45A3" w:rsidRPr="0057668B" w:rsidRDefault="00FB45A3" w:rsidP="00FB45A3">
      <w:pPr>
        <w:jc w:val="both"/>
        <w:rPr>
          <w:rFonts w:cs="Arial"/>
          <w:szCs w:val="24"/>
        </w:rPr>
      </w:pPr>
      <w:r w:rsidRPr="0057668B">
        <w:rPr>
          <w:rFonts w:cs="Arial"/>
        </w:rPr>
        <w:t xml:space="preserve">We exploited fMRI adaptation </w:t>
      </w:r>
      <w:r w:rsidRPr="0057668B">
        <w:rPr>
          <w:rFonts w:cs="Arial"/>
        </w:rPr>
        <w:fldChar w:fldCharType="begin" w:fldLock="1"/>
      </w:r>
      <w:r w:rsidRPr="0057668B">
        <w:rPr>
          <w:rFonts w:cs="Arial"/>
        </w:rPr>
        <w:instrText>ADDIN CSL_CITATION { "citationID" : "28503d4hnb", "citationItems" : [ { "id" : "ITEM-1", "itemData" : { "DOI" : "10.1016/j.tics.2005.11.006", "ISSN" : "1364-6613", "abstract" : "One of the most robust experience-related cortical dynamics is reduced neural activity when stimuli are repeated. This reduction has been linked to performance improvements due to repetition and also used to probe functional characteristics of neural populations. However, the underlying neural mechanisms are as yet unknown. Here, we consider three models that have been proposed to account for repetition-related reductions in neural activity, and evaluate them in terms of their ability to account for the main properties of this phenomenon as measured with single-cell recordings and neuroimaging techniques. We also discuss future directions for distinguishing between these models, which will be important for understanding the neural consequences of repetition and for interpreting repetition-related effects in neuroimaging data.", "author" : [ { "dropping-particle" : "", "family" : "Grill-Spector", "given" : "Kalanit", "non-dropping-particle" : "", "parse-names" : false, "suffix" : "" }, { "dropping-particle" : "", "family" : "Henson", "given" : "Richard", "non-dropping-particle" : "", "parse-names" : false, "suffix" : "" }, { "dropping-particle" : "", "family" : "Martin", "given" : "Alex", "non-dropping-particle" : "", "parse-names" : false, "suffix" : "" } ], "container-title" : "Trends in Cognitive Sciences", "id" : "ITEM-1", "issue" : "1", "issued" : { "date-parts" : [ [ "2006", "1" ] ] }, "page" : "14-23", "title" : "Repetition and the brain: neural models of stimulus-specific effects", "title-short" : "Repetition and the brain", "type" : "article-journal", "volume" : "10" }, "uris" : [ "http://www.mendeley.com/documents/?uuid=afcc25a8-871d-48ea-87b8-3c8b76494008" ] }, { "id" : "ITEM-2", "itemData" : { "DOI" : "http://dx.doi.org/10.1098/rstb.2015.0355", "author" : [ { "dropping-particle" : "", "family" : "Barron", "given" : "Helen Catharine", "non-dropping-particle" : "", "parse-names" : false, "suffix" : "" }, { "dropping-particle" : "", "family" : "Garvert", "given" : "Mona M.", "non-dropping-particle" : "", "parse-names" : false, "suffix" : "" }, { "dropping-particle" : "", "family" : "Behrens", "given" : "Timothy E. J.", "non-dropping-particle" : "", "parse-names" : false, "suffix" : "" } ], "container-title" : "Philosophical Transactions of the Royal Society B: Biological Sciences", "id" : "ITEM-2", "issued" : { "date-parts" : [ [ "2016" ] ] }, "page" : "20150355", "title" : "Repetition suppression: a means to index neural representations using BOLD?", "type" : "article-journal", "volume" : "371" }, "uris" : [ "http://www.mendeley.com/documents/?uuid=c3c9f44f-2084-4fcb-8832-aa3c3a49c50a" ] } ], "mendeley" : { "formattedCitation" : "(Barron et al., 2016; Grill-Spector et al., 2006)", "plainTextFormattedCitation" : "(Barron et al., 2016; Grill-Spector et al., 2006)", "previouslyFormattedCitation" : "(Barron et al., 2016; Grill-Spector et al., 2006)" }, "properties" : { "formattedCitation" : "{\\rtf \\super 7\\nosupersub{}}", "noteIndex" : 0, "plainCitation" : "7" }, "schema" : "https://github.com/citation-style-language/schema/raw/master/csl-citation.json" }</w:instrText>
      </w:r>
      <w:r w:rsidRPr="0057668B">
        <w:rPr>
          <w:rFonts w:cs="Arial"/>
        </w:rPr>
        <w:fldChar w:fldCharType="separate"/>
      </w:r>
      <w:r w:rsidRPr="0057668B">
        <w:rPr>
          <w:rFonts w:cs="Arial"/>
          <w:noProof/>
        </w:rPr>
        <w:t>(Barron et al., 2016; Grill-Spector et al., 2006)</w:t>
      </w:r>
      <w:r w:rsidRPr="0057668B">
        <w:rPr>
          <w:rFonts w:cs="Arial"/>
        </w:rPr>
        <w:fldChar w:fldCharType="end"/>
      </w:r>
      <w:r w:rsidRPr="0057668B">
        <w:rPr>
          <w:rFonts w:cs="Arial"/>
        </w:rPr>
        <w:t xml:space="preserve"> to investigate the representational similarity for different objects on the graph. We reasoned that in regions encoding a map-like representation of the overall task structure, the degree of similarity in neural representation, and therefore the fMRI adaptation, should decrease as a function of distance between items on the graph. Based on this reasoning we first looked for brain regions whose fMRI response to each object increased as a linear function of the link distance of the preceding item. </w:t>
      </w:r>
    </w:p>
    <w:p w14:paraId="4E1C3ED5" w14:textId="2B389F41" w:rsidR="00FB45A3" w:rsidRPr="0057668B" w:rsidRDefault="00FB45A3" w:rsidP="00FB45A3">
      <w:pPr>
        <w:spacing w:before="240" w:after="240"/>
        <w:jc w:val="both"/>
        <w:rPr>
          <w:rFonts w:eastAsia="Arial" w:cs="Arial"/>
        </w:rPr>
      </w:pPr>
      <w:r w:rsidRPr="0057668B">
        <w:rPr>
          <w:rFonts w:eastAsia="Arial" w:cs="Arial"/>
        </w:rPr>
        <w:t>This adaptation analysis revealed a peak bilaterally in the entorhinal cortex (Figure 2A, family-wise error-corrected at peak level within a bilateral entorhinal cortex/subiculum mask, left p = 0.014, peak t</w:t>
      </w:r>
      <w:r w:rsidRPr="0057668B">
        <w:rPr>
          <w:rFonts w:eastAsia="Arial" w:cs="Arial"/>
          <w:vertAlign w:val="subscript"/>
        </w:rPr>
        <w:t>22</w:t>
      </w:r>
      <w:r w:rsidRPr="0057668B">
        <w:rPr>
          <w:rFonts w:eastAsia="Arial" w:cs="Arial"/>
        </w:rPr>
        <w:t>= 4.42, [-18, -19, -22] and right p = 0.006, peak t</w:t>
      </w:r>
      <w:r w:rsidRPr="0057668B">
        <w:rPr>
          <w:rFonts w:eastAsia="Arial" w:cs="Arial"/>
          <w:vertAlign w:val="subscript"/>
        </w:rPr>
        <w:t>22</w:t>
      </w:r>
      <w:r w:rsidRPr="0057668B">
        <w:rPr>
          <w:rFonts w:eastAsia="Arial" w:cs="Arial"/>
        </w:rPr>
        <w:t xml:space="preserve"> = 4.75, [24, -25, -22]. A right, but not the left, peak also survived SVC for a larger region of interest (ROI) comprising the hippocampus, </w:t>
      </w:r>
      <w:proofErr w:type="spellStart"/>
      <w:r w:rsidRPr="0057668B">
        <w:rPr>
          <w:rFonts w:eastAsia="Arial" w:cs="Arial"/>
        </w:rPr>
        <w:t>parahippocampal</w:t>
      </w:r>
      <w:proofErr w:type="spellEnd"/>
      <w:r w:rsidRPr="0057668B">
        <w:rPr>
          <w:rFonts w:eastAsia="Arial" w:cs="Arial"/>
        </w:rPr>
        <w:t xml:space="preserve"> cortex and entorhinal cortex, left p = 0.058 and right p = 0.026, see ROIs in Figure 2</w:t>
      </w:r>
      <w:r w:rsidR="00F065D6">
        <w:rPr>
          <w:rFonts w:eastAsia="Arial" w:cs="Arial"/>
        </w:rPr>
        <w:t xml:space="preserve"> – </w:t>
      </w:r>
      <w:r w:rsidR="009D6AE0">
        <w:rPr>
          <w:rFonts w:eastAsia="Arial" w:cs="Arial"/>
        </w:rPr>
        <w:t>Figure supplement</w:t>
      </w:r>
      <w:r w:rsidR="00F065D6">
        <w:rPr>
          <w:rFonts w:eastAsia="Arial" w:cs="Arial"/>
        </w:rPr>
        <w:t xml:space="preserve"> 1</w:t>
      </w:r>
      <w:r w:rsidRPr="0057668B">
        <w:rPr>
          <w:rFonts w:eastAsia="Arial" w:cs="Arial"/>
        </w:rPr>
        <w:t xml:space="preserve">). This adaptation effect cannot be explained by basic statistics of the object sequence, such as the number of times an object occurred during training, or basic features of the graph structure such as the number of neighbours an object has on the graph (Figure </w:t>
      </w:r>
      <w:r w:rsidR="007871A6">
        <w:rPr>
          <w:rFonts w:eastAsia="Arial" w:cs="Arial"/>
        </w:rPr>
        <w:t xml:space="preserve">2 – </w:t>
      </w:r>
      <w:r w:rsidR="009D6AE0">
        <w:rPr>
          <w:rFonts w:eastAsia="Arial" w:cs="Arial"/>
        </w:rPr>
        <w:t>Figure supplement</w:t>
      </w:r>
      <w:r w:rsidR="007871A6">
        <w:rPr>
          <w:rFonts w:eastAsia="Arial" w:cs="Arial"/>
        </w:rPr>
        <w:t xml:space="preserve"> 3</w:t>
      </w:r>
      <w:r w:rsidRPr="0057668B">
        <w:rPr>
          <w:rFonts w:eastAsia="Arial" w:cs="Arial"/>
        </w:rPr>
        <w:t>).</w:t>
      </w:r>
    </w:p>
    <w:p w14:paraId="2CA34CF1" w14:textId="77777777" w:rsidR="00FB45A3" w:rsidRPr="0057668B" w:rsidRDefault="00FB45A3" w:rsidP="00FB45A3">
      <w:pPr>
        <w:spacing w:before="240" w:after="240"/>
        <w:jc w:val="both"/>
        <w:rPr>
          <w:rFonts w:cs="Arial"/>
          <w:szCs w:val="24"/>
        </w:rPr>
      </w:pPr>
      <w:r w:rsidRPr="0057668B">
        <w:rPr>
          <w:rFonts w:cs="Arial"/>
        </w:rPr>
        <w:lastRenderedPageBreak/>
        <w:t xml:space="preserve">To confirm the statistical robustness of the effect, and to test whether the effect reflected a gradual increase with distance, we separated the effect into two orthogonal components. These components comprised the difference between connected links (length 1) and all other transitions (lengths 2, 3; Figure 2B, green), and the difference between transitions of length 2 and those of length 3 (Figure 2B, red). These two independent contrasts were used to define ROIs bilaterally in overlapping regions of the entorhinal cortex (both </w:t>
      </w:r>
      <w:proofErr w:type="spellStart"/>
      <w:r w:rsidRPr="0057668B">
        <w:rPr>
          <w:rFonts w:cs="Arial"/>
        </w:rPr>
        <w:t>thresholded</w:t>
      </w:r>
      <w:proofErr w:type="spellEnd"/>
      <w:r w:rsidRPr="0057668B">
        <w:rPr>
          <w:rFonts w:cs="Arial"/>
        </w:rPr>
        <w:t xml:space="preserve"> at p &lt; 0.01 uncorrected; ROI 1: left peak t</w:t>
      </w:r>
      <w:r w:rsidRPr="0057668B">
        <w:rPr>
          <w:rFonts w:cs="Arial"/>
          <w:vertAlign w:val="subscript"/>
        </w:rPr>
        <w:t>22</w:t>
      </w:r>
      <w:r w:rsidRPr="0057668B">
        <w:rPr>
          <w:rFonts w:cs="Arial"/>
        </w:rPr>
        <w:t>= 3.85; [-18, -19, -22] and right peak t</w:t>
      </w:r>
      <w:r w:rsidRPr="0057668B">
        <w:rPr>
          <w:rFonts w:cs="Arial"/>
          <w:vertAlign w:val="subscript"/>
        </w:rPr>
        <w:t>22</w:t>
      </w:r>
      <w:r w:rsidRPr="0057668B">
        <w:rPr>
          <w:rFonts w:cs="Arial"/>
        </w:rPr>
        <w:t>= 3.26; [24, -25, -22], ROI 2: left peak t</w:t>
      </w:r>
      <w:r w:rsidRPr="0057668B">
        <w:rPr>
          <w:rFonts w:cs="Arial"/>
          <w:vertAlign w:val="subscript"/>
        </w:rPr>
        <w:t>22</w:t>
      </w:r>
      <w:r w:rsidRPr="0057668B">
        <w:rPr>
          <w:rFonts w:cs="Arial"/>
        </w:rPr>
        <w:t>= 4.55, [18, -16, -25] and right peak t</w:t>
      </w:r>
      <w:r w:rsidRPr="0057668B">
        <w:rPr>
          <w:rFonts w:cs="Arial"/>
          <w:vertAlign w:val="subscript"/>
        </w:rPr>
        <w:t>22</w:t>
      </w:r>
      <w:r w:rsidRPr="0057668B">
        <w:rPr>
          <w:rFonts w:cs="Arial"/>
        </w:rPr>
        <w:t xml:space="preserve">= 3.38, [-18, -25 -25]). Because of their statistical independence, we could use the region of interest from one contrast to extract data for the corollary test </w:t>
      </w:r>
      <w:r w:rsidRPr="0057668B">
        <w:rPr>
          <w:rFonts w:cs="Arial"/>
          <w:szCs w:val="24"/>
        </w:rPr>
        <w:t>(t</w:t>
      </w:r>
      <w:r w:rsidRPr="0057668B">
        <w:rPr>
          <w:rFonts w:cs="Arial"/>
          <w:szCs w:val="24"/>
          <w:vertAlign w:val="subscript"/>
        </w:rPr>
        <w:t>22</w:t>
      </w:r>
      <w:r w:rsidRPr="0057668B">
        <w:rPr>
          <w:rFonts w:cs="Arial"/>
          <w:szCs w:val="24"/>
        </w:rPr>
        <w:t xml:space="preserve"> = 2.27, p = 0.03 for length 2 vs. length 3 in ROI 1, Figure 2C; and t</w:t>
      </w:r>
      <w:r w:rsidRPr="0057668B">
        <w:rPr>
          <w:rFonts w:cs="Arial"/>
          <w:szCs w:val="24"/>
          <w:vertAlign w:val="subscript"/>
        </w:rPr>
        <w:t>22</w:t>
      </w:r>
      <w:r w:rsidRPr="0057668B">
        <w:rPr>
          <w:rFonts w:cs="Arial"/>
          <w:szCs w:val="24"/>
        </w:rPr>
        <w:t xml:space="preserve"> = 2.34, p = 0.03 for connected vs. all other links in ROI 2, Figure 2D). </w:t>
      </w:r>
      <w:r w:rsidRPr="0057668B">
        <w:rPr>
          <w:rFonts w:cs="Arial"/>
        </w:rPr>
        <w:t>This pair of tests suggest that the fMRI adaptation faithfully represents the link distance. These tests obviate questions of multiple comparisons, b</w:t>
      </w:r>
      <w:r w:rsidRPr="0057668B">
        <w:rPr>
          <w:rFonts w:cs="Arial"/>
          <w:szCs w:val="24"/>
        </w:rPr>
        <w:t xml:space="preserve">ecause in each case the data is selected from one contrast, and an orthogonal contrast was used for the test statistic. </w:t>
      </w:r>
    </w:p>
    <w:p w14:paraId="0FCB920B" w14:textId="77777777" w:rsidR="00FB45A3" w:rsidRPr="0057668B" w:rsidRDefault="00FB45A3" w:rsidP="00FB45A3">
      <w:pPr>
        <w:spacing w:before="240" w:after="240"/>
        <w:jc w:val="both"/>
        <w:rPr>
          <w:rFonts w:cs="Arial"/>
          <w:szCs w:val="24"/>
        </w:rPr>
      </w:pPr>
      <w:r w:rsidRPr="0057668B">
        <w:rPr>
          <w:rFonts w:cs="Arial"/>
        </w:rPr>
        <w:t xml:space="preserve">To further demonstrate this within a single test, we required a coordinate that was independent of all the data. We chose a peak location from an independent study investigating a similar relational measure in spatial maps </w:t>
      </w:r>
      <w:r w:rsidRPr="0057668B">
        <w:rPr>
          <w:rFonts w:cs="Arial"/>
        </w:rPr>
        <w:fldChar w:fldCharType="begin" w:fldLock="1"/>
      </w:r>
      <w:r w:rsidRPr="0057668B">
        <w:rPr>
          <w:rFonts w:cs="Arial"/>
        </w:rPr>
        <w:instrText>ADDIN CSL_CITATION { "citationItems" : [ { "id" : "ITEM-1", "itemData" : { "DOI" : "10.1016/j.cub.2014.11.001", "ISSN" : "0960-9822", "abstract" : "Summary Navigating to a safe place, such as a home or nest, is a fundamental behavior for all complex animals. Determining the direction to such goals is a crucial first step in navigation. Surprisingly, little is known about how or where in the brain this \u201cgoal direction signal\u201d is represented. In mammals, \u201chead-direction cells\u201d are thought to support this process, but despite 30 years of research, no evidence for a goal direction representation has been reported [1, 2]. Here, we used fMRI to record neural activity while participants made goal direction judgments based on a previously learned virtual environment. We applied multivoxel pattern analysis [3\u20135] to these data and found that the human entorhinal/subicular region contains a neural representation of intended goal direction. Furthermore, the neural pattern expressed for a given goal direction matched the pattern expressed when simply facing that same direction. This suggests the existence of a shared neural representation of both goal and facing direction. We argue that this reflects a mechanism based on head-direction populations that simulate future goal directions during route planning [6]. Our data further revealed that the strength of direction information predicts performance. Finally, we found a dissociation between this geocentric information in the entorhinal/subicular region and egocentric direction information in the precuneus.", "author" : [ { "dropping-particle" : "", "family" : "Chadwick", "given" : "Martin J.", "non-dropping-particle" : "", "parse-names" : false, "suffix" : "" }, { "dropping-particle" : "", "family" : "Jolly", "given" : "Amy E. J.", "non-dropping-particle" : "", "parse-names" : false, "suffix" : "" }, { "dropping-particle" : "", "family" : "Amos", "given" : "Doran P.", "non-dropping-particle" : "", "parse-names" : false, "suffix" : "" }, { "dropping-particle" : "", "family" : "Hassabis", "given" : "Demis", "non-dropping-particle" : "", "parse-names" : false, "suffix" : "" }, { "dropping-particle" : "", "family" : "Spiers", "given" : "Hugo J.", "non-dropping-particle" : "", "parse-names" : false, "suffix" : "" } ], "container-title" : "Current Biology", "id" : "ITEM-1", "issue" : "1", "issued" : { "date-parts" : [ [ "2015", "1" ] ] }, "page" : "87-92", "title" : "A goal direction signal in the human entorhinal/subicular region", "type" : "article-journal", "volume" : "25" }, "uris" : [ "http://www.mendeley.com/documents/?uuid=3c96b154-d117-4a25-8990-e5e8c1947359" ] } ], "mendeley" : { "formattedCitation" : "(Chadwick et al., 2015)", "plainTextFormattedCitation" : "(Chadwick et al., 2015)", "previouslyFormattedCitation" : "(Chadwick et al., 2015)" }, "properties" : { "noteIndex" : 0 }, "schema" : "https://github.com/citation-style-language/schema/raw/master/csl-citation.json" }</w:instrText>
      </w:r>
      <w:r w:rsidRPr="0057668B">
        <w:rPr>
          <w:rFonts w:cs="Arial"/>
        </w:rPr>
        <w:fldChar w:fldCharType="separate"/>
      </w:r>
      <w:r w:rsidRPr="0057668B">
        <w:rPr>
          <w:rFonts w:cs="Arial"/>
          <w:noProof/>
        </w:rPr>
        <w:t>(Chadwick et al., 2015)</w:t>
      </w:r>
      <w:r w:rsidRPr="0057668B">
        <w:rPr>
          <w:rFonts w:cs="Arial"/>
        </w:rPr>
        <w:fldChar w:fldCharType="end"/>
      </w:r>
      <w:r w:rsidRPr="0057668B">
        <w:rPr>
          <w:rFonts w:cs="Arial"/>
        </w:rPr>
        <w:t xml:space="preserve">. </w:t>
      </w:r>
      <w:r w:rsidRPr="0057668B">
        <w:rPr>
          <w:rFonts w:cs="Arial"/>
          <w:szCs w:val="24"/>
        </w:rPr>
        <w:t>Extracting data from this coordinate (ROI 3) revealed a linear effect of link distance (Figure 2E, F</w:t>
      </w:r>
      <w:r w:rsidRPr="0057668B">
        <w:rPr>
          <w:rFonts w:cs="Arial"/>
          <w:szCs w:val="24"/>
          <w:vertAlign w:val="subscript"/>
        </w:rPr>
        <w:t>2</w:t>
      </w:r>
      <w:proofErr w:type="gramStart"/>
      <w:r w:rsidRPr="0057668B">
        <w:rPr>
          <w:rFonts w:cs="Arial"/>
          <w:szCs w:val="24"/>
          <w:vertAlign w:val="subscript"/>
        </w:rPr>
        <w:t>,44</w:t>
      </w:r>
      <w:proofErr w:type="gramEnd"/>
      <w:r w:rsidRPr="0057668B">
        <w:rPr>
          <w:rFonts w:cs="Arial"/>
          <w:szCs w:val="24"/>
        </w:rPr>
        <w:t xml:space="preserve"> = 10.04, p &lt; 0.001), and correspondingly a significant difference between distances of lengths 1 and 3 (t</w:t>
      </w:r>
      <w:r w:rsidRPr="0057668B">
        <w:rPr>
          <w:rFonts w:cs="Arial"/>
          <w:szCs w:val="24"/>
          <w:vertAlign w:val="subscript"/>
        </w:rPr>
        <w:t>22</w:t>
      </w:r>
      <w:r w:rsidRPr="0057668B">
        <w:rPr>
          <w:rFonts w:cs="Arial"/>
          <w:szCs w:val="24"/>
        </w:rPr>
        <w:t xml:space="preserve"> = 3.71, p = 0.001) and lengths 2 and 3 (t</w:t>
      </w:r>
      <w:r w:rsidRPr="0057668B">
        <w:rPr>
          <w:rFonts w:cs="Arial"/>
          <w:szCs w:val="24"/>
          <w:vertAlign w:val="subscript"/>
        </w:rPr>
        <w:t>22</w:t>
      </w:r>
      <w:r w:rsidRPr="0057668B">
        <w:rPr>
          <w:rFonts w:cs="Arial"/>
          <w:szCs w:val="24"/>
        </w:rPr>
        <w:t xml:space="preserve"> = 3.19, p = 0.004), but not between distances of lengths 1 and 2 (t</w:t>
      </w:r>
      <w:r w:rsidRPr="0057668B">
        <w:rPr>
          <w:rFonts w:cs="Arial"/>
          <w:szCs w:val="24"/>
          <w:vertAlign w:val="subscript"/>
        </w:rPr>
        <w:t>22</w:t>
      </w:r>
      <w:r w:rsidRPr="0057668B">
        <w:rPr>
          <w:rFonts w:cs="Arial"/>
          <w:szCs w:val="24"/>
        </w:rPr>
        <w:t xml:space="preserve"> = 1.67, p = 0.11).  </w:t>
      </w:r>
    </w:p>
    <w:p w14:paraId="0FAE7755" w14:textId="77777777" w:rsidR="00FB45A3" w:rsidRPr="0057668B" w:rsidRDefault="00FB45A3" w:rsidP="00FB45A3">
      <w:pPr>
        <w:jc w:val="both"/>
        <w:rPr>
          <w:rFonts w:cs="Arial"/>
        </w:rPr>
      </w:pPr>
      <w:r w:rsidRPr="0057668B">
        <w:rPr>
          <w:rFonts w:cs="Arial"/>
        </w:rPr>
        <w:t xml:space="preserve">Although this distance effect is suggestive of a map-like organisation, it might also merely reflect the temporal proximity between two objects during training. When the </w:t>
      </w:r>
      <w:r w:rsidRPr="0057668B">
        <w:rPr>
          <w:rFonts w:cs="Arial"/>
        </w:rPr>
        <w:lastRenderedPageBreak/>
        <w:t>temporal and distance relationships between pairs of objects were allowed to compete for variance in a multiple linear regression, the number of links (t</w:t>
      </w:r>
      <w:r w:rsidRPr="0057668B">
        <w:rPr>
          <w:rFonts w:cs="Arial"/>
          <w:vertAlign w:val="subscript"/>
        </w:rPr>
        <w:t>22</w:t>
      </w:r>
      <w:r w:rsidRPr="0057668B">
        <w:rPr>
          <w:rFonts w:cs="Arial"/>
        </w:rPr>
        <w:t xml:space="preserve"> = 3.29, p = 0.003), but not time (t</w:t>
      </w:r>
      <w:r w:rsidRPr="0057668B">
        <w:rPr>
          <w:rFonts w:cs="Arial"/>
          <w:vertAlign w:val="subscript"/>
        </w:rPr>
        <w:t>22</w:t>
      </w:r>
      <w:r w:rsidRPr="0057668B">
        <w:rPr>
          <w:rFonts w:cs="Arial"/>
        </w:rPr>
        <w:t xml:space="preserve"> = 1.27, p = 0.22) explained the neural signal extracted from the independently defined ROI 3</w:t>
      </w:r>
      <w:r w:rsidRPr="0057668B" w:rsidDel="0075738A">
        <w:rPr>
          <w:rFonts w:cs="Arial"/>
        </w:rPr>
        <w:t xml:space="preserve"> </w:t>
      </w:r>
      <w:r w:rsidRPr="0057668B">
        <w:rPr>
          <w:rFonts w:cs="Arial"/>
        </w:rPr>
        <w:t>(Figure 3A). Furthermore, relationships between items arranged in a map-like structure are non-directional. Our subjects were not constrained to experience each pair of transitions an equal number of times (Figure 3B). Based upon this we could test whether the fMRI signal was better predicted by the true or symmetrized distance between any two objects. We constructed a measure of the shortest path between each pair of objects according to the actual number of times each transition was experienced by a subject during training (Materials and methods). When allowing this measure to compete with its symmetrized, and thereby non-directional, self in a linear model, it was the symmetrized version alone that predicted the fMRI suppression effect (Figure 3C, t</w:t>
      </w:r>
      <w:r w:rsidRPr="0057668B">
        <w:rPr>
          <w:rFonts w:cs="Arial"/>
          <w:vertAlign w:val="subscript"/>
        </w:rPr>
        <w:t>22</w:t>
      </w:r>
      <w:r w:rsidRPr="0057668B">
        <w:rPr>
          <w:rFonts w:cs="Arial"/>
        </w:rPr>
        <w:t xml:space="preserve"> = 2.78, p = 0.01 and t</w:t>
      </w:r>
      <w:r w:rsidRPr="0057668B">
        <w:rPr>
          <w:rFonts w:cs="Arial"/>
          <w:vertAlign w:val="subscript"/>
        </w:rPr>
        <w:t>22</w:t>
      </w:r>
      <w:r w:rsidRPr="0057668B">
        <w:rPr>
          <w:rFonts w:cs="Arial"/>
        </w:rPr>
        <w:t xml:space="preserve"> = -1.64, p = 0.11).</w:t>
      </w:r>
    </w:p>
    <w:p w14:paraId="3324A85C" w14:textId="296668E9" w:rsidR="00FB45A3" w:rsidRPr="0057668B" w:rsidRDefault="00FB45A3" w:rsidP="00FB45A3">
      <w:pPr>
        <w:jc w:val="both"/>
        <w:rPr>
          <w:rFonts w:eastAsia="Arial" w:cs="Arial"/>
        </w:rPr>
      </w:pPr>
      <w:r w:rsidRPr="0057668B">
        <w:rPr>
          <w:rFonts w:eastAsia="Arial" w:cs="Arial"/>
        </w:rPr>
        <w:t>In order to test whether these map-like features are a consequence of a map-like organisation, we organised the signal into a 7x7 matrix with each matrix element reflecting the mean fMRI response across subjects to transitions between the corresponding pairs of objects. For example, element [2</w:t>
      </w:r>
      <w:proofErr w:type="gramStart"/>
      <w:r w:rsidRPr="0057668B">
        <w:rPr>
          <w:rFonts w:eastAsia="Arial" w:cs="Arial"/>
        </w:rPr>
        <w:t>,7</w:t>
      </w:r>
      <w:proofErr w:type="gramEnd"/>
      <w:r w:rsidRPr="0057668B">
        <w:rPr>
          <w:rFonts w:eastAsia="Arial" w:cs="Arial"/>
        </w:rPr>
        <w:t xml:space="preserve">] in this matrix is the response to object 7 when preceded by object 2 on the graph, averaged across all subjects. Because the signal is suppressed for nearby objects, this matrix is analogous to a distance matrix. When we applied multidimensional scaling to visualise the most faithful 2-dimensional representation of distances in this matrix, the graph structure of our experimental map was recovered despite the subjects’ professed ignorance of any such organisation (Figure 3D). Permutation tests confirm that the MDS-mapped distances are significantly more correlated with link distances of the original graph </w:t>
      </w:r>
      <w:r w:rsidRPr="0057668B">
        <w:rPr>
          <w:rFonts w:eastAsia="Arial" w:cs="Arial"/>
        </w:rPr>
        <w:lastRenderedPageBreak/>
        <w:t xml:space="preserve">structure than with link distances of a null distribution consisting of all other complete graphs with 7 links (r = 0.65, p = 0.003, </w:t>
      </w:r>
      <w:r w:rsidR="00F065D6">
        <w:rPr>
          <w:rFonts w:eastAsia="Arial" w:cs="Arial"/>
        </w:rPr>
        <w:t xml:space="preserve">Figure 3 – </w:t>
      </w:r>
      <w:r w:rsidR="009D6AE0">
        <w:rPr>
          <w:rFonts w:eastAsia="Arial" w:cs="Arial"/>
        </w:rPr>
        <w:t>Figure supplement</w:t>
      </w:r>
      <w:r w:rsidR="00F065D6">
        <w:rPr>
          <w:rFonts w:eastAsia="Arial" w:cs="Arial"/>
        </w:rPr>
        <w:t xml:space="preserve"> 2</w:t>
      </w:r>
      <w:r w:rsidRPr="0057668B">
        <w:rPr>
          <w:rFonts w:eastAsia="Arial" w:cs="Arial"/>
        </w:rPr>
        <w:t>A). Furthermore, no links cross in the graph resulting from the MDS mapping. This is only true for 13.17% of all possible graphs with nodes in the same location, but 7 randomly distributed links (</w:t>
      </w:r>
      <w:r w:rsidR="00F065D6">
        <w:rPr>
          <w:rFonts w:eastAsia="Arial" w:cs="Arial"/>
        </w:rPr>
        <w:t xml:space="preserve">Figure 3 – </w:t>
      </w:r>
      <w:r w:rsidR="009D6AE0">
        <w:rPr>
          <w:rFonts w:eastAsia="Arial" w:cs="Arial"/>
        </w:rPr>
        <w:t>Figure supplement</w:t>
      </w:r>
      <w:r w:rsidR="00F065D6">
        <w:rPr>
          <w:rFonts w:eastAsia="Arial" w:cs="Arial"/>
        </w:rPr>
        <w:t xml:space="preserve"> 2B</w:t>
      </w:r>
      <w:r w:rsidRPr="0057668B">
        <w:rPr>
          <w:rFonts w:eastAsia="Arial" w:cs="Arial"/>
        </w:rPr>
        <w:t xml:space="preserve">). Notably, the data were extracted from an independent ROI taken from an experiment investigating maps in </w:t>
      </w:r>
      <w:proofErr w:type="spellStart"/>
      <w:r w:rsidRPr="0057668B">
        <w:rPr>
          <w:rFonts w:eastAsia="Arial" w:cs="Arial"/>
        </w:rPr>
        <w:t>allocentric</w:t>
      </w:r>
      <w:proofErr w:type="spellEnd"/>
      <w:r w:rsidRPr="0057668B">
        <w:rPr>
          <w:rFonts w:eastAsia="Arial" w:cs="Arial"/>
        </w:rPr>
        <w:t xml:space="preserve"> physical space </w:t>
      </w:r>
      <w:r w:rsidRPr="0057668B">
        <w:rPr>
          <w:rFonts w:cs="Arial"/>
        </w:rPr>
        <w:fldChar w:fldCharType="begin" w:fldLock="1"/>
      </w:r>
      <w:r w:rsidRPr="0057668B">
        <w:rPr>
          <w:rFonts w:cs="Arial"/>
        </w:rPr>
        <w:instrText>ADDIN CSL_CITATION { "citationItems" : [ { "id" : "ITEM-1", "itemData" : { "DOI" : "10.1016/j.cub.2014.11.001", "ISSN" : "0960-9822", "abstract" : "Summary Navigating to a safe place, such as a home or nest, is a fundamental behavior for all complex animals. Determining the direction to such goals is a crucial first step in navigation. Surprisingly, little is known about how or where in the brain this \u201cgoal direction signal\u201d is represented. In mammals, \u201chead-direction cells\u201d are thought to support this process, but despite 30 years of research, no evidence for a goal direction representation has been reported [1, 2]. Here, we used fMRI to record neural activity while participants made goal direction judgments based on a previously learned virtual environment. We applied multivoxel pattern analysis [3\u20135] to these data and found that the human entorhinal/subicular region contains a neural representation of intended goal direction. Furthermore, the neural pattern expressed for a given goal direction matched the pattern expressed when simply facing that same direction. This suggests the existence of a shared neural representation of both goal and facing direction. We argue that this reflects a mechanism based on head-direction populations that simulate future goal directions during route planning [6]. Our data further revealed that the strength of direction information predicts performance. Finally, we found a dissociation between this geocentric information in the entorhinal/subicular region and egocentric direction information in the precuneus.", "author" : [ { "dropping-particle" : "", "family" : "Chadwick", "given" : "Martin J.", "non-dropping-particle" : "", "parse-names" : false, "suffix" : "" }, { "dropping-particle" : "", "family" : "Jolly", "given" : "Amy E. J.", "non-dropping-particle" : "", "parse-names" : false, "suffix" : "" }, { "dropping-particle" : "", "family" : "Amos", "given" : "Doran P.", "non-dropping-particle" : "", "parse-names" : false, "suffix" : "" }, { "dropping-particle" : "", "family" : "Hassabis", "given" : "Demis", "non-dropping-particle" : "", "parse-names" : false, "suffix" : "" }, { "dropping-particle" : "", "family" : "Spiers", "given" : "Hugo J.", "non-dropping-particle" : "", "parse-names" : false, "suffix" : "" } ], "container-title" : "Current Biology", "id" : "ITEM-1", "issue" : "1", "issued" : { "date-parts" : [ [ "2015", "1" ] ] }, "page" : "87-92", "title" : "A goal direction signal in the human entorhinal/subicular region", "type" : "article-journal", "volume" : "25" }, "uris" : [ "http://www.mendeley.com/documents/?uuid=3c96b154-d117-4a25-8990-e5e8c1947359" ] } ], "mendeley" : { "formattedCitation" : "(Chadwick et al., 2015)", "manualFormatting" : "(Chadwick et al., 2015, ROI 3)", "plainTextFormattedCitation" : "(Chadwick et al., 2015)", "previouslyFormattedCitation" : "(Chadwick et al., 2015)" }, "properties" : { "noteIndex" : 0 }, "schema" : "https://github.com/citation-style-language/schema/raw/master/csl-citation.json" }</w:instrText>
      </w:r>
      <w:r w:rsidRPr="0057668B">
        <w:rPr>
          <w:rFonts w:cs="Arial"/>
        </w:rPr>
        <w:fldChar w:fldCharType="separate"/>
      </w:r>
      <w:r w:rsidRPr="0057668B">
        <w:rPr>
          <w:rFonts w:eastAsia="Arial" w:cs="Arial"/>
          <w:noProof/>
        </w:rPr>
        <w:t>(Chadwick et al., 2015, ROI 3)</w:t>
      </w:r>
      <w:r w:rsidRPr="0057668B">
        <w:rPr>
          <w:rFonts w:cs="Arial"/>
        </w:rPr>
        <w:fldChar w:fldCharType="end"/>
      </w:r>
      <w:r w:rsidRPr="0057668B">
        <w:rPr>
          <w:rFonts w:cs="Arial"/>
        </w:rPr>
        <w:t>.</w:t>
      </w:r>
      <w:r w:rsidRPr="0057668B">
        <w:rPr>
          <w:rFonts w:eastAsia="Arial" w:cs="Arial"/>
        </w:rPr>
        <w:t xml:space="preserve"> Results are comparable if parameter estimates are extracted from an anatomically defined region of interest </w:t>
      </w:r>
      <w:r w:rsidR="00A71FB7">
        <w:rPr>
          <w:rFonts w:eastAsia="Arial" w:cs="Arial"/>
        </w:rPr>
        <w:t>comprising</w:t>
      </w:r>
      <w:r w:rsidRPr="0057668B">
        <w:rPr>
          <w:rFonts w:eastAsia="Arial" w:cs="Arial"/>
        </w:rPr>
        <w:t xml:space="preserve"> the entorhinal cortex </w:t>
      </w:r>
      <w:r w:rsidR="00A71FB7">
        <w:rPr>
          <w:rFonts w:eastAsia="Arial" w:cs="Arial"/>
        </w:rPr>
        <w:t xml:space="preserve">and the subiculum </w:t>
      </w:r>
      <w:r w:rsidRPr="0057668B">
        <w:rPr>
          <w:rFonts w:eastAsia="Arial" w:cs="Arial"/>
        </w:rPr>
        <w:t>(</w:t>
      </w:r>
      <w:r w:rsidR="00A71FB7" w:rsidRPr="005F208A">
        <w:rPr>
          <w:rFonts w:eastAsia="Arial" w:cs="Arial"/>
        </w:rPr>
        <w:t xml:space="preserve">Figure </w:t>
      </w:r>
      <w:r w:rsidR="00A71FB7">
        <w:rPr>
          <w:rFonts w:eastAsia="Arial" w:cs="Arial"/>
        </w:rPr>
        <w:t xml:space="preserve">3 – </w:t>
      </w:r>
      <w:r w:rsidR="009D6AE0">
        <w:rPr>
          <w:rFonts w:eastAsia="Arial" w:cs="Arial"/>
        </w:rPr>
        <w:t>Figure supplement</w:t>
      </w:r>
      <w:r w:rsidR="00A71FB7">
        <w:rPr>
          <w:rFonts w:eastAsia="Arial" w:cs="Arial"/>
        </w:rPr>
        <w:t xml:space="preserve"> 3</w:t>
      </w:r>
      <w:r w:rsidR="00A71FB7" w:rsidRPr="005F208A">
        <w:rPr>
          <w:rFonts w:eastAsia="Arial" w:cs="Arial"/>
        </w:rPr>
        <w:t>).</w:t>
      </w:r>
    </w:p>
    <w:p w14:paraId="205B98E8" w14:textId="50B965F6" w:rsidR="00FB45A3" w:rsidRPr="00F133C4" w:rsidRDefault="00FB45A3" w:rsidP="00FB45A3">
      <w:pPr>
        <w:jc w:val="both"/>
        <w:rPr>
          <w:rFonts w:cs="Arial"/>
          <w:lang w:val="es-ES"/>
        </w:rPr>
      </w:pPr>
      <w:r w:rsidRPr="0057668B">
        <w:rPr>
          <w:rFonts w:eastAsia="Arial" w:cs="Arial"/>
        </w:rPr>
        <w:t xml:space="preserve">In the reinforcement learning literature it has been suggested that a cognitive map of the relationship between states may be most useful if the representation of a state is predictive in nature and reflects the distribution of likely future states. This idea has been formalized as the successor representation </w:t>
      </w:r>
      <w:r w:rsidRPr="0057668B">
        <w:rPr>
          <w:rFonts w:eastAsia="Arial" w:cs="Arial"/>
        </w:rPr>
        <w:fldChar w:fldCharType="begin" w:fldLock="1"/>
      </w:r>
      <w:r w:rsidR="00F5627C">
        <w:rPr>
          <w:rFonts w:eastAsia="Arial" w:cs="Arial"/>
        </w:rPr>
        <w:instrText>ADDIN CSL_CITATION { "citationItems" : [ { "id" : "ITEM-1", "itemData" : { "DOI" : "10.1162/neco.1993.5.4.613", "ISBN" : "0899-7667 1530-888X", "ISSN" : "0899-7667", "abstract" : "Estimation of returns over time, the focus of temporal difference (TD) algorithms, imposes particular constraints on good function approximators or representations. Appropriate generalization between states is determined by how similar their successors are, and representations should follow suit. This paper shows how TD machinery can be used to learn such representations, and illustrates, using a navigation task, the appropriately distributed nature of the result.", "author" : [ { "dropping-particle" : "", "family" : "Dayan", "given" : "Peter", "non-dropping-particle" : "", "parse-names" : false, "suffix" : "" } ], "container-title" : "Neural Computation", "id" : "ITEM-1", "issue" : "4", "issued" : { "date-parts" : [ [ "1993", "7" ] ] }, "language" : "en", "page" : "613-624", "publisher" : "MIT Press 238 Main St., Suite 500, Cambridge, MA 02142\u20101046 USA journals-info@mit.edu", "title" : "Improving generalization for temporal difference learning: The successor representation", "type" : "article-journal", "volume" : "5" }, "uris" : [ "http://www.mendeley.com/documents/?uuid=e6c477e9-a949-4fc6-ba5d-160ca76e7c99" ] }, { "id" : "ITEM-2", "itemData" : { "author" : [ { "dropping-particle" : "", "family" : "Momennejad", "given" : "Ida", "non-dropping-particle" : "", "parse-names" : false, "suffix" : "" }, { "dropping-particle" : "", "family" : "Russek", "given" : "Evan M.", "non-dropping-particle" : "", "parse-names" : false, "suffix" : "" }, { "dropping-particle" : "", "family" : "Cheong", "given" : "Jin H.", "non-dropping-particle" : "", "parse-names" : false, "suffix" : "" }, { "dropping-particle" : "", "family" : "Botvinick", "given" : "Matthew M.", "non-dropping-particle" : "", "parse-names" : false, "suffix" : "" }, { "dropping-particle" : "", "family" : "Daw", "given" : "Nathaniel", "non-dropping-particle" : "", "parse-names" : false, "suffix" : "" }, { "dropping-particle" : "", "family" : "Gershman", "given" : "Samuel J.", "non-dropping-particle" : "", "parse-names" : false, "suffix" : "" } ], "container-title" : "bioRxiv", "id" : "ITEM-2", "issued" : { "date-parts" : [ [ "2016" ] ] }, "title" : "The successor representation in human reinforcement learning", "type" : "article-journal" }, "uris" : [ "http://www.mendeley.com/documents/?uuid=32984ac2-610e-32e6-8323-9375d8fbef66" ] }, { "id" : "ITEM-3", "itemData" : { "DOI" : "10.1101/083857", "author" : [ { "dropping-particle" : "", "family" : "Russek", "given" : "Evan M.", "non-dropping-particle" : "", "parse-names" : false, "suffix" : "" }, { "dropping-particle" : "", "family" : "Momennejad", "given" : "Ida",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"ITEM-3", "issue" : "October", "issued" : { "date-parts" : [ [ "2016" ] ] }, "title" : "Predictive representations can link model - based reinforcement learning to model - free mechanisms", "type" : "article-journal" }, "uris" : [ "http://www.mendeley.com/documents/?uuid=bfd7b180-eff5-47b2-9e97-38db4b4ea7a4" ] } ], "mendeley" : { "formattedCitation" : "(Dayan, 1993; Momennejad et al., 2016; Russek et al., 2016)", "plainTextFormattedCitation" : "(Dayan, 1993; Momennejad et al., 2016; Russek et al., 2016)", "previouslyFormattedCitation" : "(Dayan, 1993; Momennejad et al., 2016; Russek et al., 2016)" }, "properties" : { "noteIndex" : 0 }, "schema" : "https://github.com/citation-style-language/schema/raw/master/csl-citation.json" }</w:instrText>
      </w:r>
      <w:r w:rsidRPr="0057668B">
        <w:rPr>
          <w:rFonts w:eastAsia="Arial" w:cs="Arial"/>
        </w:rPr>
        <w:fldChar w:fldCharType="separate"/>
      </w:r>
      <w:r w:rsidRPr="0057668B">
        <w:rPr>
          <w:rFonts w:eastAsia="Arial" w:cs="Arial"/>
          <w:noProof/>
        </w:rPr>
        <w:t>(Dayan, 1993; Momennejad et al., 2016; Russek et al., 2016)</w:t>
      </w:r>
      <w:r w:rsidRPr="0057668B">
        <w:rPr>
          <w:rFonts w:eastAsia="Arial" w:cs="Arial"/>
        </w:rPr>
        <w:fldChar w:fldCharType="end"/>
      </w:r>
      <w:r w:rsidRPr="0057668B">
        <w:rPr>
          <w:rFonts w:eastAsia="Arial" w:cs="Arial"/>
        </w:rPr>
        <w:t xml:space="preserve">, proposed to be encoded by hippocampal place cells </w:t>
      </w:r>
      <w:r w:rsidRPr="0057668B">
        <w:rPr>
          <w:rFonts w:eastAsia="Arial" w:cs="Arial"/>
        </w:rPr>
        <w:fldChar w:fldCharType="begin" w:fldLock="1"/>
      </w:r>
      <w:r w:rsidRPr="0057668B">
        <w:rPr>
          <w:rFonts w:eastAsia="Arial" w:cs="Arial"/>
        </w:rPr>
        <w:instrText>ADDIN CSL_CITATION { "citationItems" : [ { "id" : "ITEM-1", "itemData" : { "author" : [ { "dropping-particle" : "", "family" : "Stachenfeld", "given" : "Kimberly L.", "non-dropping-particle" : "", "parse-names" : false, "suffix" : "" }, { "dropping-particle" : "", "family" : "Botvinick", "given" : "Matthew", "non-dropping-particle" : "", "parse-names" : false, "suffix" : "" }, { "dropping-particle" : "", "family" : "Gershman", "given" : "Samuel J.", "non-dropping-particle" : "", "parse-names" : false, "suffix" : "" } ], "container-title" : "Advances in Neural Information Processing Systems", "id" : "ITEM-1", "issued" : { "date-parts" : [ [ "2014" ] ] }, "page" : "2528-2536", "title" : "Design principles of the hippocampal cognitive map", "type" : "paper-conference" }, "uris" : [ "http://www.mendeley.com/documents/?uuid=1011a32a-ab17-4d50-bee3-fee223142af1" ] }, { "id" : "ITEM-2", "itemData" : { "author" : [ { "dropping-particle" : "", "family" : "Stachenfeld", "given" : "Kimberly Lauren",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"ITEM-2", "issued" : { "date-parts" : [ [ "2016" ] ] }, "title" : "The hippocampus as a predictive map", "type" : "article-journal" }, "uris" : [ "http://www.mendeley.com/documents/?uuid=6f6650ae-8ccd-38e0-8705-6f5f8b706973" ] } ], "mendeley" : { "formattedCitation" : "(Stachenfeld et al., 2016, 2014)", "plainTextFormattedCitation" : "(Stachenfeld et al., 2016, 2014)", "previouslyFormattedCitation" : "(Stachenfeld et al., 2016, 2014)" }, "properties" : { "noteIndex" : 0 }, "schema" : "https://github.com/citation-style-language/schema/raw/master/csl-citation.json" }</w:instrText>
      </w:r>
      <w:r w:rsidRPr="0057668B">
        <w:rPr>
          <w:rFonts w:eastAsia="Arial" w:cs="Arial"/>
        </w:rPr>
        <w:fldChar w:fldCharType="separate"/>
      </w:r>
      <w:r w:rsidRPr="0057668B">
        <w:rPr>
          <w:rFonts w:eastAsia="Arial" w:cs="Arial"/>
          <w:noProof/>
        </w:rPr>
        <w:t>(Stachenfeld et al., 2016, 2014)</w:t>
      </w:r>
      <w:r w:rsidRPr="0057668B">
        <w:rPr>
          <w:rFonts w:eastAsia="Arial" w:cs="Arial"/>
        </w:rPr>
        <w:fldChar w:fldCharType="end"/>
      </w:r>
      <w:r w:rsidRPr="0057668B">
        <w:rPr>
          <w:rFonts w:eastAsia="Arial" w:cs="Arial"/>
        </w:rPr>
        <w:t xml:space="preserve">. </w:t>
      </w:r>
      <w:r w:rsidRPr="0057668B">
        <w:rPr>
          <w:rStyle w:val="apple-converted-space"/>
          <w:rFonts w:eastAsia="Arial" w:cs="Arial"/>
          <w:shd w:val="clear" w:color="auto" w:fill="FFFFFF"/>
        </w:rPr>
        <w:t xml:space="preserve">According to this view, hippocampal place cells do not encode an animal’s current location in space, but instead encode a predictive representation of future locations. The successor representation may facilitate reinforcement learning, because the resulting predictive measure of future states could be flexibly combined with reward representations to enable </w:t>
      </w:r>
      <w:r w:rsidRPr="0057668B">
        <w:rPr>
          <w:rFonts w:cs="Arial"/>
        </w:rPr>
        <w:t xml:space="preserve">rapid computation of navigational trajectories </w:t>
      </w:r>
      <w:r w:rsidR="00F133C4" w:rsidRPr="00050A11">
        <w:rPr>
          <w:rFonts w:cs="Arial"/>
        </w:rPr>
        <w:fldChar w:fldCharType="begin" w:fldLock="1"/>
      </w:r>
      <w:r w:rsidR="00CA6005">
        <w:rPr>
          <w:rFonts w:cs="Arial"/>
        </w:rPr>
        <w:instrText>ADDIN CSL_CITATION { "citationItems" : [ { "id" : "ITEM-1", "itemData" : { "DOI" : "10.1162/neco.1993.5.4.613", "ISBN" : "0899-7667 1530-888X", "ISSN" : "0899-7667", "abstract" : "Estimation of returns over time, the focus of temporal difference (TD) algorithms, imposes particular constraints on good function approximators or representations. Appropriate generalization between states is determined by how similar their successors are, and representations should follow suit. This paper shows how TD machinery can be used to learn such representations, and illustrates, using a navigation task, the appropriately distributed nature of the result.", "author" : [ { "dropping-particle" : "", "family" : "Dayan", "given" : "Peter", "non-dropping-particle" : "", "parse-names" : false, "suffix" : "" } ], "container-title" : "Neural Computation", "id" : "ITEM-1", "issue" : "4", "issued" : { "date-parts" : [ [ "1993", "7" ] ] }, "language" : "en", "page" : "613-624", "publisher" : "MIT Press 238 Main St., Suite 500, Cambridge, MA 02142\u20101046 USA journals-info@mit.edu", "title" : "Improving generalization for temporal difference learning: The successor representation", "type" : "article-journal", "volume" : "5" }, "uris" : [ "http://www.mendeley.com/documents/?uuid=e6c477e9-a949-4fc6-ba5d-160ca76e7c99" ] }, { "id" : "ITEM-2", "itemData" : { "author" : [ { "dropping-particle" : "", "family" : "Momennejad", "given" : "Ida", "non-dropping-particle" : "", "parse-names" : false, "suffix" : "" }, { "dropping-particle" : "", "family" : "Russek", "given" : "Evan M.", "non-dropping-particle" : "", "parse-names" : false, "suffix" : "" }, { "dropping-particle" : "", "family" : "Cheong", "given" : "Jin H.", "non-dropping-particle" : "", "parse-names" : false, "suffix" : "" }, { "dropping-particle" : "", "family" : "Botvinick", "given" : "Matthew M.", "non-dropping-particle" : "", "parse-names" : false, "suffix" : "" }, { "dropping-particle" : "", "family" : "Daw", "given" : "Nathaniel", "non-dropping-particle" : "", "parse-names" : false, "suffix" : "" }, { "dropping-particle" : "", "family" : "Gershman", "given" : "Samuel J.", "non-dropping-particle" : "", "parse-names" : false, "suffix" : "" } ], "container-title" : "bioRxiv", "id" : "ITEM-2", "issued" : { "date-parts" : [ [ "2016" ] ] }, "title" : "The successor representation in human reinforcement learning", "type" : "article-journal" }, "uris" : [ "http://www.mendeley.com/documents/?uuid=32984ac2-610e-32e6-8323-9375d8fbef66" ] }, { "id" : "ITEM-3", "itemData" : { "author" : [ { "dropping-particle" : "", "family" : "Baram", "given" : "Alon B.", "non-dropping-particle" : "", "parse-names" : false, "suffix" : "" }, { "dropping-particle" : "", "family" : "Muller", "given" : "Timothy H.", "non-dropping-particle" : "", "parse-names" : false, "suffix" : "" }, { "dropping-particle" : "", "family" : "Behrens", "given" : "Timothy E.J.", "non-dropping-particle" : "", "parse-names" : false, "suffix" : "" } ], "container-title" : "Proceedings of the Computational and Systems Neuroscience Meeting", "id" : "ITEM-3", "issued" : { "date-parts" : [ [ "2017" ] ] }, "title" : "Intuitive planning: global navigation of cognitive maps with grid-like global representations", "type" : "article-journal" }, "uris" : [ "http://www.mendeley.com/documents/?uuid=4a977188-4bfb-4a27-afc0-</w:instrText>
      </w:r>
      <w:r w:rsidR="00CA6005" w:rsidRPr="000E276E">
        <w:rPr>
          <w:rFonts w:cs="Arial"/>
          <w:lang w:val="es-ES"/>
        </w:rPr>
        <w:instrText>8a13326a0486" ] }, { "id" : "ITEM-4", "itemData" : { "DOI" : "10.1101/083857", "author" : [ { "dropping-particle" : "", "family" : "Russek", "given" : "Evan M.", "non-dropping-particle" : "", "parse-names" : false, "suffix" : "" }, { "dropping-particle" : "", "family" : "Momennejad", "given" : "Ida",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"ITEM-4", "issue" : "October", "issued" : { "date-parts" : [ [ "2016" ] ] }, "title" : "Predictive representations can link model - based reinforcement learning to model - free mechanisms", "type" : "article-journal" }, "uris" : [ "http://www.mendeley.com/documents/?uuid=bfd7b180-eff5-47b2-9e97-38db4b4ea7a4" ] } ], "mendeley" : { "formattedCitation" : "(Baram et al., 2017; Dayan, 1993; Momennejad et al., 2016; Russek et al., 2016)", "plainTextFormattedCitation" : "(Baram et al., 2017; Dayan, 1993; Momennejad et al., 2016; Russek et al., 2016)", "previouslyFormattedCitation" : "(Baram et al., 2017; Dayan, 1993; Momennejad et al., 2016; Russek et al., 2016)" }, "properties" : { "noteIndex" : 0 }, "schema" : "https://github.com/citation-style-language/schema/raw/master/csl-citation.json" }</w:instrText>
      </w:r>
      <w:r w:rsidR="00F133C4" w:rsidRPr="00050A11">
        <w:rPr>
          <w:rFonts w:cs="Arial"/>
        </w:rPr>
        <w:fldChar w:fldCharType="separate"/>
      </w:r>
      <w:r w:rsidR="00F133C4" w:rsidRPr="004261CB">
        <w:rPr>
          <w:rFonts w:cs="Arial"/>
          <w:noProof/>
          <w:lang w:val="es-ES"/>
        </w:rPr>
        <w:t>(Baram et al., 2017; Dayan, 1993; Momennejad et al., 2016; Russek et al., 2016)</w:t>
      </w:r>
      <w:r w:rsidR="00F133C4" w:rsidRPr="00050A11">
        <w:rPr>
          <w:rFonts w:cs="Arial"/>
        </w:rPr>
        <w:fldChar w:fldCharType="end"/>
      </w:r>
      <w:r w:rsidR="00F133C4" w:rsidRPr="004261CB">
        <w:rPr>
          <w:rFonts w:cs="Arial"/>
          <w:lang w:val="es-ES"/>
        </w:rPr>
        <w:t>.</w:t>
      </w:r>
    </w:p>
    <w:p w14:paraId="7505BAB2" w14:textId="77777777" w:rsidR="00FB45A3" w:rsidRPr="0057668B" w:rsidRDefault="00FB45A3" w:rsidP="00FB45A3">
      <w:pPr>
        <w:jc w:val="both"/>
        <w:rPr>
          <w:rStyle w:val="apple-converted-space"/>
          <w:rFonts w:eastAsia="Arial" w:cs="Arial"/>
          <w:shd w:val="clear" w:color="auto" w:fill="FFFFFF"/>
        </w:rPr>
      </w:pPr>
      <w:r w:rsidRPr="0057668B">
        <w:rPr>
          <w:rFonts w:eastAsia="Arial" w:cs="Arial"/>
        </w:rPr>
        <w:t xml:space="preserve">Mathematically, the successor representation can be computed from the adjacency matrix </w:t>
      </w:r>
      <m:oMath>
        <m:r>
          <w:rPr>
            <w:rFonts w:ascii="Cambria Math" w:eastAsia="Arial" w:hAnsi="Cambria Math" w:cs="Arial"/>
            <w:shd w:val="clear" w:color="auto" w:fill="FFFFFF"/>
          </w:rPr>
          <m:t>A</m:t>
        </m:r>
      </m:oMath>
      <w:r w:rsidRPr="0057668B">
        <w:rPr>
          <w:rStyle w:val="apple-converted-space"/>
          <w:rFonts w:eastAsia="Arial" w:cs="Arial"/>
          <w:shd w:val="clear" w:color="auto" w:fill="FFFFFF"/>
        </w:rPr>
        <w:t xml:space="preserve"> that defines the relationship between states:</w:t>
      </w:r>
    </w:p>
    <w:p w14:paraId="77D82444" w14:textId="77777777" w:rsidR="00FB45A3" w:rsidRPr="0057668B" w:rsidRDefault="00DF4FD8" w:rsidP="00FB45A3">
      <w:pPr>
        <w:jc w:val="center"/>
        <w:rPr>
          <w:rStyle w:val="apple-converted-space"/>
          <w:rFonts w:eastAsia="Arial" w:cs="Arial"/>
          <w:shd w:val="clear" w:color="auto" w:fill="FFFFFF"/>
        </w:rPr>
      </w:pPr>
      <m:oMathPara>
        <m:oMath>
          <m:nary>
            <m:naryPr>
              <m:chr m:val="∑"/>
              <m:limLoc m:val="undOvr"/>
              <m:ctrlPr>
                <w:rPr>
                  <w:rStyle w:val="apple-converted-space"/>
                  <w:rFonts w:ascii="Cambria Math" w:eastAsia="Arial" w:hAnsi="Cambria Math" w:cs="Arial"/>
                  <w:i/>
                  <w:shd w:val="clear" w:color="auto" w:fill="FFFFFF"/>
                </w:rPr>
              </m:ctrlPr>
            </m:naryPr>
            <m:sub>
              <m:r>
                <w:rPr>
                  <w:rStyle w:val="apple-converted-space"/>
                  <w:rFonts w:ascii="Cambria Math" w:eastAsia="Arial" w:hAnsi="Cambria Math" w:cs="Arial"/>
                  <w:shd w:val="clear" w:color="auto" w:fill="FFFFFF"/>
                </w:rPr>
                <m:t>n=0</m:t>
              </m:r>
            </m:sub>
            <m:sup>
              <m:r>
                <w:rPr>
                  <w:rStyle w:val="apple-converted-space"/>
                  <w:rFonts w:ascii="Cambria Math" w:eastAsia="Arial" w:hAnsi="Cambria Math" w:cs="Arial"/>
                  <w:shd w:val="clear" w:color="auto" w:fill="FFFFFF"/>
                </w:rPr>
                <m:t>∞</m:t>
              </m:r>
            </m:sup>
            <m:e>
              <m:sSup>
                <m:sSupPr>
                  <m:ctrlPr>
                    <w:rPr>
                      <w:rStyle w:val="apple-converted-space"/>
                      <w:rFonts w:ascii="Cambria Math" w:eastAsia="Arial" w:hAnsi="Cambria Math" w:cs="Arial"/>
                      <w:i/>
                      <w:shd w:val="clear" w:color="auto" w:fill="FFFFFF"/>
                    </w:rPr>
                  </m:ctrlPr>
                </m:sSupPr>
                <m:e>
                  <m:r>
                    <w:rPr>
                      <w:rStyle w:val="apple-converted-space"/>
                      <w:rFonts w:ascii="Cambria Math" w:eastAsia="Arial" w:hAnsi="Cambria Math" w:cs="Arial"/>
                      <w:shd w:val="clear" w:color="auto" w:fill="FFFFFF"/>
                    </w:rPr>
                    <m:t>γ</m:t>
                  </m:r>
                </m:e>
                <m:sup>
                  <m:r>
                    <w:rPr>
                      <w:rStyle w:val="apple-converted-space"/>
                      <w:rFonts w:ascii="Cambria Math" w:eastAsia="Arial" w:hAnsi="Cambria Math" w:cs="Arial"/>
                      <w:shd w:val="clear" w:color="auto" w:fill="FFFFFF"/>
                    </w:rPr>
                    <m:t>n</m:t>
                  </m:r>
                </m:sup>
              </m:sSup>
            </m:e>
          </m:nary>
          <m:sSup>
            <m:sSupPr>
              <m:ctrlPr>
                <w:rPr>
                  <w:rStyle w:val="apple-converted-space"/>
                  <w:rFonts w:ascii="Cambria Math" w:eastAsia="Arial" w:hAnsi="Cambria Math" w:cs="Arial"/>
                  <w:i/>
                  <w:shd w:val="clear" w:color="auto" w:fill="FFFFFF"/>
                </w:rPr>
              </m:ctrlPr>
            </m:sSupPr>
            <m:e>
              <m:r>
                <w:rPr>
                  <w:rStyle w:val="apple-converted-space"/>
                  <w:rFonts w:ascii="Cambria Math" w:eastAsia="Arial" w:hAnsi="Cambria Math" w:cs="Arial"/>
                  <w:shd w:val="clear" w:color="auto" w:fill="FFFFFF"/>
                </w:rPr>
                <m:t>A</m:t>
              </m:r>
            </m:e>
            <m:sup>
              <m:r>
                <w:rPr>
                  <w:rStyle w:val="apple-converted-space"/>
                  <w:rFonts w:ascii="Cambria Math" w:eastAsia="Arial" w:hAnsi="Cambria Math" w:cs="Arial"/>
                  <w:shd w:val="clear" w:color="auto" w:fill="FFFFFF"/>
                </w:rPr>
                <m:t>n</m:t>
              </m:r>
            </m:sup>
          </m:sSup>
          <m:r>
            <w:rPr>
              <w:rStyle w:val="apple-converted-space"/>
              <w:rFonts w:ascii="Cambria Math" w:eastAsia="Arial" w:hAnsi="Cambria Math" w:cs="Arial"/>
              <w:shd w:val="clear" w:color="auto" w:fill="FFFFFF"/>
            </w:rPr>
            <m:t>=</m:t>
          </m:r>
          <m:sSup>
            <m:sSupPr>
              <m:ctrlPr>
                <w:rPr>
                  <w:rStyle w:val="apple-converted-space"/>
                  <w:rFonts w:ascii="Cambria Math" w:eastAsia="Arial" w:hAnsi="Cambria Math" w:cs="Arial"/>
                  <w:i/>
                  <w:shd w:val="clear" w:color="auto" w:fill="FFFFFF"/>
                </w:rPr>
              </m:ctrlPr>
            </m:sSupPr>
            <m:e>
              <m:r>
                <w:rPr>
                  <w:rStyle w:val="apple-converted-space"/>
                  <w:rFonts w:ascii="Cambria Math" w:eastAsia="Arial" w:hAnsi="Cambria Math" w:cs="Arial"/>
                  <w:shd w:val="clear" w:color="auto" w:fill="FFFFFF"/>
                </w:rPr>
                <m:t>(I-γA)</m:t>
              </m:r>
            </m:e>
            <m:sup>
              <m:r>
                <w:rPr>
                  <w:rStyle w:val="apple-converted-space"/>
                  <w:rFonts w:ascii="Cambria Math" w:eastAsia="Arial" w:hAnsi="Cambria Math" w:cs="Arial"/>
                  <w:shd w:val="clear" w:color="auto" w:fill="FFFFFF"/>
                </w:rPr>
                <m:t>-1</m:t>
              </m:r>
            </m:sup>
          </m:sSup>
        </m:oMath>
      </m:oMathPara>
    </w:p>
    <w:p w14:paraId="39F42A3B" w14:textId="77777777" w:rsidR="00FB45A3" w:rsidRPr="00FF5C69" w:rsidRDefault="00FB45A3" w:rsidP="00FB45A3">
      <w:pPr>
        <w:jc w:val="both"/>
        <w:rPr>
          <w:rStyle w:val="apple-converted-space"/>
          <w:rFonts w:eastAsia="Arial" w:cs="Arial"/>
          <w:shd w:val="clear" w:color="auto" w:fill="FFFFFF"/>
        </w:rPr>
      </w:pPr>
      <w:proofErr w:type="gramStart"/>
      <w:r w:rsidRPr="0057668B">
        <w:rPr>
          <w:rFonts w:eastAsia="Arial," w:cs="Arial"/>
          <w:kern w:val="24"/>
        </w:rPr>
        <w:t>with</w:t>
      </w:r>
      <w:proofErr w:type="gramEnd"/>
      <w:r w:rsidRPr="0057668B">
        <w:rPr>
          <w:rFonts w:eastAsia="Arial," w:cs="Arial"/>
          <w:kern w:val="24"/>
        </w:rPr>
        <w:t xml:space="preserve"> a discount factor </w:t>
      </w:r>
      <m:oMath>
        <m:r>
          <w:rPr>
            <w:rFonts w:ascii="Cambria Math" w:eastAsia="Arial" w:hAnsi="Cambria Math" w:cs="Arial"/>
            <w:shd w:val="clear" w:color="auto" w:fill="FFFFFF"/>
          </w:rPr>
          <m:t>γ</m:t>
        </m:r>
      </m:oMath>
      <w:r w:rsidRPr="0057668B">
        <w:rPr>
          <w:rStyle w:val="apple-converted-space"/>
          <w:rFonts w:eastAsia="Arial" w:cs="Arial"/>
          <w:shd w:val="clear" w:color="auto" w:fill="FFFFFF"/>
        </w:rPr>
        <w:t xml:space="preserve">&lt;1. </w:t>
      </w:r>
      <w:r w:rsidRPr="0057668B">
        <w:rPr>
          <w:rFonts w:eastAsia="Arial," w:cs="Arial"/>
          <w:kern w:val="24"/>
        </w:rPr>
        <w:t xml:space="preserve">Here, entries </w:t>
      </w:r>
      <m:oMath>
        <m:sSub>
          <m:sSubPr>
            <m:ctrlPr>
              <w:rPr>
                <w:rFonts w:ascii="Cambria Math" w:eastAsia="MS Mincho" w:hAnsi="Cambria Math" w:cs="Arial"/>
                <w:i/>
                <w:iCs/>
                <w:kern w:val="24"/>
              </w:rPr>
            </m:ctrlPr>
          </m:sSubPr>
          <m:e>
            <m:r>
              <w:rPr>
                <w:rFonts w:ascii="Cambria Math" w:eastAsia="MS Mincho" w:hAnsi="Cambria Math" w:cs="Arial"/>
                <w:kern w:val="24"/>
              </w:rPr>
              <m:t>a</m:t>
            </m:r>
          </m:e>
          <m:sub>
            <m:r>
              <w:rPr>
                <w:rFonts w:ascii="Cambria Math" w:eastAsia="MS Mincho" w:hAnsi="Cambria Math" w:cs="Arial"/>
                <w:kern w:val="24"/>
              </w:rPr>
              <m:t>ij</m:t>
            </m:r>
          </m:sub>
        </m:sSub>
      </m:oMath>
      <w:r w:rsidRPr="0057668B">
        <w:rPr>
          <w:rFonts w:eastAsia="Arial," w:cs="Arial"/>
          <w:kern w:val="24"/>
        </w:rPr>
        <w:t xml:space="preserve"> for each </w:t>
      </w:r>
      <m:oMath>
        <m:sSup>
          <m:sSupPr>
            <m:ctrlPr>
              <w:rPr>
                <w:rFonts w:ascii="Cambria Math" w:hAnsi="Cambria Math" w:cs="Arial"/>
                <w:i/>
                <w:iCs/>
                <w:kern w:val="24"/>
              </w:rPr>
            </m:ctrlPr>
          </m:sSupPr>
          <m:e>
            <m:r>
              <w:rPr>
                <w:rFonts w:ascii="Cambria Math" w:hAnsi="Cambria Math" w:cs="Arial"/>
                <w:kern w:val="24"/>
              </w:rPr>
              <m:t>A</m:t>
            </m:r>
          </m:e>
          <m:sup>
            <m:r>
              <w:rPr>
                <w:rFonts w:ascii="Cambria Math" w:hAnsi="Cambria Math" w:cs="Arial"/>
                <w:kern w:val="24"/>
              </w:rPr>
              <m:t>n</m:t>
            </m:r>
          </m:sup>
        </m:sSup>
      </m:oMath>
      <w:r w:rsidRPr="0057668B">
        <w:rPr>
          <w:rFonts w:eastAsia="Arial," w:cs="Arial"/>
          <w:kern w:val="24"/>
        </w:rPr>
        <w:t xml:space="preserve"> corre</w:t>
      </w:r>
      <w:proofErr w:type="spellStart"/>
      <w:r w:rsidRPr="0057668B">
        <w:rPr>
          <w:rFonts w:eastAsia="Arial," w:cs="Arial"/>
          <w:kern w:val="24"/>
        </w:rPr>
        <w:t>spond</w:t>
      </w:r>
      <w:proofErr w:type="spellEnd"/>
      <w:r w:rsidRPr="0057668B">
        <w:rPr>
          <w:rFonts w:eastAsia="Arial," w:cs="Arial"/>
          <w:kern w:val="24"/>
        </w:rPr>
        <w:t xml:space="preserve"> to the number of possible paths of length </w:t>
      </w:r>
      <m:oMath>
        <m:r>
          <w:rPr>
            <w:rFonts w:ascii="Cambria Math" w:eastAsia="MS Mincho" w:hAnsi="Cambria Math" w:cs="Arial"/>
            <w:kern w:val="24"/>
          </w:rPr>
          <m:t>n</m:t>
        </m:r>
      </m:oMath>
      <w:r w:rsidRPr="0057668B">
        <w:rPr>
          <w:rFonts w:eastAsia="Arial," w:cs="Arial"/>
          <w:kern w:val="24"/>
        </w:rPr>
        <w:t xml:space="preserve"> between objects </w:t>
      </w:r>
      <m:oMath>
        <m:r>
          <w:rPr>
            <w:rFonts w:ascii="Cambria Math" w:eastAsia="MS Mincho" w:hAnsi="Cambria Math" w:cs="Arial"/>
            <w:kern w:val="24"/>
          </w:rPr>
          <m:t>i</m:t>
        </m:r>
      </m:oMath>
      <w:r w:rsidRPr="0057668B">
        <w:rPr>
          <w:rFonts w:eastAsia="Arial," w:cs="Arial"/>
          <w:kern w:val="24"/>
        </w:rPr>
        <w:t xml:space="preserve"> </w:t>
      </w:r>
      <w:proofErr w:type="gramStart"/>
      <w:r w:rsidRPr="0057668B">
        <w:rPr>
          <w:rFonts w:eastAsia="Arial," w:cs="Arial"/>
          <w:kern w:val="24"/>
        </w:rPr>
        <w:t xml:space="preserve">and </w:t>
      </w:r>
      <w:proofErr w:type="gramEnd"/>
      <m:oMath>
        <m:r>
          <w:rPr>
            <w:rFonts w:ascii="Cambria Math" w:hAnsi="Cambria Math" w:cs="Arial"/>
            <w:kern w:val="24"/>
          </w:rPr>
          <m:t>j</m:t>
        </m:r>
      </m:oMath>
      <w:r w:rsidRPr="0057668B">
        <w:rPr>
          <w:rFonts w:eastAsia="Arial," w:cs="Arial"/>
          <w:kern w:val="24"/>
        </w:rPr>
        <w:t xml:space="preserve">. The successor representation therefore computes </w:t>
      </w:r>
      <w:r w:rsidRPr="0057668B">
        <w:rPr>
          <w:rStyle w:val="apple-converted-space"/>
          <w:rFonts w:eastAsia="Arial" w:cs="Arial"/>
          <w:shd w:val="clear" w:color="auto" w:fill="FFFFFF"/>
        </w:rPr>
        <w:t xml:space="preserve">the weighted sum of distant future states, with </w:t>
      </w:r>
      <m:oMath>
        <m:sSup>
          <m:sSupPr>
            <m:ctrlPr>
              <w:rPr>
                <w:rFonts w:ascii="Cambria Math" w:hAnsi="Cambria Math" w:cs="Arial"/>
                <w:i/>
                <w:iCs/>
                <w:kern w:val="24"/>
              </w:rPr>
            </m:ctrlPr>
          </m:sSupPr>
          <m:e>
            <m:r>
              <w:rPr>
                <w:rFonts w:ascii="Cambria Math" w:hAnsi="Cambria Math" w:cs="Arial"/>
                <w:kern w:val="24"/>
              </w:rPr>
              <m:t>A</m:t>
            </m:r>
          </m:e>
          <m:sup>
            <m:r>
              <w:rPr>
                <w:rFonts w:ascii="Cambria Math" w:hAnsi="Cambria Math" w:cs="Arial"/>
                <w:kern w:val="24"/>
              </w:rPr>
              <m:t>n</m:t>
            </m:r>
          </m:sup>
        </m:sSup>
      </m:oMath>
      <w:r w:rsidRPr="0057668B">
        <w:rPr>
          <w:rFonts w:eastAsia="Arial," w:cs="Arial"/>
          <w:kern w:val="24"/>
        </w:rPr>
        <w:t xml:space="preserve"> discounted more heavily for </w:t>
      </w:r>
      <w:proofErr w:type="gramStart"/>
      <w:r w:rsidRPr="0057668B">
        <w:rPr>
          <w:rFonts w:eastAsia="Arial," w:cs="Arial"/>
          <w:kern w:val="24"/>
        </w:rPr>
        <w:t xml:space="preserve">larger </w:t>
      </w:r>
      <w:proofErr w:type="gramEnd"/>
      <m:oMath>
        <m:r>
          <w:rPr>
            <w:rFonts w:ascii="Cambria Math" w:eastAsia="MS Mincho" w:hAnsi="Cambria Math" w:cs="Arial"/>
            <w:kern w:val="24"/>
          </w:rPr>
          <m:t>n</m:t>
        </m:r>
      </m:oMath>
      <w:r w:rsidRPr="0057668B">
        <w:rPr>
          <w:rFonts w:eastAsia="Arial," w:cs="Arial"/>
          <w:kern w:val="24"/>
        </w:rPr>
        <w:t>, i.e. for longer paths between pairs of objects</w:t>
      </w:r>
      <w:r w:rsidRPr="0057668B">
        <w:rPr>
          <w:rStyle w:val="apple-converted-space"/>
          <w:rFonts w:eastAsia="Arial" w:cs="Arial"/>
          <w:shd w:val="clear" w:color="auto" w:fill="FFFFFF"/>
        </w:rPr>
        <w:t>.</w:t>
      </w:r>
    </w:p>
    <w:p w14:paraId="7160B0CD" w14:textId="6AB0A846" w:rsidR="00B24C21" w:rsidRPr="0057668B" w:rsidRDefault="00B24C21" w:rsidP="00FB45A3">
      <w:pPr>
        <w:jc w:val="both"/>
        <w:rPr>
          <w:rStyle w:val="apple-converted-space"/>
          <w:rFonts w:eastAsia="Arial" w:cs="Arial"/>
          <w:shd w:val="clear" w:color="auto" w:fill="FFFFFF"/>
        </w:rPr>
      </w:pPr>
      <w:r w:rsidRPr="00FF5C69">
        <w:rPr>
          <w:rStyle w:val="apple-converted-space"/>
          <w:rFonts w:eastAsia="Arial" w:cs="Arial"/>
          <w:shd w:val="clear" w:color="auto" w:fill="FFFFFF"/>
        </w:rPr>
        <w:t xml:space="preserve">Notably this same representation is common in graph theory, where the matrix </w:t>
      </w:r>
      <m:oMath>
        <m:sSup>
          <m:sSupPr>
            <m:ctrlPr>
              <w:rPr>
                <w:rStyle w:val="apple-converted-space"/>
                <w:rFonts w:ascii="Cambria Math" w:eastAsia="Arial" w:hAnsi="Cambria Math" w:cs="Arial"/>
                <w:i/>
                <w:shd w:val="clear" w:color="auto" w:fill="FFFFFF"/>
              </w:rPr>
            </m:ctrlPr>
          </m:sSupPr>
          <m:e>
            <m:r>
              <w:rPr>
                <w:rStyle w:val="apple-converted-space"/>
                <w:rFonts w:ascii="Cambria Math" w:eastAsia="Arial" w:hAnsi="Cambria Math" w:cs="Arial"/>
                <w:shd w:val="clear" w:color="auto" w:fill="FFFFFF"/>
              </w:rPr>
              <m:t>(I-γA)</m:t>
            </m:r>
          </m:e>
          <m:sup>
            <m:r>
              <w:rPr>
                <w:rStyle w:val="apple-converted-space"/>
                <w:rFonts w:ascii="Cambria Math" w:eastAsia="Arial" w:hAnsi="Cambria Math" w:cs="Arial"/>
                <w:shd w:val="clear" w:color="auto" w:fill="FFFFFF"/>
              </w:rPr>
              <m:t>-1</m:t>
            </m:r>
          </m:sup>
        </m:sSup>
      </m:oMath>
      <w:r w:rsidRPr="00FF5C69">
        <w:rPr>
          <w:rStyle w:val="apple-converted-space"/>
          <w:rFonts w:eastAsia="Arial" w:cs="Arial"/>
          <w:shd w:val="clear" w:color="auto" w:fill="FFFFFF"/>
        </w:rPr>
        <w:t xml:space="preserve"> is termed the matrix resolvent, and is used to measure the proximity or “communicability” between nodes in the graph. Graph theory also proposes a second measure that is closely related, the matrix exponential </w:t>
      </w:r>
      <w:r w:rsidRPr="00FF5C69">
        <w:rPr>
          <w:rStyle w:val="apple-converted-space"/>
          <w:rFonts w:eastAsia="Arial" w:cs="Arial"/>
          <w:shd w:val="clear" w:color="auto" w:fill="FFFFFF"/>
        </w:rPr>
        <w:fldChar w:fldCharType="begin" w:fldLock="1"/>
      </w:r>
      <w:r w:rsidRPr="00FF5C69">
        <w:rPr>
          <w:rStyle w:val="apple-converted-space"/>
          <w:rFonts w:eastAsia="Arial" w:cs="Arial"/>
          <w:shd w:val="clear" w:color="auto" w:fill="FFFFFF"/>
        </w:rPr>
        <w:instrText>ADDIN CSL_CITATION { "citationItems" : [ { "id" : "ITEM-1", "itemData" : { "DOI" : "10.1137/090761070", "ISSN" : "0036-1445", "abstract" : "The emerging field of network science deals with the tasks of modeling, comparing, and summarizing large data sets that describe complex interactions. Because pairwise affinity data can be stored in a two-dimensional array, graph theory and applied linear algebra provide extremely useful tools. Here, we focus on the general concepts of centrality, communicability, and betweenness, each of which quantifies important features in a network. Some recent work in the mathematical physics literature has shown that the exponential of a network's adjacency matrix can be used as the basis for defining and computing specific versions of these measures. We introduce here a general class of measures based on matrix functions, and show that a particular case involving a matrix resolvent arises naturally from graph-theoretic arguments. We also point out connections between these measures and the quantities typically computed when spectral methods are used for data mining tasks such as clustering and ordering. We finish ...", "author" : [ { "dropping-particle" : "", "family" : "Estrada", "given" : "Ernesto", "non-dropping-particle" : "", "parse-names" : false, "suffix" : "" }, { "dropping-particle" : "", "family" : "Higham", "given" : "Desmond J.", "non-dropping-particle" : "", "parse-names" : false, "suffix" : "" } ], "container-title" : "SIAM Review", "id" : "ITEM-1", "issue" : "4", "issued" : { "date-parts" : [ [ "2010", "1" ] ] }, "page" : "696-714", "publisher" : "Society for Industrial and Applied Mathematics", "title" : "Network Properties Revealed through Matrix Functions", "type" : "article-journal", "volume" : "52" }, "uris" : [ "http://www.mendeley.com/documents/?uuid=c422d8a4-e425-362e-a7a5-6c440ec20cf7" ] }, { "id" : "ITEM-2", "itemData" : { "DOI" : "10.1103/PhysRevE.77.036111", "ISSN" : "1539-3755", "author" : [ { "dropping-particle" : "", "family" : "Estrada", "given" : "Ernesto", "non-dropping-particle" : "", "parse-names" : false, "suffix" : "" }, { "dropping-particle" : "", "family" : "Hatano", "given" : "Naomichi", "non-dropping-particle" : "", "parse-names" : false, "suffix" : "" } ], "container-title" : "Physical Review E", "id" : "ITEM-2", "issue" : "3", "issued" : { "date-parts" : [ [ "2008", "3", "11" ] ] }, "page" : "036111", "publisher" : "American Physical Society", "title" : "Communicability in complex networks", "type" : "article-journal", "volume" : "77" }, "uris" : [ "http://www.mendeley.com/documents/?uuid=72d72a99-c8c9-3ac1-bc91-c9167c52d74c" ] } ], "mendeley" : { "formattedCitation" : "(Estrada and Hatano, 2008; Estrada and Higham, 2010)", "plainTextFormattedCitation" : "(Estrada and Hatano, 2008; Estrada and Higham, 2010)", "previouslyFormattedCitation" : "(Estrada and Hatano, 2008; Estrada and Higham, 2010)" }, "properties" : { "noteIndex" : 0 }, "schema" : "https://github.com/citation-style-language/schema/raw/master/csl-citation.json" }</w:instrText>
      </w:r>
      <w:r w:rsidRPr="00FF5C69">
        <w:rPr>
          <w:rStyle w:val="apple-converted-space"/>
          <w:rFonts w:eastAsia="Arial" w:cs="Arial"/>
          <w:shd w:val="clear" w:color="auto" w:fill="FFFFFF"/>
        </w:rPr>
        <w:fldChar w:fldCharType="separate"/>
      </w:r>
      <w:r w:rsidRPr="00FF5C69">
        <w:rPr>
          <w:rStyle w:val="apple-converted-space"/>
          <w:rFonts w:eastAsia="Arial" w:cs="Arial"/>
          <w:noProof/>
          <w:shd w:val="clear" w:color="auto" w:fill="FFFFFF"/>
        </w:rPr>
        <w:t>(Estrada and Hatano, 2008; Estrada and Higham, 2010)</w:t>
      </w:r>
      <w:r w:rsidRPr="00FF5C69">
        <w:rPr>
          <w:rStyle w:val="apple-converted-space"/>
          <w:rFonts w:eastAsia="Arial" w:cs="Arial"/>
          <w:shd w:val="clear" w:color="auto" w:fill="FFFFFF"/>
        </w:rPr>
        <w:fldChar w:fldCharType="end"/>
      </w:r>
      <w:r w:rsidRPr="0057668B">
        <w:rPr>
          <w:rStyle w:val="apple-converted-space"/>
          <w:rFonts w:eastAsia="Arial" w:cs="Arial"/>
          <w:shd w:val="clear" w:color="auto" w:fill="FFFFFF"/>
        </w:rPr>
        <w:t>:</w:t>
      </w:r>
    </w:p>
    <w:p w14:paraId="70558E98" w14:textId="547868E7" w:rsidR="00B24C21" w:rsidRPr="0057668B" w:rsidRDefault="00DF4FD8" w:rsidP="00FB45A3">
      <w:pPr>
        <w:jc w:val="both"/>
        <w:rPr>
          <w:rFonts w:eastAsia="Arial" w:cs="Arial"/>
          <w:iCs/>
          <w:kern w:val="24"/>
          <w:sz w:val="22"/>
        </w:rPr>
      </w:pPr>
      <m:oMathPara>
        <m:oMath>
          <m:sSup>
            <m:sSupPr>
              <m:ctrlPr>
                <w:rPr>
                  <w:rFonts w:ascii="Cambria Math" w:hAnsi="Cambria Math" w:cs="Arial"/>
                  <w:i/>
                  <w:iCs/>
                  <w:kern w:val="24"/>
                  <w:sz w:val="22"/>
                </w:rPr>
              </m:ctrlPr>
            </m:sSupPr>
            <m:e>
              <m:r>
                <w:rPr>
                  <w:rFonts w:ascii="Cambria Math" w:hAnsi="Cambria Math" w:cs="Arial"/>
                  <w:kern w:val="24"/>
                  <w:sz w:val="22"/>
                </w:rPr>
                <m:t>e</m:t>
              </m:r>
            </m:e>
            <m:sup>
              <m:r>
                <w:rPr>
                  <w:rFonts w:ascii="Cambria Math" w:hAnsi="Cambria Math" w:cs="Arial"/>
                  <w:kern w:val="24"/>
                  <w:sz w:val="22"/>
                </w:rPr>
                <m:t>A</m:t>
              </m:r>
            </m:sup>
          </m:sSup>
          <m:r>
            <w:rPr>
              <w:rFonts w:ascii="Cambria Math" w:hAnsi="Cambria Math" w:cs="Arial"/>
              <w:kern w:val="24"/>
              <w:sz w:val="22"/>
            </w:rPr>
            <m:t>=</m:t>
          </m:r>
          <m:nary>
            <m:naryPr>
              <m:chr m:val="∑"/>
              <m:ctrlPr>
                <w:rPr>
                  <w:rFonts w:ascii="Cambria Math" w:hAnsi="Cambria Math" w:cs="Arial"/>
                  <w:i/>
                  <w:iCs/>
                  <w:kern w:val="24"/>
                  <w:sz w:val="22"/>
                </w:rPr>
              </m:ctrlPr>
            </m:naryPr>
            <m:sub>
              <m:r>
                <w:rPr>
                  <w:rFonts w:ascii="Cambria Math" w:hAnsi="Cambria Math" w:cs="Arial"/>
                  <w:kern w:val="24"/>
                  <w:sz w:val="22"/>
                </w:rPr>
                <m:t>n=0</m:t>
              </m:r>
            </m:sub>
            <m:sup>
              <m:r>
                <w:rPr>
                  <w:rFonts w:ascii="Cambria Math" w:eastAsia="Cambria Math" w:hAnsi="Cambria Math" w:cs="Arial"/>
                  <w:kern w:val="24"/>
                  <w:sz w:val="22"/>
                </w:rPr>
                <m:t>∞</m:t>
              </m:r>
            </m:sup>
            <m:e>
              <m:f>
                <m:fPr>
                  <m:ctrlPr>
                    <w:rPr>
                      <w:rFonts w:ascii="Cambria Math" w:hAnsi="Cambria Math" w:cs="Arial"/>
                      <w:i/>
                      <w:iCs/>
                      <w:kern w:val="24"/>
                      <w:sz w:val="22"/>
                    </w:rPr>
                  </m:ctrlPr>
                </m:fPr>
                <m:num>
                  <m:sSup>
                    <m:sSupPr>
                      <m:ctrlPr>
                        <w:rPr>
                          <w:rFonts w:ascii="Cambria Math" w:hAnsi="Cambria Math" w:cs="Arial"/>
                          <w:i/>
                          <w:iCs/>
                          <w:kern w:val="24"/>
                          <w:sz w:val="22"/>
                        </w:rPr>
                      </m:ctrlPr>
                    </m:sSupPr>
                    <m:e>
                      <m:r>
                        <w:rPr>
                          <w:rFonts w:ascii="Cambria Math" w:hAnsi="Cambria Math" w:cs="Arial"/>
                          <w:kern w:val="24"/>
                          <w:sz w:val="22"/>
                        </w:rPr>
                        <m:t>A</m:t>
                      </m:r>
                    </m:e>
                    <m:sup>
                      <m:r>
                        <w:rPr>
                          <w:rFonts w:ascii="Cambria Math" w:hAnsi="Cambria Math" w:cs="Arial"/>
                          <w:kern w:val="24"/>
                          <w:sz w:val="22"/>
                        </w:rPr>
                        <m:t>n</m:t>
                      </m:r>
                    </m:sup>
                  </m:sSup>
                </m:num>
                <m:den>
                  <m:r>
                    <w:rPr>
                      <w:rFonts w:ascii="Cambria Math" w:hAnsi="Cambria Math" w:cs="Arial"/>
                      <w:kern w:val="24"/>
                      <w:sz w:val="22"/>
                    </w:rPr>
                    <m:t>n!</m:t>
                  </m:r>
                </m:den>
              </m:f>
            </m:e>
          </m:nary>
        </m:oMath>
      </m:oMathPara>
    </w:p>
    <w:p w14:paraId="6C43F091" w14:textId="5364C1D3" w:rsidR="00631696" w:rsidRPr="0057668B" w:rsidRDefault="00631696" w:rsidP="00631696">
      <w:pPr>
        <w:jc w:val="both"/>
        <w:rPr>
          <w:rStyle w:val="apple-converted-space"/>
          <w:rFonts w:eastAsia="Arial" w:cs="Arial"/>
          <w:szCs w:val="24"/>
          <w:shd w:val="clear" w:color="auto" w:fill="FFFFFF"/>
        </w:rPr>
      </w:pPr>
      <w:r w:rsidRPr="0057668B">
        <w:rPr>
          <w:rStyle w:val="apple-converted-space"/>
          <w:rFonts w:eastAsia="Arial" w:cs="Arial"/>
          <w:szCs w:val="24"/>
          <w:shd w:val="clear" w:color="auto" w:fill="FFFFFF"/>
        </w:rPr>
        <w:t xml:space="preserve">Both measures </w:t>
      </w:r>
      <w:r w:rsidR="00FF5C69">
        <w:rPr>
          <w:rStyle w:val="apple-converted-space"/>
          <w:rFonts w:eastAsia="Arial" w:cs="Arial"/>
          <w:szCs w:val="24"/>
          <w:shd w:val="clear" w:color="auto" w:fill="FFFFFF"/>
        </w:rPr>
        <w:t>compute</w:t>
      </w:r>
      <w:r w:rsidRPr="0057668B">
        <w:rPr>
          <w:rStyle w:val="apple-converted-space"/>
          <w:rFonts w:eastAsia="Arial" w:cs="Arial"/>
          <w:szCs w:val="24"/>
          <w:shd w:val="clear" w:color="auto" w:fill="FFFFFF"/>
        </w:rPr>
        <w:t xml:space="preserve"> a weighted sum over future states, which easily generalises from continuous to discrete, and from two-dimensional to high-dimensional spaces. </w:t>
      </w:r>
    </w:p>
    <w:p w14:paraId="0570C8F1" w14:textId="701A51D6" w:rsidR="00631696" w:rsidRPr="0057668B" w:rsidRDefault="00631696" w:rsidP="00631696">
      <w:pPr>
        <w:jc w:val="both"/>
        <w:rPr>
          <w:rStyle w:val="apple-converted-space"/>
          <w:rFonts w:eastAsia="Arial" w:cs="Arial"/>
          <w:shd w:val="clear" w:color="auto" w:fill="FFFFFF"/>
        </w:rPr>
      </w:pPr>
      <w:r w:rsidRPr="0057668B">
        <w:rPr>
          <w:rStyle w:val="apple-converted-space"/>
          <w:rFonts w:eastAsia="Arial" w:cs="Arial"/>
          <w:shd w:val="clear" w:color="auto" w:fill="FFFFFF"/>
        </w:rPr>
        <w:t>In order to test whether the neural distance effects are consistent with such predictive measures, we tested for areas w</w:t>
      </w:r>
      <w:r w:rsidRPr="0057668B">
        <w:rPr>
          <w:rFonts w:cs="Arial"/>
        </w:rPr>
        <w:t>hose fMRI response to each object increased as a linear function of communicability, corresponding to the negative of the matrix exponential. Compared to the successor representation, the matrix exponential has the ad</w:t>
      </w:r>
      <w:r w:rsidRPr="0057668B">
        <w:rPr>
          <w:rFonts w:eastAsia="Arial" w:cs="Arial"/>
          <w:iCs/>
          <w:kern w:val="24"/>
          <w:szCs w:val="24"/>
        </w:rPr>
        <w:t xml:space="preserve">vantage that it does not require the fitting of a </w:t>
      </w:r>
      <w:r w:rsidRPr="0057668B">
        <w:rPr>
          <w:rStyle w:val="apple-converted-space"/>
          <w:rFonts w:eastAsia="Arial" w:cs="Arial"/>
          <w:szCs w:val="24"/>
          <w:shd w:val="clear" w:color="auto" w:fill="FFFFFF"/>
        </w:rPr>
        <w:t>free parameter.</w:t>
      </w:r>
      <w:r w:rsidRPr="0057668B">
        <w:rPr>
          <w:rStyle w:val="apple-converted-space"/>
          <w:rFonts w:eastAsia="Arial" w:cs="Arial"/>
          <w:shd w:val="clear" w:color="auto" w:fill="FFFFFF"/>
        </w:rPr>
        <w:t xml:space="preserve"> The matrix exponential is small for nodes that are far away from each other on a graph, such that it scales</w:t>
      </w:r>
      <w:r w:rsidR="00B05BCF" w:rsidRPr="0057668B">
        <w:rPr>
          <w:rStyle w:val="apple-converted-space"/>
          <w:rFonts w:eastAsia="Arial" w:cs="Arial"/>
          <w:shd w:val="clear" w:color="auto" w:fill="FFFFFF"/>
        </w:rPr>
        <w:t xml:space="preserve"> negatively with distance. </w:t>
      </w:r>
      <w:r w:rsidRPr="0057668B">
        <w:rPr>
          <w:rStyle w:val="apple-converted-space"/>
          <w:rFonts w:eastAsia="Arial" w:cs="Arial"/>
          <w:shd w:val="clear" w:color="auto" w:fill="FFFFFF"/>
        </w:rPr>
        <w:t xml:space="preserve">Unlike a mapping into Euclidian space, communicability significantly distorts the graph structure by shortening links that form </w:t>
      </w:r>
      <w:r w:rsidRPr="0057668B">
        <w:rPr>
          <w:rStyle w:val="apple-converted-space"/>
          <w:rFonts w:eastAsia="Arial" w:cs="Arial"/>
          <w:shd w:val="clear" w:color="auto" w:fill="FFFFFF"/>
        </w:rPr>
        <w:lastRenderedPageBreak/>
        <w:t>part of many paths around the graph structure, and lengthening links that would be less frequently visited by a random navigator (Figure 4A).</w:t>
      </w:r>
    </w:p>
    <w:p w14:paraId="00DC32BA" w14:textId="32A28B16" w:rsidR="00EF44E7" w:rsidRPr="0057668B" w:rsidRDefault="00EF44E7" w:rsidP="00631696">
      <w:pPr>
        <w:jc w:val="both"/>
        <w:rPr>
          <w:rStyle w:val="apple-converted-space"/>
          <w:rFonts w:eastAsia="Arial" w:cs="Arial"/>
          <w:shd w:val="clear" w:color="auto" w:fill="FFFFFF"/>
        </w:rPr>
      </w:pPr>
      <w:r w:rsidRPr="0057668B">
        <w:rPr>
          <w:rStyle w:val="apple-converted-space"/>
          <w:rFonts w:eastAsia="Arial" w:cs="Arial"/>
          <w:shd w:val="clear" w:color="auto" w:fill="FFFFFF"/>
        </w:rPr>
        <w:t>We find that neural activity bilaterally in the hippocampal-entorhinal system scales with communicability (Figure 4B</w:t>
      </w:r>
      <w:proofErr w:type="gramStart"/>
      <w:r w:rsidRPr="0057668B">
        <w:rPr>
          <w:rStyle w:val="apple-converted-space"/>
          <w:rFonts w:eastAsia="Arial" w:cs="Arial"/>
          <w:shd w:val="clear" w:color="auto" w:fill="FFFFFF"/>
        </w:rPr>
        <w:t>,C</w:t>
      </w:r>
      <w:proofErr w:type="gramEnd"/>
      <w:r w:rsidRPr="0057668B">
        <w:rPr>
          <w:rStyle w:val="apple-converted-space"/>
          <w:rFonts w:eastAsia="Arial" w:cs="Arial"/>
          <w:shd w:val="clear" w:color="auto" w:fill="FFFFFF"/>
        </w:rPr>
        <w:t>,</w:t>
      </w:r>
      <w:r w:rsidRPr="0057668B">
        <w:rPr>
          <w:rFonts w:eastAsia="Arial" w:cs="Arial"/>
        </w:rPr>
        <w:t xml:space="preserve"> family-wise error-corrected at peak level within a bilateral entorhinal cortex/subiculum mask, left p = 0.001, peak t</w:t>
      </w:r>
      <w:r w:rsidRPr="0057668B">
        <w:rPr>
          <w:rFonts w:eastAsia="Arial" w:cs="Arial"/>
          <w:vertAlign w:val="subscript"/>
        </w:rPr>
        <w:t>22</w:t>
      </w:r>
      <w:r w:rsidRPr="0057668B">
        <w:rPr>
          <w:rFonts w:eastAsia="Arial" w:cs="Arial"/>
        </w:rPr>
        <w:t>= 5.47 [-18, -19,                   -25] and right p = 0.0005, peak t</w:t>
      </w:r>
      <w:r w:rsidRPr="0057668B">
        <w:rPr>
          <w:rFonts w:eastAsia="Arial" w:cs="Arial"/>
          <w:vertAlign w:val="subscript"/>
        </w:rPr>
        <w:t>22</w:t>
      </w:r>
      <w:r w:rsidRPr="0057668B">
        <w:rPr>
          <w:rFonts w:eastAsia="Arial" w:cs="Arial"/>
        </w:rPr>
        <w:t xml:space="preserve"> = 5.79, [21, -19, -28]</w:t>
      </w:r>
      <w:r w:rsidR="00522485" w:rsidRPr="0057668B">
        <w:rPr>
          <w:rFonts w:eastAsia="Arial" w:cs="Arial"/>
        </w:rPr>
        <w:t>)</w:t>
      </w:r>
      <w:r w:rsidRPr="0057668B">
        <w:rPr>
          <w:rFonts w:eastAsia="Arial" w:cs="Arial"/>
        </w:rPr>
        <w:t xml:space="preserve">. Both clusters also survived SVC for a larger ROI comprising the hippocampus, </w:t>
      </w:r>
      <w:proofErr w:type="spellStart"/>
      <w:r w:rsidRPr="0057668B">
        <w:rPr>
          <w:rFonts w:eastAsia="Arial" w:cs="Arial"/>
        </w:rPr>
        <w:t>parahippocampal</w:t>
      </w:r>
      <w:proofErr w:type="spellEnd"/>
      <w:r w:rsidRPr="0057668B">
        <w:rPr>
          <w:rFonts w:eastAsia="Arial" w:cs="Arial"/>
        </w:rPr>
        <w:t xml:space="preserve"> cortex and entorhinal cortex, left p = 0.004 and right p = 0.004, see ROIs in Figure 2</w:t>
      </w:r>
      <w:r w:rsidR="00F065D6">
        <w:rPr>
          <w:rFonts w:eastAsia="Arial" w:cs="Arial"/>
        </w:rPr>
        <w:t xml:space="preserve"> – </w:t>
      </w:r>
      <w:r w:rsidR="009D6AE0">
        <w:rPr>
          <w:rFonts w:eastAsia="Arial" w:cs="Arial"/>
        </w:rPr>
        <w:t>Figure supplement</w:t>
      </w:r>
      <w:r w:rsidR="00F065D6">
        <w:rPr>
          <w:rFonts w:eastAsia="Arial" w:cs="Arial"/>
        </w:rPr>
        <w:t xml:space="preserve"> 1</w:t>
      </w:r>
      <w:r w:rsidRPr="0057668B">
        <w:rPr>
          <w:rStyle w:val="apple-converted-space"/>
          <w:rFonts w:eastAsia="Arial" w:cs="Arial"/>
          <w:shd w:val="clear" w:color="auto" w:fill="FFFFFF"/>
        </w:rPr>
        <w:t xml:space="preserve">). Activity in the same areas scales with the negative of the successor representation if the free parameter </w:t>
      </w:r>
      <m:oMath>
        <m:r>
          <w:rPr>
            <w:rFonts w:ascii="Cambria Math" w:eastAsia="Arial" w:hAnsi="Cambria Math" w:cs="Arial"/>
            <w:shd w:val="clear" w:color="auto" w:fill="FFFFFF"/>
          </w:rPr>
          <m:t>γ</m:t>
        </m:r>
      </m:oMath>
      <w:r w:rsidRPr="0057668B">
        <w:rPr>
          <w:rStyle w:val="apple-converted-space"/>
          <w:rFonts w:eastAsia="Arial" w:cs="Arial"/>
          <w:shd w:val="clear" w:color="auto" w:fill="FFFFFF"/>
        </w:rPr>
        <w:t xml:space="preserve"> is set to the commonly used value of</w:t>
      </w:r>
      <w:r w:rsidR="00362525" w:rsidRPr="0057668B">
        <w:rPr>
          <w:rStyle w:val="apple-converted-space"/>
          <w:rFonts w:eastAsia="Arial" w:cs="Arial"/>
          <w:shd w:val="clear" w:color="auto" w:fill="FFFFFF"/>
        </w:rPr>
        <w:t xml:space="preserve"> </w:t>
      </w:r>
      <m:oMath>
        <m:r>
          <w:rPr>
            <w:rFonts w:ascii="Cambria Math" w:eastAsia="Arial" w:hAnsi="Cambria Math" w:cs="Arial"/>
            <w:shd w:val="clear" w:color="auto" w:fill="FFFFFF"/>
          </w:rPr>
          <m:t>γ=</m:t>
        </m:r>
        <m:f>
          <m:fPr>
            <m:ctrlPr>
              <w:rPr>
                <w:rFonts w:ascii="Cambria Math" w:eastAsia="Arial" w:hAnsi="Cambria Math" w:cs="Arial"/>
                <w:i/>
                <w:shd w:val="clear" w:color="auto" w:fill="FFFFFF"/>
              </w:rPr>
            </m:ctrlPr>
          </m:fPr>
          <m:num>
            <m:r>
              <w:rPr>
                <w:rFonts w:ascii="Cambria Math" w:eastAsia="Arial" w:hAnsi="Cambria Math" w:cs="Arial"/>
                <w:shd w:val="clear" w:color="auto" w:fill="FFFFFF"/>
              </w:rPr>
              <m:t>0.85</m:t>
            </m:r>
          </m:num>
          <m:den>
            <m:sSub>
              <m:sSubPr>
                <m:ctrlPr>
                  <w:rPr>
                    <w:rFonts w:ascii="Cambria Math" w:eastAsia="Arial" w:hAnsi="Cambria Math" w:cs="Arial"/>
                    <w:i/>
                    <w:shd w:val="clear" w:color="auto" w:fill="FFFFFF"/>
                  </w:rPr>
                </m:ctrlPr>
              </m:sSubPr>
              <m:e>
                <m:r>
                  <w:rPr>
                    <w:rFonts w:ascii="Cambria Math" w:eastAsia="Arial" w:hAnsi="Cambria Math" w:cs="Arial"/>
                    <w:shd w:val="clear" w:color="auto" w:fill="FFFFFF"/>
                  </w:rPr>
                  <m:t>λ</m:t>
                </m:r>
              </m:e>
              <m:sub>
                <m:r>
                  <w:rPr>
                    <w:rFonts w:ascii="Cambria Math" w:eastAsia="Arial" w:hAnsi="Cambria Math" w:cs="Arial"/>
                    <w:shd w:val="clear" w:color="auto" w:fill="FFFFFF"/>
                  </w:rPr>
                  <m:t>max</m:t>
                </m:r>
              </m:sub>
            </m:sSub>
          </m:den>
        </m:f>
      </m:oMath>
      <w:r w:rsidR="00025C87" w:rsidRPr="0057668B">
        <w:rPr>
          <w:rFonts w:eastAsia="Arial" w:cs="Arial"/>
          <w:shd w:val="clear" w:color="auto" w:fill="FFFFFF"/>
        </w:rPr>
        <w:t xml:space="preserve"> </w:t>
      </w:r>
      <w:r w:rsidR="00025C87" w:rsidRPr="0057668B">
        <w:rPr>
          <w:rStyle w:val="apple-converted-space"/>
          <w:rFonts w:eastAsia="Arial" w:cs="Arial"/>
          <w:shd w:val="clear" w:color="auto" w:fill="FFFFFF"/>
        </w:rPr>
        <w:t>(</w:t>
      </w:r>
      <m:oMath>
        <m:sSub>
          <m:sSubPr>
            <m:ctrlPr>
              <w:rPr>
                <w:rFonts w:ascii="Cambria Math" w:eastAsia="Arial" w:hAnsi="Cambria Math" w:cs="Arial"/>
                <w:i/>
                <w:shd w:val="clear" w:color="auto" w:fill="FFFFFF"/>
              </w:rPr>
            </m:ctrlPr>
          </m:sSubPr>
          <m:e>
            <m:r>
              <w:rPr>
                <w:rFonts w:ascii="Cambria Math" w:eastAsia="Arial" w:hAnsi="Cambria Math" w:cs="Arial"/>
                <w:shd w:val="clear" w:color="auto" w:fill="FFFFFF"/>
              </w:rPr>
              <m:t>λ</m:t>
            </m:r>
          </m:e>
          <m:sub>
            <m:r>
              <w:rPr>
                <w:rFonts w:ascii="Cambria Math" w:eastAsia="Arial" w:hAnsi="Cambria Math" w:cs="Arial"/>
                <w:shd w:val="clear" w:color="auto" w:fill="FFFFFF"/>
              </w:rPr>
              <m:t xml:space="preserve">max </m:t>
            </m:r>
          </m:sub>
        </m:sSub>
        <m:r>
          <w:rPr>
            <w:rFonts w:ascii="Cambria Math" w:eastAsia="Arial" w:hAnsi="Cambria Math" w:cs="Arial"/>
            <w:shd w:val="clear" w:color="auto" w:fill="FFFFFF"/>
          </w:rPr>
          <m:t>=</m:t>
        </m:r>
      </m:oMath>
      <w:r w:rsidR="00025C87" w:rsidRPr="0057668B">
        <w:rPr>
          <w:rStyle w:val="apple-converted-space"/>
          <w:rFonts w:eastAsia="Arial" w:cs="Arial"/>
          <w:shd w:val="clear" w:color="auto" w:fill="FFFFFF"/>
        </w:rPr>
        <w:t xml:space="preserve"> largest eigenvalue of </w:t>
      </w:r>
      <m:oMath>
        <m:r>
          <w:rPr>
            <w:rFonts w:ascii="Cambria Math" w:eastAsia="Arial" w:hAnsi="Cambria Math" w:cs="Arial"/>
            <w:shd w:val="clear" w:color="auto" w:fill="FFFFFF"/>
          </w:rPr>
          <m:t>A</m:t>
        </m:r>
      </m:oMath>
      <w:r w:rsidR="00025C87" w:rsidRPr="0057668B">
        <w:rPr>
          <w:rStyle w:val="apple-converted-space"/>
          <w:rFonts w:eastAsia="Arial" w:cs="Arial"/>
          <w:shd w:val="clear" w:color="auto" w:fill="FFFFFF"/>
        </w:rPr>
        <w:t xml:space="preserve"> in m</w:t>
      </w:r>
      <w:proofErr w:type="spellStart"/>
      <w:r w:rsidR="00522485" w:rsidRPr="0057668B">
        <w:rPr>
          <w:rStyle w:val="apple-converted-space"/>
          <w:rFonts w:eastAsia="Arial" w:cs="Arial"/>
          <w:shd w:val="clear" w:color="auto" w:fill="FFFFFF"/>
        </w:rPr>
        <w:t>odulus</w:t>
      </w:r>
      <w:proofErr w:type="spellEnd"/>
      <w:r w:rsidR="00522485" w:rsidRPr="0057668B">
        <w:rPr>
          <w:rStyle w:val="apple-converted-space"/>
          <w:rFonts w:eastAsia="Arial" w:cs="Arial"/>
          <w:shd w:val="clear" w:color="auto" w:fill="FFFFFF"/>
        </w:rPr>
        <w:t xml:space="preserve">, </w:t>
      </w:r>
      <w:r w:rsidR="00025C87" w:rsidRPr="0057668B">
        <w:rPr>
          <w:rStyle w:val="apple-converted-space"/>
          <w:rFonts w:eastAsia="Arial" w:cs="Arial"/>
          <w:shd w:val="clear" w:color="auto" w:fill="FFFFFF"/>
        </w:rPr>
        <w:fldChar w:fldCharType="begin" w:fldLock="1"/>
      </w:r>
      <w:r w:rsidR="00522485" w:rsidRPr="0057668B">
        <w:rPr>
          <w:rStyle w:val="apple-converted-space"/>
          <w:rFonts w:eastAsia="Arial" w:cs="Arial"/>
          <w:shd w:val="clear" w:color="auto" w:fill="FFFFFF"/>
        </w:rPr>
        <w:instrText>ADDIN CSL_CITATION { "citationItems" : [ { "id" : "ITEM-1", "itemData" : { "DOI" : "10.1093/comnet/cnt007", "ISSN" : "2051-1310", "author" : [ { "dropping-particle" : "", "family" : "Benzi", "given" : "M.", "non-dropping-particle" : "", "parse-names" : false, "suffix" : "" }, { "dropping-particle" : "", "family" : "Klymko", "given" : "C.", "non-dropping-particle" : "", "parse-names" : false, "suffix" : "" } ], "container-title" : "Journal of Complex Networks", "id" : "ITEM-1", "issue" : "2", "issued" : { "date-parts" : [ [ "2013", "12", "1" ] ] }, "page" : "124-149", "publisher" : "Oxford University Press", "title" : "Total communicability as a centrality measure", "type" : "article-journal", "volume" : "1" }, "uris" : [ "http://www.mendeley.com/documents/?uuid=ef3e5aab-68ff-3e34-9cfe-da47cf042058" ] }, { "id" : "ITEM-2", "itemData" : { "DOI" : "10.1093/comnet/cnv016", "ISSN" : "2051-1310", "author" : [ { "dropping-particle" : "", "family" : "Aprahamian", "given" : "Mary", "non-dropping-particle" : "", "parse-names" : false, "suffix" : "" }, { "dropping-particle" : "", "family" : "Higham", "given" : "Desmond J.", "non-dropping-particle" : "", "parse-names" : false, "suffix" : "" }, { "dropping-particle" : "", "family" : "Higham", "given" : "Nicholas J.", "non-dropping-particle" : "", "parse-names" : false, "suffix" : "" } ], "container-title" : "Journal of Complex Networks", "id" : "ITEM-2", "issue" : "2", "issued" : { "date-parts" : [ [ "2016", "6" ] ] }, "page" : "157-176", "publisher" : "Oxford University Press", "title" : "Matching exponential-based and resolvent-based centrality measures", "type" : "article-journal", "volume" : "4" }, "uris" : [ "http://www.mendeley.com/documents/?uuid=7d66a0e0-a786-3fec-834d-ecc4c06e92fa" ] } ], "mendeley" : { "formattedCitation" : "(Aprahamian et al., 2016; Benzi and Klymko, 2013)", "manualFormatting" : "Aprahamian et al., 2016; Benzi and Klymko, 2013)", "plainTextFormattedCitation" : "(Aprahamian et al., 2016; Benzi and Klymko, 2013)", "previouslyFormattedCitation" : "(Aprahamian et al., 2016; Benzi and Klymko, 2013)" }, "properties" : { "noteIndex" : 0 }, "schema" : "https://github.com/citation-style-language/schema/raw/master/csl-citation.json" }</w:instrText>
      </w:r>
      <w:r w:rsidR="00025C87" w:rsidRPr="0057668B">
        <w:rPr>
          <w:rStyle w:val="apple-converted-space"/>
          <w:rFonts w:eastAsia="Arial" w:cs="Arial"/>
          <w:shd w:val="clear" w:color="auto" w:fill="FFFFFF"/>
        </w:rPr>
        <w:fldChar w:fldCharType="separate"/>
      </w:r>
      <w:r w:rsidR="00025C87" w:rsidRPr="0057668B">
        <w:rPr>
          <w:rStyle w:val="apple-converted-space"/>
          <w:rFonts w:eastAsia="Arial" w:cs="Arial"/>
          <w:noProof/>
          <w:shd w:val="clear" w:color="auto" w:fill="FFFFFF"/>
        </w:rPr>
        <w:t>Aprahamian et al., 2016; Benzi and Klymko, 2013</w:t>
      </w:r>
      <w:r w:rsidR="00FF5C69">
        <w:rPr>
          <w:rStyle w:val="apple-converted-space"/>
          <w:rFonts w:eastAsia="Arial" w:cs="Arial"/>
          <w:noProof/>
          <w:shd w:val="clear" w:color="auto" w:fill="FFFFFF"/>
        </w:rPr>
        <w:t xml:space="preserve">, </w:t>
      </w:r>
      <w:r w:rsidR="00FF5C69" w:rsidRPr="0057668B">
        <w:rPr>
          <w:rStyle w:val="apple-converted-space"/>
          <w:rFonts w:eastAsia="Arial" w:cs="Arial"/>
          <w:shd w:val="clear" w:color="auto" w:fill="FFFFFF"/>
        </w:rPr>
        <w:t xml:space="preserve">Figure </w:t>
      </w:r>
      <w:r w:rsidR="00FF5C69">
        <w:rPr>
          <w:rStyle w:val="apple-converted-space"/>
          <w:rFonts w:eastAsia="Arial" w:cs="Arial"/>
          <w:shd w:val="clear" w:color="auto" w:fill="FFFFFF"/>
        </w:rPr>
        <w:t>4 – Figure supplement 1</w:t>
      </w:r>
      <w:r w:rsidR="00025C87" w:rsidRPr="0057668B">
        <w:rPr>
          <w:rStyle w:val="apple-converted-space"/>
          <w:rFonts w:eastAsia="Arial" w:cs="Arial"/>
          <w:noProof/>
          <w:shd w:val="clear" w:color="auto" w:fill="FFFFFF"/>
        </w:rPr>
        <w:t>)</w:t>
      </w:r>
      <w:r w:rsidR="00025C87" w:rsidRPr="0057668B">
        <w:rPr>
          <w:rStyle w:val="apple-converted-space"/>
          <w:rFonts w:eastAsia="Arial" w:cs="Arial"/>
          <w:shd w:val="clear" w:color="auto" w:fill="FFFFFF"/>
        </w:rPr>
        <w:fldChar w:fldCharType="end"/>
      </w:r>
      <w:r w:rsidR="00025C87" w:rsidRPr="0057668B">
        <w:rPr>
          <w:rStyle w:val="apple-converted-space"/>
          <w:rFonts w:eastAsia="Arial" w:cs="Arial"/>
          <w:shd w:val="clear" w:color="auto" w:fill="FFFFFF"/>
        </w:rPr>
        <w:t>.</w:t>
      </w:r>
    </w:p>
    <w:p w14:paraId="3BF45F2C" w14:textId="77777777" w:rsidR="00864570" w:rsidRPr="0057668B" w:rsidRDefault="00864570" w:rsidP="00864570">
      <w:pPr>
        <w:jc w:val="both"/>
        <w:rPr>
          <w:rStyle w:val="apple-converted-space"/>
          <w:rFonts w:eastAsia="Arial" w:cs="Arial"/>
          <w:shd w:val="clear" w:color="auto" w:fill="FFFFFF"/>
        </w:rPr>
      </w:pPr>
      <w:r w:rsidRPr="0057668B">
        <w:rPr>
          <w:rStyle w:val="apple-converted-space"/>
          <w:rFonts w:eastAsia="Arial" w:cs="Arial"/>
          <w:shd w:val="clear" w:color="auto" w:fill="FFFFFF"/>
        </w:rPr>
        <w:t xml:space="preserve">In the left hippocampal formation, communicability effects are significant even if Euclidian distances are included as an additional </w:t>
      </w:r>
      <w:proofErr w:type="spellStart"/>
      <w:r w:rsidRPr="0057668B">
        <w:rPr>
          <w:rStyle w:val="apple-converted-space"/>
          <w:rFonts w:eastAsia="Arial" w:cs="Arial"/>
          <w:shd w:val="clear" w:color="auto" w:fill="FFFFFF"/>
        </w:rPr>
        <w:t>regressor</w:t>
      </w:r>
      <w:proofErr w:type="spellEnd"/>
      <w:r w:rsidRPr="0057668B">
        <w:rPr>
          <w:rStyle w:val="apple-converted-space"/>
          <w:rFonts w:eastAsia="Arial" w:cs="Arial"/>
          <w:shd w:val="clear" w:color="auto" w:fill="FFFFFF"/>
        </w:rPr>
        <w:t xml:space="preserve"> (Figure 4D, p = 0.006, peak t</w:t>
      </w:r>
      <w:r w:rsidRPr="0057668B">
        <w:rPr>
          <w:rStyle w:val="apple-converted-space"/>
          <w:rFonts w:eastAsia="Arial" w:cs="Arial"/>
          <w:shd w:val="clear" w:color="auto" w:fill="FFFFFF"/>
          <w:vertAlign w:val="subscript"/>
        </w:rPr>
        <w:t>22</w:t>
      </w:r>
      <w:r w:rsidRPr="0057668B">
        <w:rPr>
          <w:rStyle w:val="apple-converted-space"/>
          <w:rFonts w:eastAsia="Arial" w:cs="Arial"/>
          <w:shd w:val="clear" w:color="auto" w:fill="FFFFFF"/>
        </w:rPr>
        <w:t xml:space="preserve"> = 4.72, [-15, -13, -19], SVC mask 1 and p = 0.027, SVC mask 2). This suggests that the hippocampal-entorhinal system does not map the graph structure into a Euclidian space. Instead, these results are consistent with the view that the distance effect we observe in this system may be a consequence of the hippocampal formation encoding a predictive representation of states within a graph structure </w:t>
      </w:r>
      <w:r w:rsidRPr="0057668B">
        <w:rPr>
          <w:rStyle w:val="apple-converted-space"/>
          <w:rFonts w:eastAsia="Arial" w:cs="Arial"/>
          <w:shd w:val="clear" w:color="auto" w:fill="FFFFFF"/>
        </w:rPr>
        <w:fldChar w:fldCharType="begin" w:fldLock="1"/>
      </w:r>
      <w:r w:rsidRPr="0057668B">
        <w:rPr>
          <w:rStyle w:val="apple-converted-space"/>
          <w:rFonts w:eastAsia="Arial" w:cs="Arial"/>
          <w:shd w:val="clear" w:color="auto" w:fill="FFFFFF"/>
        </w:rPr>
        <w:instrText>ADDIN CSL_CITATION { "citationItems" : [ { "id" : "ITEM-1", "itemData" : { "author" : [ { "dropping-particle" : "", "family" : "Stachenfeld", "given" : "Kimberly L.", "non-dropping-particle" : "", "parse-names" : false, "suffix" : "" }, { "dropping-particle" : "", "family" : "Botvinick", "given" : "Matthew", "non-dropping-particle" : "", "parse-names" : false, "suffix" : "" }, { "dropping-particle" : "", "family" : "Gershman", "given" : "Samuel J.", "non-dropping-particle" : "", "parse-names" : false, "suffix" : "" } ], "container-title" : "Advances in Neural Information Processing Systems", "id" : "ITEM-1", "issued" : { "date-parts" : [ [ "2014" ] ] }, "page" : "2528-2536", "title" : "Design principles of the hippocampal cognitive map", "type" : "paper-conference" }, "uris" : [ "http://www.mendeley.com/documents/?uuid=1011a32a-ab17-4d50-bee3-fee223142af1" ] }, { "id" : "ITEM-2", "itemData" : { "author" : [ { "dropping-particle" : "", "family" : "Stachenfeld", "given" : "Kimberly Lauren",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"ITEM-2", "issued" : { "date-parts" : [ [ "2016" ] ] }, "title" : "The hippocampus as a predictive map", "type" : "article-journal" }, "uris" : [ "http://www.mendeley.com/documents/?uuid=6f6650ae-8ccd-38e0-8705-6f5f8b706973" ] } ], "mendeley" : { "formattedCitation" : "(Stachenfeld et al., 2016, 2014)", "plainTextFormattedCitation" : "(Stachenfeld et al., 2016, 2014)", "previouslyFormattedCitation" : "(Stachenfeld et al., 2016, 2014)" }, "properties" : { "noteIndex" : 0 }, "schema" : "https://github.com/citation-style-language/schema/raw/master/csl-citation.json" }</w:instrText>
      </w:r>
      <w:r w:rsidRPr="0057668B">
        <w:rPr>
          <w:rStyle w:val="apple-converted-space"/>
          <w:rFonts w:eastAsia="Arial" w:cs="Arial"/>
          <w:shd w:val="clear" w:color="auto" w:fill="FFFFFF"/>
        </w:rPr>
        <w:fldChar w:fldCharType="separate"/>
      </w:r>
      <w:r w:rsidRPr="0057668B">
        <w:rPr>
          <w:rStyle w:val="apple-converted-space"/>
          <w:rFonts w:eastAsia="Arial" w:cs="Arial"/>
          <w:noProof/>
          <w:shd w:val="clear" w:color="auto" w:fill="FFFFFF"/>
        </w:rPr>
        <w:t>(Stachenfeld et al., 2016, 2014)</w:t>
      </w:r>
      <w:r w:rsidRPr="0057668B">
        <w:rPr>
          <w:rStyle w:val="apple-converted-space"/>
          <w:rFonts w:eastAsia="Arial" w:cs="Arial"/>
          <w:shd w:val="clear" w:color="auto" w:fill="FFFFFF"/>
        </w:rPr>
        <w:fldChar w:fldCharType="end"/>
      </w:r>
      <w:r w:rsidRPr="0057668B">
        <w:rPr>
          <w:rStyle w:val="apple-converted-space"/>
          <w:rFonts w:eastAsia="Arial" w:cs="Arial"/>
          <w:shd w:val="clear" w:color="auto" w:fill="FFFFFF"/>
        </w:rPr>
        <w:t xml:space="preserve">. </w:t>
      </w:r>
    </w:p>
    <w:p w14:paraId="0C8469A2" w14:textId="568C2A98" w:rsidR="006A2C0F" w:rsidRPr="0057668B" w:rsidRDefault="006A2C0F" w:rsidP="006A2C0F">
      <w:pPr>
        <w:jc w:val="both"/>
        <w:rPr>
          <w:rFonts w:eastAsia="MS Mincho" w:cs="Arial"/>
          <w:iCs/>
          <w:kern w:val="24"/>
        </w:rPr>
      </w:pPr>
      <w:r w:rsidRPr="0057668B">
        <w:rPr>
          <w:rFonts w:eastAsia="MS Mincho" w:cs="Arial"/>
          <w:iCs/>
          <w:kern w:val="24"/>
        </w:rPr>
        <w:t xml:space="preserve">A map-like representation in the hippocampal-entorhinal cortex suggests that subjects acquired implicit knowledge about the graph structure, even in the absence of explicit awareness of any regularities in the object sequence. To reveal such implicit learning behaviourally we asked an independent group of 26 participants, who were </w:t>
      </w:r>
      <w:r w:rsidRPr="0057668B">
        <w:rPr>
          <w:rFonts w:eastAsia="MS Mincho" w:cs="Arial"/>
          <w:iCs/>
          <w:kern w:val="24"/>
        </w:rPr>
        <w:lastRenderedPageBreak/>
        <w:t xml:space="preserve">trained in the same way as the scanning cohort on the first graph structure (Figure 5A), to repeat the object orientation cover task on day 2. As was the case for scanned subjects, object transitions were now random and only objects from a reduced </w:t>
      </w:r>
      <w:r w:rsidR="00FF5C69">
        <w:rPr>
          <w:rFonts w:eastAsia="MS Mincho" w:cs="Arial"/>
          <w:iCs/>
          <w:kern w:val="24"/>
        </w:rPr>
        <w:t>graph</w:t>
      </w:r>
      <w:r w:rsidRPr="0057668B">
        <w:rPr>
          <w:rFonts w:eastAsia="MS Mincho" w:cs="Arial"/>
          <w:iCs/>
          <w:kern w:val="24"/>
        </w:rPr>
        <w:t xml:space="preserve"> were presented (Figure 5B). We hypothesized that implicit knowledge about the graph structure would influence response times, such that subjects respond faster if a preceding object in the test sequence is closer on the graph structure underlying the train sequence. Indeed, we found that log-transformed response times were longer the further away the preceding object was on the graph (Figure 5C</w:t>
      </w:r>
      <w:proofErr w:type="gramStart"/>
      <w:r w:rsidRPr="0057668B">
        <w:rPr>
          <w:rFonts w:eastAsia="MS Mincho" w:cs="Arial"/>
          <w:iCs/>
          <w:kern w:val="24"/>
        </w:rPr>
        <w:t>,D</w:t>
      </w:r>
      <w:proofErr w:type="gramEnd"/>
      <w:r w:rsidRPr="0057668B">
        <w:rPr>
          <w:rFonts w:eastAsia="MS Mincho" w:cs="Arial"/>
          <w:iCs/>
          <w:kern w:val="24"/>
        </w:rPr>
        <w:t>). In line with our imaging results, response times did not scale with link or Euclidian distance between objects, but instead with communicability (</w:t>
      </w:r>
      <w:r w:rsidRPr="0057668B">
        <w:rPr>
          <w:rStyle w:val="apple-converted-space"/>
          <w:rFonts w:eastAsia="Arial" w:cs="Arial"/>
          <w:shd w:val="clear" w:color="auto" w:fill="FFFFFF"/>
        </w:rPr>
        <w:t>communicability: t</w:t>
      </w:r>
      <w:r w:rsidRPr="0057668B">
        <w:rPr>
          <w:rStyle w:val="apple-converted-space"/>
          <w:rFonts w:eastAsia="Arial" w:cs="Arial"/>
          <w:shd w:val="clear" w:color="auto" w:fill="FFFFFF"/>
          <w:vertAlign w:val="subscript"/>
        </w:rPr>
        <w:t>25</w:t>
      </w:r>
      <w:r w:rsidRPr="0057668B">
        <w:rPr>
          <w:rStyle w:val="apple-converted-space"/>
          <w:rFonts w:eastAsia="Arial" w:cs="Arial"/>
          <w:shd w:val="clear" w:color="auto" w:fill="FFFFFF"/>
        </w:rPr>
        <w:t xml:space="preserve"> = 2.</w:t>
      </w:r>
      <w:r w:rsidR="00DF4FD8">
        <w:rPr>
          <w:rStyle w:val="apple-converted-space"/>
          <w:rFonts w:eastAsia="Arial" w:cs="Arial"/>
          <w:shd w:val="clear" w:color="auto" w:fill="FFFFFF"/>
        </w:rPr>
        <w:t>77</w:t>
      </w:r>
      <w:r w:rsidRPr="0057668B">
        <w:rPr>
          <w:rStyle w:val="apple-converted-space"/>
          <w:rFonts w:eastAsia="Arial" w:cs="Arial"/>
          <w:shd w:val="clear" w:color="auto" w:fill="FFFFFF"/>
        </w:rPr>
        <w:t>, p = 0.0</w:t>
      </w:r>
      <w:r w:rsidR="00DF4FD8">
        <w:rPr>
          <w:rStyle w:val="apple-converted-space"/>
          <w:rFonts w:eastAsia="Arial" w:cs="Arial"/>
          <w:shd w:val="clear" w:color="auto" w:fill="FFFFFF"/>
        </w:rPr>
        <w:t>1</w:t>
      </w:r>
      <w:r w:rsidRPr="0057668B">
        <w:rPr>
          <w:rStyle w:val="apple-converted-space"/>
          <w:rFonts w:eastAsia="Arial" w:cs="Arial"/>
          <w:shd w:val="clear" w:color="auto" w:fill="FFFFFF"/>
        </w:rPr>
        <w:t>; link distance: t</w:t>
      </w:r>
      <w:r w:rsidRPr="0057668B">
        <w:rPr>
          <w:rStyle w:val="apple-converted-space"/>
          <w:rFonts w:eastAsia="Arial" w:cs="Arial"/>
          <w:shd w:val="clear" w:color="auto" w:fill="FFFFFF"/>
          <w:vertAlign w:val="subscript"/>
        </w:rPr>
        <w:t>25</w:t>
      </w:r>
      <w:r w:rsidRPr="0057668B">
        <w:rPr>
          <w:rStyle w:val="apple-converted-space"/>
          <w:rFonts w:eastAsia="Arial" w:cs="Arial"/>
          <w:shd w:val="clear" w:color="auto" w:fill="FFFFFF"/>
        </w:rPr>
        <w:t xml:space="preserve"> = -0.</w:t>
      </w:r>
      <w:r w:rsidR="00DF4FD8">
        <w:rPr>
          <w:rStyle w:val="apple-converted-space"/>
          <w:rFonts w:eastAsia="Arial" w:cs="Arial"/>
          <w:shd w:val="clear" w:color="auto" w:fill="FFFFFF"/>
        </w:rPr>
        <w:t>40</w:t>
      </w:r>
      <w:r w:rsidRPr="0057668B">
        <w:rPr>
          <w:rStyle w:val="apple-converted-space"/>
          <w:rFonts w:eastAsia="Arial" w:cs="Arial"/>
          <w:shd w:val="clear" w:color="auto" w:fill="FFFFFF"/>
        </w:rPr>
        <w:t>, p = 0.</w:t>
      </w:r>
      <w:r w:rsidR="00DF4FD8">
        <w:rPr>
          <w:rStyle w:val="apple-converted-space"/>
          <w:rFonts w:eastAsia="Arial" w:cs="Arial"/>
          <w:shd w:val="clear" w:color="auto" w:fill="FFFFFF"/>
        </w:rPr>
        <w:t>69</w:t>
      </w:r>
      <w:r w:rsidRPr="0057668B">
        <w:rPr>
          <w:rStyle w:val="apple-converted-space"/>
          <w:rFonts w:eastAsia="Arial" w:cs="Arial"/>
          <w:shd w:val="clear" w:color="auto" w:fill="FFFFFF"/>
        </w:rPr>
        <w:t>, Euclidian distance: t</w:t>
      </w:r>
      <w:r w:rsidRPr="0057668B">
        <w:rPr>
          <w:rStyle w:val="apple-converted-space"/>
          <w:rFonts w:eastAsia="Arial" w:cs="Arial"/>
          <w:shd w:val="clear" w:color="auto" w:fill="FFFFFF"/>
          <w:vertAlign w:val="subscript"/>
        </w:rPr>
        <w:t xml:space="preserve">25 </w:t>
      </w:r>
      <w:r w:rsidRPr="0057668B">
        <w:rPr>
          <w:rStyle w:val="apple-converted-space"/>
          <w:rFonts w:eastAsia="Arial" w:cs="Arial"/>
          <w:shd w:val="clear" w:color="auto" w:fill="FFFFFF"/>
        </w:rPr>
        <w:t>= -0.</w:t>
      </w:r>
      <w:r w:rsidR="00DF4FD8">
        <w:rPr>
          <w:rStyle w:val="apple-converted-space"/>
          <w:rFonts w:eastAsia="Arial" w:cs="Arial"/>
          <w:shd w:val="clear" w:color="auto" w:fill="FFFFFF"/>
        </w:rPr>
        <w:t>85</w:t>
      </w:r>
      <w:r w:rsidRPr="0057668B">
        <w:rPr>
          <w:rStyle w:val="apple-converted-space"/>
          <w:rFonts w:eastAsia="Arial" w:cs="Arial"/>
          <w:shd w:val="clear" w:color="auto" w:fill="FFFFFF"/>
        </w:rPr>
        <w:t>, p = 0.</w:t>
      </w:r>
      <w:r w:rsidR="00DF4FD8">
        <w:rPr>
          <w:rStyle w:val="apple-converted-space"/>
          <w:rFonts w:eastAsia="Arial" w:cs="Arial"/>
          <w:shd w:val="clear" w:color="auto" w:fill="FFFFFF"/>
        </w:rPr>
        <w:t>40</w:t>
      </w:r>
      <w:r w:rsidRPr="0057668B">
        <w:rPr>
          <w:rStyle w:val="apple-converted-space"/>
          <w:rFonts w:eastAsia="Arial" w:cs="Arial"/>
          <w:shd w:val="clear" w:color="auto" w:fill="FFFFFF"/>
        </w:rPr>
        <w:t xml:space="preserve">, </w:t>
      </w:r>
      <w:r w:rsidRPr="0057668B">
        <w:rPr>
          <w:rFonts w:eastAsia="MS Mincho" w:cs="Arial"/>
          <w:iCs/>
          <w:kern w:val="24"/>
        </w:rPr>
        <w:t>Figure 5C</w:t>
      </w:r>
      <w:proofErr w:type="gramStart"/>
      <w:r w:rsidRPr="0057668B">
        <w:rPr>
          <w:rFonts w:eastAsia="MS Mincho" w:cs="Arial"/>
          <w:iCs/>
          <w:kern w:val="24"/>
        </w:rPr>
        <w:t>,D</w:t>
      </w:r>
      <w:proofErr w:type="gramEnd"/>
      <w:r w:rsidRPr="0057668B">
        <w:rPr>
          <w:rFonts w:eastAsia="MS Mincho" w:cs="Arial"/>
          <w:iCs/>
          <w:kern w:val="24"/>
        </w:rPr>
        <w:t xml:space="preserve">). </w:t>
      </w:r>
    </w:p>
    <w:p w14:paraId="43B64B8B" w14:textId="77777777" w:rsidR="006A4131" w:rsidRPr="0057668B" w:rsidRDefault="006A4131" w:rsidP="006A4131">
      <w:pPr>
        <w:pStyle w:val="Heading2"/>
        <w:numPr>
          <w:ilvl w:val="0"/>
          <w:numId w:val="0"/>
        </w:numPr>
        <w:rPr>
          <w:lang w:val="en-GB"/>
        </w:rPr>
      </w:pPr>
      <w:r w:rsidRPr="0057668B">
        <w:rPr>
          <w:lang w:val="en-GB"/>
        </w:rPr>
        <w:t>Discussion</w:t>
      </w:r>
    </w:p>
    <w:p w14:paraId="69CB7617" w14:textId="77777777" w:rsidR="005E39FB" w:rsidRDefault="006A4131" w:rsidP="006A4131">
      <w:pPr>
        <w:jc w:val="both"/>
        <w:rPr>
          <w:rFonts w:cs="Arial"/>
        </w:rPr>
      </w:pPr>
      <w:r w:rsidRPr="0057668B">
        <w:rPr>
          <w:rFonts w:cs="Arial"/>
        </w:rPr>
        <w:t>The hippocampal-entorhinal system is engaged when an animal navigates within a physical environment and acquires flexible knowledge about spatial relationships.</w:t>
      </w:r>
      <w:r w:rsidRPr="0057668B">
        <w:rPr>
          <w:rFonts w:eastAsia="Times New Roman" w:cs="Arial"/>
          <w:lang w:eastAsia="en-GB"/>
        </w:rPr>
        <w:t xml:space="preserve"> </w:t>
      </w:r>
      <w:r w:rsidRPr="0057668B">
        <w:rPr>
          <w:rFonts w:cs="Arial"/>
        </w:rPr>
        <w:t>In mammals, the hippocampal-entorhinal system contributes to spatial navigation by mapping relationships</w:t>
      </w:r>
      <w:r w:rsidRPr="0057668B">
        <w:rPr>
          <w:rFonts w:eastAsia="Times New Roman" w:cs="Arial"/>
          <w:lang w:eastAsia="en-GB"/>
        </w:rPr>
        <w:t xml:space="preserve"> in situations where knowledge is physical, continuous and consciously available </w:t>
      </w:r>
      <w:r w:rsidRPr="0057668B">
        <w:rPr>
          <w:rFonts w:eastAsia="Times New Roman" w:cs="Arial"/>
          <w:lang w:eastAsia="en-GB"/>
        </w:rPr>
        <w:fldChar w:fldCharType="begin" w:fldLock="1"/>
      </w:r>
      <w:r w:rsidRPr="0057668B">
        <w:rPr>
          <w:rFonts w:eastAsia="Times New Roman" w:cs="Arial"/>
          <w:lang w:eastAsia="en-GB"/>
        </w:rPr>
        <w:instrText>ADDIN CSL_CITATION { "citationItems" : [ { "id" : "ITEM-1", "itemData" : { "DOI" : "10.1016/j.tics.2010.09.004", "ISSN" : "1879-307X", "PMID" : "20951631", "abstract" : "Two neural systems are known to encode self-location in the brain: Place cells in the hippocampus encode unique locations in unique environments, whereas grid cells, border cells and head-direction cells in the parahippocampal cortex provide a universal metric for mapping positions and directions in all environments. These systems have traditionally been studied in very simple environments; however, natural environments are compartmentalized, nested and variable in time. Recent studies indicate that hippocampal and entorhinal spatial maps reflect this complexity. The maps fragment into interconnected, rapidly changing and tightly coordinated submaps. Plurality, fast dynamics and dynamic grouping are optimal for a brain system thought to exploit large pools of stored information to guide behavior on a second-by-second time frame in the animal's natural habitat.", "author" : [ { "dropping-particle" : "", "family" : "Derdikman", "given" : "Dori", "non-dropping-particle" : "", "parse-names" : false, "suffix" : "" }, { "dropping-particle" : "", "family" : "Moser", "given" : "Edvard I", "non-dropping-particle" : "", "parse-names" : false, "suffix" : "" } ], "container-title" : "Trends in cognitive sciences", "id" : "ITEM-1", "issue" : "12", "issued" : { "date-parts" : [ [ "2010", "12" ] ] }, "page" : "561-9", "title" : "A manifold of spatial maps in the brain.", "type" : "article-journal", "volume" : "14" }, "uris" : [ "http://www.mendeley.com/documents/?uuid=59309cf9-5a7f-49b4-9e36-58f4df4010d6" ] }, { "id" : "ITEM-2", "itemData" : { "DOI" : "10.1016/j.cub.2014.11.001", "ISSN" : "0960-9822", "abstract" : "Summary Navigating to a safe place, such as a home or nest, is a fundamental behavior for all complex animals. Determining the direction to such goals is a crucial first step in navigation. Surprisingly, little is known about how or where in the brain this \u201cgoal direction signal\u201d is represented. In mammals, \u201chead-direction cells\u201d are thought to support this process, but despite 30 years of research, no evidence for a goal direction representation has been reported [1, 2]. Here, we used fMRI to record neural activity while participants made goal direction judgments based on a previously learned virtual environment. We applied multivoxel pattern analysis [3\u20135] to these data and found that the human entorhinal/subicular region contains a neural representation of intended goal direction. Furthermore, the neural pattern expressed for a given goal direction matched the pattern expressed when simply facing that same direction. This suggests the existence of a shared neural representation of both goal and facing direction. We argue that this reflects a mechanism based on head-direction populations that simulate future goal directions during route planning [6]. Our data further revealed that the strength of direction information predicts performance. Finally, we found a dissociation between this geocentric information in the entorhinal/subicular region and egocentric direction information in the precuneus.", "author" : [ { "dropping-particle" : "", "family" : "Chadwick", "given" : "Martin J.", "non-dropping-particle" : "", "parse-names" : false, "suffix" : "" }, { "dropping-particle" : "", "family" : "Jolly", "given" : "Amy E. J.", "non-dropping-particle" : "", "parse-names" : false, "suffix" : "" }, { "dropping-particle" : "", "family" : "Amos", "given" : "Doran P.", "non-dropping-particle" : "", "parse-names" : false, "suffix" : "" }, { "dropping-particle" : "", "family" : "Hassabis", "given" : "Demis", "non-dropping-particle" : "", "parse-names" : false, "suffix" : "" }, { "dropping-particle" : "", "family" : "Spiers", "given" : "Hugo J.", "non-dropping-particle" : "", "parse-names" : false, "suffix" : "" } ], "container-title" : "Current Biology", "id" : "ITEM-2", "issue" : "1", "issued" : { "date-parts" : [ [ "2015", "1" ] ] }, "page" : "87-92", "title" : "A goal direction signal in the human entorhinal/subicular region", "type" : "article-journal", "volume" : "25" }, "uris" : [ "http://www.mendeley.com/documents/?uuid=3c96b154-d117-4a25-8990-e5e8c1947359" ] }, { "id" : "ITEM-3", "itemData" : { "DOI" : "10.1016/j.cub.2014.05.001", "ISBN" : "0960-9822", "ISSN" : "09609822", "PMID" : "24909328", "abstract" : "Background Despite decades of research on spatial memory, we know surprisingly little about how the brain guides navigation to goals. While some models argue that vectors are represented for navigational guidance, other models postulate that the future path is computed. Although the hippocampal formation has been implicated in processing spatial goal information, it remains unclear whether this region processes path- or vector-related information. Results We report neuroimaging data collected from subjects navigating London's Soho district; these data reveal that both the path distance and the Euclidean distance to the goal are encoded by the medial temporal lobe during navigation. While activity in the posterior hippocampus was sensitive to the distance along the path, activity in the entorhinal cortex was correlated with the Euclidean distance component of a vector to the goal. During travel periods, posterior hippocampal activity increased as the path to the goal became longer, but at decision points, activity in this region increased as the path to the goal became closer and more direct. Importantly, sensitivity to the distance was abolished in these brain areas when travel was guided by external cues. Conclusions The results indicate that the hippocampal formation contains representations of both the Euclidean distance and the path distance to goals during navigation. These findings argue that the hippocampal formation houses a flexible guidance system that changes how it represents distance to the goal depending on the fluctuating demands of navigation. ?? 2014 The Authors.", "author" : [ { "dropping-particle" : "", "family" : "Howard", "given" : "Lorelei R.", "non-dropping-particle" : "", "parse-names" : false, "suffix" : "" }, { "dropping-particle" : "", "family" : "Javadi", "given" : "Amir Homayoun", "non-dropping-particle" : "", "parse-names" : false, "suffix" : "" }, { "dropping-particle" : "", "family" : "Yu", "given" : "Yichao", "non-dropping-particle" : "", "parse-names" : false, "suffix" : "" }, { "dropping-particle" : "", "family" : "Mill", "given" : "Ravi D.", "non-dropping-particle" : "", "parse-names" : false, "suffix" : "" }, { "dropping-particle" : "", "family" : "Morrison", "given" : "Laura C.", "non-dropping-particle" : "", "parse-names" : false, "suffix" : "" }, { "dropping-particle" : "", "family" : "Knight", "given" : "Rebecca", "non-dropping-particle" : "", "parse-names" : false, "suffix" : "" }, { "dropping-particle" : "", "family" : "Loftus", "given" : "Michelle M.", "non-dropping-particle" : "", "parse-names" : false, "suffix" : "" }, { "dropping-particle" : "", "family" : "Staskute", "given" : "Laura", "non-dropping-particle" : "", "parse-names" : false, "suffix" : "" }, { "dropping-particle" : "", "family" : "Spiers", "given" : "Hugo J.", "non-dropping-particle" : "", "parse-names" : false, "suffix" : "" } ], "container-title" : "Current Biology", "id" : "ITEM-3", "issue" : "12", "issued" : { "date-parts" : [ [ "2014", "6" ] ] }, "page" : "1331-1340", "title" : "The hippocampus and entorhinal cortex encode the path and euclidean distances to goals during navigation", "type" : "article-journal", "volume" : "24" }, "uris" : [ "http://www.mendeley.com/documents/?uuid=beb0ff20-df6e-4c6a-b46e-902bcc2f3f67" ] }, { "id" : "ITEM-4", "itemData" : { "DOI" : "10.1002/hipo.20298", "ISSN" : "1050-9631", "PMID" : "17492693", "abstract" : "Finding your way in large-scale space requires knowing where you currently are and how to get to your goal destination. While much is understood about the neural basis of one's current position during navigation, surprisingly little is known about how the human brain guides navigation to goals. Computational accounts argue that specific brain regions support navigational guidance by coding the proximity and direction to the goal, but empirical evidence for such mechanisms is lacking. Here, we scanned subjects with functional magnetic resonance imaging as they navigated to goal destinations in a highly accurate virtual simulation of a real city. Brain activity was then analyzed in combination with metric measures of proximity and direction to goal destinations that were derived from each individual subject's coordinates at every second of navigation. We found that activity in the medial prefrontal cortex was positively correlated, and activity in a right subicular/entorhinal region was negatively correlated with goal proximity. By contrast, activity in bilateral posterior parietal cortex was correlated with egocentric direction to goals. Our results provide empirical evidence for a navigational guidance system in the human brain, and define more precisely the contribution of these three brain regions to human navigation. In addition, these findings may also have wider implications for how the brain monitors and integrates different types of information in the service of goal-directed behavior in general.", "author" : [ { "dropping-particle" : "", "family" : "Spiers", "given" : "Hugo J", "non-dropping-particle" : "", "parse-names" : false, "suffix" : "" }, { "dropping-particle" : "", "family" : "Maguire", "given" : "Eleanor A", "non-dropping-particle" : "", "parse-names" : false, "suffix" : "" } ], "container-title" : "Hippocampus", "id" : "ITEM-4", "issue" : "8", "issued" : { "date-parts" : [ [ "2007", "1" ] ] }, "page" : "618-26", "title" : "A navigational guidance system in the human brain.", "type" : "article-journal", "volume" : "17" }, "uris" : [ "http://www.mendeley.com/documents/?uuid=1ef81c9a-01ae-48d4-b5a7-eeba715d8b5e" ] } ], "mendeley" : { "formattedCitation" : "(Chadwick et al., 2015; Derdikman and Moser, 2010; Howard et al., 2014; Spiers and Maguire, 2007)", "plainTextFormattedCitation" : "(Chadwick et al., 2015; Derdikman and Moser, 2010; Howard et al., 2014; Spiers and Maguire, 2007)", "previouslyFormattedCitation" : "(Chadwick et al., 2015; Derdikman and Moser, 2010; Howard et al., 2014; Spiers and Maguire, 2007)" }, "properties" : { "noteIndex" : 0 }, "schema" : "https://github.com/citation-style-language/schema/raw/master/csl-citation.json" }</w:instrText>
      </w:r>
      <w:r w:rsidRPr="0057668B">
        <w:rPr>
          <w:rFonts w:eastAsia="Times New Roman" w:cs="Arial"/>
          <w:lang w:eastAsia="en-GB"/>
        </w:rPr>
        <w:fldChar w:fldCharType="separate"/>
      </w:r>
      <w:r w:rsidRPr="0057668B">
        <w:rPr>
          <w:rFonts w:eastAsia="Times New Roman" w:cs="Arial"/>
          <w:noProof/>
          <w:lang w:eastAsia="en-GB"/>
        </w:rPr>
        <w:t>(Chadwick et al., 2015; Derdikman and Moser, 2010; Howard et al., 2014; Spiers and Maguire, 2007)</w:t>
      </w:r>
      <w:r w:rsidRPr="0057668B">
        <w:rPr>
          <w:rFonts w:eastAsia="Times New Roman" w:cs="Arial"/>
          <w:lang w:eastAsia="en-GB"/>
        </w:rPr>
        <w:fldChar w:fldCharType="end"/>
      </w:r>
      <w:r w:rsidRPr="0057668B">
        <w:rPr>
          <w:rFonts w:eastAsia="Times New Roman" w:cs="Arial"/>
          <w:lang w:eastAsia="en-GB"/>
        </w:rPr>
        <w:t>.</w:t>
      </w:r>
      <w:r w:rsidRPr="0057668B">
        <w:rPr>
          <w:rFonts w:cs="Arial"/>
        </w:rPr>
        <w:t xml:space="preserve"> </w:t>
      </w:r>
      <w:r w:rsidRPr="0057668B">
        <w:rPr>
          <w:rFonts w:eastAsia="Times New Roman" w:cs="Arial"/>
          <w:lang w:eastAsia="en-GB"/>
        </w:rPr>
        <w:t>Here, we used a statistical learning paradigm to demonstrate the hippocampal-entorhinal system also efficiently extracts statistical regularities in a non-spatial task where the relationships between items are discrete, and organizes this non-spatial relational knowledge in an abstract relational map, suggesting t</w:t>
      </w:r>
      <w:r w:rsidRPr="0057668B">
        <w:rPr>
          <w:rFonts w:cs="Arial"/>
        </w:rPr>
        <w:t xml:space="preserve">he hippocampal-entorhinal system creates metric representations of discrete relationships based on associative strengths </w:t>
      </w:r>
      <w:r w:rsidRPr="0057668B">
        <w:rPr>
          <w:rFonts w:cs="Arial"/>
        </w:rPr>
        <w:fldChar w:fldCharType="begin" w:fldLock="1"/>
      </w:r>
      <w:r w:rsidRPr="0057668B">
        <w:rPr>
          <w:rFonts w:cs="Arial"/>
        </w:rPr>
        <w:instrText>ADDIN CSL_CITATION { "citationID" : "pc1ejnrsc", "citationItems" : [ { "id" : "ITEM-1", "itemData" : { "DOI" : "10.1016/j.neuron.2014.07.032", "ISSN" : "0896-6273", "abstract" : "Some argue that hippocampus supports declarative memory, our capacity to recall facts and events, whereas others view the hippocampus as part of a system dedicated to calculating routes through space, and these two contrasting views are pursued largely independently in current research. Here we offer a perspective on where these views can and cannot be reconciled and update a bridging framework that will improve our understanding of hippocampal function.", "author" : [ { "dropping-particle" : "", "family" : "Eichenbaum", "given" : "Howard", "non-dropping-particle" : "", "parse-names" : false, "suffix" : "" }, { "dropping-particle" : "", "family" : "Cohen", "given" : "Neal J.", "non-dropping-particle" : "", "parse-names" : false, "suffix" : "" } ], "container-title" : "Neuron", "id" : "ITEM-1", "issue" : "4", "issued" : { "date-parts" : [ [ "2014", "8" ] ] }, "note" : "http://www.sciencedirect.com/science/article/pii/S0896627314006436/pdfft?md5=8324783627556e4e4939fe1bb26eb3cf&amp;amp;pid=1-s2.0-S0896627314006436-main.pdf\n\nContents\n\n* Introduction\nDeclarative Memory View\n\nSpatial Navigation View\n\n\nWhat Is Wrong with the Spatial Navigation View?\n\nSo, How Can the Memory and Spatial Views Be Reconciled?\n\nNew Experimental Evidence Supporting Our Theoretical Ideas about Hippocampal Processing of Events, Episodes, and Relational ...\nEvents Are Represented as Objects Organized in Context\n\nEpisodes Are Represented as Sequences of Events Organized in Temporal Context\n\nRelational Networks Link Related Events and Episodes and Support Flexible, Inferential Memory across Spatial and Nonspatial ...\n\n\nConclusions\n\nAcknowledgments\n\nReferences\n\n----------\nEichenbaum_Cohen_2014_Can We Reconcile the Declarative Memory and Spatial Navigation Views on.pdf\n\nContents\n\n* Introduction\nDeclarative Memory View\n\nSpatial Navigation View\n\n\nWhat Is Wrong with the Spatial Navigation View?\n\nSo, How Can the Memory and Spatial Views Be Reconciled?\n\nNew Experimental Evidence Supporting Our Theoretical Ideas about Hippocampal Processing of Events, Episodes, and Relational ...\nEvents Are Represented as Objects Organized in Context\n\nEpisodes Are Represented as Sequences of Events Organized in Temporal Context\n\nRelational Networks Link Related Events and Episodes and Support Flexible, Inferential Memory across Spatial and Nonspatial ...\n\n\nConclusions\n\nAcknowledgments\n\nReferences", "page" : "764-770", "title" : "Can we reconcile the declarative memory and spatial navigation views on hippocampal function?", "type" : "article-journal", "volume" : "83" }, "uris" : [ "http://www.mendeley.com/documents/?uuid=6e7bdefa-d9a1-4b18-928d-d9baea4a6517" ] } ], "mendeley" : { "formattedCitation" : "(Eichenbaum and Cohen, 2014)", "plainTextFormattedCitation" : "(Eichenbaum and Cohen, 2014)", "previouslyFormattedCitation" : "(Eichenbaum and Cohen, 2014)" }, "properties" : { "formattedCitation" : "{\\rtf \\super 23\\nosupersub{}}", "noteIndex" : 0, "plainCitation" : "23" }, "schema" : "https://github.com/citation-style-language/schema/raw/master/csl-citation.json" }</w:instrText>
      </w:r>
      <w:r w:rsidRPr="0057668B">
        <w:rPr>
          <w:rFonts w:cs="Arial"/>
        </w:rPr>
        <w:fldChar w:fldCharType="separate"/>
      </w:r>
      <w:r w:rsidRPr="0057668B">
        <w:rPr>
          <w:rFonts w:cs="Arial"/>
          <w:noProof/>
        </w:rPr>
        <w:t>(Eichenbaum and Cohen, 2014)</w:t>
      </w:r>
      <w:r w:rsidRPr="0057668B">
        <w:rPr>
          <w:rFonts w:cs="Arial"/>
        </w:rPr>
        <w:fldChar w:fldCharType="end"/>
      </w:r>
      <w:r w:rsidRPr="0057668B">
        <w:rPr>
          <w:rFonts w:cs="Arial"/>
        </w:rPr>
        <w:t xml:space="preserve">. </w:t>
      </w:r>
      <w:r w:rsidR="005E39FB" w:rsidRPr="0057668B">
        <w:rPr>
          <w:rFonts w:cs="Arial"/>
        </w:rPr>
        <w:lastRenderedPageBreak/>
        <w:t xml:space="preserve">Notably, there were no continuous dimensions in our discrete stimulus sets. The dimensions had to be extracted from the associations. </w:t>
      </w:r>
    </w:p>
    <w:p w14:paraId="2F1370DA" w14:textId="77777777" w:rsidR="00CA6005" w:rsidRDefault="00CA6005" w:rsidP="00CA6005">
      <w:pPr>
        <w:jc w:val="both"/>
        <w:rPr>
          <w:rFonts w:cs="Arial"/>
        </w:rPr>
      </w:pPr>
      <w:r w:rsidRPr="0057668B">
        <w:rPr>
          <w:rFonts w:cs="Arial"/>
        </w:rPr>
        <w:t xml:space="preserve">These results add to the notion that the hippocampal formation maps experiences across a wide range of different dimensions, thereby supporting flexible behaviour across many domains of life </w:t>
      </w:r>
      <w:r w:rsidRPr="0057668B">
        <w:rPr>
          <w:rFonts w:cs="Arial"/>
        </w:rPr>
        <w:fldChar w:fldCharType="begin" w:fldLock="1"/>
      </w:r>
      <w:r w:rsidRPr="0057668B">
        <w:rPr>
          <w:rFonts w:cs="Arial"/>
        </w:rPr>
        <w:instrText>ADDIN CSL_CITATION { "citationItems" : [ { "id" : "ITEM-1", "itemData" : { "DOI" : "10.1037/h0061626", "ISSN" : "1939-1471(Electronic);0033-295X(Print)", "abstract" : "This paper is devoted to a description of experiments with rats, mostly at the author's laboratory, and to indicating the significance of these findings on rats for the clinical behavior of men. While all students agree as to the facts reported, they disagree on theory and explanation. 5 kinds of experiments (latent learning, vicarious trial and error, searching for the stimulus, hypotheses, and spatial orientation) are described and discussed. The conditions which favor (cognitive) narrow strip-maps and which favor broad comprehensive maps in rats and in men are considered. Narrow strip-maps seem to be indicated by (1) a damaged brain, (2) an inadequate arrangement of environmentally presented cues, (3) a surplus of repetitions on the original trained-on path, and (4) the presence of too strongly frustrating conditions. The fourth point is elaborated. It is contended that some of the psychological mechanisms which clinical psychologists and other students of personality have uncovered as factors underlying many individual and social maladjustments can be interpreted \"as narrowings of our cognitive maps due to too strong motivations or to too intense frustrations.\"", "author" : [ { "dropping-particle" : "", "family" : "Tolman", "given" : "Edward C.", "non-dropping-particle" : "", "parse-names" : false, "suffix" : "" } ], "container-title" : "Psychological Review", "id" : "ITEM-1", "issue" : "4", "issued" : { "date-parts" : [ [ "1948" ] ] }, "page" : "189-208", "title" : "Cognitive maps in rats and men", "type" : "article-journal", "volume" : "55" }, "uris" : [ "http://www.mendeley.com/documents/?uuid=e38851c7-1798-48dd-9746-5b6d1887d06c" ] }, { "id" : "ITEM-2", "itemData" : { "author" : [ { "dropping-particle" : "", "family" : "O'Keefe", "given" : "John", "non-dropping-particle" : "", "parse-names" : false, "suffix" : "" }, { "dropping-particle" : "", "family" : "Nadel", "given" : "Lynn", "non-dropping-particle" : "", "parse-names" : false, "suffix" : "" } ], "id" : "ITEM-2", "issued" : { "date-parts" : [ [ "1978" ] ] }, "number-of-pages" : "483-484", "publisher" : "Oxford: Clarendon Press", "title" : "The hippocampus as a cognitive map", "type" : "book", "volume" : "3" }, "uris" : [ "http://www.mendeley.com/documents/?uuid=bcdd4c31-4952-438e-805c-084472dcbd31" ] } ], "mendeley" : { "formattedCitation" : "(O\u2019Keefe and Nadel, 1978; Tolman, 1948)", "plainTextFormattedCitation" : "(O\u2019Keefe and Nadel, 1978; Tolman, 1948)", "previouslyFormattedCitation" : "(O\u2019Keefe and Nadel, 1978; Tolman, 1948)" }, "properties" : { "noteIndex" : 0 }, "schema" : "https://github.com/citation-style-language/schema/raw/master/csl-citation.json" }</w:instrText>
      </w:r>
      <w:r w:rsidRPr="0057668B">
        <w:rPr>
          <w:rFonts w:cs="Arial"/>
        </w:rPr>
        <w:fldChar w:fldCharType="separate"/>
      </w:r>
      <w:r w:rsidRPr="0057668B">
        <w:rPr>
          <w:rFonts w:cs="Arial"/>
          <w:noProof/>
        </w:rPr>
        <w:t>(O’Keefe and Nadel, 1978; Tolman, 1948)</w:t>
      </w:r>
      <w:r w:rsidRPr="0057668B">
        <w:rPr>
          <w:rFonts w:cs="Arial"/>
        </w:rPr>
        <w:fldChar w:fldCharType="end"/>
      </w:r>
      <w:r w:rsidRPr="0057668B">
        <w:rPr>
          <w:rFonts w:cs="Arial"/>
        </w:rPr>
        <w:t>.</w:t>
      </w:r>
      <w:r w:rsidRPr="005E39FB">
        <w:rPr>
          <w:rFonts w:eastAsia="Times New Roman" w:cs="Arial"/>
          <w:lang w:eastAsia="en-GB"/>
        </w:rPr>
        <w:t xml:space="preserve"> </w:t>
      </w:r>
      <w:r w:rsidRPr="0057668B">
        <w:rPr>
          <w:rFonts w:eastAsia="Times New Roman" w:cs="Arial"/>
          <w:lang w:eastAsia="en-GB"/>
        </w:rPr>
        <w:t xml:space="preserve">Recent studies have focussed on the human hippocampal formation for storing the relational knowledge that make up simple world models in reinforcement learning </w:t>
      </w:r>
      <w:r w:rsidRPr="0057668B">
        <w:rPr>
          <w:rFonts w:eastAsia="Times New Roman" w:cs="Arial"/>
          <w:lang w:eastAsia="en-GB"/>
        </w:rPr>
        <w:fldChar w:fldCharType="begin" w:fldLock="1"/>
      </w:r>
      <w:r w:rsidRPr="0057668B">
        <w:rPr>
          <w:rFonts w:eastAsia="Times New Roman" w:cs="Arial"/>
          <w:lang w:eastAsia="en-GB"/>
        </w:rPr>
        <w:instrText>ADDIN CSL_CITATION { "citationItems" : [ { "id" : "ITEM-1", "itemData" : { "DOI" : "10.1371/journal.pcbi.1003387", "ISSN" : "1553-7358", "PMID" : "24339770", "abstract" : "How do we use our memories of the past to guide decisions we've never had to make before? Although extensive work describes how the brain learns to repeat rewarded actions, decisions can also be influenced by associations between stimuli or events not directly involving reward - such as when planning routes using a cognitive map or chess moves using predicted countermoves - and these sorts of associations are critical when deciding among novel options. This process is known as model-based decision making. While the learning of environmental relations that might support model-based decisions is well studied, and separately this sort of information has been inferred to impact decisions, there is little evidence concerning the full cycle by which such associations are acquired and drive choices. Of particular interest is whether decisions are directly supported by the same mnemonic systems characterized for relational learning more generally, or instead rely on other, specialized representations. Here, building on our previous work, which isolated dual representations underlying sequential predictive learning, we directly demonstrate that one such representation, encoded by the hippocampal memory system and adjacent cortical structures, supports goal-directed decisions. Using interleaved learning and decision tasks, we monitor predictive learning directly and also trace its influence on decisions for reward. We quantitatively compare the learning processes underlying multiple behavioral and fMRI observables using computational model fits. Across both tasks, a quantitatively consistent learning process explains reaction times, choices, and both expectation- and surprise-related neural activity. The same hippocampal and ventral stream regions engaged in anticipating stimuli during learning are also engaged in proportion to the difficulty of decisions. These results support a role for predictive associations learned by the hippocampal memory system to be recalled during choice formation.", "author" : [ { "dropping-particle" : "", "family" : "Bornstein", "given" : "Aaron M", "non-dropping-particle" : "", "parse-names" : false, "suffix" : "" }, { "dropping-particle" : "", "family" : "Daw", "given" : "Nathaniel D", "non-dropping-particle" : "", "parse-names" : false, "suffix" : "" } ], "container-title" : "PLoS computational biology", "id" : "ITEM-1", "issue" : "12", "issued" : { "date-parts" : [ [ "2013", "1", "5" ] ] }, "page" : "e1003387", "publisher" : "Public Library of Science", "title" : "Cortical and hippocampal correlates of deliberation during model-based decisions for rewards in humans.", "type" : "article-journal", "volume" : "9" }, "uris" : [ "http://www.mendeley.com/documents/?uuid=c71796bb-9384-490d-8818-3d0bc0b2817d", "http://www.mendeley.com/documents/?uuid=0861225c-54ed-48fb-a400-ab11b936b28f" ] }, { "id" : "ITEM-2",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"ITEM-2", "issue" : "6104", "issued" : { "date-parts" : [ [ "2012", "10", "12" ] ] }, "language" : "en", "page" : "270-3", "publisher" : "American Association for the Advancement of Science", "title" : "Preference by association: how memory mechanisms in the hippocampus bias decisions.", "type" : "article-journal", "volume" : "338" }, "uris" : [ "http://www.mendeley.com/documents/?uuid=b792be90-d9bc-4e87-9f58-947d7be7d124" ] }, { "id" : "ITEM-3", "itemData" : { "DOI" : "10.1016/j.neuron.2016.02.014", "ISSN" : "08966273", "abstract" : "Complex cognitive processes require sophisticated local processing but also interactions between distant brain regions. It is therefore critical to be able to study distant interactions between local computations and the neural representations they act on. Here we report two anatomically and computationally distinct learning signals in lateral orbitofrontal cortex (lOFC) and the dopaminergic ventral midbrain (VM) that predict trial-by-trial changes to a basic internal model in hippocampus. To measure local computations during learning and their interaction with neural representations, we coupled computational fMRI with trial-by-trial fMRI suppression. We find that suppression in a medial temporal lobe network changes trial-by-trial in proportion to stimulus-outcome associations. During interleaved choice trials, we identify learning signals that relate to outcome type in lOFC and to reward value in VM. These intervening choice feedback signals predicted the subsequent change to hippocampal suppression, suggesting a convergence of signals that update the flexible representation of stimulus-outcome associations.", "author" : [ { "dropping-particle" : "", "family" : "Boorman", "given" : "Erie D.", "non-dropping-particle" : "", "parse-names" : false, "suffix" : "" }, { "dropping-particle" : "", "family" : "Rajendrana", "given" : "Vani G.", "non-dropping-particle" : "", "parse-names" : false, "suffix" : "" }, { "dropping-particle" : "", "family" : "O\u2019Reilly", "given" : "Jill X.", "non-dropping-particle" : "", "parse-names" : false, "suffix" : "" }, { "dropping-particle" : "", "family" : "Behrens", "given" : "Timothy E. J.", "non-dropping-particle" : "", "parse-names" : false, "suffix" : "" }, { "dropping-particle" : "", "family" : "Rajendran", "given" : "Vani G.", "non-dropping-particle" : "", "parse-names" : false, "suffix" : "" }, { "dropping-particle" : "", "family" : "O\u2019Reilly", "given" : "Jill X.", "non-dropping-particle" : "", "parse-names" : false, "suffix" : "" }, { "dropping-particle" : "", "family" : "Behrens", "given" : "Timothy E. J.", "non-dropping-particle" : "", "parse-names" : false, "suffix" : "" }, { "dropping-particle" : "", "family" : "Rajendrana", "given" : "Vani G.", "non-dropping-particle" : "", "parse-names" : false, "suffix" : "" }, { "dropping-particle" : "", "family" : "O\u2019Reilly", "given" : "Jill X.", "non-dropping-particle" : "", "parse-names" : false, "suffix" : "" }, { "dropping-particle" : "", "family" : "Behrens", "given" : "Timothy E. J.", "non-dropping-particle" : "", "parse-names" : false, "suffix" : "" } ], "container-title" : "Neuron", "id" : "ITEM-3", "issue" : "6", "issued" : { "date-parts" : [ [ "2016", "3" ] ] }, "page" : "1343-1354", "title" : "Two anatomically and computationally distinct learning signals predict changes to stimulus-outcome associations in hippocampus", "type" : "article-journal", "volume" : "89" }, "uris" : [ "http://www.mendeley.com/documents/?uuid=472205a7-aa64-49d4-ba30-0af5186871f3" ] }, { "id" : "ITEM-4", "itemData" : { "DOI" : "10.1038/nn.3515", "ISSN" : "1546-1726",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"ITEM-4", "issue" : "10", "issued" : { "date-parts" : [ [ "2013", "10" ] ] }, "language" : "eng", "page" : "1492-1498", "title" : "Online evaluation of novel choices by simultaneous representation of multiple memories", "type" : "article-journal", "volume" : "16" }, "uris" : [ "http://www.mendeley.com/documents/?uuid=bea21cff-80b9-4335-831f-bbd8e63f786a" ] } ], "mendeley" : { "formattedCitation" : "(Barron et al., 2013; Boorman et al., 2016; Bornstein and Daw, 2013; Wimmer and Shohamy, 2012)", "plainTextFormattedCitation" : "(Barron et al., 2013; Boorman et al., 2016; Bornstein and Daw, 2013; Wimmer and Shohamy, 2012)", "previouslyFormattedCitation" : "(Barron et al., 2013; Boorman et al., 2016; Bornstein and Daw, 2013; Wimmer and Shohamy, 2012)" }, "properties" : { "noteIndex" : 0 }, "schema" : "https://github.com/citation-style-language/schema/raw/master/csl-citation.json" }</w:instrText>
      </w:r>
      <w:r w:rsidRPr="0057668B">
        <w:rPr>
          <w:rFonts w:eastAsia="Times New Roman" w:cs="Arial"/>
          <w:lang w:eastAsia="en-GB"/>
        </w:rPr>
        <w:fldChar w:fldCharType="separate"/>
      </w:r>
      <w:r w:rsidRPr="0057668B">
        <w:rPr>
          <w:rFonts w:eastAsia="Times New Roman" w:cs="Arial"/>
          <w:noProof/>
          <w:lang w:eastAsia="en-GB"/>
        </w:rPr>
        <w:t>(Barron et al., 2013; Boorman et al., 2016; Bornstein and Daw, 2013; Wimmer and Shohamy, 2012)</w:t>
      </w:r>
      <w:r w:rsidRPr="0057668B">
        <w:rPr>
          <w:rFonts w:eastAsia="Times New Roman" w:cs="Arial"/>
          <w:lang w:eastAsia="en-GB"/>
        </w:rPr>
        <w:fldChar w:fldCharType="end"/>
      </w:r>
      <w:r w:rsidRPr="0057668B">
        <w:rPr>
          <w:rFonts w:eastAsia="Times New Roman" w:cs="Arial"/>
          <w:lang w:eastAsia="en-GB"/>
        </w:rPr>
        <w:t>. Our findings extend these simple associative paradigms to more complex associative maps, and demonstrate that these maps may be learnt implicitly.</w:t>
      </w:r>
    </w:p>
    <w:p w14:paraId="11A5CE7E" w14:textId="1CC95603" w:rsidR="005E39FB" w:rsidRPr="00CA6005" w:rsidRDefault="00CE4370" w:rsidP="00CA6005">
      <w:pPr>
        <w:jc w:val="both"/>
        <w:rPr>
          <w:rFonts w:eastAsia="Times New Roman" w:cs="Arial"/>
          <w:lang w:val="es-ES" w:eastAsia="en-GB"/>
        </w:rPr>
      </w:pPr>
      <w:r>
        <w:rPr>
          <w:rFonts w:cs="Arial"/>
        </w:rPr>
        <w:t>Notably, t</w:t>
      </w:r>
      <w:r w:rsidR="005E39FB">
        <w:rPr>
          <w:rFonts w:cs="Arial"/>
        </w:rPr>
        <w:t>he resulting map is not Euclidian in nature. Instead, w</w:t>
      </w:r>
      <w:r w:rsidR="005E39FB" w:rsidRPr="0057668B">
        <w:rPr>
          <w:rFonts w:cs="Arial"/>
        </w:rPr>
        <w:t xml:space="preserve">e find that the neural data as well as the behaviour are consistent with a measure corresponding to a weighted sum of future states in the graph structure. </w:t>
      </w:r>
      <w:r w:rsidR="005E39FB" w:rsidRPr="0057668B">
        <w:rPr>
          <w:rFonts w:eastAsia="MS Mincho" w:cs="Arial"/>
          <w:iCs/>
          <w:kern w:val="24"/>
        </w:rPr>
        <w:t xml:space="preserve">This is consistent with the idea that reinforcement learning (RL) benefits from knowledge about warped geometries in space, which may be represented as predictive maps, or successor representations, in the hippocampal formation </w:t>
      </w:r>
      <w:r w:rsidR="005E39FB" w:rsidRPr="0057668B">
        <w:rPr>
          <w:rFonts w:eastAsia="MS Mincho" w:cs="Arial"/>
          <w:iCs/>
          <w:kern w:val="24"/>
        </w:rPr>
        <w:fldChar w:fldCharType="begin" w:fldLock="1"/>
      </w:r>
      <w:r w:rsidR="005E39FB" w:rsidRPr="0057668B">
        <w:rPr>
          <w:rFonts w:eastAsia="MS Mincho" w:cs="Arial"/>
          <w:iCs/>
          <w:kern w:val="24"/>
        </w:rPr>
        <w:instrText>ADDIN CSL_CITATION { "citationItems" : [ { "id" : "ITEM-1", "itemData" : { "author" : [ { "dropping-particle" : "", "family" : "Stachenfeld", "given" : "Kimberly Lauren",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"ITEM-1", "issued" : { "date-parts" : [ [ "2016" ] ] }, "title" : "The hippocampus as a predictive map", "type" : "article-journal" }, "uris" : [ "http://www.mendeley.com/documents/?uuid=6f6650ae-8ccd-38e0-8705-6f5f8b706973" ] }, { "id" : "ITEM-2", "itemData" : { "author" : [ { "dropping-particle" : "", "family" : "Stachenfeld", "given" : "Kimberly L.", "non-dropping-particle" : "", "parse-names" : false, "suffix" : "" }, { "dropping-particle" : "", "family" : "Botvinick", "given" : "Matthew", "non-dropping-particle" : "", "parse-names" : false, "suffix" : "" }, { "dropping-particle" : "", "family" : "Gershman", "given" : "Samuel J.", "non-dropping-particle" : "", "parse-names" : false, "suffix" : "" } ], "container-title" : "Advances in Neural Information Processing Systems", "id" : "ITEM-2", "issued" : { "date-parts" : [ [ "2014" ] ] }, "page" : "2528-2536", "title" : "Design principles of the hippocampal cognitive map", "type" : "paper-conference" }, "uris" : [ "http://www.mendeley.com/documents/?uuid=1011a32a-ab17-4d50-bee3-fee223142af1" ] } ], "mendeley" : { "formattedCitation" : "(Stachenfeld et al., 2016, 2014)", "plainTextFormattedCitation" : "(Stachenfeld et al., 2016, 2014)", "previouslyFormattedCitation" : "(Stachenfeld et al., 2016, 2014)" }, "properties" : { "noteIndex" : 0 }, "schema" : "https://github.com/citation-style-language/schema/raw/master/csl-citation.json" }</w:instrText>
      </w:r>
      <w:r w:rsidR="005E39FB" w:rsidRPr="0057668B">
        <w:rPr>
          <w:rFonts w:eastAsia="MS Mincho" w:cs="Arial"/>
          <w:iCs/>
          <w:kern w:val="24"/>
        </w:rPr>
        <w:fldChar w:fldCharType="separate"/>
      </w:r>
      <w:r w:rsidR="005E39FB" w:rsidRPr="0057668B">
        <w:rPr>
          <w:rFonts w:eastAsia="MS Mincho" w:cs="Arial"/>
          <w:iCs/>
          <w:noProof/>
          <w:kern w:val="24"/>
        </w:rPr>
        <w:t>(Stachenfeld et al., 2016, 2014)</w:t>
      </w:r>
      <w:r w:rsidR="005E39FB" w:rsidRPr="0057668B">
        <w:rPr>
          <w:rFonts w:eastAsia="MS Mincho" w:cs="Arial"/>
          <w:iCs/>
          <w:kern w:val="24"/>
        </w:rPr>
        <w:fldChar w:fldCharType="end"/>
      </w:r>
      <w:r w:rsidR="005E39FB" w:rsidRPr="0057668B">
        <w:rPr>
          <w:rFonts w:eastAsia="MS Mincho" w:cs="Arial"/>
          <w:iCs/>
          <w:kern w:val="24"/>
        </w:rPr>
        <w:t xml:space="preserve">. </w:t>
      </w:r>
      <w:r w:rsidR="005E39FB">
        <w:rPr>
          <w:rFonts w:eastAsia="MS Mincho" w:cs="Arial"/>
          <w:iCs/>
          <w:kern w:val="24"/>
        </w:rPr>
        <w:t>Such predictive representations of the relationship</w:t>
      </w:r>
      <w:r w:rsidR="00CA6005">
        <w:rPr>
          <w:rFonts w:eastAsia="MS Mincho" w:cs="Arial"/>
          <w:iCs/>
          <w:kern w:val="24"/>
        </w:rPr>
        <w:t>s</w:t>
      </w:r>
      <w:r w:rsidR="005E39FB">
        <w:rPr>
          <w:rFonts w:eastAsia="MS Mincho" w:cs="Arial"/>
          <w:iCs/>
          <w:kern w:val="24"/>
        </w:rPr>
        <w:t xml:space="preserve"> between discrete objects or states </w:t>
      </w:r>
      <w:r w:rsidR="00CA6005">
        <w:rPr>
          <w:rFonts w:eastAsia="MS Mincho" w:cs="Arial"/>
          <w:iCs/>
          <w:kern w:val="24"/>
        </w:rPr>
        <w:t xml:space="preserve">of </w:t>
      </w:r>
      <w:r w:rsidR="005E39FB">
        <w:rPr>
          <w:rFonts w:eastAsia="MS Mincho" w:cs="Arial"/>
          <w:iCs/>
          <w:kern w:val="24"/>
        </w:rPr>
        <w:t xml:space="preserve">the world may </w:t>
      </w:r>
      <w:r w:rsidR="00CA6005">
        <w:rPr>
          <w:rFonts w:eastAsia="MS Mincho" w:cs="Arial"/>
          <w:iCs/>
          <w:kern w:val="24"/>
        </w:rPr>
        <w:t xml:space="preserve">be combined with reward representations to enable </w:t>
      </w:r>
      <w:r w:rsidR="005E39FB" w:rsidRPr="0057668B">
        <w:rPr>
          <w:rFonts w:eastAsia="Times New Roman" w:cs="Arial"/>
          <w:lang w:eastAsia="en-GB"/>
        </w:rPr>
        <w:t xml:space="preserve">flexible goal-directed </w:t>
      </w:r>
      <w:r w:rsidR="00CA6005">
        <w:rPr>
          <w:rFonts w:eastAsia="Times New Roman" w:cs="Arial"/>
          <w:lang w:eastAsia="en-GB"/>
        </w:rPr>
        <w:t xml:space="preserve">behaviour </w:t>
      </w:r>
      <w:r w:rsidR="00CA6005">
        <w:rPr>
          <w:rFonts w:eastAsia="Times New Roman" w:cs="Arial"/>
          <w:lang w:eastAsia="en-GB"/>
        </w:rPr>
        <w:fldChar w:fldCharType="begin" w:fldLock="1"/>
      </w:r>
      <w:r>
        <w:rPr>
          <w:rFonts w:eastAsia="Times New Roman" w:cs="Arial"/>
          <w:lang w:eastAsia="en-GB"/>
        </w:rPr>
        <w:instrText>ADDIN CSL_CITATION { "citationItems" : [ { "id" : "ITEM-1", "itemData" : { "DOI" : "10.1162/neco.1993.5.4.613", "ISBN" : "0899-7667 1530-888X", "ISSN" : "0899-7667", "abstract" : "Estimation of returns over time, the focus of temporal difference (TD) algorithms, imposes particular constraints on good function approximators or representations. Appropriate generalization between states is determined by how similar their successors are, and representations should follow suit. This paper shows how TD machinery can be used to learn such representations, and illustrates, using a navigation task, the appropriately distributed nature of the result.", "author" : [ { "dropping-particle" : "", "family" : "Dayan", "given" : "Peter", "non-dropping-particle" : "", "parse-names" : false, "suffix" : "" } ], "container-title" : "Neural Computation", "id" : "ITEM-1", "issue" : "4", "issued" : { "date-parts" : [ [ "1993", "7" ] ] }, "language" : "en", "page" : "613-624", "publisher" : "MIT Press 238 Main St., Suite 500, Cambridge, MA 02142\u20101046 USA journals-info@mit.edu", "title" : "Improving generalization for temporal difference learning: The successor representation", "type" : "article-journal", "volume" : "5" }, "uris" : [ "http://www.mendeley.com/documents/?uuid=e6c477e9-a949-4fc6-ba5d-160ca76e7c99" ] }, { "id" : "ITEM-2", "itemData" : { "author" : [ { "dropping-particle" : "", "family" : "Momennejad", "given" : "Ida", "non-dropping-particle" : "", "parse-names" : false, "suffix" : "" }, { "dropping-particle" : "", "family" : "Russek", "given" : "Evan M.", "non-dropping-particle" : "", "parse-names" : false, "suffix" : "" }, { "dropping-particle" : "", "family" : "Cheong", "given" : "Jin H.", "non-dropping-particle" : "", "parse-names" : false, "suffix" : "" }, { "dropping-particle" : "", "family" : "Botvinick", "given" : "Matthew M.", "non-dropping-particle" : "", "parse-names" : false, "suffix" : "" }, { "dropping-particle" : "", "family" : "Daw", "given" : "Nathaniel", "non-dropping-particle" : "", "parse-names" : false, "suffix" : "" }, { "dropping-particle" : "", "family" : "Gershman", "given" : "Samuel J.", "non-dropping-particle" : "", "parse-names" : false, "suffix" : "" } ], "container-title" : "bioRxiv", "id" : "ITEM-2", "issued" : { "date-parts" : [ [ "2016" ] ] }, "title" : "The successor representation in human reinforcement learning", "type" : "article-journal" }, "uris" : [ "http://www.mendeley.com/documents/?uuid=32984ac2-610e-32e6-8323-9375d8fbef66" ] }, { "id" : "ITEM-3", "itemData" : { "DOI" : "10.1101/083857", "author" : [ { "dropping-particle" : "", "family" : "Russek", "given" : "Evan M.", "non-dropping-particle" : "", "parse-names" : false, "suffix" : "" }, { "dropping-particle" : "", "family" : "Momennejad", "given" : "Ida",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"ITEM-3", "issue" : "October", "issued" : { "date-parts" : [ [ "2016" ] ] }, "title" : "Predictive representations can link model - based reinforcement learnin</w:instrText>
      </w:r>
      <w:r w:rsidRPr="000E276E">
        <w:rPr>
          <w:rFonts w:eastAsia="Times New Roman" w:cs="Arial"/>
          <w:lang w:val="es-ES" w:eastAsia="en-GB"/>
        </w:rPr>
        <w:instrText>g to model - free mechanisms", "type" : "article-journal" }, "uris" : [ "http://www.mendeley.com/documents/?uuid=bfd7b180-eff5-47b2-9e97-38db4b4ea7a4" ] }, { "id" : "ITEM-4", "itemData" : { "author" : [ { "dropping-particle" : "", "family" : "Baram", "given" : "Alon B.", "non-dropping-particle" : "", "parse-names" : false, "suffix" : "" }, { "dropping-particle" : "", "family" : "Muller", "given" : "Timothy H.", "non-dropping-particle" : "", "parse-names" : false, "suffix" : "" }, { "dropping-particle" : "", "family" : "Behrens", "given" : "Timothy E.J.", "non-dropping-particle" : "", "parse-names" : false, "suffix" : "" } ], "container-title" : "Proceedings of the Computational and Systems Neuroscience Meeting", "id" : "ITEM-4", "issued" : { "date-parts" : [ [ "2017" ] ] }, "title" : "Intuitive planning: global navigation of cognitive maps with grid-like global representations", "type" : "article-journal" }, "uris" : [ "http://www.mendeley.com/documents/?uuid=4a977188-4bfb-4a27-afc0-8a13326a0486" ] } ], "mendeley" : { "formattedCitation" : "(Baram et al., 2017; Dayan, 1993; Momennejad et al., 2016; Russek et al., 2016)", "plainTextFormattedCitation" : "(Baram et al., 2017; Dayan, 1993; Momennejad et al., 2016; Russek et al., 2016)", "previouslyFormattedCitation" : "(Baram et al., 2017; Dayan, 1993; Momennejad et al., 2016; Russek et al., 2016)" }, "properties" : { "noteIndex" : 0 }, "schema" : "https://github.com/citation-style-language/schema/raw/master/csl-citation.json" }</w:instrText>
      </w:r>
      <w:r w:rsidR="00CA6005">
        <w:rPr>
          <w:rFonts w:eastAsia="Times New Roman" w:cs="Arial"/>
          <w:lang w:eastAsia="en-GB"/>
        </w:rPr>
        <w:fldChar w:fldCharType="separate"/>
      </w:r>
      <w:r w:rsidR="00CA6005" w:rsidRPr="00CA6005">
        <w:rPr>
          <w:rFonts w:eastAsia="Times New Roman" w:cs="Arial"/>
          <w:noProof/>
          <w:lang w:val="es-ES" w:eastAsia="en-GB"/>
        </w:rPr>
        <w:t>(Baram et al., 2017; Dayan, 1993; Momennejad et al., 2016; Russek et al., 2016)</w:t>
      </w:r>
      <w:r w:rsidR="00CA6005">
        <w:rPr>
          <w:rFonts w:eastAsia="Times New Roman" w:cs="Arial"/>
          <w:lang w:eastAsia="en-GB"/>
        </w:rPr>
        <w:fldChar w:fldCharType="end"/>
      </w:r>
      <w:r w:rsidR="00CA6005" w:rsidRPr="00CA6005">
        <w:rPr>
          <w:rFonts w:eastAsia="Times New Roman" w:cs="Arial"/>
          <w:lang w:val="es-ES" w:eastAsia="en-GB"/>
        </w:rPr>
        <w:t>.</w:t>
      </w:r>
    </w:p>
    <w:p w14:paraId="2A9B6E90" w14:textId="209871C9" w:rsidR="006A4131" w:rsidRPr="0057668B" w:rsidRDefault="00CA6005" w:rsidP="006A4131">
      <w:pPr>
        <w:jc w:val="both"/>
        <w:rPr>
          <w:rFonts w:eastAsia="MS Mincho" w:cs="Arial"/>
          <w:iCs/>
          <w:kern w:val="24"/>
        </w:rPr>
      </w:pPr>
      <w:r>
        <w:rPr>
          <w:rFonts w:eastAsia="Times New Roman" w:cs="Arial"/>
          <w:lang w:eastAsia="en-GB"/>
        </w:rPr>
        <w:t xml:space="preserve">Our data </w:t>
      </w:r>
      <w:r w:rsidRPr="0057668B">
        <w:rPr>
          <w:rFonts w:eastAsia="Times New Roman" w:cs="Arial"/>
          <w:lang w:eastAsia="en-GB"/>
        </w:rPr>
        <w:t xml:space="preserve">suggest that </w:t>
      </w:r>
      <w:r w:rsidR="00CE4370">
        <w:rPr>
          <w:rFonts w:eastAsia="Times New Roman" w:cs="Arial"/>
          <w:lang w:eastAsia="en-GB"/>
        </w:rPr>
        <w:t xml:space="preserve">the map of </w:t>
      </w:r>
      <w:r w:rsidRPr="0057668B">
        <w:rPr>
          <w:rFonts w:eastAsia="Times New Roman" w:cs="Arial"/>
          <w:lang w:eastAsia="en-GB"/>
        </w:rPr>
        <w:t>the relational structure in discrete abstract space</w:t>
      </w:r>
      <w:r w:rsidR="00CE4370">
        <w:rPr>
          <w:rFonts w:eastAsia="Times New Roman" w:cs="Arial"/>
          <w:lang w:eastAsia="en-GB"/>
        </w:rPr>
        <w:t xml:space="preserve"> may </w:t>
      </w:r>
      <w:r w:rsidR="00DC3F7D">
        <w:rPr>
          <w:rFonts w:eastAsia="Times New Roman" w:cs="Arial"/>
          <w:lang w:eastAsia="en-GB"/>
        </w:rPr>
        <w:t xml:space="preserve">be </w:t>
      </w:r>
      <w:r w:rsidR="00CE4370">
        <w:rPr>
          <w:rFonts w:eastAsia="Times New Roman" w:cs="Arial"/>
          <w:lang w:eastAsia="en-GB"/>
        </w:rPr>
        <w:t xml:space="preserve">encoded by the </w:t>
      </w:r>
      <w:r w:rsidR="00CE4370" w:rsidRPr="0057668B">
        <w:rPr>
          <w:rFonts w:eastAsia="Times New Roman" w:cs="Arial"/>
          <w:lang w:eastAsia="en-GB"/>
        </w:rPr>
        <w:t>pattern of firing in the entorhinal cortex</w:t>
      </w:r>
      <w:r w:rsidR="00CE4370">
        <w:rPr>
          <w:rFonts w:eastAsia="Times New Roman" w:cs="Arial"/>
          <w:lang w:eastAsia="en-GB"/>
        </w:rPr>
        <w:t xml:space="preserve">, which also encodes maps in </w:t>
      </w:r>
      <w:r w:rsidRPr="0057668B">
        <w:rPr>
          <w:rFonts w:eastAsia="Times New Roman" w:cs="Arial"/>
          <w:lang w:eastAsia="en-GB"/>
        </w:rPr>
        <w:t xml:space="preserve">continuous physical space. </w:t>
      </w:r>
      <w:r w:rsidR="006A4131" w:rsidRPr="0057668B">
        <w:rPr>
          <w:rFonts w:eastAsia="Times New Roman" w:cs="Arial"/>
          <w:lang w:eastAsia="en-GB"/>
        </w:rPr>
        <w:t xml:space="preserve">The entorhinal cortex is noted for the presence of grid cells </w:t>
      </w:r>
      <w:r w:rsidR="006A4131" w:rsidRPr="0057668B">
        <w:rPr>
          <w:rFonts w:eastAsia="Times New Roman" w:cs="Arial"/>
          <w:lang w:eastAsia="en-GB"/>
        </w:rPr>
        <w:fldChar w:fldCharType="begin" w:fldLock="1"/>
      </w:r>
      <w:r w:rsidR="006A4131" w:rsidRPr="0057668B">
        <w:rPr>
          <w:rFonts w:eastAsia="Times New Roman" w:cs="Arial"/>
          <w:lang w:eastAsia="en-GB"/>
        </w:rPr>
        <w:instrText>ADDIN CSL_CITATION { "citationItems" : [ { "id" : "ITEM-1", "itemData" : { "DOI" : "10.1038/nature03721", "ISSN" : "0028-0836", "abstract" : "The ability to find one's way depends on neural algorithms that integrate information about place, distance and direction, but the implementation of these operations in cortical microcircuits is poorly understood. Here we show that the dorsocaudal medial entorhinal cortex (dMEC) contains a directionally oriented, topographically organized neural map of the spatial environment. Its key unit is the 'grid cell', which is activated whenever the animal's position coincides with any vertex of a regular grid of equilateral triangles spanning the surface of the environment. Grids of neighbouring cells share a common orientation and spacing, but their vertex locations (their phases) differ. The spacing and size of individual fields increase from dorsal to ventral dMEC. The map is anchored to external landmarks, but persists in their absence, suggesting that grid cells may be part of a generalized, path-integration-based map of the spatial environment.", "author" : [ { "dropping-particle" : "", "family" : "Hafting", "given" : "Torkel", "non-dropping-particle" : "", "parse-names" : false, "suffix" : "" }, { "dropping-particle" : "", "family" : "Fyhn", "given" : "Marianne", "non-dropping-particle" : "", "parse-names" : false, "suffix" : "" }, { "dropping-particle" : "", "family" : "Molden", "given" : "Sturla", "non-dropping-particle" : "", "parse-names" : false, "suffix" : "" }, { "dropping-particle" : "", "family" : "Moser", "given" : "May-Britt", "non-dropping-particle" : "", "parse-names" : false, "suffix" : "" }, { "dropping-particle" : "", "family" : "Moser", "given" : "Edvard I.", "non-dropping-particle" : "", "parse-names" : false, "suffix" : "" } ], "container-title" : "Nature", "id" : "ITEM-1", "issue" : "7052", "issued" : { "date-parts" : [ [ "2005", "8" ] ] }, "language" : "en", "page" : "801-806", "title" : "Microstructure of a spatial map in the entorhinal cortex", "type" : "article-journal", "volume" : "436" }, "uris" : [ "http://www.mendeley.com/documents/?uuid=4019d67b-b0c4-422c-9abf-e211fd37be90" ] } ], "mendeley" : { "formattedCitation" : "(Hafting et al., 2005)", "plainTextFormattedCitation" : "(Hafting et al., 2005)", "previouslyFormattedCitation" : "(Hafting et al., 2005)" }, "properties" : { "noteIndex" : 0 }, "schema" : "https://github.com/citation-style-language/schema/raw/master/csl-citation.json" }</w:instrText>
      </w:r>
      <w:r w:rsidR="006A4131" w:rsidRPr="0057668B">
        <w:rPr>
          <w:rFonts w:eastAsia="Times New Roman" w:cs="Arial"/>
          <w:lang w:eastAsia="en-GB"/>
        </w:rPr>
        <w:fldChar w:fldCharType="separate"/>
      </w:r>
      <w:r w:rsidR="006A4131" w:rsidRPr="0057668B">
        <w:rPr>
          <w:rFonts w:eastAsia="Times New Roman" w:cs="Arial"/>
          <w:noProof/>
          <w:lang w:eastAsia="en-GB"/>
        </w:rPr>
        <w:t>(Hafting et al., 2005)</w:t>
      </w:r>
      <w:r w:rsidR="006A4131" w:rsidRPr="0057668B">
        <w:rPr>
          <w:rFonts w:eastAsia="Times New Roman" w:cs="Arial"/>
          <w:lang w:eastAsia="en-GB"/>
        </w:rPr>
        <w:fldChar w:fldCharType="end"/>
      </w:r>
      <w:r w:rsidR="006A4131" w:rsidRPr="0057668B">
        <w:rPr>
          <w:rFonts w:eastAsia="Times New Roman" w:cs="Arial"/>
          <w:lang w:eastAsia="en-GB"/>
        </w:rPr>
        <w:t xml:space="preserve">, which may provide a metric for measuring distances in </w:t>
      </w:r>
      <w:r w:rsidR="006A4131" w:rsidRPr="0057668B">
        <w:rPr>
          <w:rFonts w:eastAsia="Times New Roman" w:cs="Arial"/>
          <w:lang w:eastAsia="en-GB"/>
        </w:rPr>
        <w:lastRenderedPageBreak/>
        <w:t xml:space="preserve">physical space </w:t>
      </w:r>
      <w:r w:rsidR="006A4131" w:rsidRPr="0057668B">
        <w:rPr>
          <w:rFonts w:eastAsia="Times New Roman" w:cs="Arial"/>
          <w:lang w:eastAsia="en-GB"/>
        </w:rPr>
        <w:fldChar w:fldCharType="begin" w:fldLock="1"/>
      </w:r>
      <w:r w:rsidR="006A4131" w:rsidRPr="0057668B">
        <w:rPr>
          <w:rFonts w:eastAsia="Times New Roman" w:cs="Arial"/>
          <w:lang w:eastAsia="en-GB"/>
        </w:rPr>
        <w:instrText>ADDIN CSL_CITATION { "citationItems" : [ { "id" : "ITEM-1", "itemData" : { "DOI" : "10.1016/j.neuron.2015.07.006", "ISSN" : "08966273", "abstract" : "Mammals are able to navigate to hidden goal locations by direct routes that may traverse previously unvisited terrain. Empirical evidence suggests that this \u201cvector navigation\u201d relies on an internal representation of space provided by the hippocampal formation. The periodic spatial firing patterns of grid cells in the hippocampal formation offer a compact combinatorial code for location within large-scale space. Here, we consider the computational problem of how to determine the vector between start and goal locations encoded by the firing of grid cells when this vector may be much longer than the largest grid scale. First, we present an algorithmic solution to the problem, inspired by the Fourier shift theorem. Second, we describe several potential neural network implementations of this solution that combine efficiency of search and biological plausibility. Finally, we discuss the empirical predictions of these implementations and their relationship to the anatomy and electrophysiology of the hippocampal formation.", "author" : [ { "dropping-particle" : "", "family" : "Bush", "given" : "Daniel", "non-dropping-particle" : "", "parse-names" : false, "suffix" : "" }, { "dropping-particle" : "", "family" : "Barry", "given" : "Caswell", "non-dropping-particle" : "", "parse-names" : false, "suffix" : "" }, { "dropping-particle" : "", "family" : "Manson", "given" : "Daniel", "non-dropping-particle" : "", "parse-names" : false, "suffix" : "" }, { "dropping-particle" : "", "family" : "Burgess", "given" : "Neil", "non-dropping-particle" : "", "parse-names" : false, "suffix" : "" } ], "container-title" : "Neuron", "id" : "ITEM-1", "issue" : "3", "issued" : { "date-parts" : [ [ "2015", "8" ] ] }, "page" : "507-520", "title" : "Using grid cells for navigation", "type" : "article-journal", "volume" : "87" }, "uris" : [ "http://www.mendeley.com/documents/?uuid=02078d48-a57f-4238-a34c-275c5a7fe816" ] }, { "id" : "ITEM-2", "itemData" : { "DOI" : "10.1126/science.1500816", "ISSN" : "2375-2548", "author" : [ { "dropping-particle" : "", "family" : "Stemmler", "given" : "M.", "non-dropping-particle" : "", "parse-names" : false, "suffix" : "" }, { "dropping-particle" : "", "family" : "Mathis", "given" : "A.", "non-dropping-particle" : "", "parse-names" : false, "suffix" : "" }, { "dropping-particle" : "", "family" : "Herz", "given" : "A. V. M.", "non-dropping-particle" : "", "parse-names" : false, "suffix" : "" } ], "container-title" : "Science Advances", "id" : "ITEM-2", "issue" : "11", "issued" : { "date-parts" : [ [ "2015", "12", "18" ] ] }, "language" : "en", "page" : "e1500816-e1500816", "publisher" : "American Association for the Advancement of Science", "title" : "Connecting multiple spatial scales to decode the population activity of grid cells", "type" : "article-journal", "volume" : "1" }, "uris" : [ "http://www.mendeley.com/documents/?uuid=481e109e-6181-4e56-942d-0a4bdea18e68" ] } ], "mendeley" : { "formattedCitation" : "(Bush et al., 2015; Stemmler et al., 2015)", "plainTextFormattedCitation" : "(Bush et al., 2015; Stemmler et al., 2015)", "previouslyFormattedCitation" : "(Bush et al., 2015; Stemmler et al., 2015)" }, "properties" : { "noteIndex" : 0 }, "schema" : "https://github.com/citation-style-language/schema/raw/master/csl-citation.json" }</w:instrText>
      </w:r>
      <w:r w:rsidR="006A4131" w:rsidRPr="0057668B">
        <w:rPr>
          <w:rFonts w:eastAsia="Times New Roman" w:cs="Arial"/>
          <w:lang w:eastAsia="en-GB"/>
        </w:rPr>
        <w:fldChar w:fldCharType="separate"/>
      </w:r>
      <w:r w:rsidR="006A4131" w:rsidRPr="0057668B">
        <w:rPr>
          <w:rFonts w:eastAsia="Times New Roman" w:cs="Arial"/>
          <w:noProof/>
          <w:lang w:eastAsia="en-GB"/>
        </w:rPr>
        <w:t>(Bush et al., 2015; Stemmler et al., 2015)</w:t>
      </w:r>
      <w:r w:rsidR="006A4131" w:rsidRPr="0057668B">
        <w:rPr>
          <w:rFonts w:eastAsia="Times New Roman" w:cs="Arial"/>
          <w:lang w:eastAsia="en-GB"/>
        </w:rPr>
        <w:fldChar w:fldCharType="end"/>
      </w:r>
      <w:r w:rsidR="006A4131" w:rsidRPr="0057668B">
        <w:rPr>
          <w:rFonts w:eastAsia="Times New Roman" w:cs="Arial"/>
          <w:lang w:eastAsia="en-GB"/>
        </w:rPr>
        <w:t xml:space="preserve"> allowing vector navigation. However, recent theoretical treatments suggest that grid-like firing might also be understood as a principal component decomposition of the covariance information between place cells </w:t>
      </w:r>
      <w:r w:rsidR="006A4131" w:rsidRPr="0057668B">
        <w:rPr>
          <w:rFonts w:eastAsia="Times New Roman" w:cs="Arial"/>
          <w:lang w:eastAsia="en-GB"/>
        </w:rPr>
        <w:fldChar w:fldCharType="begin" w:fldLock="1"/>
      </w:r>
      <w:r w:rsidR="006A4131" w:rsidRPr="0057668B">
        <w:rPr>
          <w:rFonts w:eastAsia="Times New Roman" w:cs="Arial"/>
          <w:lang w:eastAsia="en-GB"/>
        </w:rPr>
        <w:instrText>ADDIN CSL_CITATION { "citationItems" : [ { "id" : "ITEM-1", "itemData" : { "DOI" : "10.7554/eLife.10094", "ISSN" : "2050-084X", "PMID" : "26952211", "abstract" : "Many recent models study the downstream projection from grid cells to place cells, while recent data has pointed out the importance of the feedback projection. We thus asked how grid cells are affected by the nature of the input from the place cells.We propose a single-layer neural network with feedforward weights connecting place-like input cells to grid cell outputs. Place-to-grid weights were learned via a generalized Hebbian rule. The architecture of this network highly resembles neural networks used to perform Principal Component Analysis (PCA). Both numerical results and analytic considerations indicate that if the components of the feedforward neural network were non-negative, the output converged to a hexagonal lattice. Without the non-negativity constraint the output converged to a square lattice. Consistent with experiments, grid spacing ratio between the first two consecutive modules was ~1.4. Our results express a possible linkage between place cell to grid cell interactions and PCA.", "author" : [ { "dropping-particle" : "", "family" : "Dordek", "given" : "Yedidyah", "non-dropping-particle" : "", "parse-names" : false, "suffix" : "" }, { "dropping-particle" : "", "family" : "Soudry", "given" : "Daniel", "non-dropping-particle" : "", "parse-names" : false, "suffix" : "" }, { "dropping-particle" : "", "family" : "Meir", "given" : "Ron", "non-dropping-particle" : "", "parse-names" : false, "suffix" : "" }, { "dropping-particle" : "", "family" : "Derdikman", "given" : "Dori", "non-dropping-particle" : "", "parse-names" : false, "suffix" : "" } ], "container-title" : "eLife", "id" : "ITEM-1", "issued" : { "date-parts" : [ [ "2016", "3", "8" ] ] }, "language" : "en", "page" : "e10094", "publisher" : "eLife Sciences Publications Limited", "title" : "Extracting grid cell characteristics from place cell inputs using non-negative principal component analysis.", "type" : "article-journal", "volume" : "5" }, "uris" : [ "http://www.mendeley.com/documents/?uuid=a8840d0f-178b-4b86-a75d-244165c2f8b1" ] } ], "mendeley" : { "formattedCitation" : "(Dordek et al., 2016)", "plainTextFormattedCitation" : "(Dordek et al., 2016)", "previouslyFormattedCitation" : "(Dordek et al., 2016)" }, "properties" : { "noteIndex" : 0 }, "schema" : "https://github.com/citation-style-language/schema/raw/master/csl-citation.json" }</w:instrText>
      </w:r>
      <w:r w:rsidR="006A4131" w:rsidRPr="0057668B">
        <w:rPr>
          <w:rFonts w:eastAsia="Times New Roman" w:cs="Arial"/>
          <w:lang w:eastAsia="en-GB"/>
        </w:rPr>
        <w:fldChar w:fldCharType="separate"/>
      </w:r>
      <w:r w:rsidR="006A4131" w:rsidRPr="0057668B">
        <w:rPr>
          <w:rFonts w:eastAsia="Times New Roman" w:cs="Arial"/>
          <w:noProof/>
          <w:lang w:eastAsia="en-GB"/>
        </w:rPr>
        <w:t>(Dordek et al., 2016)</w:t>
      </w:r>
      <w:r w:rsidR="006A4131" w:rsidRPr="0057668B">
        <w:rPr>
          <w:rFonts w:eastAsia="Times New Roman" w:cs="Arial"/>
          <w:lang w:eastAsia="en-GB"/>
        </w:rPr>
        <w:fldChar w:fldCharType="end"/>
      </w:r>
      <w:r w:rsidR="006A4131" w:rsidRPr="0057668B">
        <w:rPr>
          <w:rFonts w:eastAsia="Times New Roman" w:cs="Arial"/>
          <w:lang w:eastAsia="en-GB"/>
        </w:rPr>
        <w:t xml:space="preserve"> or the transitions between discrete states </w:t>
      </w:r>
      <w:r w:rsidR="006A4131" w:rsidRPr="0057668B">
        <w:rPr>
          <w:rFonts w:eastAsia="Times New Roman" w:cs="Arial"/>
          <w:lang w:eastAsia="en-GB"/>
        </w:rPr>
        <w:fldChar w:fldCharType="begin" w:fldLock="1"/>
      </w:r>
      <w:r w:rsidR="006A4131" w:rsidRPr="0057668B">
        <w:rPr>
          <w:rFonts w:eastAsia="Times New Roman" w:cs="Arial"/>
          <w:lang w:eastAsia="en-GB"/>
        </w:rPr>
        <w:instrText>ADDIN CSL_CITATION { "citationItems" : [ { "id" : "ITEM-1", "itemData" : { "author" : [ { "dropping-particle" : "", "family" : "Stachenfeld", "given" : "Kimberly L.", "non-dropping-particle" : "", "parse-names" : false, "suffix" : "" }, { "dropping-particle" : "", "family" : "Botvinick", "given" : "Matthew", "non-dropping-particle" : "", "parse-names" : false, "suffix" : "" }, { "dropping-particle" : "", "family" : "Gershman", "given" : "Samuel J.", "non-dropping-particle" : "", "parse-names" : false, "suffix" : "" } ], "container-title" : "Advances in Neural Information Processing Systems", "id" : "ITEM-1", "issued" : { "date-parts" : [ [ "2014" ] ] }, "page" : "2528-2536", "title" : "Design principles of the hippocampal cognitive map", "type" : "paper-conference" }, "uris" : [ "http://www.mendeley.com/documents/?uuid=1011a32a-ab17-4d50-bee3-fee223142af1" ] }, { "id" : "ITEM-2", "itemData" : { "author" : [ { "dropping-particle" : "", "family" : "Stachenfeld", "given" : "Kimberly Lauren",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"ITEM-2", "issued" : { "date-parts" : [ [ "2016" ] ] }, "title" : "The hippocampus as a predictive map", "type" : "article-journal" }, "uris" : [ "http://www.mendeley.com/documents/?uuid=6f6650ae-8ccd-38e0-8705-6f5f8b706973" ] } ], "mendeley" : { "formattedCitation" : "(Stachenfeld et al., 2016, 2014)", "plainTextFormattedCitation" : "(Stachenfeld et al., 2016, 2014)", "previouslyFormattedCitation" : "(Stachenfeld et al., 2016, 2014)" }, "properties" : { "noteIndex" : 0 }, "schema" : "https://github.com/citation-style-language/schema/raw/master/csl-citation.json" }</w:instrText>
      </w:r>
      <w:r w:rsidR="006A4131" w:rsidRPr="0057668B">
        <w:rPr>
          <w:rFonts w:eastAsia="Times New Roman" w:cs="Arial"/>
          <w:lang w:eastAsia="en-GB"/>
        </w:rPr>
        <w:fldChar w:fldCharType="separate"/>
      </w:r>
      <w:r w:rsidR="006A4131" w:rsidRPr="0057668B">
        <w:rPr>
          <w:rFonts w:eastAsia="Times New Roman" w:cs="Arial"/>
          <w:noProof/>
          <w:lang w:eastAsia="en-GB"/>
        </w:rPr>
        <w:t>(Stachenfeld et al., 2016, 2014)</w:t>
      </w:r>
      <w:r w:rsidR="006A4131" w:rsidRPr="0057668B">
        <w:rPr>
          <w:rFonts w:eastAsia="Times New Roman" w:cs="Arial"/>
          <w:lang w:eastAsia="en-GB"/>
        </w:rPr>
        <w:fldChar w:fldCharType="end"/>
      </w:r>
      <w:r w:rsidR="006A4131" w:rsidRPr="0057668B">
        <w:rPr>
          <w:rFonts w:eastAsia="Times New Roman" w:cs="Arial"/>
          <w:lang w:eastAsia="en-GB"/>
        </w:rPr>
        <w:t>. Together with the finding of hippocampal cells in humans that encode individual concepts (that may be analogous to place cells), these theories can explain how grid-like firing patterns could extend to discrete spaces (such as the one we have used here), and also make predictions for how grid-like coding might extend to higher dimensional spaces</w:t>
      </w:r>
      <w:r w:rsidR="00CE4370">
        <w:rPr>
          <w:rFonts w:eastAsia="Times New Roman" w:cs="Arial"/>
          <w:lang w:eastAsia="en-GB"/>
        </w:rPr>
        <w:t xml:space="preserve"> </w:t>
      </w:r>
      <w:r w:rsidR="00CE4370">
        <w:rPr>
          <w:rFonts w:eastAsia="Times New Roman" w:cs="Arial"/>
          <w:lang w:eastAsia="en-GB"/>
        </w:rPr>
        <w:fldChar w:fldCharType="begin" w:fldLock="1"/>
      </w:r>
      <w:r w:rsidR="00CE4370">
        <w:rPr>
          <w:rFonts w:eastAsia="Times New Roman" w:cs="Arial"/>
          <w:lang w:eastAsia="en-GB"/>
        </w:rPr>
        <w:instrText>ADDIN CSL_CITATION { "citationItems" : [ { "id" : "ITEM-1", "itemData" : { "author" : [ { "dropping-particle" : "", "family" : "Baram", "given" : "Alon B.", "non-dropping-particle" : "", "parse-names" : false, "suffix" : "" }, { "dropping-particle" : "", "family" : "Muller", "given" : "Timothy H.", "non-dropping-particle" : "", "parse-names" : false, "suffix" : "" }, { "dropping-particle" : "", "family" : "Behrens", "given" : "Timothy E.J.", "non-dropping-particle" : "", "parse-names" : false, "suffix" : "" } ], "container-title" : "Proceedings of the Computational and Systems Neuroscience Meeting", "id" : "ITEM-1", "issued" : { "date-parts" : [ [ "2017" ] ] }, "title" : "Intuitive planning: global navigation of cognitive maps with grid-like global representations", "type" : "article-journal" }, "uris" : [ "http://www.mendeley.com/documents/?uuid=4a977188-4bfb-4a27-afc0-8a13326a0486" ] } ], "mendeley" : { "formattedCitation" : "(Baram et al., 2017)", "plainTextFormattedCitation" : "(Baram et al., 2017)" }, "properties" : { "noteIndex" : 0 }, "schema" : "https://github.com/citation-style-language/schema/raw/master/csl-citation.json" }</w:instrText>
      </w:r>
      <w:r w:rsidR="00CE4370">
        <w:rPr>
          <w:rFonts w:eastAsia="Times New Roman" w:cs="Arial"/>
          <w:lang w:eastAsia="en-GB"/>
        </w:rPr>
        <w:fldChar w:fldCharType="separate"/>
      </w:r>
      <w:r w:rsidR="00CE4370" w:rsidRPr="00CE4370">
        <w:rPr>
          <w:rFonts w:eastAsia="Times New Roman" w:cs="Arial"/>
          <w:noProof/>
          <w:lang w:eastAsia="en-GB"/>
        </w:rPr>
        <w:t>(Baram et al., 2017)</w:t>
      </w:r>
      <w:r w:rsidR="00CE4370">
        <w:rPr>
          <w:rFonts w:eastAsia="Times New Roman" w:cs="Arial"/>
          <w:lang w:eastAsia="en-GB"/>
        </w:rPr>
        <w:fldChar w:fldCharType="end"/>
      </w:r>
      <w:r w:rsidR="006A4131" w:rsidRPr="0057668B">
        <w:rPr>
          <w:rFonts w:eastAsia="Times New Roman" w:cs="Arial"/>
          <w:lang w:eastAsia="en-GB"/>
        </w:rPr>
        <w:t xml:space="preserve">. </w:t>
      </w:r>
    </w:p>
    <w:p w14:paraId="416B7710" w14:textId="24D97DED" w:rsidR="006A4131" w:rsidRPr="0057668B" w:rsidRDefault="006A4131" w:rsidP="006A4131">
      <w:pPr>
        <w:jc w:val="both"/>
        <w:rPr>
          <w:rFonts w:eastAsia="Times New Roman" w:cs="Arial"/>
          <w:lang w:eastAsia="en-GB"/>
        </w:rPr>
      </w:pPr>
      <w:r w:rsidRPr="0057668B">
        <w:rPr>
          <w:rFonts w:eastAsia="Times New Roman" w:cs="Arial"/>
          <w:lang w:eastAsia="en-GB"/>
        </w:rPr>
        <w:t xml:space="preserve">Our behavioural results are consistent with the observation that the human brain can acquire abstract knowledge unconsciously and automatically by extracting statistical regularities from incidental exposure to events generated according to a set of rules </w:t>
      </w:r>
      <w:r w:rsidRPr="0057668B">
        <w:rPr>
          <w:rFonts w:cs="Arial"/>
          <w:szCs w:val="24"/>
        </w:rPr>
        <w:fldChar w:fldCharType="begin" w:fldLock="1"/>
      </w:r>
      <w:r w:rsidRPr="0057668B">
        <w:rPr>
          <w:rFonts w:cs="Arial"/>
          <w:szCs w:val="24"/>
        </w:rPr>
        <w:instrText>ADDIN CSL_CITATION { "citationItems" : [ { "id" : "ITEM-1", "itemData" : { "DOI" : "10.1037/0033-2909.115.2.163", "ISSN" : "1939-1455", "author" : [ { "dropping-particle" : "", "family" : "Seger", "given" : "Carol Augart", "non-dropping-particle" : "", "parse-names" : false, "suffix" : "" }, { "dropping-particle" : "", "family" : "Augart", "given" : "Carol", "non-dropping-particle" : "", "parse-names" : false, "suffix" : "" } ], "container-title" : "Psychological Bulletin", "id" : "ITEM-1", "issue" : "2", "issued" : { "date-parts" : [ [ "1994" ] ] }, "page" : "163-196", "publisher" : "American Psychological Association", "title" : "Implicit learning.", "type" : "article-journal", "volume" : "115" }, "uris" : [ "http://www.mendeley.com/documents/?uuid=31ab8687-d9ff-33ae-b779-5d3ef3f98550" ] }, { "id" : "ITEM-2", "itemData" : { "DOI" : "10.1037/0096-3445.118.3.219", "ISSN" : "1939-2222", "author" : [ { "dropping-particle" : "", "family" : "Reber", "given" : "Arthur S.", "non-dropping-particle" : "", "parse-names" : false, "suffix" : "" }, { "dropping-particle" : "", "family" : "S.", "given" : "Arthur", "non-dropping-particle" : "", "parse-names" : false, "suffix" : "" } ], "container-title" : "Journal of Experimental Psychology: General", "id" : "ITEM-2", "issue" : "3", "issued" : { "date-parts" : [ [ "1989" ] ] }, "page" : "219-235", "publisher" : "American Psychological Association", "title" : "Implicit learning and tacit knowledge.", "type" : "article-journal", "volume" : "118" }, "uris" : [ "http://www.mendeley.com/documents/?uuid=687ef447-0fd6-3acd-bbca-b17974810b08" ] }, { "id" : "ITEM-3", "itemData" : { "DOI" : "10.1016/S1364-6613(98)01232-7", "ISSN" : "13646613", "abstract" : "Can we learn without awareness? While the current consensus is most likely to be `no', there is, however, considerable ongoing debate about the role that consciousness plays in cognition and about the nature of consciousness itself. In this article, we review recent advances in the field of implicit learning, based on three perspectives: empirical findings (including neuropsychological evidence), methodological issues, and theoretical positions (including computational models). The overall picture that emerges is complex and reflects a field that is very much in flux: while it seems undeniable that cognition involves some form of unconscious processing, it is as yet unclear how to best separate conscious and unconscious influences on learning, and how to best think about the status of the `cognitive unconscious'. We suggest that implicit learning is best construed as a complex form of priming taking place in continuously learning neural systems, and that the distributional knowledge so acquired can be causally efficacious in the absence of awareness that this knowledge was acquired or that it is currently influencing processing, that is, in the absence of metaknowledge.", "author" : [ { "dropping-particle" : "", "family" : "Cleeremans", "given" : "Axel", "non-dropping-particle" : "", "parse-names" : false, "suffix" : "" }, { "dropping-particle" : "", "family" : "Destrebecqz", "given" : "Arnaud", "non-dropping-particle" : "", "parse-names" : false, "suffix" : "" }, { "dropping-particle" : "", "family" : "Boyer", "given" : "Maud", "non-dropping-particle" : "", "parse-names" : false, "suffix" : "" } ], "container-title" : "Trends in Cognitive Sciences", "id" : "ITEM-3", "issue" : "10", "issued" : { "date-parts" : [ [ "1998" ] ] }, "page" : "406-416", "title" : "Implicit learning: news from the front", "type" : "article-journal", "volume" : "2" }, "uris" : [ "http://www.mendeley.com/documents/?uuid=cffe5ca8-8689-3ba3-b5d3-c5c135d1691a" ] }, { "id" : "ITEM-4", "itemData" : { "DOI" : "10.1080/14640748408402156", "ISSN" : "0272-4987", "abstract" : "Three experiments explore the relationship between performance on a cognitive task and the explicit or reportable knowledge associated with that performance (assessed here by written post-task questionnaire). They examine how this relationship is affected by task experience, verbal instruction and concurrent verbalization. It is shown that practice significantly improves ability to control semi-complex computer-implemented systems but has no effect on the ability to answer related questions. In contrast, verbal instruction significantly improves ability to answer questions but has no effect on control performance. Verbal instruction combined with concurrent verbalization does lead to a significant improvement in control scores. Verbalization alone, however, has no effect on task performance or question answering.", "author" : [ { "dropping-particle" : "", "family" : "Berry", "given" : "Dianne C.", "non-dropping-particle" : "", "parse-names" : false, "suffix" : "" }, { "dropping-particle" : "", "family" : "Broadbent", "given" : "Donald E.", "non-dropping-particle" : "", "parse-names" : false, "suffix" : "" } ], "container-title" : "The Quarterly Journal of Experimental Psychology Section A", "id" : "ITEM-4", "issue" : "2", "issued" : { "date-parts" : [ [ "1984", "5", "29" ] ] }, "page" : "209-231", "publisher" : " Taylor &amp; Francis Group ", "title" : "On the relationship between task performance and associated verbalizable knowledge", "type" : "article-journal", "volume" : "36" }, "uris" : [ "http://www.mendeley.com/documents/?uuid=f4f3f82c-ed69-3e56-b980-d8ed2946b988" ] }, { "id" : "ITEM-5", "itemData" : { "DOI" : "10.1016/S0022-5371(67)80149-X", "ISSN" : "00225371", "abstract" : "Two experiments were carried out to investigate the process by which Ss respond to the statistical nature of the stimulus array, a process defined as \u201cimplicit learning\u201d. An artificial grammar was used to generate the stimuli. Experiment I showed that Ss learned to become increasingly sensitive to the grammatical structure of the stimuli, but little was revealed about the nature of such learning. Experiment II showed that information gathered about the grammar in a memorization task could be extended to a recognition task with new stimuli. Various analyses of the data strongly implied that Ss were learning to respond to the general grammatical nature of the stimuli, rather than learning to respond according to specific coding systems imposed upon the stimuli. It was argued that this \u201cimplicit\u201d learning is similar in nature to the \u201cdifferentiation\u201d process of perceptual learning espoused by Gibson and Gibson (1955).", "author" : [ { "dropping-particle" : "", "family" : "Reber", "given" : "Arthur S.", "non-dropping-particle" : "", "parse-names" : false, "suffix" : "" } ], "container-title" : "Journal of Verbal Learning and Verbal Behavior", "id" : "ITEM-5", "issue" : "6", "issued" : { "date-parts" : [ [ "1967" ] ] }, "page" : "855-863", "publisher" : "Academic Press", "title" : "Implicit learning of artificial grammars", "type" : "article-journal", "volume" : "6" }, "uris" : [ "http://www.mendeley.com/documents/?uuid=6a849976-0ffe-36c2-a2c7-2d0566fc5f6a" ] } ], "mendeley" : { "formattedCitation" : "(Berry and Broadbent, 1984; Cleeremans et al., 1998; Reber and S., 1989; Reber, 1967; Seger and Augart, 1994)", "plainTextFormattedCitation" : "(Berry and Broadbent, 1984; Cleeremans et al., 1998; Reber and S., 1989; Reber, 1967; Seger and Augart, 1994)", "previouslyFormattedCitation" : "(Berry and Broadbent, 1984; Cleeremans et al., 1998; Reber and S., 1989; Reber, 1967; Seger and Augart, 1994)" }, "properties" : { "noteIndex" : 0 }, "schema" : "https://github.com/citation-style-language/schema/raw/master/csl-citation.json" }</w:instrText>
      </w:r>
      <w:r w:rsidRPr="0057668B">
        <w:rPr>
          <w:rFonts w:cs="Arial"/>
          <w:szCs w:val="24"/>
        </w:rPr>
        <w:fldChar w:fldCharType="separate"/>
      </w:r>
      <w:r w:rsidRPr="0057668B">
        <w:rPr>
          <w:rFonts w:cs="Arial"/>
          <w:noProof/>
          <w:szCs w:val="24"/>
        </w:rPr>
        <w:t>(Berry and Broadbent, 1984; Cleeremans et al., 1998; Reber and S., 1989; Reber, 1967; Seger and Augart, 1994)</w:t>
      </w:r>
      <w:r w:rsidRPr="0057668B">
        <w:rPr>
          <w:rFonts w:cs="Arial"/>
          <w:szCs w:val="24"/>
        </w:rPr>
        <w:fldChar w:fldCharType="end"/>
      </w:r>
      <w:r w:rsidRPr="0057668B">
        <w:rPr>
          <w:rFonts w:cs="Arial"/>
          <w:szCs w:val="24"/>
        </w:rPr>
        <w:t xml:space="preserve">. </w:t>
      </w:r>
      <w:r w:rsidRPr="0057668B">
        <w:rPr>
          <w:rFonts w:eastAsia="Times New Roman" w:cs="Arial"/>
          <w:lang w:eastAsia="en-GB"/>
        </w:rPr>
        <w:t xml:space="preserve">The resulting implicit knowledge can be used to guide behaviour despite an inability to verbalize the underlying regularities. Neurally, implicit learning of sequences involves medial temporal lobe structures including the hippocampus, subiculum and entorhinal cortex </w:t>
      </w:r>
      <w:r w:rsidRPr="0057668B">
        <w:rPr>
          <w:rFonts w:eastAsia="Times New Roman" w:cs="Arial"/>
          <w:lang w:eastAsia="en-GB"/>
        </w:rPr>
        <w:fldChar w:fldCharType="begin" w:fldLock="1"/>
      </w:r>
      <w:r w:rsidRPr="0057668B">
        <w:rPr>
          <w:rFonts w:eastAsia="Times New Roman" w:cs="Arial"/>
          <w:lang w:eastAsia="en-GB"/>
        </w:rPr>
        <w:instrText>ADDIN CSL_CITATION { "citationItems" : [ { "id" : "ITEM-1", "itemData" : { "DOI" : "10.1016/S0896-6273(03)00123-5", "ISSN" : "08966273", "abstract" : "fMRI was used to investigate the neural substrates supporting implicit and explicit sequence learning, focusing especially upon the role of the medial temporal lobe. Participants performed a serial reaction time task (SRTT). For implicit learning, they were naive about a repeating pattern, whereas for explicit learning, participants memorized another repeating sequence. fMRI analyses comparing repeating versus random sequence blocks demonstrated activation of frontal, parietal, cingulate, and striatal regions implicated in previous SRTT studies. Importantly, mediotemporal lobe regions were active in both explicit and implicit SRTT learning. Moreover, the results provide evidence of a role for the hippocampus and related cortices in the formation of higher order associations under both implicit and explicit learning conditions, regardless of conscious awareness of sequence knowledge.", "author" : [ { "dropping-particle" : "", "family" : "Schendan", "given" : "Haline E", "non-dropping-particle" : "", "parse-names" : false, "suffix" : "" }, { "dropping-particle" : "", "family" : "Searl", "given" : "Meghan M", "non-dropping-particle" : "", "parse-names" : false, "suffix" : "" }, { "dropping-particle" : "", "family" : "Melrose", "given" : "Rebecca J", "non-dropping-particle" : "", "parse-names" : false, "suffix" : "" }, { "dropping-particle" : "", "family" : "Stern", "given" : "Chantal E", "non-dropping-particle" : "", "parse-names" : false, "suffix" : "" } ], "container-title" : "Neuron", "id" : "ITEM-1", "issue" : "6", "issued" : { "date-parts" : [ [ "2003" ] ] }, "page" : "1013-1025", "title" : "An fMRI Study of the Role of the Medial Temporal Lobe in Implicit and Explicit Sequence Learning", "type" : "article-journal", "volume" : "37" }, "uris" : [ "http://www.mendeley.com/documents/?uuid=58b24abb-fdba-3446-97f1-1a1af14c92b9" ] } ], "mendeley" : { "formattedCitation" : "(Schendan et al., 2003)", "plainTextFormattedCitation" : "(Schendan et al., 2003)", "previouslyFormattedCitation" : "(Schendan et al., 2003)" }, "properties" : { "noteIndex" : 0 }, "schema" : "https://github.com/citation-style-language/schema/raw/master/csl-citation.json" }</w:instrText>
      </w:r>
      <w:r w:rsidRPr="0057668B">
        <w:rPr>
          <w:rFonts w:eastAsia="Times New Roman" w:cs="Arial"/>
          <w:lang w:eastAsia="en-GB"/>
        </w:rPr>
        <w:fldChar w:fldCharType="separate"/>
      </w:r>
      <w:r w:rsidRPr="0057668B">
        <w:rPr>
          <w:rFonts w:eastAsia="Times New Roman" w:cs="Arial"/>
          <w:noProof/>
          <w:lang w:eastAsia="en-GB"/>
        </w:rPr>
        <w:t>(Schendan et al., 2003)</w:t>
      </w:r>
      <w:r w:rsidRPr="0057668B">
        <w:rPr>
          <w:rFonts w:eastAsia="Times New Roman" w:cs="Arial"/>
          <w:lang w:eastAsia="en-GB"/>
        </w:rPr>
        <w:fldChar w:fldCharType="end"/>
      </w:r>
      <w:r w:rsidRPr="0057668B">
        <w:rPr>
          <w:rFonts w:eastAsia="Times New Roman" w:cs="Arial"/>
          <w:lang w:eastAsia="en-GB"/>
        </w:rPr>
        <w:t xml:space="preserve">. The hippocampal-entorhinal system also responds to the violation of learnt sequence structures </w:t>
      </w:r>
      <w:r w:rsidRPr="0057668B">
        <w:rPr>
          <w:rFonts w:eastAsia="Times New Roman" w:cs="Arial"/>
          <w:lang w:eastAsia="en-GB"/>
        </w:rPr>
        <w:fldChar w:fldCharType="begin" w:fldLock="1"/>
      </w:r>
      <w:r w:rsidRPr="0057668B">
        <w:rPr>
          <w:rFonts w:eastAsia="Times New Roman" w:cs="Arial"/>
          <w:lang w:eastAsia="en-GB"/>
        </w:rPr>
        <w:instrText>ADDIN CSL_CITATION { "citationItems" : [ { "id" : "ITEM-1", "itemData" : { "DOI" : "10.1371/journal.pbio.0040424", "ISBN" : "1545-7885 (Electronic)", "ISSN" : "15457885", "PMID" : "17132050", "abstract" : "The ability to identify and react to novelty within the environment is fundamental to survival. Computational models emphasize the potential role of the hippocampus in novelty detection, its unique anatomical circuitry making it ideally suited to act as a comparator between past and present experience. The hippocampus, therefore, is viewed to detect associative mismatches between what is expected based on retrieval of past experience and current sensory input. However, direct evidence that the human hippocampus performs such operations is lacking. We explored brain responses to novel sequences of objects using functional magnetic resonance imaging (fMRI), while subjects performed an incidental target detection task. Our results demonstrate that hippocampal activation was maximal when prior predictions concerning which object would appear next in a sequence were violated by sensory reality. In so doing, we establish the biological reality of associative match-mismatch computations within the human hippocampus, a process widely held to play a cardinal role in novelty detection. Our results also suggest that the hippocampus may generate predictions about how future events will unfold, and critically detect when these expectancies are violated, even when task demands do not require it. The present study also offers broader insights into the nature of essential computations carried out by the hippocampus, which may also underpin its unique contribution to episodic memory.", "author" : [ { "dropping-particle" : "", "family" : "Kumaran", "given" : "Dharshan", "non-dropping-particle" : "", "parse-names" : false, "suffix" : "" }, { "dropping-particle" : "", "family" : "Maguire", "given" : "Eleanor A", "non-dropping-particle" : "", "parse-names" : false, "suffix" : "" } ], "container-title" : "PLoS Biology", "editor" : [ { "dropping-particle" : "", "family" : "Rugg", "given" : "Mick", "non-dropping-particle" : "", "parse-names" : false, "suffix" : "" } ], "id" : "ITEM-1", "issue" : "12", "issued" : { "date-parts" : [ [ "2006", "11", "28" ] ] }, "page" : "2372-2382", "publisher" : "Public Library of Science", "title" : "An unexpected sequence of events: Mismatch detection in the human hippocampus", "type" : "article-journal", "volume" : "4" }, "uris" : [ "http://www.mendeley.com/documents/?uuid=ff7d740c-ef07-30f7-9504-ade730e1edf9" ] } ], "mendeley" : { "formattedCitation" : "(Kumaran and Maguire, 2006)", "plainTextFormattedCitation" : "(Kumaran and Maguire, 2006)", "previouslyFormattedCitation" : "(Kumaran and Maguire, 2006)" }, "properties" : { "noteIndex" : 0 }, "schema" : "https://github.com/citation-style-language/schema/raw/master/csl-citation.json" }</w:instrText>
      </w:r>
      <w:r w:rsidRPr="0057668B">
        <w:rPr>
          <w:rFonts w:eastAsia="Times New Roman" w:cs="Arial"/>
          <w:lang w:eastAsia="en-GB"/>
        </w:rPr>
        <w:fldChar w:fldCharType="separate"/>
      </w:r>
      <w:r w:rsidRPr="0057668B">
        <w:rPr>
          <w:rFonts w:eastAsia="Times New Roman" w:cs="Arial"/>
          <w:noProof/>
          <w:lang w:eastAsia="en-GB"/>
        </w:rPr>
        <w:t>(Kumaran and Maguire, 2006)</w:t>
      </w:r>
      <w:r w:rsidRPr="0057668B">
        <w:rPr>
          <w:rFonts w:eastAsia="Times New Roman" w:cs="Arial"/>
          <w:lang w:eastAsia="en-GB"/>
        </w:rPr>
        <w:fldChar w:fldCharType="end"/>
      </w:r>
      <w:r w:rsidRPr="0057668B">
        <w:rPr>
          <w:rFonts w:eastAsia="Times New Roman" w:cs="Arial"/>
          <w:lang w:eastAsia="en-GB"/>
        </w:rPr>
        <w:t xml:space="preserve"> and signals the likelihood of events in learnt sequences </w:t>
      </w:r>
      <w:r w:rsidRPr="0057668B">
        <w:rPr>
          <w:rFonts w:eastAsia="Times New Roman" w:cs="Arial"/>
          <w:lang w:eastAsia="en-GB"/>
        </w:rPr>
        <w:fldChar w:fldCharType="begin" w:fldLock="1"/>
      </w:r>
      <w:r w:rsidRPr="0057668B">
        <w:rPr>
          <w:rFonts w:eastAsia="Times New Roman" w:cs="Arial"/>
          <w:lang w:eastAsia="en-GB"/>
        </w:rPr>
        <w:instrText>ADDIN CSL_CITATION { "citationItems" : [ { "id" : "ITEM-1", "itemData" : { "DOI" : "10.1016/j.neunet.2004.12.004", "ISSN" : "0893-6080", "abstract" : "Shannon's information theory provides a principled framework for the quantitative analysis of brain responses during the encoding and representation of event streams. In particular, entropy measures the expected uncertainty of events in a given context. This contextual uncertainty or unpredictability may, itself, be important for balancing [bottom-up] sensory information and [top-down] prior expectations during perceptual synthesis. Using event-related functional magnetic resonance imaging (fMRI), we found that the anterior hippocampus is sensitive to the entropy of a visual stimulus stream. In contrast, activity in an extensive bilateral cortico-thalamic network was dictated by the surprise or information associated with each particular stimulus. In short, we show that the probabilistic structure or context in which events occur is an important predictor of hippocampal activity.", "author" : [ { "dropping-particle" : "", "family" : "Strange", "given" : "Bryan A.", "non-dropping-particle" : "", "parse-names" : false, "suffix" : "" }, { "dropping-particle" : "", "family" : "Duggins", "given" : "Andrew", "non-dropping-particle" : "", "parse-names" : false, "suffix" : "" }, { "dropping-particle" : "", "family" : "Penny", "given" : "William", "non-dropping-particle" : "", "parse-names" : false, "suffix" : "" }, { "dropping-particle" : "", "family" : "Dolan", "given" : "Raymond J.", "non-dropping-particle" : "", "parse-names" : false, "suffix" : "" }, { "dropping-particle" : "", "family" : "Friston", "given" : "Karl J.", "non-dropping-particle" : "", "parse-names" : false, "suffix" : "" } ], "container-title" : "Neural Networks", "id" : "ITEM-1", "issue" : "3", "issued" : { "date-parts" : [ [ "2005", "4" ] ] }, "page" : "225-230", "title" : "Information theory, novelty and hippocampal responses: unpredicted or unpredictable?", "type" : "article-journal", "volume" : "18" }, "uris" : [ "http://www.mendeley.com/documents/?uuid=09b9a2a7-e642-4e47-9221-53f355467d0e" ] } ], "mendeley" : { "formattedCitation" : "(Strange et al., 2005)", "plainTextFormattedCitation" : "(Strange et al., 2005)", "previouslyFormattedCitation" : "(Strange et al., 2005)" }, "properties" : { "noteIndex" : 0 }, "schema" : "https://github.com/citation-style-language/schema/raw/master/csl-citation.json" }</w:instrText>
      </w:r>
      <w:r w:rsidRPr="0057668B">
        <w:rPr>
          <w:rFonts w:eastAsia="Times New Roman" w:cs="Arial"/>
          <w:lang w:eastAsia="en-GB"/>
        </w:rPr>
        <w:fldChar w:fldCharType="separate"/>
      </w:r>
      <w:r w:rsidRPr="0057668B">
        <w:rPr>
          <w:rFonts w:eastAsia="Times New Roman" w:cs="Arial"/>
          <w:noProof/>
          <w:lang w:eastAsia="en-GB"/>
        </w:rPr>
        <w:t>(Strange et al., 2005)</w:t>
      </w:r>
      <w:r w:rsidRPr="0057668B">
        <w:rPr>
          <w:rFonts w:eastAsia="Times New Roman" w:cs="Arial"/>
          <w:lang w:eastAsia="en-GB"/>
        </w:rPr>
        <w:fldChar w:fldCharType="end"/>
      </w:r>
      <w:r w:rsidRPr="0057668B">
        <w:rPr>
          <w:rFonts w:eastAsia="Times New Roman" w:cs="Arial"/>
          <w:lang w:eastAsia="en-GB"/>
        </w:rPr>
        <w:t>. This may be facilitated by an increase in representational similarity</w:t>
      </w:r>
      <w:r w:rsidRPr="0057668B">
        <w:rPr>
          <w:rFonts w:cs="Arial"/>
          <w:szCs w:val="24"/>
        </w:rPr>
        <w:t xml:space="preserve"> as stimuli become embedded into knowledge structures</w:t>
      </w:r>
      <w:r w:rsidRPr="0057668B">
        <w:rPr>
          <w:rFonts w:eastAsia="Times New Roman" w:cs="Arial"/>
          <w:lang w:eastAsia="en-GB"/>
        </w:rPr>
        <w:t xml:space="preserve"> </w:t>
      </w:r>
      <w:r w:rsidRPr="0057668B">
        <w:rPr>
          <w:rFonts w:cs="Arial"/>
          <w:szCs w:val="24"/>
        </w:rPr>
        <w:fldChar w:fldCharType="begin" w:fldLock="1"/>
      </w:r>
      <w:r w:rsidRPr="0057668B">
        <w:rPr>
          <w:rFonts w:cs="Arial"/>
          <w:szCs w:val="24"/>
        </w:rPr>
        <w:instrText>ADDIN CSL_CITATION { "citationItems" : [ { "id" : "ITEM-1", "itemData" : { "DOI" : "10.1016/j.cub.2012.06.056", "ISBN" : "0960-9822", "ISSN" : "09609822", "PMID" : "22885059", "abstract" : "Regularities are gradually represented in cortex after extensive experience [1], and yet they can influence behavior after minimal exposure [2, 3]. What kind of representations support such rapid statistical learning? The medial temporal lobe (MTL) can represent information from even a single experience [4], making it a good candidate system for assisting in initial learning about regularities. We combined anatomical segmentation of the MTL, high-resolution fMRI, and multivariate pattern analysis to identify representations of objects in cortical and hippocampal areas of human MTL, assessing how these representations were shaped by exposure to regularities. Subjects viewed a continuous visual stream containing hidden temporal relationships - pairs of objects that reliably appeared nearby in time. We compared the pattern of blood oxygen level-dependent activity evoked by each object before and after this exposure, and found that perirhinal cortex, parahippocampal cortex, subiculum, CA1, and CA2/CA3/dentate gyrus (CA2/3/DG) encoded regularities by increasing the representational similarity of their constituent objects. Most regions exhibited bidirectional associative shaping, whereas CA2/3/DG represented regularities in a forward-looking predictive manner. These findings suggest that object representations in MTL come to mirror the temporal structure of the environment, supporting rapid and incidental statistical learning. \u00a9 2012 Elsevier Ltd. All rights reserved.", "author" : [ { "dropping-particle" : "", "family" : "Schapiro", "given" : "Anna C.", "non-dropping-particle" : "", "parse-names" : false, "suffix" : "" }, { "dropping-particle" : "V.", "family" : "Kustner", "given" : "Lauren", "non-dropping-particle" : "", "parse-names" : false, "suffix" : "" }, { "dropping-particle" : "", "family" : "Turk-Browne", "given" : "Nicholas B.", "non-dropping-particle" : "", "parse-names" : false, "suffix" : "" } ], "container-title" : "Current Biology", "id" : "ITEM-1", "issue" : "17", "issued" : { "date-parts" : [ [ "2012", "9" ] ] }, "page" : "1622-1627", "title" : "Shaping of object representations in the human medial temporal lobe based on temporal regularities", "type" : "article-journal", "volume" : "22" }, "uris" : [ "http://www.mendeley.com/documents/?uuid=c5c7fa24-c738-4d98-93b4-767b876142e2" ] }, { "id" : "ITEM-2", "itemData" : { "DOI" : "10.1038/nn.3331", "ISSN" : "1097-6256", "abstract" : "Our experience of the world seems to divide naturally into discrete, temporally extended events, yet the mechanisms underlying the learning and identification of events are poorly understood. Research on event perception has focused on transient elevations in predictive uncertainty or surprise as the primary signal driving event segmentation. We present human behavioral and functional magnetic resonance imaging (fMRI) evidence in favor of a different account, in which event representations coalesce around clusters or 'communities' of mutually predicting stimuli. Through parsing behavior, fMRI adaptation and multivoxel pattern analysis, we demonstrate the emergence of event representations in a domain containing such community structure, but in which transition probabilities (the basis of uncertainty and surprise) are uniform. We present a computational account of how the relevant representations might arise, proposing a direct connection between event learning and the learning of semantic categories.", "author" : [ { "dropping-particle" : "", "family" : "Schapiro", "given" : "Anna C.", "non-dropping-particle" : "", "parse-names" : false, "suffix" : "" }, { "dropping-particle" : "", "family" : "Rogers", "given" : "Timothy T.", "non-dropping-particle" : "", "parse-names" : false, "suffix" : "" }, { "dropping-particle" : "", "family" : "Cordova", "given" : "Natalia I.", "non-dropping-particle" : "", "parse-names" : false, "suffix" : "" }, { "dropping-particle" : "", "family" : "Turk-Browne", "given" : "Nicholas B.", "non-dropping-particle" : "", "parse-names" : false, "suffix" : "" }, { "dropping-particle" : "", "family" : "Botvinick", "given" : "Matthew M.", "non-dropping-particle" : "", "parse-names" : false, "suffix" : "" } ], "container-title" : "Nature Neuroscience", "id" : "ITEM-2", "issue" : "4", "issued" : { "date-parts" : [ [ "2013", "4" ] ] }, "language" : "en", "page" : "486-492", "title" : "Neural representations of events arise from temporal community structure", "type" : "article-journal", "volume" : "16" }, "uris" : [ "http://www.mendeley.com/documents/?uuid=71098d75-d888-4cc1-a4f0-76411366f8db" ] } ], "mendeley" : { "formattedCitation" : "(Schapiro et al., 2013, 2012)", "plainTextFormattedCitation" : "(Schapiro et al., 2013, 2012)", "previouslyFormattedCitation" : "(Schapiro et al., 2013, 2012)" }, "properties" : { "noteIndex" : 0 }, "schema" : "https://github.com/citation-style-language/schema/raw/master/csl-citation.json" }</w:instrText>
      </w:r>
      <w:r w:rsidRPr="0057668B">
        <w:rPr>
          <w:rFonts w:cs="Arial"/>
          <w:szCs w:val="24"/>
        </w:rPr>
        <w:fldChar w:fldCharType="separate"/>
      </w:r>
      <w:r w:rsidRPr="0057668B">
        <w:rPr>
          <w:rFonts w:cs="Arial"/>
          <w:noProof/>
          <w:szCs w:val="24"/>
        </w:rPr>
        <w:t>(Schapiro et al., 2013, 2012)</w:t>
      </w:r>
      <w:r w:rsidRPr="0057668B">
        <w:rPr>
          <w:rFonts w:cs="Arial"/>
          <w:szCs w:val="24"/>
        </w:rPr>
        <w:fldChar w:fldCharType="end"/>
      </w:r>
      <w:r w:rsidRPr="0057668B">
        <w:rPr>
          <w:rFonts w:cs="Arial"/>
          <w:szCs w:val="24"/>
        </w:rPr>
        <w:t xml:space="preserve">. Our </w:t>
      </w:r>
      <w:r w:rsidRPr="0057668B">
        <w:rPr>
          <w:rFonts w:eastAsia="Times New Roman" w:cs="Arial"/>
          <w:lang w:eastAsia="en-GB"/>
        </w:rPr>
        <w:t xml:space="preserve">results add to this literature by proposing a specific way in which implicit knowledge may be organized in maps to facilitate goal-directed behaviour. </w:t>
      </w:r>
    </w:p>
    <w:p w14:paraId="52C38717" w14:textId="678D8551" w:rsidR="006A4131" w:rsidRPr="0057668B" w:rsidRDefault="006A4131" w:rsidP="006A4131">
      <w:pPr>
        <w:jc w:val="both"/>
        <w:rPr>
          <w:rFonts w:eastAsia="Times New Roman" w:cs="Arial"/>
          <w:strike/>
          <w:lang w:eastAsia="en-GB"/>
        </w:rPr>
      </w:pPr>
      <w:r w:rsidRPr="0057668B">
        <w:rPr>
          <w:rFonts w:eastAsia="Times New Roman" w:cs="Arial"/>
          <w:lang w:eastAsia="en-GB"/>
        </w:rPr>
        <w:lastRenderedPageBreak/>
        <w:t xml:space="preserve">It is notable that we did not find clear evidence for the map-like structure outside the hippocampal formation. It is possible that this is because our study relies on implicit learning, and because the subjects do not have to use the associative structure for any task. Indeed, we note that neural signals can be recorded in frontal and parietal cortex that reflect the ‘state-prediction errors’ that ensue when predicted state relationships are breached during behavioural control </w:t>
      </w:r>
      <w:r w:rsidRPr="0057668B">
        <w:rPr>
          <w:rFonts w:eastAsia="Times New Roman" w:cs="Arial"/>
          <w:lang w:eastAsia="en-GB"/>
        </w:rPr>
        <w:fldChar w:fldCharType="begin" w:fldLock="1"/>
      </w:r>
      <w:r w:rsidRPr="0057668B">
        <w:rPr>
          <w:rFonts w:eastAsia="Times New Roman" w:cs="Arial"/>
          <w:lang w:eastAsia="en-GB"/>
        </w:rPr>
        <w:instrText>ADDIN CSL_CITATION { "citationItems" : [ { "id" : "ITEM-1", "itemData" : { "DOI" : "10.1016/j.neuron.2010.04.016", "ISSN" : "0896-6273", "abstract" : "Reinforcement learning (RL) uses sequential experience with situations (\u201cstates\u201d) and outcomes to assess actions. Whereas model-free RL uses this experience directly, in the form of a reward prediction error (RPE), model-based RL uses it indirectly, building a model of the state transition and outcome structure of the environment, and evaluating actions by searching this model. A state prediction error (SPE) plays a central role, reporting discrepancies between the current model and the observed state transitions. Using functional magnetic resonance imaging in humans solving a probabilistic Markov decision task, we found the neural signature of an SPE in the intraparietal sulcus and lateral prefrontal cortex, in addition to the previously well-characterized RPE in the ventral striatum. This finding supports the existence of two unique forms of learning signal in humans, which may form the basis of distinct computational strategies for guiding behavior.", "author" : [ { "dropping-particle" : "", "family" : "Gl\u00e4scher", "given" : "Jan", "non-dropping-particle" : "", "parse-names" : false, "suffix" : "" }, { "dropping-particle" : "", "family" : "Daw", "given" : "Nathaniel", "non-dropping-particle" : "", "parse-names" : false, "suffix" : "" }, { "dropping-particle" : "", "family" : "Dayan", "given" : "Peter", "non-dropping-particle" : "", "parse-names" : false, "suffix" : "" }, { "dropping-particle" : "", "family" : "O'Doherty", "given" : "John P.", "non-dropping-particle" : "", "parse-names" : false, "suffix" : "" } ], "container-title" : "Neuron", "id" : "ITEM-1", "issue" : "4", "issued" : { "date-parts" : [ [ "2010", "5" ] ] }, "page" : "585-595", "title" : "States versus Rewards: Dissociable Neural Prediction Error Signals Underlying Model-Based and Model-Free Reinforcement Learning", "title-short" : "States versus Rewards", "type" : "article-journal", "volume" : "66" }, "uris" : [ "http://www.mendeley.com/documents/?uuid=8111c820-dafd-475c-90bd-411f11fec125" ] } ], "mendeley" : { "formattedCitation" : "(Gl\u00e4scher et al., 2010)", "plainTextFormattedCitation" : "(Gl\u00e4scher et al., 2010)", "previouslyFormattedCitation" : "(Gl\u00e4scher et al., 2010)" }, "properties" : { "noteIndex" : 0 }, "schema" : "https://github.com/citation-style-language/schema/raw/master/csl-citation.json" }</w:instrText>
      </w:r>
      <w:r w:rsidRPr="0057668B">
        <w:rPr>
          <w:rFonts w:eastAsia="Times New Roman" w:cs="Arial"/>
          <w:lang w:eastAsia="en-GB"/>
        </w:rPr>
        <w:fldChar w:fldCharType="separate"/>
      </w:r>
      <w:r w:rsidRPr="0057668B">
        <w:rPr>
          <w:rFonts w:eastAsia="Times New Roman" w:cs="Arial"/>
          <w:noProof/>
          <w:lang w:eastAsia="en-GB"/>
        </w:rPr>
        <w:t>(Gläscher et al., 2010)</w:t>
      </w:r>
      <w:r w:rsidRPr="0057668B">
        <w:rPr>
          <w:rFonts w:eastAsia="Times New Roman" w:cs="Arial"/>
          <w:lang w:eastAsia="en-GB"/>
        </w:rPr>
        <w:fldChar w:fldCharType="end"/>
      </w:r>
      <w:r w:rsidRPr="0057668B">
        <w:rPr>
          <w:rFonts w:eastAsia="Times New Roman" w:cs="Arial"/>
          <w:lang w:eastAsia="en-GB"/>
        </w:rPr>
        <w:t xml:space="preserve">. Similar prediction errors in the orbitofrontal cortex during active learning predict later changes in hippocampal representations of the stored model </w:t>
      </w:r>
      <w:r w:rsidRPr="0057668B">
        <w:rPr>
          <w:rFonts w:eastAsia="Times New Roman" w:cs="Arial"/>
          <w:lang w:eastAsia="en-GB"/>
        </w:rPr>
        <w:fldChar w:fldCharType="begin" w:fldLock="1"/>
      </w:r>
      <w:r w:rsidRPr="0057668B">
        <w:rPr>
          <w:rFonts w:eastAsia="Times New Roman" w:cs="Arial"/>
          <w:lang w:eastAsia="en-GB"/>
        </w:rPr>
        <w:instrText>ADDIN CSL_CITATION { "citationItems" : [ { "id" : "ITEM-1", "itemData" : { "DOI" : "10.1016/j.neuron.2016.02.014", "ISSN" : "08966273", "abstract" : "Complex cognitive processes require sophisticated local processing but also interactions between distant brain regions. It is therefore critical to be able to study distant interactions between local computations and the neural representations they act on. Here we report two anatomically and computationally distinct learning signals in lateral orbitofrontal cortex (lOFC) and the dopaminergic ventral midbrain (VM) that predict trial-by-trial changes to a basic internal model in hippocampus. To measure local computations during learning and their interaction with neural representations, we coupled computational fMRI with trial-by-trial fMRI suppression. We find that suppression in a medial temporal lobe network changes trial-by-trial in proportion to stimulus-outcome associations. During interleaved choice trials, we identify learning signals that relate to outcome type in lOFC and to reward value in VM. These intervening choice feedback signals predicted the subsequent change to hippocampal suppression, suggesting a convergence of signals that update the flexible representation of stimulus-outcome associations.", "author" : [ { "dropping-particle" : "", "family" : "Boorman", "given" : "Erie D.", "non-dropping-particle" : "", "parse-names" : false, "suffix" : "" }, { "dropping-particle" : "", "family" : "Rajendrana", "given" : "Vani G.", "non-dropping-particle" : "", "parse-names" : false, "suffix" : "" }, { "dropping-particle" : "", "family" : "O\u2019Reilly", "given" : "Jill X.", "non-dropping-particle" : "", "parse-names" : false, "suffix" : "" }, { "dropping-particle" : "", "family" : "Behrens", "given" : "Timothy E. J.", "non-dropping-particle" : "", "parse-names" : false, "suffix" : "" }, { "dropping-particle" : "", "family" : "Rajendran", "given" : "Vani G.", "non-dropping-particle" : "", "parse-names" : false, "suffix" : "" }, { "dropping-particle" : "", "family" : "O\u2019Reilly", "given" : "Jill X.", "non-dropping-particle" : "", "parse-names" : false, "suffix" : "" }, { "dropping-particle" : "", "family" : "Behrens", "given" : "Timothy E. J.", "non-dropping-particle" : "", "parse-names" : false, "suffix" : "" }, { "dropping-particle" : "", "family" : "Rajendrana", "given" : "Vani G.", "non-dropping-particle" : "", "parse-names" : false, "suffix" : "" }, { "dropping-particle" : "", "family" : "O\u2019Reilly", "given" : "Jill X.", "non-dropping-particle" : "", "parse-names" : false, "suffix" : "" }, { "dropping-particle" : "", "family" : "Behrens", "given" : "Timothy E. J.", "non-dropping-particle" : "", "parse-names" : false, "suffix" : "" } ], "container-title" : "Neuron", "id" : "ITEM-1", "issue" : "6", "issued" : { "date-parts" : [ [ "2016", "3" ] ] }, "page" : "1343-1354", "title" : "Two anatomically and computationally distinct learning signals predict changes to stimulus-outcome associations in hippocampus", "type" : "article-journal", "volume" : "89" }, "uris" : [ "http://www.mendeley.com/documents/?uuid=472205a7-aa64-49d4-ba30-0af5186871f3" ] } ], "mendeley" : { "formattedCitation" : "(Boorman et al., 2016)", "plainTextFormattedCitation" : "(Boorman et al., 2016)", "previouslyFormattedCitation" : "(Boorman et al., 2016)" }, "properties" : { "noteIndex" : 0 }, "schema" : "https://github.com/citation-style-language/schema/raw/master/csl-citation.json" }</w:instrText>
      </w:r>
      <w:r w:rsidRPr="0057668B">
        <w:rPr>
          <w:rFonts w:eastAsia="Times New Roman" w:cs="Arial"/>
          <w:lang w:eastAsia="en-GB"/>
        </w:rPr>
        <w:fldChar w:fldCharType="separate"/>
      </w:r>
      <w:r w:rsidRPr="0057668B">
        <w:rPr>
          <w:rFonts w:eastAsia="Times New Roman" w:cs="Arial"/>
          <w:noProof/>
          <w:lang w:eastAsia="en-GB"/>
        </w:rPr>
        <w:t>(Boorman et al., 2016)</w:t>
      </w:r>
      <w:r w:rsidRPr="0057668B">
        <w:rPr>
          <w:rFonts w:eastAsia="Times New Roman" w:cs="Arial"/>
          <w:lang w:eastAsia="en-GB"/>
        </w:rPr>
        <w:fldChar w:fldCharType="end"/>
      </w:r>
      <w:r w:rsidRPr="0057668B">
        <w:rPr>
          <w:rFonts w:eastAsia="Times New Roman" w:cs="Arial"/>
          <w:lang w:eastAsia="en-GB"/>
        </w:rPr>
        <w:t xml:space="preserve">. These and similar ideas have led to a theoretical account of place and grid activity in the hippocampal formation as state representations in reinforcement learning models </w:t>
      </w:r>
      <w:r w:rsidRPr="0057668B">
        <w:rPr>
          <w:rFonts w:eastAsia="Times New Roman" w:cs="Arial"/>
          <w:lang w:eastAsia="en-GB"/>
        </w:rPr>
        <w:fldChar w:fldCharType="begin" w:fldLock="1"/>
      </w:r>
      <w:r w:rsidRPr="0057668B">
        <w:rPr>
          <w:rFonts w:eastAsia="Times New Roman" w:cs="Arial"/>
          <w:lang w:eastAsia="en-GB"/>
        </w:rPr>
        <w:instrText>ADDIN CSL_CITATION { "citationItems" : [ { "id" : "ITEM-1", "itemData" : { "author" : [ { "dropping-particle" : "", "family" : "Stachenfeld", "given" : "Kimberly L.", "non-dropping-particle" : "", "parse-names" : false, "suffix" : "" }, { "dropping-particle" : "", "family" : "Botvinick", "given" : "Matthew", "non-dropping-particle" : "", "parse-names" : false, "suffix" : "" }, { "dropping-particle" : "", "family" : "Gershman", "given" : "Samuel J.", "non-dropping-particle" : "", "parse-names" : false, "suffix" : "" } ], "container-title" : "Advances in Neural Information Processing Systems", "id" : "ITEM-1", "issued" : { "date-parts" : [ [ "2014" ] ] }, "page" : "2528-2536", "title" : "Design principles of the hippocampal cognitive map", "type" : "paper-conference" }, "uris" : [ "http://www.mendeley.com/documents/?uuid=1011a32a-ab17-4d50-bee3-fee223142af1" ] }, { "id" : "ITEM-2", "itemData" : { "author" : [ { "dropping-particle" : "", "family" : "Stachenfeld", "given" : "Kimberly Lauren", "non-dropping-particle" : "", "parse-names" : false, "suffix" : "" }, { "dropping-particle" : "", "family" : "Botvinick", "given" : "Matthew M", "non-dropping-particle" : "", "parse-names" : false, "suffix" : "" }, { "dropping-particle" : "", "family" : "Gershman", "given" : "Samuel J", "non-dropping-particle" : "", "parse-names" : false, "suffix" : "" } ], "container-title" : "bioRxiv", "id" : "ITEM-2", "issued" : { "date-parts" : [ [ "2016" ] ] }, "title" : "The hippocampus as a predictive map", "type" : "article-journal" }, "uris" : [ "http://www.mendeley.com/documents/?uuid=6f6650ae-8ccd-38e0-8705-6f5f8b706973" ] } ], "mendeley" : { "formattedCitation" : "(Stachenfeld et al., 2016, 2014)", "plainTextFormattedCitation" : "(Stachenfeld et al., 2016, 2014)", "previouslyFormattedCitation" : "(Stachenfeld et al., 2016, 2014)" }, "properties" : { "noteIndex" : 0 }, "schema" : "https://github.com/citation-style-language/schema/raw/master/csl-citation.json" }</w:instrText>
      </w:r>
      <w:r w:rsidRPr="0057668B">
        <w:rPr>
          <w:rFonts w:eastAsia="Times New Roman" w:cs="Arial"/>
          <w:lang w:eastAsia="en-GB"/>
        </w:rPr>
        <w:fldChar w:fldCharType="separate"/>
      </w:r>
      <w:r w:rsidRPr="0057668B">
        <w:rPr>
          <w:rFonts w:eastAsia="Times New Roman" w:cs="Arial"/>
          <w:noProof/>
          <w:lang w:eastAsia="en-GB"/>
        </w:rPr>
        <w:t>(Stachenfeld et al., 2016, 2014)</w:t>
      </w:r>
      <w:r w:rsidRPr="0057668B">
        <w:rPr>
          <w:rFonts w:eastAsia="Times New Roman" w:cs="Arial"/>
          <w:lang w:eastAsia="en-GB"/>
        </w:rPr>
        <w:fldChar w:fldCharType="end"/>
      </w:r>
      <w:r w:rsidRPr="0057668B">
        <w:rPr>
          <w:rFonts w:eastAsia="Times New Roman" w:cs="Arial"/>
          <w:lang w:eastAsia="en-GB"/>
        </w:rPr>
        <w:t xml:space="preserve">. </w:t>
      </w:r>
    </w:p>
    <w:p w14:paraId="322254DF" w14:textId="77777777" w:rsidR="006A4131" w:rsidRPr="0057668B" w:rsidRDefault="006A4131" w:rsidP="006A4131">
      <w:pPr>
        <w:jc w:val="both"/>
        <w:rPr>
          <w:rFonts w:cs="Arial"/>
        </w:rPr>
      </w:pPr>
      <w:r w:rsidRPr="0057668B">
        <w:rPr>
          <w:rFonts w:eastAsia="Times New Roman" w:cs="Arial"/>
          <w:lang w:eastAsia="en-GB"/>
        </w:rPr>
        <w:t>It has long been known that the hippocampal formation is important for tasks that rely on associative and relational knowledge. It supports the organization of stimuli across arbitrary stimulus dimensions such as temporal co-occurrence</w:t>
      </w:r>
      <w:r w:rsidRPr="0057668B">
        <w:rPr>
          <w:rFonts w:cs="Arial"/>
          <w:szCs w:val="24"/>
        </w:rPr>
        <w:t xml:space="preserve"> </w:t>
      </w:r>
      <w:r w:rsidRPr="0057668B">
        <w:rPr>
          <w:rFonts w:cs="Arial"/>
          <w:szCs w:val="24"/>
        </w:rPr>
        <w:fldChar w:fldCharType="begin" w:fldLock="1"/>
      </w:r>
      <w:r w:rsidRPr="0057668B">
        <w:rPr>
          <w:rFonts w:cs="Arial"/>
          <w:szCs w:val="24"/>
        </w:rPr>
        <w:instrText>ADDIN CSL_CITATION { "citationItems" : [ { "id" : "ITEM-1", "itemData" : { "DOI" : "10.1016/j.cub.2012.06.056", "ISBN" : "0960-9822", "ISSN" : "09609822", "PMID" : "22885059", "abstract" : "Regularities are gradually represented in cortex after extensive experience [1], and yet they can influence behavior after minimal exposure [2, 3]. What kind of representations support such rapid statistical learning? The medial temporal lobe (MTL) can represent information from even a single experience [4], making it a good candidate system for assisting in initial learning about regularities. We combined anatomical segmentation of the MTL, high-resolution fMRI, and multivariate pattern analysis to identify representations of objects in cortical and hippocampal areas of human MTL, assessing how these representations were shaped by exposure to regularities. Subjects viewed a continuous visual stream containing hidden temporal relationships - pairs of objects that reliably appeared nearby in time. We compared the pattern of blood oxygen level-dependent activity evoked by each object before and after this exposure, and found that perirhinal cortex, parahippocampal cortex, subiculum, CA1, and CA2/CA3/dentate gyrus (CA2/3/DG) encoded regularities by increasing the representational similarity of their constituent objects. Most regions exhibited bidirectional associative shaping, whereas CA2/3/DG represented regularities in a forward-looking predictive manner. These findings suggest that object representations in MTL come to mirror the temporal structure of the environment, supporting rapid and incidental statistical learning. \u00a9 2012 Elsevier Ltd. All rights reserved.", "author" : [ { "dropping-particle" : "", "family" : "Schapiro", "given" : "Anna C.", "non-dropping-particle" : "", "parse-names" : false, "suffix" : "" }, { "dropping-particle" : "V.", "family" : "Kustner", "given" : "Lauren", "non-dropping-particle" : "", "parse-names" : false, "suffix" : "" }, { "dropping-particle" : "", "family" : "Turk-Browne", "given" : "Nicholas B.", "non-dropping-particle" : "", "parse-names" : false, "suffix" : "" } ], "container-title" : "Current Biology", "id" : "ITEM-1", "issue" : "17", "issued" : { "date-parts" : [ [ "2012", "9" ] ] }, "page" : "1622-1627", "title" : "Shaping of object representations in the human medial temporal lobe based on temporal regularities", "type" : "article-journal", "volume" : "22" }, "uris" : [ "http://www.mendeley.com/documents/?uuid=c5c7fa24-c738-4d98-93b4-767b876142e2" ] }, { "id" : "ITEM-2", "itemData" : { "DOI" : "10.1038/nn.3331", "ISSN" : "1097-6256", "abstract" : "Our experience of the world seems to divide naturally into discrete, temporally extended events, yet the mechanisms underlying the learning and identification of events are poorly understood. Research on event perception has focused on transient elevations in predictive uncertainty or surprise as the primary signal driving event segmentation. We present human behavioral and functional magnetic resonance imaging (fMRI) evidence in favor of a different account, in which event representations coalesce around clusters or 'communities' of mutually predicting stimuli. Through parsing behavior, fMRI adaptation and multivoxel pattern analysis, we demonstrate the emergence of event representations in a domain containing such community structure, but in which transition probabilities (the basis of uncertainty and surprise) are uniform. We present a computational account of how the relevant representations might arise, proposing a direct connection between event learning and the learning of semantic categories.", "author" : [ { "dropping-particle" : "", "family" : "Schapiro", "given" : "Anna C.", "non-dropping-particle" : "", "parse-names" : false, "suffix" : "" }, { "dropping-particle" : "", "family" : "Rogers", "given" : "Timothy T.", "non-dropping-particle" : "", "parse-names" : false, "suffix" : "" }, { "dropping-particle" : "", "family" : "Cordova", "given" : "Natalia I.", "non-dropping-particle" : "", "parse-names" : false, "suffix" : "" }, { "dropping-particle" : "", "family" : "Turk-Browne", "given" : "Nicholas B.", "non-dropping-particle" : "", "parse-names" : false, "suffix" : "" }, { "dropping-particle" : "", "family" : "Botvinick", "given" : "Matthew M.", "non-dropping-particle" : "", "parse-names" : false, "suffix" : "" } ], "container-title" : "Nature Neuroscience", "id" : "ITEM-2", "issue" : "4", "issued" : { "date-parts" : [ [ "2013", "4" ] ] }, "language" : "en", "page" : "486-492", "title" : "Neural representations of events arise from temporal community structure", "type" : "article-journal", "volume" : "16" }, "uris" : [ "http://www.mendeley.com/documents/?uuid=71098d75-d888-4cc1-a4f0-76411366f8db" ] } ], "mendeley" : { "formattedCitation" : "(Schapiro et al., 2013, 2012)", "plainTextFormattedCitation" : "(Schapiro et al., 2013, 2012)", "previouslyFormattedCitation" : "(Schapiro et al., 2013, 2012)" }, "properties" : { "noteIndex" : 0 }, "schema" : "https://github.com/citation-style-language/schema/raw/master/csl-citation.json" }</w:instrText>
      </w:r>
      <w:r w:rsidRPr="0057668B">
        <w:rPr>
          <w:rFonts w:cs="Arial"/>
          <w:szCs w:val="24"/>
        </w:rPr>
        <w:fldChar w:fldCharType="separate"/>
      </w:r>
      <w:r w:rsidRPr="0057668B">
        <w:rPr>
          <w:rFonts w:cs="Arial"/>
          <w:noProof/>
          <w:szCs w:val="24"/>
        </w:rPr>
        <w:t>(Schapiro et al., 2013, 2012)</w:t>
      </w:r>
      <w:r w:rsidRPr="0057668B">
        <w:rPr>
          <w:rFonts w:cs="Arial"/>
          <w:szCs w:val="24"/>
        </w:rPr>
        <w:fldChar w:fldCharType="end"/>
      </w:r>
      <w:r w:rsidRPr="0057668B">
        <w:rPr>
          <w:rFonts w:eastAsia="Times New Roman" w:cs="Arial"/>
          <w:lang w:eastAsia="en-GB"/>
        </w:rPr>
        <w:t xml:space="preserve"> or social rank </w:t>
      </w:r>
      <w:r w:rsidRPr="0057668B">
        <w:rPr>
          <w:rFonts w:cs="Arial"/>
          <w:szCs w:val="24"/>
        </w:rPr>
        <w:fldChar w:fldCharType="begin" w:fldLock="1"/>
      </w:r>
      <w:r w:rsidRPr="0057668B">
        <w:rPr>
          <w:rFonts w:cs="Arial"/>
          <w:szCs w:val="24"/>
        </w:rPr>
        <w:instrText>ADDIN CSL_CITATION { "citationItems" : [ { "id" : "ITEM-1", "itemData" : { "DOI" : "10.1016/j.neuron.2012.09.035", "ISBN" : "0896-6273", "ISSN" : "08966273", "PMID" : "23141075", "abstract" : "Primates are remarkably adept at ranking each other within social hierarchies, a capacity that is critical to successful group living. Surprisingly little, however, is understood about the neurobiology underlying this quintessential aspect of primate cognition. In our experiment, participants first acquired knowledge about a social and a nonsocial hierarchy and then used this information to guide investment decisions. We found that neural activity in the amygdala tracked the development of knowledge about a social, but not a nonsocial, hierarchy. Further, structural variations in amygdala gray matter volume accounted for interindividual differences in social transitivity performance. Finally, the amygdala expressed a neural signal selectively coding for social rank, whose robustness predicted the influence of rank on participants@ investment decisions. In contrast, we observed that the linear structure of both social and nonsocial hierarchies was represented at a neural level in the hippocampus. Our study implicates the amygdala in the emergence and representation of knowledge about social hierarchies and distinguishes the domain-general contribution of the hippocampus.", "author" : [ { "dropping-particle" : "", "family" : "Kumaran", "given" : "Dharshan", "non-dropping-particle" : "", "parse-names" : false, "suffix" : "" }, { "dropping-particle" : "", "family" : "Melo", "given" : "Hans Ludwig", "non-dropping-particle" : "", "parse-names" : false, "suffix" : "" }, { "dropping-particle" : "", "family" : "Duzel", "given" : "Emrah", "non-dropping-particle" : "", "parse-names" : false, "suffix" : "" } ], "container-title" : "Neuron", "id" : "ITEM-1", "issue" : "3", "issued" : { "date-parts" : [ [ "2012", "11" ] ] }, "note" : "http://www.sciencedirect.com/science/article/pii/S0896627312008896/pdfft?md5=603cdfd0bdefc0c4a86456360c8d30bb&amp;amp;pid=1-s2.0-S0896627312008896-main.pdf\n\nContents\n\n* Introduction\n\nResults and Discussion\nPhase 1: Learn\n\nBehavioral Data\n\nFunctional Neuroimaging (fMRI) Data\nNeural Activity in the Amygdala/Anterior Hippocampus Selectively Tracks the Emergence of Knowledge about a Social Hierarchy\n\nNeural Activity in the Posterior Hippocampus Tracks the Emergence of Knowledge about Hierarchies in a Domain-General Fashion\n\n\nStructural Neuroimaging Data: Voxel-Based Morphometry Analyses\nAmygdala Gray Matter Volume Correlates Selectively with Transitivity Performance in Social Domain\n\n\nPhase 2: Invest\n\nBehavioral Data\n\nFunctional Neuroimaging Data (fMRI)\n\nThe Amygdala and Knowledge about Social Hierarchies\n\nThe Hippocampus: Neural Representations of Social and Nonsocial Hierarchies\n\nConclusions\n\n\nExperimental Procedures\nParticipants\n\nStimuli\n\nDescription of Tasks\n\nfMRI Data Acquisition\n\nfMRI Data Analysis\nSpecification of First-Level Design Matrix: Phase 1 (Learn)\n\nSpecification of First-Level Design Matrix: Phase 2 (Invest)\n\n\nStatistical Inference\n\n\nSupplemental Information\n\nAcknowledgments\n\nReferences\n\n----------\nKumaran et al_2012_The Emergence and Representation of Knowledge about Social and Nonsocial.pdf\n\nContents\n\n* Introduction\n\nResults and Discussion\nPhase 1: Learn\n\nBehavioral Data\n\nFunctional Neuroimaging (fMRI) Data\nNeural Activity in the Amygdala/Anterior Hippocampus Selectively Tracks the Emergence of Knowledge about a Social Hierarchy\n\nNeural Activity in the Posterior Hippocampus Tracks the Emergence of Knowledge about Hierarchies in a Domain-General Fashion\n\n\nStructural Neuroimaging Data: Voxel-Based Morphometry Analyses\nAmygdala Gray Matter Volume Correlates Selectively with Transitivity Performance in Social Domain\n\n\nPhase 2: Invest\n\nBehavioral Data\n\nFunctional Neuroimaging Data (fMRI)\n\nThe Amygdala and Knowledge about Social Hierarchies\n\nThe Hippocampus: Neural Representations of Social and Nonsocial Hierarchies\n\nConclusions\n\n\nExperimental Procedures\nParticipants\n\nStimuli\n\nDescription of Tasks\n\nfMRI Data Acquisition\n\nfMRI Data Analysis\nSpecification of First-Level Design Matrix: Phase 1 (Learn)\n\nSpecification of First-Level Design Matrix: Phase 2 (Invest)\n\n\nStatistical Inference\n\n\nSupplemental Information\n\nAcknowledgments\n\nReferences", "page" : "653-666", "title" : "The Emergence and Representation of Knowledge about Social and Nonsocial Hierarchies", "type" : "article-journal", "volume" : "76" }, "uris" : [ "http://www.mendeley.com/documents/?uuid=b6d8d513-294f-46e8-8fef-24d90bcd5c00" ] } ], "mendeley" : { "formattedCitation" : "(Kumaran et al., 2012)", "plainTextFormattedCitation" : "(Kumaran et al., 2012)", "previouslyFormattedCitation" : "(Kumaran et al., 2012)" }, "properties" : { "noteIndex" : 0 }, "schema" : "https://github.com/citation-style-language/schema/raw/master/csl-citation.json" }</w:instrText>
      </w:r>
      <w:r w:rsidRPr="0057668B">
        <w:rPr>
          <w:rFonts w:cs="Arial"/>
          <w:szCs w:val="24"/>
        </w:rPr>
        <w:fldChar w:fldCharType="separate"/>
      </w:r>
      <w:r w:rsidRPr="0057668B">
        <w:rPr>
          <w:rFonts w:cs="Arial"/>
          <w:noProof/>
          <w:szCs w:val="24"/>
        </w:rPr>
        <w:t>(Kumaran et al., 2012)</w:t>
      </w:r>
      <w:r w:rsidRPr="0057668B">
        <w:rPr>
          <w:rFonts w:cs="Arial"/>
          <w:szCs w:val="24"/>
        </w:rPr>
        <w:fldChar w:fldCharType="end"/>
      </w:r>
      <w:r w:rsidRPr="0057668B">
        <w:rPr>
          <w:rFonts w:cs="Arial"/>
          <w:szCs w:val="24"/>
        </w:rPr>
        <w:t xml:space="preserve"> </w:t>
      </w:r>
      <w:r w:rsidRPr="0057668B">
        <w:rPr>
          <w:rFonts w:eastAsia="Times New Roman" w:cs="Arial"/>
          <w:lang w:eastAsia="en-GB"/>
        </w:rPr>
        <w:t xml:space="preserve">and organizes behaviourally relevant stimulus categories in a hierarchy </w:t>
      </w:r>
      <w:r w:rsidRPr="0057668B">
        <w:rPr>
          <w:rFonts w:cs="Arial"/>
          <w:szCs w:val="24"/>
        </w:rPr>
        <w:fldChar w:fldCharType="begin" w:fldLock="1"/>
      </w:r>
      <w:r w:rsidRPr="0057668B">
        <w:rPr>
          <w:rFonts w:cs="Arial"/>
          <w:szCs w:val="24"/>
        </w:rPr>
        <w:instrText>ADDIN CSL_CITATION { "citationItems" : [ { "id" : "ITEM-1", "itemData" : { "author" : [ { "dropping-particle" : "", "family" : "McKenzie", "given" : "S", "non-dropping-particle" : "", "parse-names" : false, "suffix" : "" }, { "dropping-particle" : "", "family" : "Frank", "given" : "AJ", "non-dropping-particle" : "", "parse-names" : false, "suffix" : "" }, { "dropping-particle" : "", "family" : "Kinsky", "given" : "NR", "non-dropping-particle" : "", "parse-names" : false, "suffix" : "" }, { "dropping-particle" : "", "family" : "Porter", "given" : "B", "non-dropping-particle" : "", "parse-names" : false, "suffix" : "" } ], "container-title" : "Neuron", "id" : "ITEM-1", "issue" : "1", "issued" : { "date-parts" : [ [ "2014" ] ] }, "page" : "202-215", "title" : "Hippocampal representation of related and opposing memories develop within distinct, hierarchically organized neural schemas", "type" : "article-journal", "volume" : "83" }, "uris" : [ "http://www.mendeley.com/documents/?uuid=341f55a8-cbe6-4d31-9d82-325955329cf8" ] } ], "mendeley" : { "formattedCitation" : "(McKenzie et al., 2014)", "plainTextFormattedCitation" : "(McKenzie et al., 2014)", "previouslyFormattedCitation" : "(McKenzie et al., 2014)" }, "properties" : { "noteIndex" : 0 }, "schema" : "https://github.com/citation-style-language/schema/raw/master/csl-citation.json" }</w:instrText>
      </w:r>
      <w:r w:rsidRPr="0057668B">
        <w:rPr>
          <w:rFonts w:cs="Arial"/>
          <w:szCs w:val="24"/>
        </w:rPr>
        <w:fldChar w:fldCharType="separate"/>
      </w:r>
      <w:r w:rsidRPr="0057668B">
        <w:rPr>
          <w:rFonts w:cs="Arial"/>
          <w:noProof/>
          <w:szCs w:val="24"/>
        </w:rPr>
        <w:t>(McKenzie et al., 2014)</w:t>
      </w:r>
      <w:r w:rsidRPr="0057668B">
        <w:rPr>
          <w:rFonts w:cs="Arial"/>
          <w:szCs w:val="24"/>
        </w:rPr>
        <w:fldChar w:fldCharType="end"/>
      </w:r>
      <w:r w:rsidRPr="0057668B">
        <w:rPr>
          <w:rFonts w:cs="Arial"/>
          <w:szCs w:val="24"/>
        </w:rPr>
        <w:t xml:space="preserve">. These organizational principles facilitate generalizing over individual episodes </w:t>
      </w:r>
      <w:r w:rsidRPr="0057668B">
        <w:rPr>
          <w:rFonts w:cs="Arial"/>
          <w:szCs w:val="24"/>
        </w:rPr>
        <w:fldChar w:fldCharType="begin" w:fldLock="1"/>
      </w:r>
      <w:r w:rsidRPr="0057668B">
        <w:rPr>
          <w:rFonts w:cs="Arial"/>
          <w:szCs w:val="24"/>
        </w:rPr>
        <w:instrText>ADDIN CSL_CITATION { "citationItems" : [ { "id" : "ITEM-1", "itemData" : { "DOI" : "10.1523/JNEUROSCI.5458-12.2013", "ISSN" : "1529-2401", "PMID" : "23637197", "abstract" : "Memories can be recalled at different levels of resolution, from a detailed rendition of specific events within a single experience to a broad generalization across multiple related experiences. Here we provide evidence that neural representations reflecting the specificity or generality of memories are differentially represented along the dorsoventral axis of the CA3 area of the rat hippocampus. In dorsal CA3, neurons rapidly associate the identity of events with specific locations whereas, in more ventrally located CA3 regions, neurons gradually accumulate information across extended training to form representations that generalize across related events within a spatial context and distinguish events across contexts.", "author" : [ { "dropping-particle" : "", "family" : "Komorowski", "given" : "Robert W", "non-dropping-particle" : "", "parse-names" : false, "suffix" : "" }, { "dropping-particle" : "", "family" : "Garcia", "given" : "Carolyn G", "non-dropping-particle" : "", "parse-names" : false, "suffix" : "" }, { "dropping-particle" : "", "family" : "Wilson", "given" : "Alix", "non-dropping-particle" : "", "parse-names" : false, "suffix" : "" }, { "dropping-particle" : "", "family" : "Hattori", "given" : "Shoai", "non-dropping-particle" : "", "parse-names" : false, "suffix" : "" }, { "dropping-particle" : "", "family" : "Howard", "given" : "Marc W", "non-dropping-particle" : "", "parse-names" : false, "suffix" : "" }, { "dropping-particle" : "", "family" : "Eichenbaum", "given" : "Howard", "non-dropping-particle" : "", "parse-names" : false, "suffix" : "" } ], "container-title" : "The Journal of neuroscience : the official journal of the Society for Neuroscience", "id" : "ITEM-1", "issue" : "18", "issued" : { "date-parts" : [ [ "2013", "5", "1" ] ] }, "page" : "8079-87", "title" : "Ventral hippocampal neurons are shaped by experience to represent behaviorally relevant contexts.", "type" : "article-journal", "volume" : "33" }, "uris" : [ "http://www.mendeley.com/documents/?uuid=3b6f0f1b-73b6-42ff-a618-caf18b3e2d5c" ] } ], "mendeley" : { "formattedCitation" : "(Komorowski et al., 2013)", "plainTextFormattedCitation" : "(Komorowski et al., 2013)", "previouslyFormattedCitation" : "(Komorowski et al., 2013)" }, "properties" : { "noteIndex" : 0 }, "schema" : "https://github.com/citation-style-language/schema/raw/master/csl-citation.json" }</w:instrText>
      </w:r>
      <w:r w:rsidRPr="0057668B">
        <w:rPr>
          <w:rFonts w:cs="Arial"/>
          <w:szCs w:val="24"/>
        </w:rPr>
        <w:fldChar w:fldCharType="separate"/>
      </w:r>
      <w:r w:rsidRPr="0057668B">
        <w:rPr>
          <w:rFonts w:cs="Arial"/>
          <w:noProof/>
          <w:szCs w:val="24"/>
        </w:rPr>
        <w:t>(Komorowski et al., 2013)</w:t>
      </w:r>
      <w:r w:rsidRPr="0057668B">
        <w:rPr>
          <w:rFonts w:cs="Arial"/>
          <w:szCs w:val="24"/>
        </w:rPr>
        <w:fldChar w:fldCharType="end"/>
      </w:r>
      <w:r w:rsidRPr="0057668B">
        <w:rPr>
          <w:rFonts w:cs="Arial"/>
          <w:szCs w:val="24"/>
        </w:rPr>
        <w:t xml:space="preserve"> and enable transitive inference by combining newly formed associations between discrete stimuli </w:t>
      </w:r>
      <w:r w:rsidRPr="0057668B">
        <w:rPr>
          <w:rFonts w:cs="Arial"/>
          <w:szCs w:val="24"/>
        </w:rPr>
        <w:fldChar w:fldCharType="begin" w:fldLock="1"/>
      </w:r>
      <w:r w:rsidRPr="0057668B">
        <w:rPr>
          <w:rFonts w:cs="Arial"/>
          <w:szCs w:val="24"/>
        </w:rPr>
        <w:instrText xml:space="preserve">ADDIN CSL_CITATION { "citationItems" : [ { "id" : "ITEM-1", "itemData" : { "DOI" : "10.1002/hipo.20009", "ISSN" : "1050-9631", "PMID" : "15098720", "author" : [ { "dropping-particle" : "", "family" : "Preston", "given" : "Alison R", "non-dropping-particle" : "", "parse-names" : false, "suffix" : "" }, { "dropping-particle" : "", "family" : "Shrager", "given" : "Yael", "non-dropping-particle" : "", "parse-names" : false, "suffix" : "" }, { "dropping-particle" : "", "family" : "Dudukovic", "given" : "Nicole M", "non-dropping-particle" : "", "parse-names" : false, "suffix" : "" }, { "dropping-particle" : "", "family" : "Gabrieli", "given" : "John D E", "non-dropping-particle" : "", "parse-names" : false, "suffix" : "" } ], "container-title" : "Hippocampus", "id" : "ITEM-1", "issue" : "2", "issued" : { "date-parts" : [ [ "2004", "1" ] ] }, "page" : "148-52", "title" : "Hippocampal contribution to the novel use of relational information in declarative memory.", "type" : "article-journal", "volume" : "14" }, "uris" : [ "http://www.mendeley.com/documents/?uuid=5b762281-c0e2-4ea9-b004-796b32d32633" ] }, { "id" : "ITEM-2", "itemData" : { "DOI" : "10.1038/ncomms8462", "ISSN" : "2041-1723", "PMID" : "26136141", "abstract" : "Recollection is thought to be the hallmark of episodic memory. Here we provide evidence that the hippocampus binds together the diverse elements forming an event, allowing holistic recollection via pattern completion of all elements. Participants learn complex 'events' from multiple overlapping pairs of elements, and are tested on all pairwise associations. At encoding, element 'types' (locations, people and objects/animals) produce activation in distinct neocortical regions, while hippocampal activity predicts memory performance for all within-event pairs. When retrieving a pairwise association, neocortical activity corresponding to all event elements is reinstated, including those incidental to the task. Participant's degree of incidental reinstatement correlates with their hippocampal activity. Our results suggest that event elements, represented in distinct neocortical regions, are bound into coherent 'event engrams' in the hippocampus that enable episodic recollection--the re-experiencing or holistic retrieval of all aspects of an event--via a process of hippocampal pattern completion and neocortical reinstatement.", "author" : [ { "dropping-particle" : "", "family" : "Horner", "given" : "Aidan J", "non-dropping-particle" : "", "parse-names" : false, "suffix" : "" }, { "dropping-particle" : "", "family" : "Bisby", "given" : "James A", "non-dropping-particle" : "", "parse-names" : false, "suffix" : "" }, { "dropping-particle" : "", "family" : "Bush", "given" : "Daniel", "non-dropping-particle" : "", "parse-names" : false, "suffix" : "" }, { "dropping-particle" : "", "family" : "Lin", "given" : "Wen-Jing", "non-dropping-particle" : "", "parse-names" : false, "suffix" : "" }, { "dropping-particle" : "", "family" : "Burgess", "given" : "Neil", "non-dropping-particle" : "", "parse-names" : false, "suffix" : "" } ], "container-title" : "Nature communications", "id" : "ITEM-2", "issued" : { "date-parts" : [ [ "2015", "1", "2" ] ] }, "language" : "en", "page" : "7462", "publisher" : "Nature Publishing Group", "title" : "Evidence for holistic episodic recollection via hippocampal pattern completion.", "type" : "article-journal", "volume" : "6" }, "uris" : [ "http://www.mendeley.com/documents/?uuid=f3c6451a-3a58-4563-b349-5d226862dcfb" ] }, { "id" : "ITEM-3", "itemData" : { "DOI" : "10.1038/nn.4138", "ISSN" : "1546-1726", "PMID" : "26479587", "abstract" : "Memories, similar to the internal representation of space, can be recalled at different resolutions ranging from detailed events to more comprehensive, multi-event narratives. Single-cell recordings in rodents have suggested that different spatial scales are represented as a gradient along the hippocampal axis. We found that a similar organization holds for human episodic memory: memory representations systematically vary in scale along the hippocampal long axis, which may enable the formation of mnemonic hierarchies.", "author" : [ { "dropping-particle" : "", "family" : "Collin", "given" : "Silvy H P", "non-dropping-particle" : "", "parse-names" : false, "suffix" : "" }, { "dropping-particle" : "", "family" : "Milivojevic", "given" : "Branka", "non-dropping-particle" : "", "parse-names" : false, "suffix" : "" }, { "dropping-particle" : "", "family" : "Doeller", "given" : "Christian F", "non-dropping-particle" : "", "parse-names" : false, "suffix" : "" } ], "container-title" : "Nature neuroscience", "id" : "ITEM-3", "issue" : "11", "issued" : { "date-parts" : [ [ "2015", "10", "19" ] ] }, "page" : "1562-1564", "publisher" : "Nature Publishing Group, a division of Macmillan Publishers Limited. All Rights Reserved.", "title" : "Memory hierarchies map onto the hippocampal long axis in humans.", "title-short" : "Nat Neurosci", "type" : "article-journal", "volume" : "18" }, "uris" : [ "http://www.mendeley.com/documents/?uuid=5daa6ddb-e9ee-40ef-8830-d745f664681a" ] }, { "id" : "ITEM-4", "itemData" : { "DOI" : "10.1038/ncomms9151", "ISSN" : "2041-1723", "PMID" : "26303198", "abstract" : "The episodic memory system enables accurate retrieval while maintaining flexibility by representing both specific episodes and generalizations across events. Although theories suggest that the hippocampus (HPC) is dedicated to represent specific episodes while the medial prefrontal cortex (MPFC) generalizes, other accounts posit that HPC can also integrate related memories. Here we use high-resolution functional magnetic resonance imaging in humans to examine how representations of memory elements change to either differentiate or generalize across related events. We show that while posterior HPC and anterior MPFC maintain distinct memories for individual events, anterior HPC and posterior MPFC integrate across memories. Integration is particularly likely for established memories versus those encoded simultaneously, highlighting the greater impact of prior knowledge on new encoding. We also show dissociable coding signatures in ventrolateral PFC, a region previously implicated in interference resolution. These data highlight how memory elements are represented to simultaneously promote generalization across memories and protect from interference.", "author" : [ { "dropping-particle" : "", "family" : "Schlichting", "given" : "Margaret L", "non-dropping-particle" : "", "parse-names" : false, "suffix" : "" }, { "dropping-particle" : "", "family" : "Mumford", "given" : "Jeanette A", "non-dropping-particle" : "", "parse-names" : false, "suffix" : "" }, { "dropping-particle" : "", "family" : "Preston", "given" : "Alison R", "non-dropping-particle" : "", "parse-names" : false, "suffix" : "" } ], "container-title" : "Nature communications", "id" : "ITEM-4", "issued" : { "date-parts" : [ [ "2015", "1", "25" ] ] }, "language" : "en", "page" : "8151", "publisher" : "Nature Publishing Group", "title" : "Learning-related representational changes reveal dissociable integration and separation signatures in the hippocampus and prefrontal cortex.", "type" : "article-journal", "volume" : "6" }, "uris" : [ "http://www.mendeley.com/documents/?uuid=65dce61f-0e53-4afa-b12d-1d8a7fbec435" ] }, { "id" : "ITEM-5", "itemData" : { "DOI" : "10.1002/hipo.10189", "ISSN" : "1050-9631", "PMID" : "15098721", "abstract" : "Studies in rodents have demonstrated that the integration and flexible expression of memories, necessary for transitive inference, depend on an intact hippocampus. To test this hypothesis in humans, we studied brain activation during the discrimination of a series of overlapping and non-overlapping arbitrary visual stimulus pairs. We report that transitive inference about overlapping pairs is associated with right anterior hippocampal activation, whereas recognition of non-overlapping stimulus pairs is associated with bilateral medial temporal lobe activation centered in the anterior parahippocampal gyrus. We conclude that immediate access to simple stimulus-stimulus relationships is mediated via the parahippocampal gyrus, whereas the flexible representation of memory requires the recruitment of the hippocampus.", "author" : [ { "dropping-particle" : "", "family" : "Heckers", "given" : "Stephan", "non-dropping-particle" : "", "parse-names" : false, "suffix" : </w:instrText>
      </w:r>
      <w:r w:rsidRPr="0057668B">
        <w:rPr>
          <w:rFonts w:cs="Arial"/>
          <w:szCs w:val="24"/>
          <w:lang w:val="de-DE"/>
        </w:rPr>
        <w:instrText>"" }, { "dropping-particle" : "", "family" : "Zalesak", "given" : "Martin", "non-dropping-particle" : "", "parse-names" : false, "suffix" : "" }, { "dropping-particle" : "", "family" : "Weiss", "given" : "Anthony P", "non-dropping-particle" : "", "parse-names" : false, "suffix" : "" }, { "dropping-particle" : "", "family" : "Ditman", "given" : "Tali", "non-dropping-particle" : "", "parse-names" : false, "suffix" : "" }, { "dropping-particle" : "", "family" : "Titone", "given" : "Debra", "non-dropping-particle" : "", "parse-names" : false, "suffix" : "" } ], "container-title" : "Hippocampus", "id" : "ITEM-5", "issue" : "2", "issued" : { "date-parts" : [ [ "2004", "1" ] ] }, "page" : "153-62", "title" : "Hippocampal activation during transitive inference in humans.", "type" : "article-journal", "volume" : "14" }, "uris" : [ "http://www.mendeley.com/documents/?uuid=d1c46897-1232-4b9e-902c-35217189ff38" ] } ], "mendeley" : { "formattedCitation" : "(Collin et al., 2015; Heckers et al., 2004; Horner et al., 2015; Preston et al., 2004; Schlichting et al., 2015)", "plainTextFormattedCitation" : "(Collin et al., 2015; Heckers et al., 2004; Horner et al., 2015; Preston et al., 2004; Schlichting et al., 2015)", "previouslyFormattedCitation" : "(Collin et al., 2015; Heckers et al., 2004; Horner et al., 2015; Preston et al., 2004; Schlichting et al., 2015)" }, "properties" : { "noteIndex" : 0 }, "schema" : "https://github.com/citation-style-language/schema/raw/master/csl-citation.json" }</w:instrText>
      </w:r>
      <w:r w:rsidRPr="0057668B">
        <w:rPr>
          <w:rFonts w:cs="Arial"/>
          <w:szCs w:val="24"/>
        </w:rPr>
        <w:fldChar w:fldCharType="separate"/>
      </w:r>
      <w:r w:rsidRPr="0057668B">
        <w:rPr>
          <w:rFonts w:cs="Arial"/>
          <w:noProof/>
          <w:szCs w:val="24"/>
          <w:lang w:val="de-DE"/>
        </w:rPr>
        <w:t>(Collin et al., 2015; Heckers et al., 2004; Horner et al., 2015; Preston et al., 2004; Schlichting et al., 2015)</w:t>
      </w:r>
      <w:r w:rsidRPr="0057668B">
        <w:rPr>
          <w:rFonts w:cs="Arial"/>
          <w:szCs w:val="24"/>
        </w:rPr>
        <w:fldChar w:fldCharType="end"/>
      </w:r>
      <w:r w:rsidRPr="0057668B">
        <w:rPr>
          <w:rFonts w:cs="Arial"/>
          <w:szCs w:val="24"/>
          <w:lang w:val="de-DE"/>
        </w:rPr>
        <w:t xml:space="preserve">. </w:t>
      </w:r>
      <w:r w:rsidRPr="0057668B">
        <w:rPr>
          <w:rFonts w:cs="Arial"/>
          <w:szCs w:val="24"/>
        </w:rPr>
        <w:t xml:space="preserve">Value spreading across associated stimulus representations in the hippocampus can then directly influence behaviour in novel decision making situations </w:t>
      </w:r>
      <w:r w:rsidRPr="0057668B">
        <w:rPr>
          <w:rFonts w:cs="Arial"/>
          <w:szCs w:val="24"/>
        </w:rPr>
        <w:fldChar w:fldCharType="begin" w:fldLock="1"/>
      </w:r>
      <w:r w:rsidRPr="0057668B">
        <w:rPr>
          <w:rFonts w:cs="Arial"/>
          <w:szCs w:val="24"/>
        </w:rPr>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"language" : "en", "page" : "270-3", "publisher" : "American Association for the Advancement of Science", "title" : "Preference by association: how memory mechanisms in the hippocampus bias decisions.", "type" : "article-journal", "volume" : "338" }, "uris" : [ "http://www.mendeley.com/documents/?uuid=b792be90-d9bc-4e87-9f58-947d7be7d124" ] } ], "mendeley" : { "formattedCitation" : "(Wimmer and Shohamy, 2012)", "plainTextFormattedCitation" : "(Wimmer and Shohamy, 2012)", "previouslyFormattedCitation" : "(Wimmer and Shohamy, 2012)" }, "properties" : { "noteIndex" : 0 }, "schema" : "https://github.com/citation-style-language/schema/raw/master/csl-citation.json" }</w:instrText>
      </w:r>
      <w:r w:rsidRPr="0057668B">
        <w:rPr>
          <w:rFonts w:cs="Arial"/>
          <w:szCs w:val="24"/>
        </w:rPr>
        <w:fldChar w:fldCharType="separate"/>
      </w:r>
      <w:r w:rsidRPr="0057668B">
        <w:rPr>
          <w:rFonts w:cs="Arial"/>
          <w:noProof/>
          <w:szCs w:val="24"/>
        </w:rPr>
        <w:t>(Wimmer and Shohamy, 2012)</w:t>
      </w:r>
      <w:r w:rsidRPr="0057668B">
        <w:rPr>
          <w:rFonts w:cs="Arial"/>
          <w:szCs w:val="24"/>
        </w:rPr>
        <w:fldChar w:fldCharType="end"/>
      </w:r>
      <w:r w:rsidRPr="0057668B">
        <w:rPr>
          <w:rFonts w:cs="Arial"/>
          <w:szCs w:val="24"/>
        </w:rPr>
        <w:t xml:space="preserve">. </w:t>
      </w:r>
      <w:r w:rsidRPr="0057668B">
        <w:rPr>
          <w:rFonts w:eastAsia="Times New Roman" w:cs="Arial"/>
          <w:lang w:eastAsia="en-GB"/>
        </w:rPr>
        <w:t xml:space="preserve">We hope that the current findings help to reconcile these results with the spatial functions of the same neural structures. </w:t>
      </w:r>
      <w:r w:rsidRPr="0057668B">
        <w:rPr>
          <w:rFonts w:cs="Arial"/>
        </w:rPr>
        <w:t xml:space="preserve">Such an organization of relational information might be the basis for an </w:t>
      </w:r>
      <w:r w:rsidRPr="0057668B">
        <w:rPr>
          <w:rFonts w:cs="Arial"/>
        </w:rPr>
        <w:lastRenderedPageBreak/>
        <w:t>animal’s ability to navigate through an abstract concept space and perform flexible computations without direct experience.</w:t>
      </w:r>
    </w:p>
    <w:p w14:paraId="6A1ECED8" w14:textId="055214D7" w:rsidR="006A4131" w:rsidRPr="0057668B" w:rsidRDefault="006654C7" w:rsidP="006A4131">
      <w:pPr>
        <w:pStyle w:val="Heading2"/>
        <w:numPr>
          <w:ilvl w:val="0"/>
          <w:numId w:val="0"/>
        </w:numPr>
        <w:ind w:left="658" w:hanging="658"/>
        <w:rPr>
          <w:lang w:val="en-GB"/>
        </w:rPr>
      </w:pPr>
      <w:r>
        <w:rPr>
          <w:lang w:val="en-GB"/>
        </w:rPr>
        <w:t>Methods</w:t>
      </w:r>
    </w:p>
    <w:p w14:paraId="3AF21A86" w14:textId="77777777" w:rsidR="006A4131" w:rsidRPr="0057668B" w:rsidRDefault="006A4131" w:rsidP="006A4131">
      <w:pPr>
        <w:pStyle w:val="Heading3"/>
        <w:numPr>
          <w:ilvl w:val="0"/>
          <w:numId w:val="0"/>
        </w:numPr>
        <w:spacing w:line="480" w:lineRule="auto"/>
        <w:ind w:left="658" w:hanging="658"/>
        <w:rPr>
          <w:lang w:val="en-GB"/>
        </w:rPr>
      </w:pPr>
      <w:r w:rsidRPr="0057668B">
        <w:rPr>
          <w:lang w:val="en-GB"/>
        </w:rPr>
        <w:t xml:space="preserve">Subjects </w:t>
      </w:r>
    </w:p>
    <w:p w14:paraId="74F0494A" w14:textId="77777777" w:rsidR="006A4131" w:rsidRPr="0057668B" w:rsidRDefault="006A4131" w:rsidP="006A4131">
      <w:pPr>
        <w:jc w:val="both"/>
        <w:rPr>
          <w:rFonts w:cs="Arial"/>
        </w:rPr>
      </w:pPr>
      <w:r w:rsidRPr="0057668B">
        <w:rPr>
          <w:rFonts w:cs="Arial"/>
        </w:rPr>
        <w:t xml:space="preserve">23 volunteers (aged 18-31, mean age </w:t>
      </w:r>
      <w:r w:rsidRPr="0057668B">
        <w:rPr>
          <w:rFonts w:eastAsia="Arial" w:cs="Arial"/>
        </w:rPr>
        <w:t xml:space="preserve">± </w:t>
      </w:r>
      <w:proofErr w:type="spellStart"/>
      <w:proofErr w:type="gramStart"/>
      <w:r w:rsidRPr="0057668B">
        <w:rPr>
          <w:rFonts w:eastAsia="Arial" w:cs="Arial"/>
        </w:rPr>
        <w:t>std</w:t>
      </w:r>
      <w:proofErr w:type="spellEnd"/>
      <w:proofErr w:type="gramEnd"/>
      <w:r w:rsidRPr="0057668B">
        <w:rPr>
          <w:rFonts w:eastAsia="Arial" w:cs="Arial"/>
        </w:rPr>
        <w:t xml:space="preserve"> </w:t>
      </w:r>
      <w:r w:rsidRPr="0057668B">
        <w:rPr>
          <w:rFonts w:cs="Arial"/>
        </w:rPr>
        <w:t xml:space="preserve">23.5 </w:t>
      </w:r>
      <w:r w:rsidRPr="0057668B">
        <w:rPr>
          <w:rFonts w:eastAsia="Arial" w:cs="Arial"/>
        </w:rPr>
        <w:t>±</w:t>
      </w:r>
      <w:r w:rsidRPr="0057668B">
        <w:rPr>
          <w:rFonts w:cs="Arial"/>
        </w:rPr>
        <w:t xml:space="preserve"> 3.7 years, 15 males) with normal or corrected-to-normal vision and no history of neurological or psychiatric disorder participated in this experiment. All subjects gave written informed consent and the study was approved by the University College London Hospitals Ethics Committee. The study took place at the Wellcome Trust Centre for Neuroimaging. Subjects were naïve to the purpose of the experiment. </w:t>
      </w:r>
    </w:p>
    <w:p w14:paraId="41388814" w14:textId="77777777" w:rsidR="006A4131" w:rsidRPr="0057668B" w:rsidRDefault="006A4131" w:rsidP="006A4131">
      <w:pPr>
        <w:pStyle w:val="Heading3"/>
        <w:numPr>
          <w:ilvl w:val="0"/>
          <w:numId w:val="0"/>
        </w:numPr>
        <w:spacing w:line="480" w:lineRule="auto"/>
        <w:ind w:left="658" w:hanging="658"/>
        <w:rPr>
          <w:lang w:val="en-GB"/>
        </w:rPr>
      </w:pPr>
      <w:r w:rsidRPr="0057668B">
        <w:rPr>
          <w:lang w:val="en-GB"/>
        </w:rPr>
        <w:t>Stimuli and task</w:t>
      </w:r>
    </w:p>
    <w:p w14:paraId="30C94C32" w14:textId="77777777" w:rsidR="006A4131" w:rsidRPr="0057668B" w:rsidRDefault="006A4131" w:rsidP="006A4131">
      <w:pPr>
        <w:jc w:val="both"/>
        <w:rPr>
          <w:rFonts w:cs="Arial"/>
        </w:rPr>
      </w:pPr>
      <w:r w:rsidRPr="0057668B">
        <w:rPr>
          <w:rFonts w:cs="Arial"/>
        </w:rPr>
        <w:t xml:space="preserve">31 coloured and shaded object images which were similar in terms of their familiarity and complexity were selected from the “Snodgrass and </w:t>
      </w:r>
      <w:proofErr w:type="spellStart"/>
      <w:r w:rsidRPr="0057668B">
        <w:rPr>
          <w:rFonts w:cs="Arial"/>
        </w:rPr>
        <w:t>Vanderwart</w:t>
      </w:r>
      <w:proofErr w:type="spellEnd"/>
      <w:r w:rsidRPr="0057668B">
        <w:rPr>
          <w:rFonts w:cs="Arial"/>
        </w:rPr>
        <w:t xml:space="preserve"> ‘Like’ Objects’ picture set (http://wiki.cnbc.cmu.edu/Objects,</w:t>
      </w:r>
      <w:r w:rsidRPr="0057668B">
        <w:rPr>
          <w:rFonts w:cs="Arial"/>
        </w:rPr>
        <w:fldChar w:fldCharType="begin" w:fldLock="1"/>
      </w:r>
      <w:r w:rsidRPr="0057668B">
        <w:rPr>
          <w:rFonts w:cs="Arial"/>
        </w:rPr>
        <w:instrText>ADDIN CSL_CITATION { "citationID" : "20apbsjbtn", "citationItems" : [ { "id" : "ITEM-1", "itemData" : { "ISSN" : "0301-0066", "abstract" : "Theories of object recognition differ to the extent that they consider object representations as being mediated only by the shape of the object, or shape and surface details, if surface details are part of the representation. In particular, it has been suggested that color information may be helpful at recognizing objects only in very special cases, but not during basic-level object recognition in good viewing conditions. In this study, we collected normative data (naming agreement, familiarity, complexity, and imagery judgments) for Snodgrass and Vanderwart's object database of 260 black-and-white line drawings, and then compared the data to exactly the same shapes but with added gray-level texture and surface details (set 2), and color (set 3). Naming latencies were also recorded. Whereas the addition of texture and shading without color only slightly improved naming agreement scores for the objects, the addition of color information unambiguously improved naming accuracy and speeded correct response times. As shown in previous studies, the advantage provided by color was larger for objects with a diagnostic color, and structurally similar shapes, such as fruits and vegetables, but was also observed for man-made objects with and without a single diagnostic color. These observations show that basic-level 'everyday' object recognition in normal conditions is facilitated by the presence of color information, and support a 'shape + surface' model of object recognition, for which color is an integral part of the object representation. In addition, the new stimuli (sets 2 and 3) and the corresponding normative data provide valuable materials for a wide range of experimental and clinical studies of object recognition.", "author" : [ { "dropping-particle" : "", "family" : "Rossion", "given" : "Bruno", "non-dropping-particle" : "", "parse-names" : false, "suffix" : "" }, { "dropping-particle" : "", "family" : "Pourtois", "given" : "Gilles", "non-dropping-particle" : "", "parse-names" : false, "suffix" : "" } ], "container-title" : "Perception", "id" : "ITEM-1", "issue" : "2", "issued" : { "date-parts" : [ [ "2004" ] ] }, "language" : "eng", "page" : "217-236", "title" : "Revisiting Snodgrass and Vanderwart's object pictorial set: the role of surface detail in basic-level object recognition", "title-short" : "Revisiting Snodgrass and Vanderwart's object picto", "type" : "article-journal", "volume" : "33" }, "uris" : [ "http://www.mendeley.com/documents/?uuid=3c12f6cf-3c20-4ac0-bb9f-e36cbb578712" ] } ], "mendeley" : { "formattedCitation" : "(Rossion and Pourtois, 2004)", "manualFormatting" : " Rossion and Pourtois, 2004)", "plainTextFormattedCitation" : "(Rossion and Pourtois, 2004)", "previouslyFormattedCitation" : "(Rossion and Pourtois, 2004)" }, "properties" : { "formattedCitation" : "{\\rtf \\super 14\\nosupersub{}}", "noteIndex" : 0, "plainCitation" : "14" }, "schema" : "https://github.com/citation-style-language/schema/raw/master/csl-citation.json" }</w:instrText>
      </w:r>
      <w:r w:rsidRPr="0057668B">
        <w:rPr>
          <w:rFonts w:cs="Arial"/>
        </w:rPr>
        <w:fldChar w:fldCharType="separate"/>
      </w:r>
      <w:r w:rsidRPr="0057668B">
        <w:rPr>
          <w:rFonts w:cs="Arial"/>
          <w:noProof/>
        </w:rPr>
        <w:t xml:space="preserve"> Rossion and Pourtois, 2004)</w:t>
      </w:r>
      <w:r w:rsidRPr="0057668B">
        <w:rPr>
          <w:rFonts w:cs="Arial"/>
        </w:rPr>
        <w:fldChar w:fldCharType="end"/>
      </w:r>
      <w:r w:rsidRPr="0057668B">
        <w:rPr>
          <w:rFonts w:cs="Arial"/>
        </w:rPr>
        <w:t xml:space="preserve">. For each subject, a subset of 12 objects was chosen and randomly assigned to the 12 nodes of the graph shown in Figure 1A. On day 1, subjects were exposed to objects sequences generated from a random walk on the graph, where only objects that were directly connected to an object by a link could follow a presentation of this object. To avoid local repetitions we constrained sequences such that at least 3 objects had to occur between any two presentations of the same object. Each object was randomly presented in one of two orientations, which were mirror images of each other. </w:t>
      </w:r>
    </w:p>
    <w:p w14:paraId="357CE757" w14:textId="30068911" w:rsidR="006A4131" w:rsidRPr="0057668B" w:rsidRDefault="006A4131" w:rsidP="006A4131">
      <w:pPr>
        <w:jc w:val="both"/>
        <w:rPr>
          <w:rFonts w:cs="Arial"/>
        </w:rPr>
      </w:pPr>
      <w:r w:rsidRPr="0057668B">
        <w:rPr>
          <w:rFonts w:cs="Arial"/>
        </w:rPr>
        <w:lastRenderedPageBreak/>
        <w:t xml:space="preserve">Before the start of the experiment, subjects were shown the entire set of 12 stimuli and instructed to remember which of two buttons to press for a particular object orientation (normal or mirrored). During the actual training, subjects were instructed to press the button associated with the stimulus orientation </w:t>
      </w:r>
      <w:r w:rsidR="002C32D5" w:rsidRPr="0057668B">
        <w:rPr>
          <w:rFonts w:cs="Arial"/>
        </w:rPr>
        <w:t xml:space="preserve">as quickly and accurately as possible </w:t>
      </w:r>
      <w:r w:rsidRPr="0057668B">
        <w:rPr>
          <w:rFonts w:cs="Arial"/>
        </w:rPr>
        <w:t>while watching the object sequences. Visual feedback after each button press indicated whether a response was correct. Object orientation was randomized across trials, and key assignment was counterbalanced across subjects. Subjects learnt to perform the task quickly and accurately (Figure 1</w:t>
      </w:r>
      <w:r w:rsidR="00F065D6">
        <w:rPr>
          <w:rFonts w:cs="Arial"/>
        </w:rPr>
        <w:t xml:space="preserve"> – </w:t>
      </w:r>
      <w:r w:rsidR="009D6AE0">
        <w:rPr>
          <w:rFonts w:cs="Arial"/>
        </w:rPr>
        <w:t>Figure supplement</w:t>
      </w:r>
      <w:r w:rsidR="00F065D6">
        <w:rPr>
          <w:rFonts w:cs="Arial"/>
        </w:rPr>
        <w:t xml:space="preserve"> 1</w:t>
      </w:r>
      <w:r w:rsidR="002C32D5">
        <w:rPr>
          <w:rFonts w:cs="Arial"/>
        </w:rPr>
        <w:t>). Stimuli were presented for 2</w:t>
      </w:r>
      <w:r w:rsidRPr="0057668B">
        <w:rPr>
          <w:rFonts w:cs="Arial"/>
        </w:rPr>
        <w:t>s and each experimental block consisted of 133 object presentations. Subjects performed this experiment for 12 blocks in total. Between blocks (ca. every 5 min), they were free to take self-paced breaks.</w:t>
      </w:r>
    </w:p>
    <w:p w14:paraId="13C3D1E5" w14:textId="64B9BD20" w:rsidR="006A4131" w:rsidRPr="0057668B" w:rsidRDefault="006A4131" w:rsidP="006A4131">
      <w:pPr>
        <w:jc w:val="both"/>
        <w:rPr>
          <w:rFonts w:cs="Arial"/>
        </w:rPr>
      </w:pPr>
      <w:r w:rsidRPr="0057668B">
        <w:rPr>
          <w:rFonts w:cs="Arial"/>
        </w:rPr>
        <w:t xml:space="preserve">On the next day, subjects were presented with object sequences in the scanner. </w:t>
      </w:r>
      <w:r w:rsidR="006654C7" w:rsidRPr="005F208A">
        <w:rPr>
          <w:rFonts w:cs="Arial"/>
        </w:rPr>
        <w:t>Only the 7 objects corresponding to the locations illustrated in Figure 1B were presented</w:t>
      </w:r>
      <w:r w:rsidR="006654C7">
        <w:rPr>
          <w:rFonts w:cs="Arial"/>
        </w:rPr>
        <w:t xml:space="preserve"> and stimuli were never repeated</w:t>
      </w:r>
      <w:r w:rsidR="006654C7" w:rsidRPr="005F208A">
        <w:rPr>
          <w:rFonts w:cs="Arial"/>
        </w:rPr>
        <w:t xml:space="preserve">. </w:t>
      </w:r>
      <w:r w:rsidR="006654C7" w:rsidRPr="00473618">
        <w:rPr>
          <w:rFonts w:cs="Arial"/>
        </w:rPr>
        <w:t xml:space="preserve">This </w:t>
      </w:r>
      <w:r w:rsidR="006654C7" w:rsidRPr="005F208A">
        <w:rPr>
          <w:rFonts w:cs="Arial"/>
        </w:rPr>
        <w:t>reduced the total number of stimulus-stimulus transitions and thereby increase</w:t>
      </w:r>
      <w:r w:rsidR="006654C7" w:rsidRPr="00473618">
        <w:rPr>
          <w:rFonts w:cs="Arial"/>
        </w:rPr>
        <w:t>d</w:t>
      </w:r>
      <w:r w:rsidR="006654C7" w:rsidRPr="005F208A">
        <w:rPr>
          <w:rFonts w:cs="Arial"/>
        </w:rPr>
        <w:t xml:space="preserve"> statistical power for our key question of interest</w:t>
      </w:r>
      <w:r w:rsidR="006654C7" w:rsidRPr="00473618">
        <w:rPr>
          <w:rFonts w:cs="Arial"/>
        </w:rPr>
        <w:t xml:space="preserve">, as the larger number of times each transition could be probed provided us with a more accurate estimate of the respective suppression effect. </w:t>
      </w:r>
      <w:r w:rsidRPr="0057668B">
        <w:rPr>
          <w:rFonts w:cs="Arial"/>
        </w:rPr>
        <w:t xml:space="preserve">Furthermore, stimulus transitions did not follow the graph structure, but were instead randomized with a constraint that each of the 42 possible object transitions occurred exactly 10 times per block (objects were never repeated). </w:t>
      </w:r>
    </w:p>
    <w:p w14:paraId="5A57F723" w14:textId="77777777" w:rsidR="006A4131" w:rsidRPr="0057668B" w:rsidRDefault="006A4131" w:rsidP="006A4131">
      <w:pPr>
        <w:jc w:val="both"/>
        <w:rPr>
          <w:rFonts w:cs="Arial"/>
        </w:rPr>
      </w:pPr>
      <w:r w:rsidRPr="0057668B">
        <w:rPr>
          <w:rFonts w:cs="Arial"/>
        </w:rPr>
        <w:t xml:space="preserve">The fMRI experiment consisted of 421 items per run and 3 experimental runs. Stimuli were presented for 1s, with a jittered inter-trial interval (ITI) generated from a truncated Poisson distribution with a mean of 2s. While observing the object sequences subjects performed a cover task of infrequently reporting by button press whether a small grey patch had occurred on a preceding trial. The patch was present </w:t>
      </w:r>
      <w:r w:rsidRPr="0057668B">
        <w:rPr>
          <w:rFonts w:cs="Arial"/>
        </w:rPr>
        <w:lastRenderedPageBreak/>
        <w:t xml:space="preserve">on a randomly selected 50% of the objects. Trials on which subjects had to report the existence of a grey patch were signalled by a green cross during the inter-stimulus-interval instead of the standard white cross. The cross was green exactly once after each of the 42 possible transitions, i.e. in 10% of the total number of trials. In 50% of those cases, a patch had been present on the preceding trial. Each correct button press was rewarded with £0.10 paid out in addition to a £33 show-up fee to ensure that subjects attended to the stimuli. Subjects received a brief training on this task before they performed it in the scanner. Key assignment was counterbalanced across subjects. Subjects performed the cover task very well (correct performance rate across subjects: 94% ± 3%, mean ± </w:t>
      </w:r>
      <w:proofErr w:type="spellStart"/>
      <w:r w:rsidRPr="0057668B">
        <w:rPr>
          <w:rFonts w:cs="Arial"/>
        </w:rPr>
        <w:t>s.e.m</w:t>
      </w:r>
      <w:proofErr w:type="spellEnd"/>
      <w:r w:rsidRPr="0057668B">
        <w:rPr>
          <w:rFonts w:cs="Arial"/>
        </w:rPr>
        <w:t xml:space="preserve">.) confirming that they paid attention to the presented objects throughout the duration of the scan. </w:t>
      </w:r>
    </w:p>
    <w:p w14:paraId="7BB0D559" w14:textId="77777777" w:rsidR="006A4131" w:rsidRPr="0057668B" w:rsidRDefault="006A4131" w:rsidP="006A4131">
      <w:pPr>
        <w:jc w:val="both"/>
        <w:rPr>
          <w:rFonts w:cs="Arial"/>
        </w:rPr>
      </w:pPr>
      <w:r w:rsidRPr="0057668B">
        <w:rPr>
          <w:rFonts w:cs="Arial"/>
        </w:rPr>
        <w:t>After the experiment, subjects were asked whether they noticed any difference between the object sequences presented on day 1 and the object sequences presented in the scanner on day 2. While subjects realized that some objects were missing on day 2, no one reported any awareness of the fact that the sequence differed in any other way. When asked explicitly, no subject was aware of the fact that the sequences on day 1 were generated according to an underlying structure.</w:t>
      </w:r>
    </w:p>
    <w:p w14:paraId="49F5BD27" w14:textId="77777777" w:rsidR="006A4131" w:rsidRPr="0057668B" w:rsidRDefault="006A4131" w:rsidP="006A4131">
      <w:pPr>
        <w:pStyle w:val="Heading3"/>
        <w:numPr>
          <w:ilvl w:val="0"/>
          <w:numId w:val="0"/>
        </w:numPr>
        <w:spacing w:line="480" w:lineRule="auto"/>
        <w:rPr>
          <w:lang w:val="en-GB"/>
        </w:rPr>
      </w:pPr>
      <w:proofErr w:type="gramStart"/>
      <w:r w:rsidRPr="0057668B">
        <w:rPr>
          <w:lang w:val="en-GB"/>
        </w:rPr>
        <w:t>fMRI</w:t>
      </w:r>
      <w:proofErr w:type="gramEnd"/>
      <w:r w:rsidRPr="0057668B">
        <w:rPr>
          <w:lang w:val="en-GB"/>
        </w:rPr>
        <w:t xml:space="preserve"> data acquisition and pre-processing</w:t>
      </w:r>
    </w:p>
    <w:p w14:paraId="73666AE4" w14:textId="77777777" w:rsidR="006A4131" w:rsidRPr="0057668B" w:rsidRDefault="006A4131" w:rsidP="006A4131">
      <w:pPr>
        <w:jc w:val="both"/>
        <w:rPr>
          <w:rFonts w:cs="Arial"/>
        </w:rPr>
      </w:pPr>
      <w:r w:rsidRPr="0057668B">
        <w:rPr>
          <w:rFonts w:cs="Arial"/>
        </w:rPr>
        <w:t>Visual stimuli were projected onto a screen via a computer monitor. Subjects indicated their choice using an MRI-compatible button box.</w:t>
      </w:r>
    </w:p>
    <w:p w14:paraId="3B1F91FB" w14:textId="77777777" w:rsidR="006A4131" w:rsidRPr="0057668B" w:rsidRDefault="006A4131" w:rsidP="006A4131">
      <w:pPr>
        <w:jc w:val="both"/>
        <w:rPr>
          <w:rFonts w:cs="Arial"/>
        </w:rPr>
      </w:pPr>
      <w:r w:rsidRPr="0057668B">
        <w:rPr>
          <w:rFonts w:cs="Arial"/>
        </w:rPr>
        <w:t xml:space="preserve">MRI data was acquired using a 32-channel head coil on a 3 Tesla Allegra scanner (Siemens, Erlangen, Germany). A T2*-weighted echo-planar (EPI) sequence was used to collect 43 transverse slices (ascending order) of 2 mm thickness with 1-mm </w:t>
      </w:r>
      <w:r w:rsidRPr="0057668B">
        <w:rPr>
          <w:rFonts w:cs="Arial"/>
        </w:rPr>
        <w:lastRenderedPageBreak/>
        <w:t xml:space="preserve">gap and in-plane resolution of 3x3 mm, a repetition time of 3.01 s and an echo time of 70 </w:t>
      </w:r>
      <w:proofErr w:type="spellStart"/>
      <w:r w:rsidRPr="0057668B">
        <w:rPr>
          <w:rFonts w:cs="Arial"/>
        </w:rPr>
        <w:t>ms</w:t>
      </w:r>
      <w:proofErr w:type="spellEnd"/>
      <w:r w:rsidRPr="0057668B">
        <w:rPr>
          <w:rFonts w:cs="Arial"/>
        </w:rPr>
        <w:t xml:space="preserve">. Slices were tilted by 30° relative to the rostro-caudal axis and a local z-shim with a moment of -0.4mT/m was applied to the OFC region (Weiskopf et al. 2006). The first five volumes of each block were discarded to allow for scanner equilibration. After the experimental sessions, a T1-weighted anatomical scan with 1x1x1 mm resolution was acquired. In addition, a whole-brain field map with dual echo-time images (TE1 = 10 </w:t>
      </w:r>
      <w:proofErr w:type="spellStart"/>
      <w:r w:rsidRPr="0057668B">
        <w:rPr>
          <w:rFonts w:cs="Arial"/>
        </w:rPr>
        <w:t>ms</w:t>
      </w:r>
      <w:proofErr w:type="spellEnd"/>
      <w:r w:rsidRPr="0057668B">
        <w:rPr>
          <w:rFonts w:cs="Arial"/>
        </w:rPr>
        <w:t xml:space="preserve">, TE2 = 14.76 </w:t>
      </w:r>
      <w:proofErr w:type="spellStart"/>
      <w:r w:rsidRPr="0057668B">
        <w:rPr>
          <w:rFonts w:cs="Arial"/>
        </w:rPr>
        <w:t>ms</w:t>
      </w:r>
      <w:proofErr w:type="spellEnd"/>
      <w:r w:rsidRPr="0057668B">
        <w:rPr>
          <w:rFonts w:cs="Arial"/>
        </w:rPr>
        <w:t xml:space="preserve">, resolution 3x3x3 mm) was obtained to measure and later correct for geometric distortions due to susceptibility-induced field </w:t>
      </w:r>
      <w:proofErr w:type="spellStart"/>
      <w:r w:rsidRPr="0057668B">
        <w:rPr>
          <w:rFonts w:cs="Arial"/>
        </w:rPr>
        <w:t>inhomogeneities</w:t>
      </w:r>
      <w:proofErr w:type="spellEnd"/>
      <w:r w:rsidRPr="0057668B">
        <w:rPr>
          <w:rFonts w:cs="Arial"/>
        </w:rPr>
        <w:t xml:space="preserve">. </w:t>
      </w:r>
    </w:p>
    <w:p w14:paraId="45302C6A" w14:textId="77777777" w:rsidR="006A4131" w:rsidRPr="0057668B" w:rsidRDefault="006A4131" w:rsidP="006A4131">
      <w:pPr>
        <w:jc w:val="both"/>
        <w:rPr>
          <w:rFonts w:cs="Arial"/>
        </w:rPr>
      </w:pPr>
      <w:r w:rsidRPr="0057668B">
        <w:rPr>
          <w:rFonts w:cs="Arial"/>
        </w:rPr>
        <w:t xml:space="preserve">We performed slice time correction, corrected for signal-bias and realigned functional scans to the first volume in the sequence </w:t>
      </w:r>
      <w:r w:rsidRPr="0057668B">
        <w:rPr>
          <w:rFonts w:eastAsia="Times New Roman" w:cs="Arial"/>
          <w:lang w:eastAsia="en-GB"/>
        </w:rPr>
        <w:t>using a six-parameter rigid body transformation t</w:t>
      </w:r>
      <w:r w:rsidRPr="0057668B">
        <w:rPr>
          <w:rFonts w:cs="Arial"/>
        </w:rPr>
        <w:t xml:space="preserve">o correct for motion. Images were then spatially normalized by warping subject-specific images to an MNI reference brain, and smoothed using an 8 mm full-width at half maximum Gaussian kernel. All pre-processing steps were performed with SPM12 (Wellcome Trust Centre for Neuroimaging, </w:t>
      </w:r>
      <w:hyperlink r:id="rId7" w:history="1">
        <w:r w:rsidRPr="0057668B">
          <w:rPr>
            <w:rStyle w:val="Hyperlink"/>
            <w:rFonts w:cs="Arial"/>
            <w:color w:val="auto"/>
            <w:szCs w:val="24"/>
          </w:rPr>
          <w:t>http://www.fil.ion.ucl.ac.uk/spm</w:t>
        </w:r>
      </w:hyperlink>
      <w:r w:rsidRPr="0057668B">
        <w:rPr>
          <w:rFonts w:cs="Arial"/>
        </w:rPr>
        <w:t xml:space="preserve">).  </w:t>
      </w:r>
    </w:p>
    <w:p w14:paraId="6424BD5D" w14:textId="77777777" w:rsidR="006A4131" w:rsidRPr="0057668B" w:rsidRDefault="006A4131" w:rsidP="006A4131">
      <w:pPr>
        <w:pStyle w:val="Heading3"/>
        <w:numPr>
          <w:ilvl w:val="0"/>
          <w:numId w:val="0"/>
        </w:numPr>
        <w:spacing w:line="480" w:lineRule="auto"/>
        <w:rPr>
          <w:lang w:val="en-GB"/>
        </w:rPr>
      </w:pPr>
      <w:proofErr w:type="gramStart"/>
      <w:r w:rsidRPr="0057668B">
        <w:rPr>
          <w:lang w:val="en-GB"/>
        </w:rPr>
        <w:t>fMRI</w:t>
      </w:r>
      <w:proofErr w:type="gramEnd"/>
      <w:r w:rsidRPr="0057668B">
        <w:rPr>
          <w:lang w:val="en-GB"/>
        </w:rPr>
        <w:t xml:space="preserve"> data analysis</w:t>
      </w:r>
    </w:p>
    <w:p w14:paraId="0F787D2D" w14:textId="5ED18C87" w:rsidR="006654C7" w:rsidRDefault="006A4131" w:rsidP="006654C7">
      <w:pPr>
        <w:jc w:val="both"/>
        <w:rPr>
          <w:rFonts w:cs="Arial"/>
        </w:rPr>
      </w:pPr>
      <w:r w:rsidRPr="0057668B">
        <w:rPr>
          <w:rFonts w:cs="Arial"/>
        </w:rPr>
        <w:t>We implemented three types of event-related general linear models (GLM) to analyse the fMRI data. In the first set of GLMs,</w:t>
      </w:r>
      <w:r w:rsidRPr="0057668B">
        <w:rPr>
          <w:rStyle w:val="apple-converted-space"/>
          <w:rFonts w:cs="Arial"/>
        </w:rPr>
        <w:t xml:space="preserve"> we modelled the onset of each of the 7 objects separately to rule out potential confounds associated with subjects’ familiarity with an object or other object-specific activity. This is particularly pertinent because the number of times each object was presented during training depended on its position on the graph due to the random walk along the graph structure (Figure </w:t>
      </w:r>
      <w:r w:rsidR="00BF7208">
        <w:rPr>
          <w:rStyle w:val="apple-converted-space"/>
          <w:rFonts w:cs="Arial"/>
        </w:rPr>
        <w:t>2</w:t>
      </w:r>
      <w:r w:rsidR="00F065D6">
        <w:rPr>
          <w:rStyle w:val="apple-converted-space"/>
          <w:rFonts w:cs="Arial"/>
        </w:rPr>
        <w:t xml:space="preserve"> –</w:t>
      </w:r>
      <w:r w:rsidR="009D6AE0">
        <w:rPr>
          <w:rStyle w:val="apple-converted-space"/>
          <w:rFonts w:cs="Arial"/>
        </w:rPr>
        <w:t>Figure supplement</w:t>
      </w:r>
      <w:r w:rsidR="00BF7208">
        <w:rPr>
          <w:rStyle w:val="apple-converted-space"/>
          <w:rFonts w:cs="Arial"/>
        </w:rPr>
        <w:t xml:space="preserve"> 3A</w:t>
      </w:r>
      <w:r w:rsidRPr="0057668B">
        <w:rPr>
          <w:rStyle w:val="apple-converted-space"/>
          <w:rFonts w:cs="Arial"/>
        </w:rPr>
        <w:t xml:space="preserve">). </w:t>
      </w:r>
    </w:p>
    <w:p w14:paraId="3697B66E" w14:textId="7DE73043" w:rsidR="006A4131" w:rsidRPr="0057668B" w:rsidRDefault="006654C7" w:rsidP="006654C7">
      <w:pPr>
        <w:jc w:val="both"/>
        <w:rPr>
          <w:rFonts w:cs="Arial"/>
          <w:strike/>
        </w:rPr>
      </w:pPr>
      <w:r>
        <w:rPr>
          <w:rFonts w:cs="Arial"/>
        </w:rPr>
        <w:lastRenderedPageBreak/>
        <w:t xml:space="preserve">The </w:t>
      </w:r>
      <w:r w:rsidR="006A4131" w:rsidRPr="0057668B">
        <w:rPr>
          <w:rFonts w:cs="Arial"/>
        </w:rPr>
        <w:t xml:space="preserve">first set of GLMs contained separate onset </w:t>
      </w:r>
      <w:proofErr w:type="spellStart"/>
      <w:r w:rsidR="006A4131" w:rsidRPr="0057668B">
        <w:rPr>
          <w:rFonts w:cs="Arial"/>
        </w:rPr>
        <w:t>regressors</w:t>
      </w:r>
      <w:proofErr w:type="spellEnd"/>
      <w:r w:rsidR="006A4131" w:rsidRPr="0057668B">
        <w:rPr>
          <w:rFonts w:cs="Arial"/>
        </w:rPr>
        <w:t xml:space="preserve"> for each of the 7 objects with a patch, and without a patch. Each onset </w:t>
      </w:r>
      <w:proofErr w:type="spellStart"/>
      <w:r w:rsidR="006A4131" w:rsidRPr="0057668B">
        <w:rPr>
          <w:rFonts w:cs="Arial"/>
        </w:rPr>
        <w:t>regressor</w:t>
      </w:r>
      <w:proofErr w:type="spellEnd"/>
      <w:r w:rsidR="006A4131" w:rsidRPr="0057668B">
        <w:rPr>
          <w:rFonts w:cs="Arial"/>
        </w:rPr>
        <w:t xml:space="preserve"> was accompanied by different parametric </w:t>
      </w:r>
      <w:proofErr w:type="spellStart"/>
      <w:r w:rsidR="006A4131" w:rsidRPr="0057668B">
        <w:rPr>
          <w:rFonts w:cs="Arial"/>
        </w:rPr>
        <w:t>regressors</w:t>
      </w:r>
      <w:proofErr w:type="spellEnd"/>
      <w:r w:rsidR="006A4131" w:rsidRPr="0057668B">
        <w:rPr>
          <w:rFonts w:cs="Arial"/>
        </w:rPr>
        <w:t>. These corresponded to the link distance (defined as the minimum</w:t>
      </w:r>
      <w:r w:rsidR="006A4131" w:rsidRPr="0057668B">
        <w:rPr>
          <w:rFonts w:cs="Arial"/>
          <w:strike/>
        </w:rPr>
        <w:t xml:space="preserve"> </w:t>
      </w:r>
      <w:r w:rsidR="006A4131" w:rsidRPr="0057668B">
        <w:rPr>
          <w:rFonts w:cs="Arial"/>
        </w:rPr>
        <w:t>number of links</w:t>
      </w:r>
      <w:r w:rsidR="006A4131" w:rsidRPr="0057668B">
        <w:rPr>
          <w:rFonts w:cs="Arial"/>
          <w:strike/>
        </w:rPr>
        <w:t xml:space="preserve"> </w:t>
      </w:r>
      <w:r w:rsidR="006A4131" w:rsidRPr="0057668B">
        <w:rPr>
          <w:rFonts w:cs="Arial"/>
        </w:rPr>
        <w:t>between the pair of items, i.e. distance 1, 2 or 3, Figure 2A), the communicability (</w:t>
      </w:r>
      <w:r w:rsidR="00A117D3">
        <w:rPr>
          <w:rFonts w:cs="Arial"/>
        </w:rPr>
        <w:t xml:space="preserve">see below, </w:t>
      </w:r>
      <w:r w:rsidR="006A4131" w:rsidRPr="0057668B">
        <w:rPr>
          <w:rFonts w:cs="Arial"/>
        </w:rPr>
        <w:t>Figure 4B) and the negative of the successor representation</w:t>
      </w:r>
      <w:r w:rsidR="00A117D3">
        <w:rPr>
          <w:rFonts w:cs="Arial"/>
        </w:rPr>
        <w:t xml:space="preserve"> </w:t>
      </w:r>
      <w:r w:rsidR="006A4131" w:rsidRPr="0057668B">
        <w:rPr>
          <w:rFonts w:cs="Arial"/>
        </w:rPr>
        <w:t xml:space="preserve">(Figure </w:t>
      </w:r>
      <w:r w:rsidR="00F065D6">
        <w:rPr>
          <w:rFonts w:cs="Arial"/>
        </w:rPr>
        <w:t xml:space="preserve">4 – </w:t>
      </w:r>
      <w:r w:rsidR="009D6AE0">
        <w:rPr>
          <w:rFonts w:cs="Arial"/>
        </w:rPr>
        <w:t>Figure supplement</w:t>
      </w:r>
      <w:r w:rsidR="00F065D6">
        <w:rPr>
          <w:rFonts w:cs="Arial"/>
        </w:rPr>
        <w:t xml:space="preserve"> 1</w:t>
      </w:r>
      <w:r w:rsidR="006A4131" w:rsidRPr="0057668B">
        <w:rPr>
          <w:rFonts w:cs="Arial"/>
        </w:rPr>
        <w:t>) between the object on trial t and the preceding object on trial t-1 on th</w:t>
      </w:r>
      <w:r>
        <w:rPr>
          <w:rFonts w:cs="Arial"/>
        </w:rPr>
        <w:t>e graph presented in Figure 1B</w:t>
      </w:r>
      <w:r w:rsidR="006A4131" w:rsidRPr="0057668B">
        <w:rPr>
          <w:rFonts w:cs="Arial"/>
        </w:rPr>
        <w:t xml:space="preserve">. </w:t>
      </w:r>
      <w:r w:rsidR="00A117D3">
        <w:rPr>
          <w:rFonts w:cs="Arial"/>
        </w:rPr>
        <w:t xml:space="preserve">For the analysis reported in Figure 4D, both communicability and Euclidian distances were included as parametric </w:t>
      </w:r>
      <w:proofErr w:type="spellStart"/>
      <w:r w:rsidR="00A117D3">
        <w:rPr>
          <w:rFonts w:cs="Arial"/>
        </w:rPr>
        <w:t>regressors</w:t>
      </w:r>
      <w:proofErr w:type="spellEnd"/>
      <w:r w:rsidR="00A117D3">
        <w:rPr>
          <w:rFonts w:cs="Arial"/>
        </w:rPr>
        <w:t xml:space="preserve">. </w:t>
      </w:r>
    </w:p>
    <w:p w14:paraId="753E5AEC" w14:textId="2F429413" w:rsidR="006A4131" w:rsidRPr="0057668B" w:rsidRDefault="006A4131" w:rsidP="006A4131">
      <w:pPr>
        <w:jc w:val="both"/>
        <w:rPr>
          <w:rFonts w:eastAsia="MS Mincho" w:cs="Arial"/>
          <w:kern w:val="24"/>
          <w:sz w:val="22"/>
        </w:rPr>
      </w:pPr>
      <w:r w:rsidRPr="0057668B">
        <w:rPr>
          <w:rFonts w:cs="Arial"/>
        </w:rPr>
        <w:t xml:space="preserve">Communicability was computed </w:t>
      </w:r>
      <w:r w:rsidRPr="0057668B">
        <w:rPr>
          <w:rFonts w:cs="Arial"/>
          <w:szCs w:val="24"/>
        </w:rPr>
        <w:t xml:space="preserve">as the negative of the matrix exponential of the adjacency </w:t>
      </w:r>
      <w:proofErr w:type="gramStart"/>
      <w:r w:rsidRPr="0057668B">
        <w:rPr>
          <w:rFonts w:cs="Arial"/>
          <w:szCs w:val="24"/>
        </w:rPr>
        <w:t xml:space="preserve">matrix </w:t>
      </w:r>
      <w:proofErr w:type="gramEnd"/>
      <m:oMath>
        <m:r>
          <w:rPr>
            <w:rFonts w:ascii="Cambria Math" w:hAnsi="Cambria Math" w:cs="Arial"/>
            <w:kern w:val="24"/>
            <w:szCs w:val="24"/>
          </w:rPr>
          <m:t>A</m:t>
        </m:r>
      </m:oMath>
      <w:r w:rsidRPr="0057668B">
        <w:rPr>
          <w:rFonts w:eastAsia="MS Mincho" w:cs="Arial"/>
          <w:kern w:val="24"/>
          <w:szCs w:val="24"/>
        </w:rPr>
        <w:t>,</w:t>
      </w:r>
      <w:r w:rsidRPr="006654C7">
        <w:rPr>
          <w:rFonts w:eastAsia="MS Mincho" w:cs="Arial"/>
          <w:kern w:val="24"/>
          <w:szCs w:val="24"/>
        </w:rPr>
        <w:t xml:space="preserve"> </w:t>
      </w:r>
      <w:r w:rsidRPr="0057668B">
        <w:rPr>
          <w:rFonts w:eastAsia="MS Mincho" w:cs="Arial"/>
          <w:kern w:val="24"/>
          <w:szCs w:val="24"/>
        </w:rPr>
        <w:t>describing the relationship between nodes on the graph:</w:t>
      </w:r>
    </w:p>
    <w:p w14:paraId="7432FC14" w14:textId="5E5186BB" w:rsidR="006A4131" w:rsidRPr="0057668B" w:rsidRDefault="006A4131" w:rsidP="006A4131">
      <w:pPr>
        <w:jc w:val="both"/>
        <w:rPr>
          <w:rFonts w:eastAsia="Arial" w:cs="Arial"/>
          <w:iCs/>
          <w:kern w:val="24"/>
          <w:sz w:val="22"/>
        </w:rPr>
      </w:pPr>
      <m:oMathPara>
        <m:oMath>
          <m:r>
            <w:rPr>
              <w:rFonts w:ascii="Cambria Math" w:hAnsi="Cambria Math" w:cs="Arial"/>
              <w:kern w:val="24"/>
              <w:sz w:val="22"/>
            </w:rPr>
            <m:t>c=-</m:t>
          </m:r>
          <m:sSup>
            <m:sSupPr>
              <m:ctrlPr>
                <w:rPr>
                  <w:rFonts w:ascii="Cambria Math" w:hAnsi="Cambria Math" w:cs="Arial"/>
                  <w:i/>
                  <w:iCs/>
                  <w:kern w:val="24"/>
                  <w:sz w:val="22"/>
                </w:rPr>
              </m:ctrlPr>
            </m:sSupPr>
            <m:e>
              <m:r>
                <w:rPr>
                  <w:rFonts w:ascii="Cambria Math" w:hAnsi="Cambria Math" w:cs="Arial"/>
                  <w:kern w:val="24"/>
                  <w:sz w:val="22"/>
                </w:rPr>
                <m:t>e</m:t>
              </m:r>
            </m:e>
            <m:sup>
              <m:r>
                <w:rPr>
                  <w:rFonts w:ascii="Cambria Math" w:hAnsi="Cambria Math" w:cs="Arial"/>
                  <w:kern w:val="24"/>
                  <w:sz w:val="22"/>
                </w:rPr>
                <m:t>A</m:t>
              </m:r>
            </m:sup>
          </m:sSup>
          <m:r>
            <w:rPr>
              <w:rFonts w:ascii="Cambria Math" w:hAnsi="Cambria Math" w:cs="Arial"/>
              <w:kern w:val="24"/>
              <w:sz w:val="22"/>
            </w:rPr>
            <m:t>=-</m:t>
          </m:r>
          <m:nary>
            <m:naryPr>
              <m:chr m:val="∑"/>
              <m:ctrlPr>
                <w:rPr>
                  <w:rFonts w:ascii="Cambria Math" w:hAnsi="Cambria Math" w:cs="Arial"/>
                  <w:i/>
                  <w:iCs/>
                  <w:kern w:val="24"/>
                  <w:sz w:val="22"/>
                </w:rPr>
              </m:ctrlPr>
            </m:naryPr>
            <m:sub>
              <m:r>
                <w:rPr>
                  <w:rFonts w:ascii="Cambria Math" w:hAnsi="Cambria Math" w:cs="Arial"/>
                  <w:kern w:val="24"/>
                  <w:sz w:val="22"/>
                </w:rPr>
                <m:t>n=0</m:t>
              </m:r>
            </m:sub>
            <m:sup>
              <m:r>
                <w:rPr>
                  <w:rFonts w:ascii="Cambria Math" w:eastAsia="Cambria Math" w:hAnsi="Cambria Math" w:cs="Arial"/>
                  <w:kern w:val="24"/>
                  <w:sz w:val="22"/>
                </w:rPr>
                <m:t>∞</m:t>
              </m:r>
            </m:sup>
            <m:e>
              <m:f>
                <m:fPr>
                  <m:ctrlPr>
                    <w:rPr>
                      <w:rFonts w:ascii="Cambria Math" w:hAnsi="Cambria Math" w:cs="Arial"/>
                      <w:i/>
                      <w:iCs/>
                      <w:kern w:val="24"/>
                      <w:sz w:val="22"/>
                    </w:rPr>
                  </m:ctrlPr>
                </m:fPr>
                <m:num>
                  <m:sSup>
                    <m:sSupPr>
                      <m:ctrlPr>
                        <w:rPr>
                          <w:rFonts w:ascii="Cambria Math" w:hAnsi="Cambria Math" w:cs="Arial"/>
                          <w:i/>
                          <w:iCs/>
                          <w:kern w:val="24"/>
                          <w:sz w:val="22"/>
                        </w:rPr>
                      </m:ctrlPr>
                    </m:sSupPr>
                    <m:e>
                      <m:r>
                        <w:rPr>
                          <w:rFonts w:ascii="Cambria Math" w:hAnsi="Cambria Math" w:cs="Arial"/>
                          <w:kern w:val="24"/>
                          <w:sz w:val="22"/>
                        </w:rPr>
                        <m:t>A</m:t>
                      </m:r>
                    </m:e>
                    <m:sup>
                      <m:r>
                        <w:rPr>
                          <w:rFonts w:ascii="Cambria Math" w:hAnsi="Cambria Math" w:cs="Arial"/>
                          <w:kern w:val="24"/>
                          <w:sz w:val="22"/>
                        </w:rPr>
                        <m:t>n</m:t>
                      </m:r>
                    </m:sup>
                  </m:sSup>
                </m:num>
                <m:den>
                  <m:r>
                    <w:rPr>
                      <w:rFonts w:ascii="Cambria Math" w:hAnsi="Cambria Math" w:cs="Arial"/>
                      <w:kern w:val="24"/>
                      <w:sz w:val="22"/>
                    </w:rPr>
                    <m:t>n!</m:t>
                  </m:r>
                </m:den>
              </m:f>
            </m:e>
          </m:nary>
        </m:oMath>
      </m:oMathPara>
    </w:p>
    <w:p w14:paraId="62FD7E47" w14:textId="77777777" w:rsidR="006A4131" w:rsidRPr="0057668B" w:rsidRDefault="006A4131" w:rsidP="006A4131">
      <w:pPr>
        <w:jc w:val="both"/>
        <w:rPr>
          <w:rFonts w:cs="Arial"/>
        </w:rPr>
      </w:pPr>
      <w:r w:rsidRPr="0057668B">
        <w:rPr>
          <w:rFonts w:cs="Arial"/>
        </w:rPr>
        <w:t>The successor representation was computed as:</w:t>
      </w:r>
    </w:p>
    <w:p w14:paraId="31E2631A" w14:textId="0171ABEE" w:rsidR="006A4131" w:rsidRPr="0057668B" w:rsidRDefault="00DF4FD8" w:rsidP="006A4131">
      <w:pPr>
        <w:jc w:val="center"/>
        <w:rPr>
          <w:rStyle w:val="apple-converted-space"/>
          <w:rFonts w:eastAsia="Arial" w:cs="Arial"/>
          <w:shd w:val="clear" w:color="auto" w:fill="FFFFFF"/>
        </w:rPr>
      </w:pPr>
      <m:oMathPara>
        <m:oMath>
          <m:nary>
            <m:naryPr>
              <m:chr m:val="∑"/>
              <m:limLoc m:val="undOvr"/>
              <m:ctrlPr>
                <w:rPr>
                  <w:rFonts w:ascii="Cambria Math" w:eastAsia="Arial" w:hAnsi="Cambria Math" w:cs="Arial"/>
                  <w:i/>
                  <w:shd w:val="clear" w:color="auto" w:fill="FFFFFF"/>
                </w:rPr>
              </m:ctrlPr>
            </m:naryPr>
            <m:sub>
              <m:r>
                <w:rPr>
                  <w:rFonts w:ascii="Cambria Math" w:eastAsia="Arial" w:hAnsi="Cambria Math" w:cs="Arial"/>
                  <w:shd w:val="clear" w:color="auto" w:fill="FFFFFF"/>
                </w:rPr>
                <m:t>n=0</m:t>
              </m:r>
            </m:sub>
            <m:sup>
              <m:r>
                <w:rPr>
                  <w:rFonts w:ascii="Cambria Math" w:eastAsia="Arial" w:hAnsi="Cambria Math" w:cs="Arial"/>
                  <w:shd w:val="clear" w:color="auto" w:fill="FFFFFF"/>
                </w:rPr>
                <m:t>∞</m:t>
              </m:r>
            </m:sup>
            <m:e>
              <m:sSup>
                <m:sSupPr>
                  <m:ctrlPr>
                    <w:rPr>
                      <w:rFonts w:ascii="Cambria Math" w:eastAsia="Arial" w:hAnsi="Cambria Math" w:cs="Arial"/>
                      <w:i/>
                      <w:shd w:val="clear" w:color="auto" w:fill="FFFFFF"/>
                    </w:rPr>
                  </m:ctrlPr>
                </m:sSupPr>
                <m:e>
                  <m:r>
                    <w:rPr>
                      <w:rFonts w:ascii="Cambria Math" w:eastAsia="Arial" w:hAnsi="Cambria Math" w:cs="Arial"/>
                      <w:shd w:val="clear" w:color="auto" w:fill="FFFFFF"/>
                    </w:rPr>
                    <m:t>γ</m:t>
                  </m:r>
                </m:e>
                <m:sup>
                  <m:r>
                    <w:rPr>
                      <w:rFonts w:ascii="Cambria Math" w:eastAsia="Arial" w:hAnsi="Cambria Math" w:cs="Arial"/>
                      <w:shd w:val="clear" w:color="auto" w:fill="FFFFFF"/>
                    </w:rPr>
                    <m:t>n</m:t>
                  </m:r>
                </m:sup>
              </m:sSup>
              <m:sSup>
                <m:sSupPr>
                  <m:ctrlPr>
                    <w:rPr>
                      <w:rFonts w:ascii="Cambria Math" w:eastAsia="Arial" w:hAnsi="Cambria Math" w:cs="Arial"/>
                      <w:i/>
                      <w:shd w:val="clear" w:color="auto" w:fill="FFFFFF"/>
                    </w:rPr>
                  </m:ctrlPr>
                </m:sSupPr>
                <m:e>
                  <m:r>
                    <w:rPr>
                      <w:rFonts w:ascii="Cambria Math" w:eastAsia="Arial" w:hAnsi="Cambria Math" w:cs="Arial"/>
                      <w:shd w:val="clear" w:color="auto" w:fill="FFFFFF"/>
                    </w:rPr>
                    <m:t>A</m:t>
                  </m:r>
                </m:e>
                <m:sup>
                  <m:r>
                    <w:rPr>
                      <w:rFonts w:ascii="Cambria Math" w:eastAsia="Arial" w:hAnsi="Cambria Math" w:cs="Arial"/>
                      <w:shd w:val="clear" w:color="auto" w:fill="FFFFFF"/>
                    </w:rPr>
                    <m:t>n</m:t>
                  </m:r>
                </m:sup>
              </m:sSup>
              <m:r>
                <w:rPr>
                  <w:rFonts w:ascii="Cambria Math" w:eastAsia="Arial" w:hAnsi="Cambria Math" w:cs="Arial"/>
                  <w:shd w:val="clear" w:color="auto" w:fill="FFFFFF"/>
                </w:rPr>
                <m:t>=</m:t>
              </m:r>
              <m:sSup>
                <m:sSupPr>
                  <m:ctrlPr>
                    <w:rPr>
                      <w:rFonts w:ascii="Cambria Math" w:eastAsia="Arial" w:hAnsi="Cambria Math" w:cs="Arial"/>
                      <w:i/>
                      <w:shd w:val="clear" w:color="auto" w:fill="FFFFFF"/>
                    </w:rPr>
                  </m:ctrlPr>
                </m:sSupPr>
                <m:e>
                  <m:r>
                    <w:rPr>
                      <w:rFonts w:ascii="Cambria Math" w:eastAsia="Arial" w:hAnsi="Cambria Math" w:cs="Arial"/>
                      <w:shd w:val="clear" w:color="auto" w:fill="FFFFFF"/>
                    </w:rPr>
                    <m:t>(I-γA)</m:t>
                  </m:r>
                </m:e>
                <m:sup>
                  <m:r>
                    <w:rPr>
                      <w:rFonts w:ascii="Cambria Math" w:eastAsia="Arial" w:hAnsi="Cambria Math" w:cs="Arial"/>
                      <w:shd w:val="clear" w:color="auto" w:fill="FFFFFF"/>
                    </w:rPr>
                    <m:t>-1</m:t>
                  </m:r>
                </m:sup>
              </m:sSup>
            </m:e>
          </m:nary>
        </m:oMath>
      </m:oMathPara>
    </w:p>
    <w:p w14:paraId="5500B935" w14:textId="36637F10" w:rsidR="006A4131" w:rsidRDefault="006A4131" w:rsidP="006A4131">
      <w:pPr>
        <w:jc w:val="both"/>
        <w:rPr>
          <w:rStyle w:val="apple-converted-space"/>
          <w:rFonts w:eastAsia="Arial" w:cs="Arial"/>
          <w:shd w:val="clear" w:color="auto" w:fill="FFFFFF"/>
        </w:rPr>
      </w:pPr>
      <w:r w:rsidRPr="0057668B">
        <w:rPr>
          <w:rFonts w:cs="Arial"/>
        </w:rPr>
        <w:t xml:space="preserve">with </w:t>
      </w:r>
      <m:oMath>
        <m:r>
          <w:rPr>
            <w:rFonts w:ascii="Cambria Math" w:eastAsia="Arial" w:hAnsi="Cambria Math" w:cs="Arial"/>
            <w:shd w:val="clear" w:color="auto" w:fill="FFFFFF"/>
          </w:rPr>
          <m:t>γ</m:t>
        </m:r>
      </m:oMath>
      <w:r w:rsidRPr="0057668B">
        <w:rPr>
          <w:rStyle w:val="apple-converted-space"/>
          <w:rFonts w:eastAsia="Arial" w:cs="Arial"/>
          <w:shd w:val="clear" w:color="auto" w:fill="FFFFFF"/>
        </w:rPr>
        <w:t xml:space="preserve"> set to the commonly used value of </w:t>
      </w:r>
      <m:oMath>
        <m:f>
          <m:fPr>
            <m:ctrlPr>
              <w:rPr>
                <w:rFonts w:ascii="Cambria Math" w:eastAsia="Arial" w:hAnsi="Cambria Math" w:cs="Arial"/>
                <w:i/>
                <w:shd w:val="clear" w:color="auto" w:fill="FFFFFF"/>
              </w:rPr>
            </m:ctrlPr>
          </m:fPr>
          <m:num>
            <m:r>
              <w:rPr>
                <w:rFonts w:ascii="Cambria Math" w:eastAsia="Arial" w:hAnsi="Cambria Math" w:cs="Arial"/>
                <w:shd w:val="clear" w:color="auto" w:fill="FFFFFF"/>
              </w:rPr>
              <m:t>0.85</m:t>
            </m:r>
          </m:num>
          <m:den>
            <m:sSub>
              <m:sSubPr>
                <m:ctrlPr>
                  <w:rPr>
                    <w:rFonts w:ascii="Cambria Math" w:eastAsia="Arial" w:hAnsi="Cambria Math" w:cs="Arial"/>
                    <w:i/>
                    <w:shd w:val="clear" w:color="auto" w:fill="FFFFFF"/>
                  </w:rPr>
                </m:ctrlPr>
              </m:sSubPr>
              <m:e>
                <m:r>
                  <w:rPr>
                    <w:rFonts w:ascii="Cambria Math" w:eastAsia="Arial" w:hAnsi="Cambria Math" w:cs="Arial"/>
                    <w:shd w:val="clear" w:color="auto" w:fill="FFFFFF"/>
                  </w:rPr>
                  <m:t>λ</m:t>
                </m:r>
              </m:e>
              <m:sub>
                <m:r>
                  <w:rPr>
                    <w:rFonts w:ascii="Cambria Math" w:eastAsia="Arial" w:hAnsi="Cambria Math" w:cs="Arial"/>
                    <w:shd w:val="clear" w:color="auto" w:fill="FFFFFF"/>
                  </w:rPr>
                  <m:t>max</m:t>
                </m:r>
              </m:sub>
            </m:sSub>
          </m:den>
        </m:f>
      </m:oMath>
      <w:r w:rsidRPr="0057668B">
        <w:rPr>
          <w:rStyle w:val="apple-converted-space"/>
          <w:rFonts w:eastAsia="Arial" w:cs="Arial"/>
          <w:shd w:val="clear" w:color="auto" w:fill="FFFFFF"/>
        </w:rPr>
        <w:t xml:space="preserve"> (</w:t>
      </w:r>
      <m:oMath>
        <m:sSub>
          <m:sSubPr>
            <m:ctrlPr>
              <w:rPr>
                <w:rFonts w:ascii="Cambria Math" w:eastAsia="Arial" w:hAnsi="Cambria Math" w:cs="Arial"/>
                <w:i/>
                <w:shd w:val="clear" w:color="auto" w:fill="FFFFFF"/>
              </w:rPr>
            </m:ctrlPr>
          </m:sSubPr>
          <m:e>
            <m:r>
              <w:rPr>
                <w:rFonts w:ascii="Cambria Math" w:eastAsia="Arial" w:hAnsi="Cambria Math" w:cs="Arial"/>
                <w:shd w:val="clear" w:color="auto" w:fill="FFFFFF"/>
              </w:rPr>
              <m:t>λ</m:t>
            </m:r>
          </m:e>
          <m:sub>
            <m:r>
              <w:rPr>
                <w:rFonts w:ascii="Cambria Math" w:eastAsia="Arial" w:hAnsi="Cambria Math" w:cs="Arial"/>
                <w:shd w:val="clear" w:color="auto" w:fill="FFFFFF"/>
              </w:rPr>
              <m:t xml:space="preserve">max </m:t>
            </m:r>
          </m:sub>
        </m:sSub>
        <m:r>
          <w:rPr>
            <w:rFonts w:ascii="Cambria Math" w:eastAsia="Arial" w:hAnsi="Cambria Math" w:cs="Arial"/>
            <w:shd w:val="clear" w:color="auto" w:fill="FFFFFF"/>
          </w:rPr>
          <m:t>=</m:t>
        </m:r>
      </m:oMath>
      <w:r w:rsidRPr="0057668B">
        <w:rPr>
          <w:rStyle w:val="apple-converted-space"/>
          <w:rFonts w:eastAsia="Arial" w:cs="Arial"/>
          <w:shd w:val="clear" w:color="auto" w:fill="FFFFFF"/>
        </w:rPr>
        <w:t xml:space="preserve"> largest eigenvalue of </w:t>
      </w:r>
      <m:oMath>
        <m:r>
          <w:rPr>
            <w:rFonts w:ascii="Cambria Math" w:eastAsia="Arial" w:hAnsi="Cambria Math" w:cs="Arial"/>
            <w:shd w:val="clear" w:color="auto" w:fill="FFFFFF"/>
          </w:rPr>
          <m:t>A</m:t>
        </m:r>
      </m:oMath>
      <w:r w:rsidRPr="0057668B">
        <w:rPr>
          <w:rStyle w:val="apple-converted-space"/>
          <w:rFonts w:eastAsia="Arial" w:cs="Arial"/>
          <w:shd w:val="clear" w:color="auto" w:fill="FFFFFF"/>
        </w:rPr>
        <w:t xml:space="preserve"> in modulus</w:t>
      </w:r>
      <w:r w:rsidR="00B261D3">
        <w:rPr>
          <w:rStyle w:val="apple-converted-space"/>
          <w:rFonts w:eastAsia="Arial" w:cs="Arial"/>
          <w:shd w:val="clear" w:color="auto" w:fill="FFFFFF"/>
        </w:rPr>
        <w:t>,</w:t>
      </w:r>
      <w:r w:rsidRPr="0057668B">
        <w:rPr>
          <w:rStyle w:val="apple-converted-space"/>
          <w:rFonts w:eastAsia="Arial" w:cs="Arial"/>
          <w:shd w:val="clear" w:color="auto" w:fill="FFFFFF"/>
        </w:rPr>
        <w:t xml:space="preserve"> </w:t>
      </w:r>
      <w:r w:rsidRPr="0057668B">
        <w:rPr>
          <w:rStyle w:val="apple-converted-space"/>
          <w:rFonts w:eastAsia="Arial" w:cs="Arial"/>
          <w:shd w:val="clear" w:color="auto" w:fill="FFFFFF"/>
        </w:rPr>
        <w:fldChar w:fldCharType="begin" w:fldLock="1"/>
      </w:r>
      <w:r w:rsidRPr="0057668B">
        <w:rPr>
          <w:rStyle w:val="apple-converted-space"/>
          <w:rFonts w:eastAsia="Arial" w:cs="Arial"/>
          <w:shd w:val="clear" w:color="auto" w:fill="FFFFFF"/>
        </w:rPr>
        <w:instrText>ADDIN CSL_CITATION { "citationItems" : [ { "id" : "ITEM-1", "itemData" : { "DOI" : "10.1093/comnet/cnt007", "ISSN" : "2051-1310", "author" : [ { "dropping-particle" : "", "family" : "Benzi", "given" : "M.", "non-dropping-particle" : "", "parse-names" : false, "suffix" : "" }, { "dropping-particle" : "", "family" : "Klymko", "given" : "C.", "non-dropping-particle" : "", "parse-names" : false, "suffix" : "" } ], "container-title" : "Journal of Complex Networks", "id" : "ITEM-1", "issue" : "2", "issued" : { "date-parts" : [ [ "2013", "12", "1" ] ] }, "page" : "124-149", "publisher" : "Oxford University Press", "title" : "Total communicability as a centrality measure", "type" : "article-journal", "volume" : "1" }, "uris" : [ "http://www.mendeley.com/documents/?uuid=ef3e5aab-68ff-3e34-9cfe-da47cf042058" ] }, { "id" : "ITEM-2", "itemData" : { "DOI" : "10.1093/comnet/cnv016", "ISSN" : "2051-1310", "author" : [ { "dropping-particle" : "", "family" : "Aprahamian", "given" : "Mary", "non-dropping-particle" : "", "parse-names" : false, "suffix" : "" }, { "dropping-particle" : "", "family" : "Higham", "given" : "Desmond J.", "non-dropping-particle" : "", "parse-names" : false, "suffix" : "" }, { "dropping-particle" : "", "family" : "Higham", "given" : "Nicholas J.", "non-dropping-particle" : "", "parse-names" : false, "suffix" : "" } ], "container-title" : "Journal of Complex Networks", "id" : "ITEM-2", "issue" : "2", "issued" : { "date-parts" : [ [ "2016", "6" ] ] }, "page" : "157-176", "publisher" : "Oxford University Press", "title" : "Matching exponential-based and resolvent-based centrality measures", "type" : "article-journal", "volume" : "4" }, "uris" : [ "http://www.mendeley.com/documents/?uuid=7d66a0e0-a786-3fec-834d-ecc4c06e92fa" ] } ], "mendeley" : { "formattedCitation" : "(Aprahamian et al., 2016; Benzi and Klymko, 2013)", "plainTextFormattedCitation" : "(Aprahamian et al., 2016; Benzi and Klymko, 2013)", "previouslyFormattedCitation" : "(Aprahamian et al., 2016; Benzi and Klymko, 2013)" }, "properties" : { "noteIndex" : 0 }, "schema" : "https://github.com/citation-style-language/schema/raw/master/csl-citation.json" }</w:instrText>
      </w:r>
      <w:r w:rsidRPr="0057668B">
        <w:rPr>
          <w:rStyle w:val="apple-converted-space"/>
          <w:rFonts w:eastAsia="Arial" w:cs="Arial"/>
          <w:shd w:val="clear" w:color="auto" w:fill="FFFFFF"/>
        </w:rPr>
        <w:fldChar w:fldCharType="separate"/>
      </w:r>
      <w:r w:rsidRPr="0057668B">
        <w:rPr>
          <w:rStyle w:val="apple-converted-space"/>
          <w:rFonts w:eastAsia="Arial" w:cs="Arial"/>
          <w:noProof/>
          <w:shd w:val="clear" w:color="auto" w:fill="FFFFFF"/>
        </w:rPr>
        <w:t>Aprahamian et al., 2016; Benzi and Klymko, 2013)</w:t>
      </w:r>
      <w:r w:rsidRPr="0057668B">
        <w:rPr>
          <w:rStyle w:val="apple-converted-space"/>
          <w:rFonts w:eastAsia="Arial" w:cs="Arial"/>
          <w:shd w:val="clear" w:color="auto" w:fill="FFFFFF"/>
        </w:rPr>
        <w:fldChar w:fldCharType="end"/>
      </w:r>
      <w:r w:rsidRPr="0057668B">
        <w:rPr>
          <w:rStyle w:val="apple-converted-space"/>
          <w:rFonts w:eastAsia="Arial" w:cs="Arial"/>
          <w:shd w:val="clear" w:color="auto" w:fill="FFFFFF"/>
        </w:rPr>
        <w:t xml:space="preserve">. </w:t>
      </w:r>
    </w:p>
    <w:p w14:paraId="086F9001" w14:textId="65F35D71" w:rsidR="00A117D3" w:rsidRPr="006654C7" w:rsidRDefault="00A117D3" w:rsidP="006A4131">
      <w:pPr>
        <w:jc w:val="both"/>
        <w:rPr>
          <w:rFonts w:eastAsia="Arial" w:cs="Arial"/>
          <w:shd w:val="clear" w:color="auto" w:fill="FFFFFF"/>
        </w:rPr>
      </w:pPr>
      <w:r>
        <w:rPr>
          <w:rStyle w:val="apple-converted-space"/>
          <w:rFonts w:eastAsia="Arial" w:cs="Arial"/>
          <w:shd w:val="clear" w:color="auto" w:fill="FFFFFF"/>
        </w:rPr>
        <w:t xml:space="preserve">Euclidian distances were </w:t>
      </w:r>
      <w:r w:rsidR="00BB241D">
        <w:rPr>
          <w:rStyle w:val="apple-converted-space"/>
          <w:rFonts w:eastAsia="Arial" w:cs="Arial"/>
          <w:shd w:val="clear" w:color="auto" w:fill="FFFFFF"/>
        </w:rPr>
        <w:t xml:space="preserve">computed from the graph in Figure 1A, with all distances between objects connected by a link set to 1. </w:t>
      </w:r>
    </w:p>
    <w:p w14:paraId="17CDFB27" w14:textId="542B5278" w:rsidR="006A4131" w:rsidRPr="0057668B" w:rsidRDefault="006A4131" w:rsidP="006A4131">
      <w:pPr>
        <w:jc w:val="both"/>
        <w:rPr>
          <w:rFonts w:cs="Arial"/>
          <w:strike/>
        </w:rPr>
      </w:pPr>
      <w:r w:rsidRPr="0057668B">
        <w:rPr>
          <w:rFonts w:cs="Arial"/>
        </w:rPr>
        <w:t>In the second type of GLM (GLM 2), all 42 possible object transitions (object 1 preceded by object 2; object 1 preceded by object 3</w:t>
      </w:r>
      <w:proofErr w:type="gramStart"/>
      <w:r w:rsidRPr="0057668B">
        <w:rPr>
          <w:rFonts w:cs="Arial"/>
        </w:rPr>
        <w:t>, …,</w:t>
      </w:r>
      <w:proofErr w:type="gramEnd"/>
      <w:r w:rsidRPr="0057668B">
        <w:rPr>
          <w:rFonts w:cs="Arial"/>
        </w:rPr>
        <w:t xml:space="preserve"> object 7 preceded by object 6) were modelled separately for patch trials and no-patch trials. </w:t>
      </w:r>
    </w:p>
    <w:p w14:paraId="5428B2ED" w14:textId="77777777" w:rsidR="006A4131" w:rsidRPr="0057668B" w:rsidRDefault="006A4131" w:rsidP="006A4131">
      <w:pPr>
        <w:jc w:val="both"/>
        <w:rPr>
          <w:rFonts w:cs="Arial"/>
        </w:rPr>
      </w:pPr>
      <w:r w:rsidRPr="0057668B">
        <w:rPr>
          <w:rFonts w:cs="Arial"/>
        </w:rPr>
        <w:lastRenderedPageBreak/>
        <w:t xml:space="preserve">A third type of GLM contained one onset </w:t>
      </w:r>
      <w:proofErr w:type="spellStart"/>
      <w:r w:rsidRPr="0057668B">
        <w:rPr>
          <w:rFonts w:cs="Arial"/>
        </w:rPr>
        <w:t>regressor</w:t>
      </w:r>
      <w:proofErr w:type="spellEnd"/>
      <w:r w:rsidRPr="0057668B">
        <w:rPr>
          <w:rFonts w:cs="Arial"/>
        </w:rPr>
        <w:t xml:space="preserve"> for all objects with a patch, and a separate onset </w:t>
      </w:r>
      <w:proofErr w:type="spellStart"/>
      <w:r w:rsidRPr="0057668B">
        <w:rPr>
          <w:rFonts w:cs="Arial"/>
        </w:rPr>
        <w:t>regressor</w:t>
      </w:r>
      <w:proofErr w:type="spellEnd"/>
      <w:r w:rsidRPr="0057668B">
        <w:rPr>
          <w:rFonts w:cs="Arial"/>
        </w:rPr>
        <w:t xml:space="preserve"> for objects without a patch. Each onset </w:t>
      </w:r>
      <w:proofErr w:type="spellStart"/>
      <w:r w:rsidRPr="0057668B">
        <w:rPr>
          <w:rFonts w:cs="Arial"/>
        </w:rPr>
        <w:t>regressor</w:t>
      </w:r>
      <w:proofErr w:type="spellEnd"/>
      <w:r w:rsidRPr="0057668B">
        <w:rPr>
          <w:rFonts w:cs="Arial"/>
        </w:rPr>
        <w:t xml:space="preserve"> was accompanied by a parametric </w:t>
      </w:r>
      <w:proofErr w:type="spellStart"/>
      <w:r w:rsidRPr="0057668B">
        <w:rPr>
          <w:rFonts w:cs="Arial"/>
        </w:rPr>
        <w:t>regressor</w:t>
      </w:r>
      <w:proofErr w:type="spellEnd"/>
      <w:r w:rsidRPr="0057668B">
        <w:rPr>
          <w:rFonts w:cs="Arial"/>
        </w:rPr>
        <w:t xml:space="preserve"> indicating the number of times an object was presented during training. </w:t>
      </w:r>
    </w:p>
    <w:p w14:paraId="38650AEF" w14:textId="41DBA7FE" w:rsidR="006A4131" w:rsidRPr="0057668B" w:rsidRDefault="006A4131" w:rsidP="006A4131">
      <w:pPr>
        <w:jc w:val="both"/>
        <w:rPr>
          <w:rFonts w:cs="Arial"/>
        </w:rPr>
      </w:pPr>
      <w:r w:rsidRPr="0057668B">
        <w:rPr>
          <w:rFonts w:cs="Arial"/>
        </w:rPr>
        <w:t xml:space="preserve">All GLMs included a button press </w:t>
      </w:r>
      <w:proofErr w:type="spellStart"/>
      <w:r w:rsidRPr="0057668B">
        <w:rPr>
          <w:rFonts w:cs="Arial"/>
        </w:rPr>
        <w:t>regressor</w:t>
      </w:r>
      <w:proofErr w:type="spellEnd"/>
      <w:r w:rsidRPr="0057668B">
        <w:rPr>
          <w:rFonts w:cs="Arial"/>
        </w:rPr>
        <w:t xml:space="preserve"> as a </w:t>
      </w:r>
      <w:proofErr w:type="spellStart"/>
      <w:r w:rsidRPr="0057668B">
        <w:rPr>
          <w:rFonts w:cs="Arial"/>
        </w:rPr>
        <w:t>regressor</w:t>
      </w:r>
      <w:proofErr w:type="spellEnd"/>
      <w:r w:rsidRPr="0057668B">
        <w:rPr>
          <w:rFonts w:cs="Arial"/>
        </w:rPr>
        <w:t xml:space="preserve"> of no interest. Trials associated with a button press, and the two subsequent trials were not included in the main </w:t>
      </w:r>
      <w:proofErr w:type="spellStart"/>
      <w:r w:rsidRPr="0057668B">
        <w:rPr>
          <w:rFonts w:cs="Arial"/>
        </w:rPr>
        <w:t>regressors</w:t>
      </w:r>
      <w:proofErr w:type="spellEnd"/>
      <w:r w:rsidRPr="0057668B">
        <w:rPr>
          <w:rFonts w:cs="Arial"/>
        </w:rPr>
        <w:t xml:space="preserve"> to avoid button-press related artefacts. All </w:t>
      </w:r>
      <w:proofErr w:type="spellStart"/>
      <w:r w:rsidRPr="0057668B">
        <w:rPr>
          <w:rFonts w:cs="Arial"/>
        </w:rPr>
        <w:t>regressors</w:t>
      </w:r>
      <w:proofErr w:type="spellEnd"/>
      <w:r w:rsidRPr="0057668B">
        <w:rPr>
          <w:rFonts w:cs="Arial"/>
        </w:rPr>
        <w:t xml:space="preserve"> were convolved with a canonical hemodynamic response function. Because of the sensitivity of the BOLD signal to motion and physiological noise, all GLMS also included six motion </w:t>
      </w:r>
      <w:proofErr w:type="spellStart"/>
      <w:r w:rsidRPr="0057668B">
        <w:rPr>
          <w:rFonts w:cs="Arial"/>
        </w:rPr>
        <w:t>regressors</w:t>
      </w:r>
      <w:proofErr w:type="spellEnd"/>
      <w:r w:rsidRPr="0057668B">
        <w:rPr>
          <w:rFonts w:cs="Arial"/>
        </w:rPr>
        <w:t xml:space="preserve"> obtained during realignment as well as ten </w:t>
      </w:r>
      <w:proofErr w:type="spellStart"/>
      <w:r w:rsidRPr="0057668B">
        <w:rPr>
          <w:rFonts w:cs="Arial"/>
        </w:rPr>
        <w:t>regressors</w:t>
      </w:r>
      <w:proofErr w:type="spellEnd"/>
      <w:r w:rsidRPr="0057668B">
        <w:rPr>
          <w:rFonts w:cs="Arial"/>
        </w:rPr>
        <w:t xml:space="preserve"> for cardiac phase, six for respiratory phase and one for respiratory volume extracted with an in-house developed </w:t>
      </w:r>
      <w:proofErr w:type="spellStart"/>
      <w:r w:rsidRPr="0057668B">
        <w:rPr>
          <w:rFonts w:cs="Arial"/>
        </w:rPr>
        <w:t>Matlab</w:t>
      </w:r>
      <w:proofErr w:type="spellEnd"/>
      <w:r w:rsidRPr="0057668B">
        <w:rPr>
          <w:rFonts w:cs="Arial"/>
        </w:rPr>
        <w:t xml:space="preserve"> toolbox as nuisance </w:t>
      </w:r>
      <w:proofErr w:type="spellStart"/>
      <w:r w:rsidRPr="0057668B">
        <w:rPr>
          <w:rFonts w:cs="Arial"/>
        </w:rPr>
        <w:t>regressors</w:t>
      </w:r>
      <w:proofErr w:type="spellEnd"/>
      <w:r w:rsidRPr="0057668B">
        <w:rPr>
          <w:rFonts w:cs="Arial"/>
        </w:rPr>
        <w:t xml:space="preserve"> </w:t>
      </w:r>
      <w:r w:rsidRPr="0057668B">
        <w:rPr>
          <w:rFonts w:cs="Arial"/>
        </w:rPr>
        <w:fldChar w:fldCharType="begin" w:fldLock="1"/>
      </w:r>
      <w:r w:rsidRPr="0057668B">
        <w:rPr>
          <w:rFonts w:cs="Arial"/>
        </w:rPr>
        <w:instrText>ADDIN CSL_CITATION { "citationID" : "2e94hpe6kf", "citationItems" : [ { "id" : "ITEM-1", "itemData" : { "DOI" : "10.1016/j.neuroimage.2011.04.018", "ISSN" : "1095-9572", "abstract" : "Cognitive neuroimaging studies typically require fast whole brain image acquisition with maximal sensitivity to small BOLD signal changes. To increase the sensitivity, higher field strengths are often employed, since they provide an increased image signal-to-noise ratio (SNR). However, as image SNR increases, the relative contribution of physiological noise to the total time series noise will be greater compared to that from thermal noise. At 7 T, we studied how the physiological noise contribution can be best reduced for EPI time series acquired at three different spatial resolutions (1.1 mm \u00d7 1.1 mm \u00d7 1.8 mm, 2 mm \u00d7 2 mm \u00d7 2 mm and 3 mm \u00d7 3 mm \u00d7 3 mm). Applying optimal physiological noise correction methods improved temporal SNR (tSNR) and increased the numbers of significantly activated voxels in fMRI visual activation studies for all sets of acquisition parameters. The most dramatic results were achieved for the lowest spatial resolution, an acquisition parameter combination commonly used in cognitive neuroimaging which requires high functional sensitivity and temporal resolution (i.e. 3mm isotropic resolution and whole brain image repetition time of 2s). For this data, physiological noise models based on cardio-respiratory information improved tSNR by approximately 25% in the visual cortex and 35% sub-cortically. When the time series were additionally corrected for the residual effects of head motion after retrospective realignment, the tSNR was increased by around 58% in the visual cortex and 71% sub-cortically, exceeding tSNR ~140. In conclusion, optimal physiological noise correction at 7 T increases tSNR significantly, resulting in the highest tSNR per unit time published so far. This tSNR improvement translates into a significant increase in BOLD sensitivity, facilitating the study of even subtle BOLD responses.", "author" : [ { "dropping-particle" : "", "family" : "Hutton", "given" : "C", "non-dropping-particle" : "", "parse-names" : false, "suffix" : "" }, { "dropping-particle" : "", "family" : "Josephs", "given" : "O", "non-dropping-particle" : "", "parse-names" : false, "suffix" : "" }, { "dropping-particle" : "", "family" : "Stadler", "given" : "J", "non-dropping-particle" : "", "parse-names" : false, "suffix" : "" }, { "dropping-particle" : "", "family" : "Featherstone", "given" : "E", "non-dropping-particle" : "", "parse-names" : false, "suffix" : "" }, { "dropping-particle" : "", "family" : "Reid", "given" : "A", "non-dropping-particle" : "", "parse-names" : false, "suffix" : "" }, { "dropping-particle" : "", "family" : "Speck", "given" : "O", "non-dropping-particle" : "", "parse-names" : false, "suffix" : "" }, { "dropping-particle" : "", "family" : "Bernarding", "given" : "J", "non-dropping-particle" : "", "parse-names" : false, "suffix" : "" }, { "dropping-particle" : "", "family" : "Weiskopf", "given" : "N", "non-dropping-particle" : "", "parse-names" : false, "suffix" : "" } ], "container-title" : "NeuroImage", "id" : "ITEM-1", "issue" : "1", "issued" : { "date-parts" : [ [ "2011", "7" ] ] }, "language" : "eng", "page" : "101-112", "title" : "The impact of physiological noise correction on fMRI at 7 T", "type" : "article-journal", "volume" : "57" }, "uris" : [ "http://www.mendeley.com/documents/?uuid=46f3ff5c-36af-430c-be50-9f73d6591441" ] } ], "mendeley" : { "formattedCitation" : "(Hutton et al., 2011)", "plainTextFormattedCitation" : "(Hutton et al., 2011)", "previouslyFormattedCitation" : "(Hutton et al., 2011)" }, "properties" : { "formattedCitation" : "{\\rtf \\super 15\\nosupersub{}}", "noteIndex" : 0, "plainCitation" : "15" }, "schema" : "https://github.com/citation-style-language/schema/raw/master/csl-citation.json" }</w:instrText>
      </w:r>
      <w:r w:rsidRPr="0057668B">
        <w:rPr>
          <w:rFonts w:cs="Arial"/>
        </w:rPr>
        <w:fldChar w:fldCharType="separate"/>
      </w:r>
      <w:r w:rsidRPr="0057668B">
        <w:rPr>
          <w:rFonts w:cs="Arial"/>
          <w:noProof/>
        </w:rPr>
        <w:t>(Hutton et al., 2011)</w:t>
      </w:r>
      <w:r w:rsidRPr="0057668B">
        <w:rPr>
          <w:rFonts w:cs="Arial"/>
        </w:rPr>
        <w:fldChar w:fldCharType="end"/>
      </w:r>
      <w:r w:rsidRPr="0057668B">
        <w:rPr>
          <w:rFonts w:cs="Arial"/>
        </w:rPr>
        <w:t xml:space="preserve">. Models for cardiac and respiratory phase and their aliased harmonics were based on RETROICOR </w:t>
      </w:r>
      <w:r w:rsidRPr="0057668B">
        <w:rPr>
          <w:rFonts w:cs="Arial"/>
        </w:rPr>
        <w:fldChar w:fldCharType="begin" w:fldLock="1"/>
      </w:r>
      <w:r w:rsidRPr="0057668B">
        <w:rPr>
          <w:rFonts w:cs="Arial"/>
        </w:rPr>
        <w:instrText>ADDIN CSL_CITATION { "citationID" : "vi65s1c46", "citationItems" : [ { "id" : "ITEM-1", "itemData" : { "ISSN" : "0740-3194", "abstract" : "Respiration effects and cardiac pulsatility can induce signal modulations in functional MR image time series that increase noise and degrade the statistical significance of activation signals. A simple image-based correction method is described that does not have the limitations of k-space methods that preclude high spatial frequency correction. Low-order Fourier series are fit to the image data based on time of each image acquisition relative to the phase of the cardiac and respiratory cycles, monitored using a photoplethysmograph and pneumatic belt, respectively. The RETROICOR method is demonstrated using resting-state experiments on three subjects and compared with the k-space method. The method is found to perform well for both respiration- and cardiac-induced noise without imposing spatial filtering on the correction. Magn Reson Med 44:162-167, 2000.", "author" : [ { "dropping-particle" : "", "family" : "Glover", "given" : "G H", "non-dropping-particle" : "", "parse-names" : false, "suffix" : "" }, { "dropping-particle" : "", "family" : "Li", "given" : "T Q", "non-dropping-particle" : "", "parse-names" : false, "suffix" : "" }, { "dropping-particle" : "", "family" : "Ress", "given" : "D", "non-dropping-particle" : "", "parse-names" : false, "suffix" : "" } ], "container-title" : "Magnetic resonance in medicine", "id" : "ITEM-1", "issue" : "1", "issued" : { "date-parts" : [ [ "2000", "7" ] ] }, "language" : "eng", "page" : "162-167", "title" : "Image-based method for retrospective correction of physiological motion effects in fMRI: RETROICOR", "title-short" : "Image-based method for retrospective correction of", "type" : "article-journal", "volume" : "44" }, "uris" : [ "http://www.mendeley.com/documents/?uuid=e979e724-d3e3-4dc0-b99e-bda0599c8477" ] } ], "mendeley" : { "formattedCitation" : "(Glover et al., 2000)", "plainTextFormattedCitation" : "(Glover et al., 2000)", "previouslyFormattedCitation" : "(Glover et al., 2000)" }, "properties" : { "formattedCitation" : "{\\rtf \\super 16\\nosupersub{}}", "noteIndex" : 0, "plainCitation" : "16" }, "schema" : "https://github.com/citation-style-language/schema/raw/master/csl-citation.json" }</w:instrText>
      </w:r>
      <w:r w:rsidRPr="0057668B">
        <w:rPr>
          <w:rFonts w:cs="Arial"/>
        </w:rPr>
        <w:fldChar w:fldCharType="separate"/>
      </w:r>
      <w:r w:rsidRPr="0057668B">
        <w:rPr>
          <w:rFonts w:cs="Arial"/>
          <w:noProof/>
        </w:rPr>
        <w:t>(Glover et al., 2000)</w:t>
      </w:r>
      <w:r w:rsidRPr="0057668B">
        <w:rPr>
          <w:rFonts w:cs="Arial"/>
        </w:rPr>
        <w:fldChar w:fldCharType="end"/>
      </w:r>
      <w:r w:rsidRPr="0057668B">
        <w:rPr>
          <w:rFonts w:cs="Arial"/>
        </w:rPr>
        <w:t xml:space="preserve">. Sessions were modelled separately within the GLMs. </w:t>
      </w:r>
    </w:p>
    <w:p w14:paraId="17614EB0" w14:textId="69369069" w:rsidR="006A4131" w:rsidRPr="0057668B" w:rsidRDefault="006A4131" w:rsidP="006A4131">
      <w:pPr>
        <w:jc w:val="both"/>
        <w:rPr>
          <w:rFonts w:cs="Arial"/>
        </w:rPr>
      </w:pPr>
      <w:r w:rsidRPr="0057668B">
        <w:rPr>
          <w:rFonts w:cs="Arial"/>
        </w:rPr>
        <w:t xml:space="preserve">The contrast images of all subjects from the first level were analysed as a second-level random effects analysis. We report our results in the hippocampal-entorhinal formation, as this was our </w:t>
      </w:r>
      <w:r w:rsidRPr="0057668B">
        <w:rPr>
          <w:rFonts w:cs="Arial"/>
          <w:i/>
        </w:rPr>
        <w:t>a priori</w:t>
      </w:r>
      <w:r w:rsidRPr="0057668B">
        <w:rPr>
          <w:rFonts w:cs="Arial"/>
        </w:rPr>
        <w:t xml:space="preserve"> region of interest, at a cluster-defining statistical threshold of p &lt; 0.0</w:t>
      </w:r>
      <w:r w:rsidR="006654C7">
        <w:rPr>
          <w:rFonts w:cs="Arial"/>
        </w:rPr>
        <w:t>0</w:t>
      </w:r>
      <w:r w:rsidRPr="0057668B">
        <w:rPr>
          <w:rFonts w:cs="Arial"/>
        </w:rPr>
        <w:t xml:space="preserve">1 uncorrected, combined with small volume correction (SVC) for multiple comparisons (peak-level family-wise error (FWE) corrected at p &lt; 0.05). For the SVC procedure we used two different anatomical masks. The first mask consisted of the entorhinal cortex and subiculum alone and was received with thanks from Martin Chadwick </w:t>
      </w:r>
      <w:r w:rsidRPr="0057668B">
        <w:rPr>
          <w:rFonts w:cs="Arial"/>
        </w:rPr>
        <w:fldChar w:fldCharType="begin" w:fldLock="1"/>
      </w:r>
      <w:r w:rsidRPr="0057668B">
        <w:rPr>
          <w:rFonts w:cs="Arial"/>
        </w:rPr>
        <w:instrText>ADDIN CSL_CITATION { "citationItems" : [ { "id" : "ITEM-1", "itemData" : { "DOI" : "10.1016/j.cub.2014.11.001", "ISSN" : "0960-9822", "abstract" : "Summary Navigating to a safe place, such as a home or nest, is a fundamental behavior for all complex animals. Determining the direction to such goals is a crucial first step in navigation. Surprisingly, little is known about how or where in the brain this \u201cgoal direction signal\u201d is represented. In mammals, \u201chead-direction cells\u201d are thought to support this process, but despite 30 years of research, no evidence for a goal direction representation has been reported [1, 2]. Here, we used fMRI to record neural activity while participants made goal direction judgments based on a previously learned virtual environment. We applied multivoxel pattern analysis [3\u20135] to these data and found that the human entorhinal/subicular region contains a neural representation of intended goal direction. Furthermore, the neural pattern expressed for a given goal direction matched the pattern expressed when simply facing that same direction. This suggests the existence of a shared neural representation of both goal and facing direction. We argue that this reflects a mechanism based on head-direction populations that simulate future goal directions during route planning [6]. Our data further revealed that the strength of direction information predicts performance. Finally, we found a dissociation between this geocentric information in the entorhinal/subicular region and egocentric direction information in the precuneus.", "author" : [ { "dropping-particle" : "", "family" : "Chadwick", "given" : "Martin J.", "non-dropping-particle" : "", "parse-names" : false, "suffix" : "" }, { "dropping-particle" : "", "family" : "Jolly", "given" : "Amy E. J.", "non-dropping-particle" : "", "parse-names" : false, "suffix" : "" }, { "dropping-particle" : "", "family" : "Amos", "given" : "Doran P.", "non-dropping-particle" : "", "parse-names" : false, "suffix" : "" }, { "dropping-particle" : "", "family" : "Hassabis", "given" : "Demis", "non-dropping-particle" : "", "parse-names" : false, "suffix" : "" }, { "dropping-particle" : "", "family" : "Spiers", "given" : "Hugo J.", "non-dropping-particle" : "", "parse-names" : false, "suffix" : "" } ], "container-title" : "Current Biology", "id" : "ITEM-1", "issue" : "1", "issued" : { "date-parts" : [ [ "2015", "1" ] ] }, "page" : "87-92", "title" : "A goal direction signal in the human entorhinal/subicular region", "type" : "article-journal", "volume" : "25" }, "uris" : [ "http://www.mendeley.com/documents/?uuid=3c96b154-d117-4a25-8990-e5e8c1947359" ] } ], "mendeley" : { "formattedCitation" : "(Chadwick et al., 2015)", "manualFormatting" : "(Chadwick et al., 2015", "plainTextFormattedCitation" : "(Chadwick et al., 2015)", "previouslyFormattedCitation" : "(Chadwick et al., 2015)" }, "properties" : { "noteIndex" : 0 }, "schema" : "https://github.com/citation-style-language/schema/raw/master/csl-citation.json" }</w:instrText>
      </w:r>
      <w:r w:rsidRPr="0057668B">
        <w:rPr>
          <w:rFonts w:cs="Arial"/>
        </w:rPr>
        <w:fldChar w:fldCharType="separate"/>
      </w:r>
      <w:r w:rsidRPr="0057668B">
        <w:rPr>
          <w:rFonts w:cs="Arial"/>
          <w:noProof/>
        </w:rPr>
        <w:t>(Chadwick et al., 2015</w:t>
      </w:r>
      <w:r w:rsidRPr="0057668B">
        <w:rPr>
          <w:rFonts w:cs="Arial"/>
        </w:rPr>
        <w:fldChar w:fldCharType="end"/>
      </w:r>
      <w:r w:rsidRPr="0057668B">
        <w:rPr>
          <w:rFonts w:cs="Arial"/>
        </w:rPr>
        <w:t>, Figure 2</w:t>
      </w:r>
      <w:r w:rsidR="00F065D6">
        <w:rPr>
          <w:rFonts w:cs="Arial"/>
        </w:rPr>
        <w:t xml:space="preserve"> – </w:t>
      </w:r>
      <w:r w:rsidR="009D6AE0">
        <w:rPr>
          <w:rFonts w:cs="Arial"/>
        </w:rPr>
        <w:t>Figure supplement</w:t>
      </w:r>
      <w:r w:rsidR="00F065D6">
        <w:rPr>
          <w:rFonts w:cs="Arial"/>
        </w:rPr>
        <w:t xml:space="preserve"> 1</w:t>
      </w:r>
      <w:r w:rsidRPr="0057668B">
        <w:rPr>
          <w:rFonts w:cs="Arial"/>
        </w:rPr>
        <w:t xml:space="preserve">A). The second mask also contained other medial temporal lobe regions implicated in encoding physical space and comprised hippocampus, entorhinal cortex and </w:t>
      </w:r>
      <w:proofErr w:type="spellStart"/>
      <w:r w:rsidRPr="0057668B">
        <w:rPr>
          <w:rFonts w:cs="Arial"/>
        </w:rPr>
        <w:t>parahippocampal</w:t>
      </w:r>
      <w:proofErr w:type="spellEnd"/>
      <w:r w:rsidRPr="0057668B">
        <w:rPr>
          <w:rFonts w:cs="Arial"/>
        </w:rPr>
        <w:t xml:space="preserve"> cortex as </w:t>
      </w:r>
      <w:r w:rsidRPr="0057668B">
        <w:rPr>
          <w:rFonts w:cs="Arial"/>
        </w:rPr>
        <w:lastRenderedPageBreak/>
        <w:t xml:space="preserve">defined according to the maximum probability tissue labels provided by </w:t>
      </w:r>
      <w:proofErr w:type="spellStart"/>
      <w:r w:rsidRPr="0057668B">
        <w:rPr>
          <w:rFonts w:cs="Arial"/>
        </w:rPr>
        <w:t>Neuromorphometrics</w:t>
      </w:r>
      <w:proofErr w:type="spellEnd"/>
      <w:r w:rsidRPr="0057668B">
        <w:rPr>
          <w:rFonts w:cs="Arial"/>
        </w:rPr>
        <w:t xml:space="preserve">, </w:t>
      </w:r>
      <w:proofErr w:type="spellStart"/>
      <w:r w:rsidRPr="0057668B">
        <w:rPr>
          <w:rFonts w:cs="Arial"/>
        </w:rPr>
        <w:t>Inc</w:t>
      </w:r>
      <w:proofErr w:type="spellEnd"/>
      <w:r w:rsidRPr="0057668B">
        <w:rPr>
          <w:rFonts w:cs="Arial"/>
        </w:rPr>
        <w:t xml:space="preserve"> (Figure 2</w:t>
      </w:r>
      <w:r w:rsidR="00F065D6">
        <w:rPr>
          <w:rFonts w:cs="Arial"/>
        </w:rPr>
        <w:t xml:space="preserve"> – </w:t>
      </w:r>
      <w:r w:rsidR="009D6AE0">
        <w:rPr>
          <w:rFonts w:cs="Arial"/>
        </w:rPr>
        <w:t>Figure supplement</w:t>
      </w:r>
      <w:r w:rsidR="00F065D6">
        <w:rPr>
          <w:rFonts w:cs="Arial"/>
        </w:rPr>
        <w:t xml:space="preserve"> 1</w:t>
      </w:r>
      <w:r w:rsidRPr="0057668B">
        <w:rPr>
          <w:rFonts w:cs="Arial"/>
        </w:rPr>
        <w:t xml:space="preserve">B). Activations in other brain regions were only considered significant at a level of p &lt; 0.001 uncorrected if they survived whole brain FWE correction at the cluster level (p &lt; 0.05). While no areas survived this stringent correction for multiple comparisons, other regions are reported in </w:t>
      </w:r>
      <w:r w:rsidR="00F065D6">
        <w:rPr>
          <w:rFonts w:cs="Arial"/>
        </w:rPr>
        <w:t xml:space="preserve">Figure 2 – </w:t>
      </w:r>
      <w:r w:rsidR="009D6AE0">
        <w:rPr>
          <w:rFonts w:cs="Arial"/>
        </w:rPr>
        <w:t>Figure supplement</w:t>
      </w:r>
      <w:r w:rsidR="00F065D6">
        <w:rPr>
          <w:rFonts w:cs="Arial"/>
        </w:rPr>
        <w:t xml:space="preserve"> 2</w:t>
      </w:r>
      <w:r w:rsidRPr="0057668B">
        <w:rPr>
          <w:rFonts w:cs="Arial"/>
        </w:rPr>
        <w:t xml:space="preserve"> at a</w:t>
      </w:r>
      <w:r w:rsidR="0055791B">
        <w:rPr>
          <w:rFonts w:cs="Arial"/>
        </w:rPr>
        <w:t>n uncorrected</w:t>
      </w:r>
      <w:r w:rsidRPr="0057668B">
        <w:rPr>
          <w:rFonts w:cs="Arial"/>
        </w:rPr>
        <w:t xml:space="preserve"> threshold of p &lt; 0.01</w:t>
      </w:r>
      <w:r w:rsidR="0035137B">
        <w:rPr>
          <w:rFonts w:cs="Arial"/>
        </w:rPr>
        <w:t xml:space="preserve"> </w:t>
      </w:r>
      <w:r w:rsidR="00F065D6">
        <w:rPr>
          <w:rFonts w:cs="Arial"/>
        </w:rPr>
        <w:t>for completeness</w:t>
      </w:r>
      <w:r w:rsidRPr="0057668B">
        <w:rPr>
          <w:rFonts w:cs="Arial"/>
        </w:rPr>
        <w:t xml:space="preserve">. While we used masks to correct for multiple comparisons in our region of interest, all </w:t>
      </w:r>
      <w:r w:rsidR="006654C7">
        <w:rPr>
          <w:rFonts w:cs="Arial"/>
        </w:rPr>
        <w:t xml:space="preserve">statistical parametric </w:t>
      </w:r>
      <w:r w:rsidRPr="0057668B">
        <w:rPr>
          <w:rFonts w:cs="Arial"/>
        </w:rPr>
        <w:t xml:space="preserve">maps presented </w:t>
      </w:r>
      <w:r w:rsidR="006C36A2">
        <w:rPr>
          <w:rFonts w:cs="Arial"/>
        </w:rPr>
        <w:t>in the manuscript are unmasked.</w:t>
      </w:r>
    </w:p>
    <w:p w14:paraId="0B1483F1" w14:textId="37B30099" w:rsidR="006A4131" w:rsidRPr="0057668B" w:rsidRDefault="006A4131" w:rsidP="006A4131">
      <w:pPr>
        <w:jc w:val="both"/>
        <w:rPr>
          <w:rFonts w:cs="Arial"/>
        </w:rPr>
      </w:pPr>
      <w:r w:rsidRPr="0057668B">
        <w:rPr>
          <w:rFonts w:cs="Arial"/>
        </w:rPr>
        <w:t xml:space="preserve">To independently test a distance-dependent scaling of activity within entorhinal cortex we defined two different regions of interest (ROIs) based on two orthogonal contrasts from GLM 2. The first ROI was defined on the basis of decreased activity in transitions where the preceding object was directly connected with the current object (e.g. </w:t>
      </w:r>
      <w:proofErr w:type="spellStart"/>
      <w:r w:rsidRPr="0057668B">
        <w:rPr>
          <w:rFonts w:cs="Arial"/>
        </w:rPr>
        <w:t>regressors</w:t>
      </w:r>
      <w:proofErr w:type="spellEnd"/>
      <w:r w:rsidRPr="0057668B">
        <w:rPr>
          <w:rFonts w:cs="Arial"/>
        </w:rPr>
        <w:t xml:space="preserve"> corresponding to transition 1-2, 6-4 or 5-7, see Figure 1</w:t>
      </w:r>
      <w:r w:rsidR="00F065D6">
        <w:rPr>
          <w:rFonts w:cs="Arial"/>
        </w:rPr>
        <w:t xml:space="preserve"> – </w:t>
      </w:r>
      <w:r w:rsidR="009D6AE0">
        <w:rPr>
          <w:rFonts w:cs="Arial"/>
        </w:rPr>
        <w:t>Figure supplement</w:t>
      </w:r>
      <w:r w:rsidR="00F065D6">
        <w:rPr>
          <w:rFonts w:cs="Arial"/>
        </w:rPr>
        <w:t xml:space="preserve"> 1</w:t>
      </w:r>
      <w:r w:rsidRPr="0057668B">
        <w:rPr>
          <w:rFonts w:cs="Arial"/>
        </w:rPr>
        <w:t xml:space="preserve">C) relative to all other transitions (e.g. </w:t>
      </w:r>
      <w:proofErr w:type="spellStart"/>
      <w:r w:rsidRPr="0057668B">
        <w:rPr>
          <w:rFonts w:cs="Arial"/>
        </w:rPr>
        <w:t>regressors</w:t>
      </w:r>
      <w:proofErr w:type="spellEnd"/>
      <w:r w:rsidRPr="0057668B">
        <w:rPr>
          <w:rFonts w:cs="Arial"/>
        </w:rPr>
        <w:t xml:space="preserve"> corresponding to transition 4-2, 7,4 or 1-7, i.e. [non-connected - connected]). This contrast revealed that clusters in bilateral entorhinal cortex show more adaptation if a preceding object is connected with a currently presented object, relative to a situation where the preceding objects is two or three links away (green, Figure 2B, and </w:t>
      </w:r>
      <w:r w:rsidR="00F065D6">
        <w:rPr>
          <w:rFonts w:cs="Arial"/>
        </w:rPr>
        <w:t>Figure 2</w:t>
      </w:r>
      <w:r w:rsidR="002572CE">
        <w:rPr>
          <w:rFonts w:cs="Arial"/>
        </w:rPr>
        <w:t xml:space="preserve"> </w:t>
      </w:r>
      <w:r w:rsidR="00F065D6">
        <w:rPr>
          <w:rFonts w:cs="Arial"/>
        </w:rPr>
        <w:t xml:space="preserve">– </w:t>
      </w:r>
      <w:r w:rsidR="009D6AE0">
        <w:rPr>
          <w:rFonts w:cs="Arial"/>
        </w:rPr>
        <w:t>Figure supplement</w:t>
      </w:r>
      <w:r w:rsidR="00F065D6">
        <w:rPr>
          <w:rFonts w:cs="Arial"/>
        </w:rPr>
        <w:t xml:space="preserve"> 2B</w:t>
      </w:r>
      <w:r w:rsidRPr="0057668B">
        <w:rPr>
          <w:rFonts w:cs="Arial"/>
        </w:rPr>
        <w:t>). This defined ROI 1 (</w:t>
      </w:r>
      <w:proofErr w:type="spellStart"/>
      <w:r w:rsidRPr="0057668B">
        <w:rPr>
          <w:rFonts w:cs="Arial"/>
        </w:rPr>
        <w:t>thresholded</w:t>
      </w:r>
      <w:proofErr w:type="spellEnd"/>
      <w:r w:rsidRPr="0057668B">
        <w:rPr>
          <w:rFonts w:cs="Arial"/>
        </w:rPr>
        <w:t xml:space="preserve"> at p &lt; 0.01) from which we then extracted parameter estimates for each of the 42 no-patch transitions and tested for an orthogonal distance effect, namely whether activity differed for transitions with distance 2 relative to transitions of distance 3 using a two-tailed paired t-test. </w:t>
      </w:r>
    </w:p>
    <w:p w14:paraId="2D166B66" w14:textId="7B258F78" w:rsidR="006A4131" w:rsidRPr="0057668B" w:rsidRDefault="006A4131" w:rsidP="006A4131">
      <w:pPr>
        <w:jc w:val="both"/>
        <w:rPr>
          <w:rFonts w:cs="Arial"/>
        </w:rPr>
      </w:pPr>
      <w:r w:rsidRPr="0057668B">
        <w:rPr>
          <w:rFonts w:cs="Arial"/>
        </w:rPr>
        <w:t xml:space="preserve">In a second, independent, test we defined a bilateral entorhinal ROI based on the following contrast: [transitions with 3 links between the relevant objects] - [transitions with 2 links between the relevant objects] for non-patch trials. This contrast is </w:t>
      </w:r>
      <w:r w:rsidRPr="0057668B">
        <w:rPr>
          <w:rFonts w:cs="Arial"/>
        </w:rPr>
        <w:lastRenderedPageBreak/>
        <w:t xml:space="preserve">orthogonal to the first contrast, and identified brain regions that responded more strongly on a trial if the preceding object was 3 links, rather than 2 links away (red, Figure 2B and </w:t>
      </w:r>
      <w:r w:rsidR="00F065D6">
        <w:rPr>
          <w:rFonts w:cs="Arial"/>
        </w:rPr>
        <w:t>Figure 2</w:t>
      </w:r>
      <w:r w:rsidR="006A17A0">
        <w:rPr>
          <w:rFonts w:cs="Arial"/>
        </w:rPr>
        <w:t xml:space="preserve"> </w:t>
      </w:r>
      <w:r w:rsidR="00F065D6">
        <w:rPr>
          <w:rFonts w:cs="Arial"/>
        </w:rPr>
        <w:t xml:space="preserve">– </w:t>
      </w:r>
      <w:r w:rsidR="009D6AE0">
        <w:rPr>
          <w:rFonts w:cs="Arial"/>
        </w:rPr>
        <w:t>Figure supplement</w:t>
      </w:r>
      <w:r w:rsidR="00F065D6">
        <w:rPr>
          <w:rFonts w:cs="Arial"/>
        </w:rPr>
        <w:t xml:space="preserve"> 2C</w:t>
      </w:r>
      <w:r w:rsidRPr="0057668B">
        <w:rPr>
          <w:rFonts w:cs="Arial"/>
        </w:rPr>
        <w:t xml:space="preserve">). Again, we extracted parameter estimates for each of the 42 non-patch onset </w:t>
      </w:r>
      <w:proofErr w:type="spellStart"/>
      <w:r w:rsidRPr="0057668B">
        <w:rPr>
          <w:rFonts w:cs="Arial"/>
        </w:rPr>
        <w:t>regressors</w:t>
      </w:r>
      <w:proofErr w:type="spellEnd"/>
      <w:r w:rsidRPr="0057668B">
        <w:rPr>
          <w:rFonts w:cs="Arial"/>
        </w:rPr>
        <w:t xml:space="preserve"> from this ROI 2, and performed an orthogonal test for distant-dependent scaling by investigating whether activity in this region was also significantly different for directly connected vs. non-connected objects using a two-tailed paired t-test (e.g. transition 1-2, 6-4 or 5-7 versus transition 4-2, 7-4 or 1-7, Figure 1</w:t>
      </w:r>
      <w:r w:rsidR="00F065D6">
        <w:rPr>
          <w:rFonts w:cs="Arial"/>
        </w:rPr>
        <w:t xml:space="preserve"> – </w:t>
      </w:r>
      <w:r w:rsidR="009D6AE0">
        <w:rPr>
          <w:rFonts w:cs="Arial"/>
        </w:rPr>
        <w:t>Figure supplement</w:t>
      </w:r>
      <w:r w:rsidR="00F065D6">
        <w:rPr>
          <w:rFonts w:cs="Arial"/>
        </w:rPr>
        <w:t xml:space="preserve"> 1</w:t>
      </w:r>
      <w:r w:rsidRPr="0057668B">
        <w:rPr>
          <w:rFonts w:cs="Arial"/>
        </w:rPr>
        <w:t xml:space="preserve">C). </w:t>
      </w:r>
    </w:p>
    <w:p w14:paraId="50230065" w14:textId="67A9DF4E" w:rsidR="006A4131" w:rsidRPr="0057668B" w:rsidRDefault="006A4131" w:rsidP="006A4131">
      <w:pPr>
        <w:jc w:val="both"/>
        <w:rPr>
          <w:rFonts w:cs="Arial"/>
        </w:rPr>
      </w:pPr>
      <w:r w:rsidRPr="0057668B">
        <w:rPr>
          <w:rFonts w:cs="Arial"/>
        </w:rPr>
        <w:t xml:space="preserve">Note the distance-dependent scaling effects cannot be explained by object-specific differences in activity within these ROIs. While the mean activity for different objects differs slightly, but non-significantly (Figure </w:t>
      </w:r>
      <w:r w:rsidR="00F065D6">
        <w:rPr>
          <w:rFonts w:cs="Arial"/>
        </w:rPr>
        <w:t xml:space="preserve">3 – </w:t>
      </w:r>
      <w:r w:rsidR="009D6AE0">
        <w:rPr>
          <w:rFonts w:cs="Arial"/>
        </w:rPr>
        <w:t>Figure supplement</w:t>
      </w:r>
      <w:r w:rsidR="00F065D6">
        <w:rPr>
          <w:rFonts w:cs="Arial"/>
        </w:rPr>
        <w:t xml:space="preserve"> 1A,C,E</w:t>
      </w:r>
      <w:r w:rsidRPr="0057668B">
        <w:rPr>
          <w:rFonts w:cs="Arial"/>
        </w:rPr>
        <w:t>), removing these main effects by subtracting the mean activity for each object before performing the above described analyses does not alter the results (</w:t>
      </w:r>
      <w:r w:rsidR="00F065D6" w:rsidRPr="0057668B">
        <w:rPr>
          <w:rFonts w:cs="Arial"/>
        </w:rPr>
        <w:t xml:space="preserve">Figure </w:t>
      </w:r>
      <w:r w:rsidR="00F065D6">
        <w:rPr>
          <w:rFonts w:cs="Arial"/>
        </w:rPr>
        <w:t xml:space="preserve">3 – </w:t>
      </w:r>
      <w:r w:rsidR="009D6AE0">
        <w:rPr>
          <w:rFonts w:cs="Arial"/>
        </w:rPr>
        <w:t>Figure supplement</w:t>
      </w:r>
      <w:r w:rsidR="00F065D6">
        <w:rPr>
          <w:rFonts w:cs="Arial"/>
        </w:rPr>
        <w:t xml:space="preserve"> 1B,D,F</w:t>
      </w:r>
      <w:r w:rsidRPr="0057668B">
        <w:rPr>
          <w:rFonts w:cs="Arial"/>
        </w:rPr>
        <w:t>).</w:t>
      </w:r>
    </w:p>
    <w:p w14:paraId="69D30273" w14:textId="5BA72DE9" w:rsidR="006A4131" w:rsidRPr="0057668B" w:rsidRDefault="006A4131" w:rsidP="006A4131">
      <w:pPr>
        <w:jc w:val="both"/>
        <w:rPr>
          <w:rFonts w:cs="Arial"/>
        </w:rPr>
      </w:pPr>
      <w:r w:rsidRPr="0057668B">
        <w:rPr>
          <w:rFonts w:cs="Arial"/>
        </w:rPr>
        <w:t xml:space="preserve">In a further independent test of a distance-dependent scaling of activity in the </w:t>
      </w:r>
      <w:r w:rsidR="006B679A">
        <w:rPr>
          <w:rFonts w:cs="Arial"/>
        </w:rPr>
        <w:t>hippocampal-</w:t>
      </w:r>
      <w:r w:rsidRPr="0057668B">
        <w:rPr>
          <w:rFonts w:cs="Arial"/>
        </w:rPr>
        <w:t>entorhinal cortex, we extracted parameter estimates from a region of interest defined based on an independent study investigating the representation of a geocentric goal direction in the entorhinal/</w:t>
      </w:r>
      <w:proofErr w:type="spellStart"/>
      <w:r w:rsidRPr="0057668B">
        <w:rPr>
          <w:rFonts w:cs="Arial"/>
        </w:rPr>
        <w:t>subicular</w:t>
      </w:r>
      <w:proofErr w:type="spellEnd"/>
      <w:r w:rsidRPr="0057668B">
        <w:rPr>
          <w:rFonts w:cs="Arial"/>
        </w:rPr>
        <w:t xml:space="preserve"> region </w:t>
      </w:r>
      <w:r w:rsidRPr="0057668B">
        <w:rPr>
          <w:rFonts w:cs="Arial"/>
        </w:rPr>
        <w:fldChar w:fldCharType="begin" w:fldLock="1"/>
      </w:r>
      <w:r w:rsidRPr="0057668B">
        <w:rPr>
          <w:rFonts w:cs="Arial"/>
        </w:rPr>
        <w:instrText>ADDIN CSL_CITATION { "citationItems" : [ { "id" : "ITEM-1", "itemData" : { "DOI" : "10.1016/j.cub.2014.11.001", "ISSN" : "0960-9822", "abstract" : "Summary Navigating to a safe place, such as a home or nest, is a fundamental behavior for all complex animals. Determining the direction to such goals is a crucial first step in navigation. Surprisingly, little is known about how or where in the brain this \u201cgoal direction signal\u201d is represented. In mammals, \u201chead-direction cells\u201d are thought to support this process, but despite 30 years of research, no evidence for a goal direction representation has been reported [1, 2]. Here, we used fMRI to record neural activity while participants made goal direction judgments based on a previously learned virtual environment. We applied multivoxel pattern analysis [3\u20135] to these data and found that the human entorhinal/subicular region contains a neural representation of intended goal direction. Furthermore, the neural pattern expressed for a given goal direction matched the pattern expressed when simply facing that same direction. This suggests the existence of a shared neural representation of both goal and facing direction. We argue that this reflects a mechanism based on head-direction populations that simulate future goal directions during route planning [6]. Our data further revealed that the strength of direction information predicts performance. Finally, we found a dissociation between this geocentric information in the entorhinal/subicular region and egocentric direction information in the precuneus.", "author" : [ { "dropping-particle" : "", "family" : "Chadwick", "given" : "Martin J.", "non-dropping-particle" : "", "parse-names" : false, "suffix" : "" }, { "dropping-particle" : "", "family" : "Jolly", "given" : "Amy E. J.", "non-dropping-particle" : "", "parse-names" : false, "suffix" : "" }, { "dropping-particle" : "", "family" : "Amos", "given" : "Doran P.", "non-dropping-particle" : "", "parse-names" : false, "suffix" : "" }, { "dropping-particle" : "", "family" : "Hassabis", "given" : "Demis", "non-dropping-particle" : "", "parse-names" : false, "suffix" : "" }, { "dropping-particle" : "", "family" : "Spiers", "given" : "Hugo J.", "non-dropping-particle" : "", "parse-names" : false, "suffix" : "" } ], "container-title" : "Current Biology", "id" : "ITEM-1", "issue" : "1", "issued" : { "date-parts" : [ [ "2015", "1" ] ] }, "page" : "87-92", "title" : "A goal direction signal in the human entorhinal/subicular region", "type" : "article-journal", "volume" : "25" }, "uris" : [ "http://www.mendeley.com/documents/?uuid=3c96b154-d117-4a25-8990-e5e8c1947359" ] } ], "mendeley" : { "formattedCitation" : "(Chadwick et al., 2015)", "manualFormatting" : "(ROI 3, Chadwick et al., 2015)", "plainTextFormattedCitation" : "(Chadwick et al., 2015)", "previouslyFormattedCitation" : "(Chadwick et al., 2015)" }, "properties" : { "noteIndex" : 0 }, "schema" : "https://github.com/citation-style-language/schema/raw/master/csl-citation.json" }</w:instrText>
      </w:r>
      <w:r w:rsidRPr="0057668B">
        <w:rPr>
          <w:rFonts w:cs="Arial"/>
        </w:rPr>
        <w:fldChar w:fldCharType="separate"/>
      </w:r>
      <w:r w:rsidRPr="0057668B">
        <w:rPr>
          <w:rFonts w:cs="Arial"/>
          <w:noProof/>
        </w:rPr>
        <w:t>(ROI 3, Chadwick et al., 2015)</w:t>
      </w:r>
      <w:r w:rsidRPr="0057668B">
        <w:rPr>
          <w:rFonts w:cs="Arial"/>
        </w:rPr>
        <w:fldChar w:fldCharType="end"/>
      </w:r>
      <w:r w:rsidRPr="0057668B">
        <w:rPr>
          <w:rFonts w:cs="Arial"/>
        </w:rPr>
        <w:t>. Specifically, we extracted parameter estimates for the 42 non-patch transitions from the peak voxel reported in his study (</w:t>
      </w:r>
      <w:r w:rsidRPr="0057668B">
        <w:rPr>
          <w:rFonts w:cs="Arial"/>
          <w:shd w:val="clear" w:color="auto" w:fill="FFFFFF"/>
        </w:rPr>
        <w:t>MNI coordinates: [−20, −25, −</w:t>
      </w:r>
      <w:proofErr w:type="gramStart"/>
      <w:r w:rsidRPr="0057668B">
        <w:rPr>
          <w:rFonts w:cs="Arial"/>
          <w:shd w:val="clear" w:color="auto" w:fill="FFFFFF"/>
        </w:rPr>
        <w:t>24</w:t>
      </w:r>
      <w:r w:rsidRPr="0057668B">
        <w:rPr>
          <w:rFonts w:cs="Arial"/>
        </w:rPr>
        <w:t xml:space="preserve"> ]</w:t>
      </w:r>
      <w:proofErr w:type="gramEnd"/>
      <w:r w:rsidRPr="0057668B">
        <w:rPr>
          <w:rFonts w:cs="Arial"/>
        </w:rPr>
        <w:t xml:space="preserve">). This definition of a region of interest was non-biased, and allowed us to test directly test for a distance-dependent scaling of activity. We first performed a repeated-measures ANOVA </w:t>
      </w:r>
      <w:r w:rsidR="00B261D3">
        <w:rPr>
          <w:rFonts w:cs="Arial"/>
        </w:rPr>
        <w:t xml:space="preserve">and post-hoc planned t-tests </w:t>
      </w:r>
      <w:r w:rsidRPr="0057668B">
        <w:rPr>
          <w:rFonts w:cs="Arial"/>
        </w:rPr>
        <w:t xml:space="preserve">on the parameter estimates sorted according to distance (Figure 2E). To investigate whether information is organized with respect to the distance relationship or with respect to the average time that passed between the </w:t>
      </w:r>
      <w:proofErr w:type="gramStart"/>
      <w:r w:rsidRPr="0057668B">
        <w:rPr>
          <w:rFonts w:cs="Arial"/>
        </w:rPr>
        <w:lastRenderedPageBreak/>
        <w:t>occurrence</w:t>
      </w:r>
      <w:proofErr w:type="gramEnd"/>
      <w:r w:rsidRPr="0057668B">
        <w:rPr>
          <w:rFonts w:cs="Arial"/>
        </w:rPr>
        <w:t xml:space="preserve"> of two objects during training, we performed a multiple linear regression. In this regression analysis, we included one </w:t>
      </w:r>
      <w:proofErr w:type="spellStart"/>
      <w:r w:rsidRPr="0057668B">
        <w:rPr>
          <w:rFonts w:cs="Arial"/>
        </w:rPr>
        <w:t>regressor</w:t>
      </w:r>
      <w:proofErr w:type="spellEnd"/>
      <w:r w:rsidRPr="0057668B">
        <w:rPr>
          <w:rFonts w:cs="Arial"/>
        </w:rPr>
        <w:t xml:space="preserve"> denoting the distance between object pairs on the graph (1, 2 and 3) and a second </w:t>
      </w:r>
      <w:proofErr w:type="spellStart"/>
      <w:r w:rsidRPr="0057668B">
        <w:rPr>
          <w:rFonts w:cs="Arial"/>
        </w:rPr>
        <w:t>regressor</w:t>
      </w:r>
      <w:proofErr w:type="spellEnd"/>
      <w:r w:rsidRPr="0057668B">
        <w:rPr>
          <w:rFonts w:cs="Arial"/>
        </w:rPr>
        <w:t xml:space="preserve"> accounting for the number of objects that had occurred between any pair of objects </w:t>
      </w:r>
      <m:oMath>
        <m:r>
          <w:rPr>
            <w:rFonts w:ascii="Cambria Math" w:hAnsi="Cambria Math" w:cs="Arial"/>
          </w:rPr>
          <m:t>i</m:t>
        </m:r>
      </m:oMath>
      <w:r w:rsidRPr="0057668B">
        <w:rPr>
          <w:rFonts w:cs="Arial"/>
        </w:rPr>
        <w:t xml:space="preserve"> and </w:t>
      </w:r>
      <m:oMath>
        <m:r>
          <w:rPr>
            <w:rFonts w:ascii="Cambria Math" w:hAnsi="Cambria Math" w:cs="Arial"/>
          </w:rPr>
          <m:t>j</m:t>
        </m:r>
      </m:oMath>
      <w:r w:rsidRPr="0057668B">
        <w:rPr>
          <w:rFonts w:cs="Arial"/>
        </w:rPr>
        <w:t xml:space="preserve"> during training. Since the duration of object presentations and the ITI during training were constant, this measure was directly proportional to the time elapsed between the </w:t>
      </w:r>
      <w:proofErr w:type="gramStart"/>
      <w:r w:rsidRPr="0057668B">
        <w:rPr>
          <w:rFonts w:cs="Arial"/>
        </w:rPr>
        <w:t>occurrence</w:t>
      </w:r>
      <w:proofErr w:type="gramEnd"/>
      <w:r w:rsidRPr="0057668B">
        <w:rPr>
          <w:rFonts w:cs="Arial"/>
        </w:rPr>
        <w:t xml:space="preserve"> of the two objects. The dependent variable in the regression analysis was the neural activity for the 42 non-patch transition </w:t>
      </w:r>
      <w:proofErr w:type="spellStart"/>
      <w:r w:rsidRPr="0057668B">
        <w:rPr>
          <w:rFonts w:cs="Arial"/>
        </w:rPr>
        <w:t>regressors</w:t>
      </w:r>
      <w:proofErr w:type="spellEnd"/>
      <w:r w:rsidRPr="0057668B">
        <w:rPr>
          <w:rFonts w:cs="Arial"/>
        </w:rPr>
        <w:t xml:space="preserve"> extracted from this independently defined peak voxel (ROI 3, Figure 3A). To assess the significance across subjects we performed two-tailed paired t-tests on the regression coefficients. </w:t>
      </w:r>
    </w:p>
    <w:p w14:paraId="5F11D4DC" w14:textId="77777777" w:rsidR="006A4131" w:rsidRPr="0057668B" w:rsidRDefault="006A4131" w:rsidP="006A4131">
      <w:pPr>
        <w:jc w:val="both"/>
        <w:rPr>
          <w:rFonts w:cs="Arial"/>
          <w:szCs w:val="24"/>
        </w:rPr>
      </w:pPr>
      <w:r w:rsidRPr="0057668B">
        <w:rPr>
          <w:rFonts w:cs="Arial"/>
          <w:szCs w:val="24"/>
        </w:rPr>
        <w:t>To test for the directionality of the distance effect in the entorhinal cortex, we exploited the fact that subjects were not exposed to transitions between connected objects in the two directions (e.g. 5 followed by 3 vs. 3 followed by 5) equally often. To assess the variability in the number of times a transition was experienced in one vs. the other direction during training, we defined an asymmetry index as</w:t>
      </w:r>
    </w:p>
    <w:p w14:paraId="4A1FE904" w14:textId="21AF69F7" w:rsidR="006A4131" w:rsidRPr="0057668B" w:rsidRDefault="006A4131" w:rsidP="006A4131">
      <w:pPr>
        <w:spacing w:after="240"/>
        <w:ind w:firstLine="708"/>
        <w:rPr>
          <w:rFonts w:eastAsia="MS Mincho" w:cs="Arial"/>
          <w:szCs w:val="24"/>
        </w:rPr>
      </w:pPr>
      <m:oMathPara>
        <m:oMath>
          <m:r>
            <w:rPr>
              <w:rFonts w:ascii="Cambria Math" w:hAnsi="Cambria Math" w:cs="Arial"/>
              <w:szCs w:val="24"/>
            </w:rPr>
            <m:t>a=</m:t>
          </m:r>
          <m:f>
            <m:fPr>
              <m:ctrlPr>
                <w:rPr>
                  <w:rFonts w:ascii="Cambria Math" w:hAnsi="Cambria Math" w:cs="Arial"/>
                  <w:i/>
                  <w:szCs w:val="24"/>
                </w:rPr>
              </m:ctrlPr>
            </m:fPr>
            <m:num>
              <m:d>
                <m:dPr>
                  <m:begChr m:val="|"/>
                  <m:endChr m:val="|"/>
                  <m:ctrlPr>
                    <w:rPr>
                      <w:rFonts w:ascii="Cambria Math" w:hAnsi="Cambria Math" w:cs="Arial"/>
                      <w:i/>
                      <w:szCs w:val="24"/>
                    </w:rPr>
                  </m:ctrlPr>
                </m:dPr>
                <m:e>
                  <m:r>
                    <w:rPr>
                      <w:rFonts w:ascii="Cambria Math" w:hAnsi="Cambria Math" w:cs="Arial"/>
                      <w:szCs w:val="24"/>
                    </w:rPr>
                    <m:t>xy-yx</m:t>
                  </m:r>
                </m:e>
              </m:d>
            </m:num>
            <m:den>
              <m:r>
                <w:rPr>
                  <w:rFonts w:ascii="Cambria Math" w:hAnsi="Cambria Math" w:cs="Arial"/>
                  <w:szCs w:val="24"/>
                </w:rPr>
                <m:t>xy+yx</m:t>
              </m:r>
            </m:den>
          </m:f>
        </m:oMath>
      </m:oMathPara>
    </w:p>
    <w:p w14:paraId="453B2A46" w14:textId="5EA091E2" w:rsidR="006A4131" w:rsidRPr="0057668B" w:rsidRDefault="006A4131" w:rsidP="006A4131">
      <w:pPr>
        <w:spacing w:after="240"/>
        <w:ind w:firstLine="0"/>
        <w:jc w:val="both"/>
        <w:rPr>
          <w:rFonts w:cs="Arial"/>
          <w:szCs w:val="24"/>
        </w:rPr>
      </w:pPr>
      <w:proofErr w:type="gramStart"/>
      <w:r w:rsidRPr="0057668B">
        <w:rPr>
          <w:rFonts w:cs="Arial"/>
          <w:szCs w:val="24"/>
        </w:rPr>
        <w:t>where</w:t>
      </w:r>
      <w:proofErr w:type="gramEnd"/>
      <w:r w:rsidRPr="0057668B">
        <w:rPr>
          <w:rFonts w:cs="Arial"/>
          <w:szCs w:val="24"/>
        </w:rPr>
        <w:t xml:space="preserve"> </w:t>
      </w:r>
      <m:oMath>
        <m:r>
          <w:rPr>
            <w:rFonts w:ascii="Cambria Math" w:hAnsi="Cambria Math" w:cs="Arial"/>
            <w:szCs w:val="24"/>
          </w:rPr>
          <m:t>xy</m:t>
        </m:r>
      </m:oMath>
      <w:r w:rsidRPr="0057668B">
        <w:rPr>
          <w:rFonts w:cs="Arial"/>
          <w:szCs w:val="24"/>
        </w:rPr>
        <w:t xml:space="preserve"> corresponds to the number of times object y was preceded by object x during training and </w:t>
      </w:r>
      <m:oMath>
        <m:r>
          <w:rPr>
            <w:rFonts w:ascii="Cambria Math" w:hAnsi="Cambria Math" w:cs="Arial"/>
            <w:szCs w:val="24"/>
          </w:rPr>
          <m:t>yx</m:t>
        </m:r>
      </m:oMath>
      <w:r w:rsidRPr="0057668B">
        <w:rPr>
          <w:rFonts w:cs="Arial"/>
          <w:szCs w:val="24"/>
        </w:rPr>
        <w:t xml:space="preserve"> corresponds to the number of times object x was preceded by object y during training. An asymmetry index of 0 corre</w:t>
      </w:r>
      <w:proofErr w:type="spellStart"/>
      <w:r w:rsidRPr="0057668B">
        <w:rPr>
          <w:rFonts w:cs="Arial"/>
          <w:szCs w:val="24"/>
        </w:rPr>
        <w:t>sponds</w:t>
      </w:r>
      <w:proofErr w:type="spellEnd"/>
      <w:r w:rsidRPr="0057668B">
        <w:rPr>
          <w:rFonts w:cs="Arial"/>
          <w:szCs w:val="24"/>
        </w:rPr>
        <w:t xml:space="preserve"> to a perfect symmetry, i.e. the transition was experienced equally often in both directions, whereas an asymmetry index of 1 corresponds to maximal asymmetry, i.e. the transition was only ever experienced in one direction. Across subjects and transitions there was a large variability in the asymmetry index (Figure 3B). </w:t>
      </w:r>
    </w:p>
    <w:p w14:paraId="09D1A7E2" w14:textId="77777777" w:rsidR="006A4131" w:rsidRPr="0057668B" w:rsidRDefault="006A4131" w:rsidP="006A4131">
      <w:pPr>
        <w:spacing w:after="240"/>
        <w:jc w:val="both"/>
        <w:rPr>
          <w:rFonts w:cs="Arial"/>
          <w:szCs w:val="24"/>
        </w:rPr>
      </w:pPr>
      <w:r w:rsidRPr="0057668B">
        <w:rPr>
          <w:rFonts w:cs="Arial"/>
          <w:szCs w:val="24"/>
        </w:rPr>
        <w:lastRenderedPageBreak/>
        <w:t>We could exploit this variability to test for non-directionality in the neural signature, a feature of a map-like structure. We converted the number of times each transition was experienced into a distance measure for each individual subject according to the following equation:</w:t>
      </w:r>
    </w:p>
    <w:p w14:paraId="4B224485" w14:textId="6CA41994" w:rsidR="006A4131" w:rsidRPr="0057668B" w:rsidRDefault="006A4131" w:rsidP="006A4131">
      <w:pPr>
        <w:spacing w:after="240"/>
        <w:ind w:firstLine="708"/>
        <w:rPr>
          <w:rFonts w:cs="Arial"/>
          <w:szCs w:val="24"/>
        </w:rPr>
      </w:pPr>
      <m:oMathPara>
        <m:oMath>
          <m:r>
            <w:rPr>
              <w:rFonts w:ascii="Cambria Math" w:hAnsi="Cambria Math" w:cs="Arial"/>
              <w:szCs w:val="24"/>
            </w:rPr>
            <m:t xml:space="preserve">d=1- </m:t>
          </m:r>
          <m:f>
            <m:fPr>
              <m:ctrlPr>
                <w:rPr>
                  <w:rFonts w:ascii="Cambria Math" w:hAnsi="Cambria Math" w:cs="Arial"/>
                  <w:i/>
                  <w:szCs w:val="24"/>
                </w:rPr>
              </m:ctrlPr>
            </m:fPr>
            <m:num>
              <m:r>
                <w:rPr>
                  <w:rFonts w:ascii="Cambria Math" w:hAnsi="Cambria Math" w:cs="Arial"/>
                  <w:szCs w:val="24"/>
                </w:rPr>
                <m:t>c</m:t>
              </m:r>
            </m:num>
            <m:den>
              <m:r>
                <w:rPr>
                  <w:rFonts w:ascii="Cambria Math" w:hAnsi="Cambria Math" w:cs="Arial"/>
                  <w:szCs w:val="24"/>
                </w:rPr>
                <m:t>1+</m:t>
              </m:r>
              <m:sSub>
                <m:sSubPr>
                  <m:ctrlPr>
                    <w:rPr>
                      <w:rFonts w:ascii="Cambria Math" w:hAnsi="Cambria Math" w:cs="Arial"/>
                      <w:i/>
                      <w:szCs w:val="24"/>
                    </w:rPr>
                  </m:ctrlPr>
                </m:sSubPr>
                <m:e>
                  <m:r>
                    <w:rPr>
                      <w:rFonts w:ascii="Cambria Math" w:hAnsi="Cambria Math" w:cs="Arial"/>
                      <w:szCs w:val="24"/>
                    </w:rPr>
                    <m:t>c</m:t>
                  </m:r>
                </m:e>
                <m:sub>
                  <m:r>
                    <w:rPr>
                      <w:rFonts w:ascii="Cambria Math" w:hAnsi="Cambria Math" w:cs="Arial"/>
                      <w:szCs w:val="24"/>
                    </w:rPr>
                    <m:t>max</m:t>
                  </m:r>
                </m:sub>
              </m:sSub>
            </m:den>
          </m:f>
        </m:oMath>
      </m:oMathPara>
    </w:p>
    <w:p w14:paraId="7CAB7DBA" w14:textId="31F1547F" w:rsidR="006A4131" w:rsidRPr="0057668B" w:rsidRDefault="006A4131" w:rsidP="006A4131">
      <w:pPr>
        <w:pStyle w:val="BodyText"/>
        <w:rPr>
          <w:rFonts w:eastAsia="Calibri" w:cs="Arial"/>
          <w:szCs w:val="24"/>
          <w:lang w:val="en-GB"/>
        </w:rPr>
      </w:pPr>
      <w:r w:rsidRPr="0057668B">
        <w:rPr>
          <w:rFonts w:eastAsia="Calibri" w:cs="Arial"/>
          <w:szCs w:val="24"/>
          <w:lang w:val="en-GB"/>
        </w:rPr>
        <w:t xml:space="preserve">Here, </w:t>
      </w:r>
      <m:oMath>
        <m:r>
          <w:rPr>
            <w:rFonts w:ascii="Cambria Math" w:hAnsi="Cambria Math" w:cs="Arial"/>
            <w:szCs w:val="24"/>
          </w:rPr>
          <m:t>d</m:t>
        </m:r>
      </m:oMath>
      <w:r w:rsidRPr="0057668B">
        <w:rPr>
          <w:rFonts w:eastAsia="Calibri" w:cs="Arial"/>
          <w:szCs w:val="24"/>
          <w:lang w:val="en-GB"/>
        </w:rPr>
        <w:t xml:space="preserve"> denotes the length of the shortest path between two connected objects. It is computed based on the number of times this particular t</w:t>
      </w:r>
      <w:proofErr w:type="spellStart"/>
      <w:r w:rsidRPr="0057668B">
        <w:rPr>
          <w:rFonts w:eastAsia="Calibri" w:cs="Arial"/>
          <w:szCs w:val="24"/>
          <w:lang w:val="en-GB"/>
        </w:rPr>
        <w:t>ransition</w:t>
      </w:r>
      <w:proofErr w:type="spellEnd"/>
      <w:r w:rsidRPr="0057668B">
        <w:rPr>
          <w:rFonts w:eastAsia="Calibri" w:cs="Arial"/>
          <w:szCs w:val="24"/>
          <w:lang w:val="en-GB"/>
        </w:rPr>
        <w:t xml:space="preserve"> was experienced during training (</w:t>
      </w:r>
      <m:oMath>
        <m:r>
          <w:rPr>
            <w:rFonts w:ascii="Cambria Math" w:hAnsi="Cambria Math" w:cs="Arial"/>
            <w:szCs w:val="24"/>
          </w:rPr>
          <m:t>c</m:t>
        </m:r>
      </m:oMath>
      <w:r w:rsidRPr="0057668B">
        <w:rPr>
          <w:rFonts w:eastAsia="Calibri" w:cs="Arial"/>
          <w:szCs w:val="24"/>
          <w:lang w:val="en-GB"/>
        </w:rPr>
        <w:t>) relative to the number of times the most visited transition was experienced (</w:t>
      </w:r>
      <m:oMath>
        <m:sSub>
          <m:sSubPr>
            <m:ctrlPr>
              <w:rPr>
                <w:rFonts w:ascii="Cambria Math" w:hAnsi="Cambria Math" w:cs="Arial"/>
                <w:szCs w:val="24"/>
              </w:rPr>
            </m:ctrlPr>
          </m:sSubPr>
          <m:e>
            <m:r>
              <w:rPr>
                <w:rFonts w:ascii="Cambria Math" w:hAnsi="Cambria Math" w:cs="Arial"/>
                <w:szCs w:val="24"/>
              </w:rPr>
              <m:t>c</m:t>
            </m:r>
          </m:e>
          <m:sub>
            <m:r>
              <w:rPr>
                <w:rFonts w:ascii="Cambria Math" w:hAnsi="Cambria Math" w:cs="Arial"/>
                <w:szCs w:val="24"/>
              </w:rPr>
              <m:t>max</m:t>
            </m:r>
          </m:sub>
        </m:sSub>
      </m:oMath>
      <w:r w:rsidRPr="0057668B">
        <w:rPr>
          <w:rFonts w:eastAsia="Calibri" w:cs="Arial"/>
          <w:szCs w:val="24"/>
          <w:lang w:val="en-GB"/>
        </w:rPr>
        <w:t xml:space="preserve">). The length of the path between objects that were two or three links away was then computed as the single-source shortest path between these objects (by adding the </w:t>
      </w:r>
      <w:proofErr w:type="spellStart"/>
      <w:r w:rsidRPr="0057668B">
        <w:rPr>
          <w:rFonts w:eastAsia="Calibri" w:cs="Arial"/>
          <w:szCs w:val="24"/>
          <w:lang w:val="en-GB"/>
        </w:rPr>
        <w:t>pathlengths</w:t>
      </w:r>
      <w:proofErr w:type="spellEnd"/>
      <w:r w:rsidRPr="0057668B">
        <w:rPr>
          <w:rFonts w:eastAsia="Calibri" w:cs="Arial"/>
          <w:szCs w:val="24"/>
          <w:lang w:val="en-GB"/>
        </w:rPr>
        <w:t xml:space="preserve"> for connected objects linking these two objects and choosing the shortest one). To compute the ‘symmetric shortest path measure’, the directional path-length measures (e.g. 5-2 and 2-5) were averaged. The directional, and the symmetric shortest path measures were used as </w:t>
      </w:r>
      <w:proofErr w:type="spellStart"/>
      <w:r w:rsidRPr="0057668B">
        <w:rPr>
          <w:rFonts w:eastAsia="Calibri" w:cs="Arial"/>
          <w:szCs w:val="24"/>
          <w:lang w:val="en-GB"/>
        </w:rPr>
        <w:t>regressors</w:t>
      </w:r>
      <w:proofErr w:type="spellEnd"/>
      <w:r w:rsidRPr="0057668B">
        <w:rPr>
          <w:rFonts w:eastAsia="Calibri" w:cs="Arial"/>
          <w:szCs w:val="24"/>
          <w:lang w:val="en-GB"/>
        </w:rPr>
        <w:t xml:space="preserve"> to predict the neural signal extracted from the peak voxel in ROI 3 (Figure 3C). To assess the significance across subjects we performed two-tailed paired t-tests on the regression coefficients.</w:t>
      </w:r>
    </w:p>
    <w:p w14:paraId="5A03397C" w14:textId="77777777" w:rsidR="006A4131" w:rsidRPr="0057668B" w:rsidRDefault="006A4131" w:rsidP="006A4131">
      <w:pPr>
        <w:jc w:val="both"/>
        <w:rPr>
          <w:rFonts w:cs="Arial"/>
        </w:rPr>
      </w:pPr>
      <w:r w:rsidRPr="0057668B">
        <w:rPr>
          <w:rFonts w:cs="Arial"/>
        </w:rPr>
        <w:t xml:space="preserve">To visualise the representation of the graph structure in the entorhinal cortex, we performed multi-dimensional scaling (MDS) on the neural activity extracted from the same peak voxel (ROI 3). MDS arranges objects spatially such that the distances between them in space correspond to their similarities as defined by the distance matrix as well as possible. Here, we estimated the configuration of objects in two dimensions using the corresponding inbuilt </w:t>
      </w:r>
      <w:proofErr w:type="spellStart"/>
      <w:r w:rsidRPr="0057668B">
        <w:rPr>
          <w:rFonts w:cs="Arial"/>
        </w:rPr>
        <w:t>matlab</w:t>
      </w:r>
      <w:proofErr w:type="spellEnd"/>
      <w:r w:rsidRPr="0057668B">
        <w:rPr>
          <w:rFonts w:cs="Arial"/>
        </w:rPr>
        <w:t xml:space="preserve"> function </w:t>
      </w:r>
      <w:proofErr w:type="spellStart"/>
      <w:r w:rsidRPr="0057668B">
        <w:rPr>
          <w:rFonts w:cs="Arial"/>
        </w:rPr>
        <w:t>mdscale</w:t>
      </w:r>
      <w:proofErr w:type="spellEnd"/>
      <w:r w:rsidRPr="0057668B">
        <w:rPr>
          <w:rFonts w:cs="Arial"/>
        </w:rPr>
        <w:t xml:space="preserve">. Specifically, MDS was performed on a matrix denoting the mean neural activity across subjects for </w:t>
      </w:r>
      <w:r w:rsidRPr="0057668B">
        <w:rPr>
          <w:rFonts w:cs="Arial"/>
        </w:rPr>
        <w:lastRenderedPageBreak/>
        <w:t xml:space="preserve">each pair of transitions. For example, element 2-5 in the matrix corresponded to the average activity across subjects on trials where object 5 was preceded by object 2 and element 5-2 corresponded to the average activity across subjects on trials where object 2 was preceded by object 5. Because neural activity scales with distance, this matrix effectively corresponds to a distance or similarity matrix. Note that multi-dimensional scaling can only be performed on symmetric matrices with positive entries. We therefore normalized the matrix by subtracting the minimum value of the matrix and adding 1, and then symmetrized it by averaging the top and the bottom triangles. </w:t>
      </w:r>
    </w:p>
    <w:p w14:paraId="48C1400F" w14:textId="1820F373" w:rsidR="006A4131" w:rsidRPr="0057668B" w:rsidRDefault="006A4131" w:rsidP="006A4131">
      <w:pPr>
        <w:jc w:val="both"/>
        <w:rPr>
          <w:rStyle w:val="apple-converted-space"/>
          <w:rFonts w:cs="Arial"/>
          <w:shd w:val="clear" w:color="auto" w:fill="FFFFFF"/>
        </w:rPr>
      </w:pPr>
      <w:r w:rsidRPr="0057668B">
        <w:rPr>
          <w:rStyle w:val="apple-converted-space"/>
          <w:rFonts w:cs="Arial"/>
          <w:shd w:val="clear" w:color="auto" w:fill="FFFFFF"/>
        </w:rPr>
        <w:t>We tested the map-like representation for significance by comparing the</w:t>
      </w:r>
      <w:r w:rsidR="00693D03">
        <w:rPr>
          <w:rStyle w:val="apple-converted-space"/>
          <w:rFonts w:cs="Arial"/>
          <w:shd w:val="clear" w:color="auto" w:fill="FFFFFF"/>
        </w:rPr>
        <w:t xml:space="preserve"> Euclidian</w:t>
      </w:r>
      <w:r w:rsidRPr="0057668B">
        <w:rPr>
          <w:rStyle w:val="apple-converted-space"/>
          <w:rFonts w:cs="Arial"/>
          <w:shd w:val="clear" w:color="auto" w:fill="FFFFFF"/>
        </w:rPr>
        <w:t xml:space="preserve"> distances resulting from projecting our raw data into a 2-dimensional space using multi-dimensional scaling </w:t>
      </w:r>
      <w:r w:rsidR="00B261D3">
        <w:rPr>
          <w:rStyle w:val="apple-converted-space"/>
          <w:rFonts w:cs="Arial"/>
          <w:shd w:val="clear" w:color="auto" w:fill="FFFFFF"/>
        </w:rPr>
        <w:t>to</w:t>
      </w:r>
      <w:r w:rsidRPr="0057668B">
        <w:rPr>
          <w:rStyle w:val="apple-converted-space"/>
          <w:rFonts w:cs="Arial"/>
          <w:shd w:val="clear" w:color="auto" w:fill="FFFFFF"/>
        </w:rPr>
        <w:t xml:space="preserve"> </w:t>
      </w:r>
      <w:r w:rsidR="00B261D3">
        <w:rPr>
          <w:rStyle w:val="apple-converted-space"/>
          <w:rFonts w:cs="Arial"/>
          <w:shd w:val="clear" w:color="auto" w:fill="FFFFFF"/>
        </w:rPr>
        <w:t xml:space="preserve">a null distribution of </w:t>
      </w:r>
      <w:r w:rsidRPr="0057668B">
        <w:rPr>
          <w:rStyle w:val="apple-converted-space"/>
          <w:rFonts w:cs="Arial"/>
          <w:shd w:val="clear" w:color="auto" w:fill="FFFFFF"/>
        </w:rPr>
        <w:t>graph structure</w:t>
      </w:r>
      <w:r w:rsidR="00B261D3">
        <w:rPr>
          <w:rStyle w:val="apple-converted-space"/>
          <w:rFonts w:cs="Arial"/>
          <w:shd w:val="clear" w:color="auto" w:fill="FFFFFF"/>
        </w:rPr>
        <w:t>s</w:t>
      </w:r>
      <w:r w:rsidRPr="0057668B">
        <w:rPr>
          <w:rStyle w:val="apple-converted-space"/>
          <w:rFonts w:cs="Arial"/>
          <w:shd w:val="clear" w:color="auto" w:fill="FFFFFF"/>
        </w:rPr>
        <w:t xml:space="preserve"> </w:t>
      </w:r>
      <w:r w:rsidR="00B261D3">
        <w:rPr>
          <w:rStyle w:val="apple-converted-space"/>
          <w:rFonts w:cs="Arial"/>
          <w:shd w:val="clear" w:color="auto" w:fill="FFFFFF"/>
        </w:rPr>
        <w:t>generated by permuting the links</w:t>
      </w:r>
      <w:r w:rsidRPr="0057668B">
        <w:rPr>
          <w:rStyle w:val="apple-converted-space"/>
          <w:rFonts w:cs="Arial"/>
          <w:shd w:val="clear" w:color="auto" w:fill="FFFFFF"/>
        </w:rPr>
        <w:t xml:space="preserve">. </w:t>
      </w:r>
      <w:r w:rsidR="00B261D3">
        <w:rPr>
          <w:rStyle w:val="apple-converted-space"/>
          <w:rFonts w:cs="Arial"/>
          <w:shd w:val="clear" w:color="auto" w:fill="FFFFFF"/>
        </w:rPr>
        <w:t>Specifically, t</w:t>
      </w:r>
      <w:r w:rsidRPr="0057668B">
        <w:rPr>
          <w:rStyle w:val="apple-converted-space"/>
          <w:rFonts w:cs="Arial"/>
          <w:shd w:val="clear" w:color="auto" w:fill="FFFFFF"/>
        </w:rPr>
        <w:t xml:space="preserve">he null-distribution was generated by keeping the nodes in the location identified by the MDS, but permuting the 7 links making up the graph structure to random nodes. </w:t>
      </w:r>
      <w:r w:rsidR="00B261D3">
        <w:rPr>
          <w:rStyle w:val="apple-converted-space"/>
          <w:rFonts w:cs="Arial"/>
          <w:shd w:val="clear" w:color="auto" w:fill="FFFFFF"/>
        </w:rPr>
        <w:t xml:space="preserve">Only complete graphs were included in the null distribution, </w:t>
      </w:r>
      <w:r w:rsidRPr="0057668B">
        <w:rPr>
          <w:rStyle w:val="apple-converted-space"/>
          <w:rFonts w:cs="Arial"/>
          <w:shd w:val="clear" w:color="auto" w:fill="FFFFFF"/>
        </w:rPr>
        <w:t xml:space="preserve">i.e. </w:t>
      </w:r>
      <w:r w:rsidR="00B261D3">
        <w:rPr>
          <w:rStyle w:val="apple-converted-space"/>
          <w:rFonts w:cs="Arial"/>
          <w:shd w:val="clear" w:color="auto" w:fill="FFFFFF"/>
        </w:rPr>
        <w:t xml:space="preserve">graphs where </w:t>
      </w:r>
      <w:r w:rsidRPr="0057668B">
        <w:rPr>
          <w:rStyle w:val="apple-converted-space"/>
          <w:rFonts w:cs="Arial"/>
          <w:shd w:val="clear" w:color="auto" w:fill="FFFFFF"/>
        </w:rPr>
        <w:t xml:space="preserve">each node was connected to each other node, either directly or indirectly. This results in 68295 unique graphs. We then computed link distances for each graph and correlated the resulting link distance measure with the distances resulting from performing multi-dimensional scaling on the average fMRI response. This provided us with a null distribution we could compare the correlation between the actual graph’s link distance and the MDS-mapped data to. </w:t>
      </w:r>
    </w:p>
    <w:p w14:paraId="38C35C83" w14:textId="77777777" w:rsidR="006A4131" w:rsidRDefault="006A4131" w:rsidP="006A4131">
      <w:pPr>
        <w:jc w:val="both"/>
        <w:rPr>
          <w:rStyle w:val="apple-converted-space"/>
          <w:rFonts w:cs="Arial"/>
          <w:shd w:val="clear" w:color="auto" w:fill="FFFFFF"/>
        </w:rPr>
      </w:pPr>
      <w:r w:rsidRPr="0057668B">
        <w:rPr>
          <w:rStyle w:val="apple-converted-space"/>
          <w:rFonts w:cs="Arial"/>
          <w:shd w:val="clear" w:color="auto" w:fill="FFFFFF"/>
        </w:rPr>
        <w:t xml:space="preserve">As a second test of the mapping we compute the number of line crossings in this null distribution. A 2-dimensional map is characterised by the fact that there are no line crossings between pairs of directly connected nodes. In the null-distribution, this is only true for 13.17% of all graphs. </w:t>
      </w:r>
    </w:p>
    <w:p w14:paraId="59998B75" w14:textId="6367CEEF" w:rsidR="006B679A" w:rsidRPr="006B679A" w:rsidRDefault="006B679A" w:rsidP="00AE659A">
      <w:pPr>
        <w:jc w:val="both"/>
        <w:rPr>
          <w:rStyle w:val="apple-converted-space"/>
          <w:rFonts w:cs="Arial"/>
          <w:shd w:val="clear" w:color="auto" w:fill="FFFFFF"/>
        </w:rPr>
      </w:pPr>
      <w:r w:rsidRPr="006B679A">
        <w:rPr>
          <w:rStyle w:val="apple-converted-space"/>
          <w:rFonts w:cs="Arial"/>
          <w:shd w:val="clear" w:color="auto" w:fill="FFFFFF"/>
        </w:rPr>
        <w:lastRenderedPageBreak/>
        <w:t xml:space="preserve">We repeated </w:t>
      </w:r>
      <w:r w:rsidR="00AE659A">
        <w:rPr>
          <w:rStyle w:val="apple-converted-space"/>
          <w:rFonts w:cs="Arial"/>
          <w:shd w:val="clear" w:color="auto" w:fill="FFFFFF"/>
        </w:rPr>
        <w:t>all analyses reported in Figure 3</w:t>
      </w:r>
      <w:r w:rsidRPr="006B679A">
        <w:rPr>
          <w:rStyle w:val="apple-converted-space"/>
          <w:rFonts w:cs="Arial"/>
          <w:shd w:val="clear" w:color="auto" w:fill="FFFFFF"/>
        </w:rPr>
        <w:t xml:space="preserve"> for parameter estimates extracted from an anatomically-defined region of interest comprising the entorhinal cortex and subiculum (Figure </w:t>
      </w:r>
      <w:r w:rsidR="00F065D6">
        <w:rPr>
          <w:rStyle w:val="apple-converted-space"/>
          <w:rFonts w:cs="Arial"/>
          <w:shd w:val="clear" w:color="auto" w:fill="FFFFFF"/>
        </w:rPr>
        <w:t xml:space="preserve">3 – </w:t>
      </w:r>
      <w:r w:rsidR="009D6AE0">
        <w:rPr>
          <w:rStyle w:val="apple-converted-space"/>
          <w:rFonts w:cs="Arial"/>
          <w:shd w:val="clear" w:color="auto" w:fill="FFFFFF"/>
        </w:rPr>
        <w:t>Figure supplement</w:t>
      </w:r>
      <w:r w:rsidR="00F065D6">
        <w:rPr>
          <w:rStyle w:val="apple-converted-space"/>
          <w:rFonts w:cs="Arial"/>
          <w:shd w:val="clear" w:color="auto" w:fill="FFFFFF"/>
        </w:rPr>
        <w:t xml:space="preserve"> 3</w:t>
      </w:r>
      <w:r w:rsidRPr="006B679A">
        <w:rPr>
          <w:rStyle w:val="apple-converted-space"/>
          <w:rFonts w:cs="Arial"/>
          <w:shd w:val="clear" w:color="auto" w:fill="FFFFFF"/>
        </w:rPr>
        <w:t xml:space="preserve">). </w:t>
      </w:r>
    </w:p>
    <w:p w14:paraId="2D8F42C4" w14:textId="77777777" w:rsidR="006A4131" w:rsidRPr="0057668B" w:rsidRDefault="006A4131" w:rsidP="006A4131">
      <w:pPr>
        <w:ind w:firstLine="0"/>
        <w:jc w:val="both"/>
        <w:rPr>
          <w:b/>
        </w:rPr>
      </w:pPr>
      <w:r w:rsidRPr="0057668B">
        <w:rPr>
          <w:b/>
        </w:rPr>
        <w:t>Behavioural experiment</w:t>
      </w:r>
    </w:p>
    <w:p w14:paraId="6C0126FA" w14:textId="25902D85" w:rsidR="006A4131" w:rsidRPr="0057668B" w:rsidRDefault="006A4131" w:rsidP="006A4131">
      <w:pPr>
        <w:jc w:val="both"/>
        <w:rPr>
          <w:rFonts w:eastAsia="MS Mincho"/>
          <w:iCs/>
          <w:kern w:val="24"/>
        </w:rPr>
      </w:pPr>
      <w:r w:rsidRPr="0057668B">
        <w:rPr>
          <w:rFonts w:eastAsia="MS Mincho"/>
          <w:iCs/>
          <w:kern w:val="24"/>
        </w:rPr>
        <w:t xml:space="preserve">A separate group of 26 subjects participated in a behavioural version of the experiment. Day 1 of the behavioural experiment was designed to be exactly equivalent to day 1 of the fMRI experiment, with subjects performing 10 (n = 14) or 12 (n = 12) blocks of the object orientation cover task on object sequences generated according to a random walk along the graph structure. On day 2, subjects performed the same object orientation cover task on the reduced set of objects presented to subjects participating in the fMRI experiment in the scanner. Trial transitions were pseudo-randomised to ensure that each object was preceded by each other object the same number of times. This enabled us to test for changes in response times (RTs) with distance between objects on the graph. Subjects performed 10 blocks of test trials with self-paced breaks in between blocks, with 127 objects presented in each block. Thereby, each stimulus-stimulus transition was probed 3 times per block, or 30 times across the experiment as a whole. </w:t>
      </w:r>
    </w:p>
    <w:p w14:paraId="0341337E" w14:textId="2950FEE2" w:rsidR="006A4131" w:rsidRPr="0057668B" w:rsidRDefault="006A4131" w:rsidP="006A4131">
      <w:pPr>
        <w:jc w:val="both"/>
        <w:rPr>
          <w:rFonts w:cs="Arial"/>
        </w:rPr>
      </w:pPr>
      <w:r w:rsidRPr="0057668B">
        <w:rPr>
          <w:rFonts w:eastAsia="MS Mincho" w:cs="Arial"/>
          <w:iCs/>
          <w:kern w:val="24"/>
        </w:rPr>
        <w:t>All analyses were performed on log-transf</w:t>
      </w:r>
      <w:r w:rsidR="00AE659A">
        <w:rPr>
          <w:rFonts w:eastAsia="MS Mincho" w:cs="Arial"/>
          <w:iCs/>
          <w:kern w:val="24"/>
        </w:rPr>
        <w:t>ormed response times to normalis</w:t>
      </w:r>
      <w:r w:rsidRPr="0057668B">
        <w:rPr>
          <w:rFonts w:eastAsia="MS Mincho" w:cs="Arial"/>
          <w:iCs/>
          <w:kern w:val="24"/>
        </w:rPr>
        <w:t xml:space="preserve">e response time measures. To account for object-specific effects that are independent from any distance-dependent scaling, we subtracted the mean response time for each object and subsequently computed average demeaned response times for each of the 42 stimulus-stimulus transitions per block </w:t>
      </w:r>
      <w:r w:rsidRPr="0057668B">
        <w:rPr>
          <w:rFonts w:cs="Arial"/>
        </w:rPr>
        <w:t xml:space="preserve">(object 1 preceded by object 2; object 1 preceded by object 3, …, object 7 preceded by object 6). We averaged these </w:t>
      </w:r>
      <w:r w:rsidRPr="0057668B">
        <w:rPr>
          <w:rFonts w:cs="Arial"/>
        </w:rPr>
        <w:lastRenderedPageBreak/>
        <w:t xml:space="preserve">measures across blocks to obtain one representative measure per transition and subject. </w:t>
      </w:r>
    </w:p>
    <w:p w14:paraId="77612730" w14:textId="77777777" w:rsidR="006A4131" w:rsidRPr="0057668B" w:rsidRDefault="006A4131" w:rsidP="006A4131">
      <w:pPr>
        <w:jc w:val="both"/>
        <w:rPr>
          <w:rFonts w:cs="Arial"/>
        </w:rPr>
      </w:pPr>
      <w:r w:rsidRPr="0057668B">
        <w:rPr>
          <w:rFonts w:eastAsia="MS Mincho" w:cs="Arial"/>
          <w:iCs/>
          <w:kern w:val="24"/>
        </w:rPr>
        <w:t xml:space="preserve">To test for scaling of response times with distance on the graph, we regressed communicability, link distance and Euclidian distance for each of the 42 transitions onto subject-specific response time measures. The significance </w:t>
      </w:r>
      <w:r w:rsidRPr="0057668B">
        <w:rPr>
          <w:rFonts w:cs="Arial"/>
        </w:rPr>
        <w:t xml:space="preserve">of the regression across subjects was assessed using two-tailed paired t-tests on the resulting regression coefficients (Figure 5C). To visualise the relationship between communicability and response times, we sorted the data according by communicability, created 7 bins with an equal number of transitions in each bin, and plotted the mean log response times across subjects for each bin (Figure 5D). </w:t>
      </w:r>
    </w:p>
    <w:p w14:paraId="6529420A" w14:textId="77777777" w:rsidR="006A4131" w:rsidRPr="0057668B" w:rsidRDefault="006A4131" w:rsidP="006A4131">
      <w:pPr>
        <w:ind w:firstLine="0"/>
        <w:jc w:val="both"/>
        <w:rPr>
          <w:b/>
          <w:sz w:val="32"/>
          <w:szCs w:val="32"/>
        </w:rPr>
      </w:pPr>
      <w:r w:rsidRPr="0057668B">
        <w:rPr>
          <w:rFonts w:cs="Arial"/>
        </w:rPr>
        <w:br w:type="page"/>
      </w:r>
      <w:r w:rsidRPr="0057668B">
        <w:rPr>
          <w:b/>
          <w:sz w:val="32"/>
          <w:szCs w:val="32"/>
        </w:rPr>
        <w:lastRenderedPageBreak/>
        <w:t>Acknowledgements</w:t>
      </w:r>
    </w:p>
    <w:p w14:paraId="36DFDE9F" w14:textId="4BC23B54" w:rsidR="006A4131" w:rsidRPr="0057668B" w:rsidRDefault="006A4131" w:rsidP="006A4131">
      <w:pPr>
        <w:pStyle w:val="Heading2"/>
        <w:numPr>
          <w:ilvl w:val="0"/>
          <w:numId w:val="0"/>
        </w:numPr>
        <w:ind w:firstLine="284"/>
        <w:rPr>
          <w:rFonts w:eastAsia="Calibri"/>
          <w:i/>
          <w:sz w:val="24"/>
          <w:szCs w:val="22"/>
          <w:lang w:val="en-GB"/>
        </w:rPr>
      </w:pPr>
      <w:r w:rsidRPr="0057668B">
        <w:rPr>
          <w:rFonts w:eastAsia="Calibri"/>
          <w:b w:val="0"/>
          <w:bCs w:val="0"/>
          <w:iCs w:val="0"/>
          <w:sz w:val="24"/>
          <w:szCs w:val="22"/>
          <w:lang w:val="en-GB"/>
        </w:rPr>
        <w:t>We thank Alon Baram, Tim Muller, Zeb Kurth-Nelson, Philipp Schwartenbeck, Alexandra Constantinescu, Archy de Berker and Helen Barron for discussions and comments on the manuscript. This work was supported by the Wellcome trust (4-year PhD studentship 097267/Z/11/Z to M.M.G, Senior Investigator Award to R.J.D., 098362/Z/12/Z, and Senior Research Fellowship104765/Z/14/Z to T.E.J.B), the Joint Initiative on Computational Psychiatry and Ageing Research between the Max Planck Society and University College London (R.J.D.) and the James S. McDonnell Foundation (JSMF220020372, T.E.J.B.). The Wellcome Trust Centre for Neuroimaging is supported by core funding from the Wellcome Trust (Strategic Award Grant 091593/Z/10/Z).</w:t>
      </w:r>
      <w:r w:rsidRPr="0057668B">
        <w:rPr>
          <w:lang w:val="en-GB"/>
        </w:rPr>
        <w:br w:type="page"/>
      </w:r>
    </w:p>
    <w:p w14:paraId="456C594C" w14:textId="77777777" w:rsidR="006A4131" w:rsidRDefault="006A4131" w:rsidP="006A4131">
      <w:pPr>
        <w:pStyle w:val="Heading2"/>
        <w:numPr>
          <w:ilvl w:val="0"/>
          <w:numId w:val="0"/>
        </w:numPr>
        <w:ind w:left="658" w:hanging="658"/>
        <w:rPr>
          <w:lang w:val="en-GB"/>
        </w:rPr>
      </w:pPr>
      <w:r w:rsidRPr="0057668B">
        <w:rPr>
          <w:lang w:val="en-GB"/>
        </w:rPr>
        <w:lastRenderedPageBreak/>
        <w:t>References</w:t>
      </w:r>
    </w:p>
    <w:p w14:paraId="0E37B563" w14:textId="14D85FAD" w:rsidR="00CE4370" w:rsidRPr="00CE4370" w:rsidRDefault="00F5627C" w:rsidP="00CE4370">
      <w:pPr>
        <w:widowControl w:val="0"/>
        <w:autoSpaceDE w:val="0"/>
        <w:autoSpaceDN w:val="0"/>
        <w:adjustRightInd w:val="0"/>
        <w:spacing w:before="100" w:after="120"/>
        <w:ind w:left="480" w:hanging="480"/>
        <w:rPr>
          <w:rFonts w:cs="Arial"/>
          <w:noProof/>
          <w:szCs w:val="24"/>
        </w:rPr>
      </w:pPr>
      <w:r>
        <w:fldChar w:fldCharType="begin" w:fldLock="1"/>
      </w:r>
      <w:r>
        <w:instrText xml:space="preserve">ADDIN Mendeley Bibliography CSL_BIBLIOGRAPHY </w:instrText>
      </w:r>
      <w:r>
        <w:fldChar w:fldCharType="separate"/>
      </w:r>
      <w:r w:rsidR="00CE4370" w:rsidRPr="00CE4370">
        <w:rPr>
          <w:rFonts w:cs="Arial"/>
          <w:noProof/>
          <w:szCs w:val="24"/>
        </w:rPr>
        <w:t>Alvernhe, A., Save, E., Poucet, B., 2011. Local remapping of place cell firing in the Tolman detour task. Eur. J. Neurosci. 33, 1696–705. doi:10.1111/j.1460-9568.2011.07653.x</w:t>
      </w:r>
    </w:p>
    <w:p w14:paraId="0A36609F"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Alvernhe, A., Van Cauter, T., Save, E., Poucet, B., 2008. Different CA1 and CA3 representations of novel routes in a shortcut situation. J. Neurosci. 28, 7324–33. doi:10.1523/JNEUROSCI.1909-08.2008</w:t>
      </w:r>
    </w:p>
    <w:p w14:paraId="63257C71"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Aprahamian, M., Higham, D.J., Higham, N.J., 2016. Matching exponential-based and resolvent-based centrality measures. J. Complex Networks 4, 157–176. doi:10.1093/comnet/cnv016</w:t>
      </w:r>
    </w:p>
    <w:p w14:paraId="3023DC3C"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Baram, A.B., Muller, T.H., Behrens, T.E.J., 2017. Intuitive planning: global navigation of cognitive maps with grid-like global representations. Proc. Comput. Syst. Neurosci. Meet.</w:t>
      </w:r>
    </w:p>
    <w:p w14:paraId="6AC4B3D3"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Barron, H.C., Dolan, R.J., Behrens, T.E.J., 2013. Online evaluation of novel choices by simultaneous representation of multiple memories. Nat. Neurosci. 16, 1492–1498. doi:10.1038/nn.3515</w:t>
      </w:r>
    </w:p>
    <w:p w14:paraId="1733912D"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Barron, H.C., Garvert, M.M., Behrens, T.E.J., 2016. Repetition suppression: a means to index neural representations using BOLD? Philos. Trans. R. Soc. B Biol. Sci. 371, 20150355. doi:http://dx.doi.org/10.1098/rstb.2015.0355</w:t>
      </w:r>
    </w:p>
    <w:p w14:paraId="30553800"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Benzi, M., Klymko, C., 2013. Total communicability as a centrality measure. J. Complex Networks 1, 124–149. doi:10.1093/comnet/cnt007</w:t>
      </w:r>
    </w:p>
    <w:p w14:paraId="50522ADF"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Berry, D.C., Broadbent, D.E., 1984. On the relationship between task performance and associated verbalizable knowledge. Q. J. Exp. Psychol. Sect. A 36, 209–</w:t>
      </w:r>
      <w:r w:rsidRPr="00CE4370">
        <w:rPr>
          <w:rFonts w:cs="Arial"/>
          <w:noProof/>
          <w:szCs w:val="24"/>
        </w:rPr>
        <w:lastRenderedPageBreak/>
        <w:t>231. doi:10.1080/14640748408402156</w:t>
      </w:r>
    </w:p>
    <w:p w14:paraId="7B4382CD" w14:textId="77777777" w:rsidR="00CE4370" w:rsidRPr="008713CB" w:rsidRDefault="00CE4370" w:rsidP="00CE4370">
      <w:pPr>
        <w:widowControl w:val="0"/>
        <w:autoSpaceDE w:val="0"/>
        <w:autoSpaceDN w:val="0"/>
        <w:adjustRightInd w:val="0"/>
        <w:spacing w:before="100" w:after="120"/>
        <w:ind w:left="480" w:hanging="480"/>
        <w:rPr>
          <w:rFonts w:cs="Arial"/>
          <w:noProof/>
          <w:szCs w:val="24"/>
          <w:lang w:val="de-DE"/>
        </w:rPr>
      </w:pPr>
      <w:r w:rsidRPr="00CE4370">
        <w:rPr>
          <w:rFonts w:cs="Arial"/>
          <w:noProof/>
          <w:szCs w:val="24"/>
        </w:rPr>
        <w:t xml:space="preserve">Boorman, E.D., Rajendrana, V.G., O’Reilly, J.X., Behrens, T.E.J., Rajendran, V.G., O’Reilly, J.X., Behrens, T.E.J., Rajendrana, V.G., O’Reilly, J.X., Behrens, T.E.J., 2016. Two anatomically and computationally distinct learning signals predict changes to stimulus-outcome associations in hippocampus. </w:t>
      </w:r>
      <w:r w:rsidRPr="008713CB">
        <w:rPr>
          <w:rFonts w:cs="Arial"/>
          <w:noProof/>
          <w:szCs w:val="24"/>
          <w:lang w:val="de-DE"/>
        </w:rPr>
        <w:t>Neuron 89, 1343–1354. doi:10.1016/j.neuron.2016.02.014</w:t>
      </w:r>
    </w:p>
    <w:p w14:paraId="67FDF1D9"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8713CB">
        <w:rPr>
          <w:rFonts w:cs="Arial"/>
          <w:noProof/>
          <w:szCs w:val="24"/>
          <w:lang w:val="de-DE"/>
        </w:rPr>
        <w:t xml:space="preserve">Bornstein, A.M., Daw, N.D., 2013. </w:t>
      </w:r>
      <w:r w:rsidRPr="00CE4370">
        <w:rPr>
          <w:rFonts w:cs="Arial"/>
          <w:noProof/>
          <w:szCs w:val="24"/>
        </w:rPr>
        <w:t>Cortical and hippocampal correlates of deliberation during model-based decisions for rewards in humans. PLoS Comput. Biol. 9, e1003387. doi:10.1371/journal.pcbi.1003387</w:t>
      </w:r>
    </w:p>
    <w:p w14:paraId="143409F2"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Bush, D., Barry, C., Manson, D., Burgess, N., 2015. Using grid cells for navigation. Neuron 87, 507–520. doi:10.1016/j.neuron.2015.07.006</w:t>
      </w:r>
    </w:p>
    <w:p w14:paraId="2B6E42E9"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Chadwick, M.J., Jolly, A.E.J., Amos, D.P., Hassabis, D., Spiers, H.J., 2015. A goal direction signal in the human entorhinal/subicular region. Curr. Biol. 25, 87–92. doi:10.1016/j.cub.2014.11.001</w:t>
      </w:r>
    </w:p>
    <w:p w14:paraId="4009AEC0"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Cleeremans, A., Destrebecqz, A., Boyer, M., 1998. Implicit learning: news from the front. Trends Cogn. Sci. 2, 406–416. doi:10.1016/S1364-6613(98)01232-7</w:t>
      </w:r>
    </w:p>
    <w:p w14:paraId="4E81C7E0"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Collin, S.H.P., Milivojevic, B., Doeller, C.F., 2015. Memory hierarchies map onto the hippocampal long axis in humans. Nat. Neurosci. 18, 1562–1564. doi:10.1038/nn.4138</w:t>
      </w:r>
    </w:p>
    <w:p w14:paraId="63DDCB31"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Constantinescu, A.O., O’Reilly, J.X., Behrens, T.E.J., 2016. Organizing conceptual knowledge in humans with a grid-like code. Science 352, 1464–8. doi:10.1126/science.aaf0941</w:t>
      </w:r>
    </w:p>
    <w:p w14:paraId="4EC90971"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 xml:space="preserve">Dayan, P., 1993. Improving generalization for temporal difference learning: The successor representation. Neural Comput. 5, 613–624. </w:t>
      </w:r>
      <w:r w:rsidRPr="00CE4370">
        <w:rPr>
          <w:rFonts w:cs="Arial"/>
          <w:noProof/>
          <w:szCs w:val="24"/>
        </w:rPr>
        <w:lastRenderedPageBreak/>
        <w:t>doi:10.1162/neco.1993.5.4.613</w:t>
      </w:r>
    </w:p>
    <w:p w14:paraId="117C0A72"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Derdikman, D., Moser, E.I., 2010. A manifold of spatial maps in the brain. Trends Cogn. Sci. 14, 561–9. doi:10.1016/j.tics.2010.09.004</w:t>
      </w:r>
    </w:p>
    <w:p w14:paraId="5EA97B73"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Dordek, Y., Soudry, D., Meir, R., Derdikman, D., 2016. Extracting grid cell characteristics from place cell inputs using non-negative principal component analysis. Elife 5, e10094. doi:10.7554/eLife.10094</w:t>
      </w:r>
    </w:p>
    <w:p w14:paraId="26F1C1EC"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Eichenbaum, H., Cohen, N.J., 2014. Can we reconcile the declarative memory and spatial navigation views on hippocampal function? Neuron 83, 764–770. doi:10.1016/j.neuron.2014.07.032</w:t>
      </w:r>
    </w:p>
    <w:p w14:paraId="23A937BA"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Estrada, E., Hatano, N., 2008. Communicability in complex networks. Phys. Rev. E 77, 036111. doi:10.1103/PhysRevE.77.036111</w:t>
      </w:r>
    </w:p>
    <w:p w14:paraId="2DCBAEDE"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Estrada, E., Higham, D.J., 2010. Network Properties Revealed through Matrix Functions. SIAM Rev. 52, 696–714. doi:10.1137/090761070</w:t>
      </w:r>
    </w:p>
    <w:p w14:paraId="7A003B62"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Ezzyat, Y., Davachi, L., 2014. Similarity breeds proximity: pattern similarity within and across contexts is related to later mnemonic judgments of temporal proximity. Neuron 81, 1179–89. doi:10.1016/j.neuron.2014.01.042</w:t>
      </w:r>
    </w:p>
    <w:p w14:paraId="75F31C67"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Gläscher, J., Daw, N., Dayan, P., O’Doherty, J.P., 2010. States versus Rewards: Dissociable Neural Prediction Error Signals Underlying Model-Based and Model-Free Reinforcement Learning. Neuron 66, 585–595. doi:10.1016/j.neuron.2010.04.016</w:t>
      </w:r>
    </w:p>
    <w:p w14:paraId="0A959ABA"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Glover, G.H., Li, T.Q., Ress, D., 2000. Image-based method for retrospective correction of physiological motion effects in fMRI: RETROICOR. Magn. Reson. Med. 44, 162–167.</w:t>
      </w:r>
    </w:p>
    <w:p w14:paraId="285D7610"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lastRenderedPageBreak/>
        <w:t>Grill-Spector, K., Henson, R., Martin, A., 2006. Repetition and the brain: neural models of stimulus-specific effects. Trends Cogn. Sci. 10, 14–23. doi:10.1016/j.tics.2005.11.006</w:t>
      </w:r>
    </w:p>
    <w:p w14:paraId="248708E6"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Hafting, T., Fyhn, M., Molden, S., Moser, M.-B., Moser, E.I., 2005. Microstructure of a spatial map in the entorhinal cortex. Nature 436, 801–806. doi:10.1038/nature03721</w:t>
      </w:r>
    </w:p>
    <w:p w14:paraId="6B6D2529"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Heckers, S., Zalesak, M., Weiss, A.P., Ditman, T., Titone, D., 2004. Hippocampal activation during transitive inference in humans. Hippocampus 14, 153–62. doi:10.1002/hipo.10189</w:t>
      </w:r>
    </w:p>
    <w:p w14:paraId="55378C48"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Horner, A.J., Bisby, J.A., Bush, D., Lin, W.-J., Burgess, N., 2015. Evidence for holistic episodic recollection via hippocampal pattern completion. Nat. Commun. 6, 7462. doi:10.1038/ncomms8462</w:t>
      </w:r>
    </w:p>
    <w:p w14:paraId="4F0D7FB2"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Howard, L.R., Javadi, A.H., Yu, Y., Mill, R.D., Morrison, L.C., Knight, R., Loftus, M.M., Staskute, L., Spiers, H.J., 2014. The hippocampus and entorhinal cortex encode the path and euclidean distances to goals during navigation. Curr. Biol. 24, 1331–1340. doi:10.1016/j.cub.2014.05.001</w:t>
      </w:r>
    </w:p>
    <w:p w14:paraId="53E8ABD3"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Hutton, C., Josephs, O., Stadler, J., Featherstone, E., Reid, A., Speck, O., Bernarding, J., Weiskopf, N., 2011. The impact of physiological noise correction on fMRI at 7 T. Neuroimage 57, 101–112. doi:10.1016/j.neuroimage.2011.04.018</w:t>
      </w:r>
    </w:p>
    <w:p w14:paraId="2014A787"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Komorowski, R.W., Garcia, C.G., Wilson, A., Hattori, S., Howard, M.W., Eichenbaum, H., 2013. Ventral hippocampal neurons are shaped by experience to represent behaviorally relevant contexts. J. Neurosci. 33, 8079–87. doi:10.1523/JNEUROSCI.5458-12.2013</w:t>
      </w:r>
    </w:p>
    <w:p w14:paraId="536BB2C5"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lastRenderedPageBreak/>
        <w:t>Kumaran, D., Maguire, E.A., 2006. An unexpected sequence of events: Mismatch detection in the human hippocampus. PLoS Biol. 4, 2372–2382. doi:10.1371/journal.pbio.0040424</w:t>
      </w:r>
    </w:p>
    <w:p w14:paraId="65B60967" w14:textId="77777777" w:rsidR="00CE4370" w:rsidRPr="000E276E" w:rsidRDefault="00CE4370" w:rsidP="00CE4370">
      <w:pPr>
        <w:widowControl w:val="0"/>
        <w:autoSpaceDE w:val="0"/>
        <w:autoSpaceDN w:val="0"/>
        <w:adjustRightInd w:val="0"/>
        <w:spacing w:before="100" w:after="120"/>
        <w:ind w:left="480" w:hanging="480"/>
        <w:rPr>
          <w:rFonts w:cs="Arial"/>
          <w:noProof/>
          <w:szCs w:val="24"/>
          <w:lang w:val="de-DE"/>
        </w:rPr>
      </w:pPr>
      <w:r w:rsidRPr="00CE4370">
        <w:rPr>
          <w:rFonts w:cs="Arial"/>
          <w:noProof/>
          <w:szCs w:val="24"/>
        </w:rPr>
        <w:t xml:space="preserve">Kumaran, D., Melo, H.L., Duzel, E., 2012. The Emergence and Representation of Knowledge about Social and Nonsocial Hierarchies. </w:t>
      </w:r>
      <w:r w:rsidRPr="000E276E">
        <w:rPr>
          <w:rFonts w:cs="Arial"/>
          <w:noProof/>
          <w:szCs w:val="24"/>
          <w:lang w:val="de-DE"/>
        </w:rPr>
        <w:t>Neuron 76, 653–666. doi:10.1016/j.neuron.2012.09.035</w:t>
      </w:r>
    </w:p>
    <w:p w14:paraId="1393AC75"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0E276E">
        <w:rPr>
          <w:rFonts w:cs="Arial"/>
          <w:noProof/>
          <w:szCs w:val="24"/>
          <w:lang w:val="de-DE"/>
        </w:rPr>
        <w:t xml:space="preserve">McKenzie, S., Frank, A., Kinsky, N., Porter, B., 2014. </w:t>
      </w:r>
      <w:r w:rsidRPr="00CE4370">
        <w:rPr>
          <w:rFonts w:cs="Arial"/>
          <w:noProof/>
          <w:szCs w:val="24"/>
        </w:rPr>
        <w:t>Hippocampal representation of related and opposing memories develop within distinct, hierarchically organized neural schemas. Neuron 83, 202–215.</w:t>
      </w:r>
    </w:p>
    <w:p w14:paraId="234BB788" w14:textId="77777777" w:rsidR="00CE4370" w:rsidRPr="000E276E" w:rsidRDefault="00CE4370" w:rsidP="00CE4370">
      <w:pPr>
        <w:widowControl w:val="0"/>
        <w:autoSpaceDE w:val="0"/>
        <w:autoSpaceDN w:val="0"/>
        <w:adjustRightInd w:val="0"/>
        <w:spacing w:before="100" w:after="120"/>
        <w:ind w:left="480" w:hanging="480"/>
        <w:rPr>
          <w:rFonts w:cs="Arial"/>
          <w:noProof/>
          <w:szCs w:val="24"/>
          <w:lang w:val="de-DE"/>
        </w:rPr>
      </w:pPr>
      <w:r w:rsidRPr="00CE4370">
        <w:rPr>
          <w:rFonts w:cs="Arial"/>
          <w:noProof/>
          <w:szCs w:val="24"/>
        </w:rPr>
        <w:t xml:space="preserve">McNaughton, B.L., Battaglia, F.P., Jensen, O., Moser, E.I., Moser, M.-B., 2006. Path integration and the neural basis of the “cognitive map”. </w:t>
      </w:r>
      <w:r w:rsidRPr="000E276E">
        <w:rPr>
          <w:rFonts w:cs="Arial"/>
          <w:noProof/>
          <w:szCs w:val="24"/>
          <w:lang w:val="de-DE"/>
        </w:rPr>
        <w:t>Nat. Rev. Neurosci. 7, 663–78. doi:10.1038/nrn1932</w:t>
      </w:r>
    </w:p>
    <w:p w14:paraId="2ACCAAA2"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0E276E">
        <w:rPr>
          <w:rFonts w:cs="Arial"/>
          <w:noProof/>
          <w:szCs w:val="24"/>
          <w:lang w:val="de-DE"/>
        </w:rPr>
        <w:t xml:space="preserve">Mittelstaedt, M.-L., Mittelstaedt, H., 1980. </w:t>
      </w:r>
      <w:r w:rsidRPr="00CE4370">
        <w:rPr>
          <w:rFonts w:cs="Arial"/>
          <w:noProof/>
          <w:szCs w:val="24"/>
        </w:rPr>
        <w:t>Homing by path integration in a mammal. Naturwissenschaften 67, 566–567. doi:10.1007/BF00450672</w:t>
      </w:r>
    </w:p>
    <w:p w14:paraId="08BAD49C"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Momennejad, I., Russek, E.M., Cheong, J.H., Botvinick, M.M., Daw, N., Gershman, S.J., 2016. The successor representation in human reinforcement learning. bioRxiv.</w:t>
      </w:r>
    </w:p>
    <w:p w14:paraId="027B0A4A"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Morgan, L.K., Macevoy, S.P., Aguirre, G.K., Epstein, R.A., 2011. Distances between real-world locations are represented in the human hippocampus. J. Neurosci. 31, 1238–45. doi:10.1523/JNEUROSCI.4667-10.2011</w:t>
      </w:r>
    </w:p>
    <w:p w14:paraId="45467367"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O’Keefe, J., Dostrovsky, J., 1971. The hippocampus as a spatial map. Preliminary evidence from unit activity in the freely-moving rat. Brain Res. 34, 171–175. doi:10.1016/0006-8993(71)90358-1</w:t>
      </w:r>
    </w:p>
    <w:p w14:paraId="3AC60AF1"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 xml:space="preserve">O’Keefe, J., Nadel, L., 1978. The hippocampus as a cognitive map. Oxford: </w:t>
      </w:r>
      <w:r w:rsidRPr="00CE4370">
        <w:rPr>
          <w:rFonts w:cs="Arial"/>
          <w:noProof/>
          <w:szCs w:val="24"/>
        </w:rPr>
        <w:lastRenderedPageBreak/>
        <w:t>Clarendon Press.</w:t>
      </w:r>
    </w:p>
    <w:p w14:paraId="5A9E85D5"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Preston, A.R., Shrager, Y., Dudukovic, N.M., Gabrieli, J.D.E., 2004. Hippocampal contribution to the novel use of relational information in declarative memory. Hippocampus 14, 148–52. doi:10.1002/hipo.20009</w:t>
      </w:r>
    </w:p>
    <w:p w14:paraId="0E8124C2"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Reber, A.S., 1967. Implicit learning of artificial grammars. J. Verbal Learning Verbal Behav. 6, 855–863. doi:10.1016/S0022-5371(67)80149-X</w:t>
      </w:r>
    </w:p>
    <w:p w14:paraId="0B6BDAEE"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Reber, A.S., S., A., 1989. Implicit learning and tacit knowledge. J. Exp. Psychol. Gen. 118, 219–235. doi:10.1037/0096-3445.118.3.219</w:t>
      </w:r>
    </w:p>
    <w:p w14:paraId="43BA95A2"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Rossion, B., Pourtois, G., 2004. Revisiting Snodgrass and Vanderwart’s object pictorial set: the role of surface detail in basic-level object recognition. Perception 33, 217–236.</w:t>
      </w:r>
    </w:p>
    <w:p w14:paraId="680B3207"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Rubin, A., Geva, N., Sheintuch, L., Ziv, Y., 2015. Hippocampal ensemble dynamics timestamp events in long-term memory. Elife 4. doi:10.7554/eLife.12247</w:t>
      </w:r>
    </w:p>
    <w:p w14:paraId="108B3001"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Russek, E.M., Momennejad, I., Botvinick, M.M., Gershman, S.J., 2016. Predictive representations can link model - based reinforcement learning to model - free mechanisms. bioRxiv. doi:10.1101/083857</w:t>
      </w:r>
    </w:p>
    <w:p w14:paraId="46BD5AB3"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Schapiro, A.C., Kustner, L. V., Turk-Browne, N.B., 2012. Shaping of object representations in the human medial temporal lobe based on temporal regularities. Curr. Biol. 22, 1622–1627. doi:10.1016/j.cub.2012.06.056</w:t>
      </w:r>
    </w:p>
    <w:p w14:paraId="694D51AD"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Schapiro, A.C., Rogers, T.T., Cordova, N.I., Turk-Browne, N.B., Botvinick, M.M., 2013. Neural representations of events arise from temporal community structure. Nat. Neurosci. 16, 486–492. doi:10.1038/nn.3331</w:t>
      </w:r>
    </w:p>
    <w:p w14:paraId="56435315"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 xml:space="preserve">Schendan, H.E., Searl, M.M., Melrose, R.J., Stern, C.E., 2003. An fMRI Study of the </w:t>
      </w:r>
      <w:r w:rsidRPr="00CE4370">
        <w:rPr>
          <w:rFonts w:cs="Arial"/>
          <w:noProof/>
          <w:szCs w:val="24"/>
        </w:rPr>
        <w:lastRenderedPageBreak/>
        <w:t>Role of the Medial Temporal Lobe in Implicit and Explicit Sequence Learning. Neuron 37, 1013–1025. doi:10.1016/S0896-6273(03)00123-5</w:t>
      </w:r>
    </w:p>
    <w:p w14:paraId="6FD7226B"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Schlichting, M.L., Mumford, J.A., Preston, A.R., 2015. Learning-related representational changes reveal dissociable integration and separation signatures in the hippocampus and prefrontal cortex. Nat. Commun. 6, 8151. doi:10.1038/ncomms9151</w:t>
      </w:r>
    </w:p>
    <w:p w14:paraId="2B506240" w14:textId="77777777" w:rsidR="00CE4370" w:rsidRPr="000E276E" w:rsidRDefault="00CE4370" w:rsidP="00CE4370">
      <w:pPr>
        <w:widowControl w:val="0"/>
        <w:autoSpaceDE w:val="0"/>
        <w:autoSpaceDN w:val="0"/>
        <w:adjustRightInd w:val="0"/>
        <w:spacing w:before="100" w:after="120"/>
        <w:ind w:left="480" w:hanging="480"/>
        <w:rPr>
          <w:rFonts w:cs="Arial"/>
          <w:noProof/>
          <w:szCs w:val="24"/>
          <w:lang w:val="de-DE"/>
        </w:rPr>
      </w:pPr>
      <w:r w:rsidRPr="00CE4370">
        <w:rPr>
          <w:rFonts w:cs="Arial"/>
          <w:noProof/>
          <w:szCs w:val="24"/>
        </w:rPr>
        <w:t xml:space="preserve">Seger, C.A., Augart, C., 1994. Implicit learning. </w:t>
      </w:r>
      <w:r w:rsidRPr="000E276E">
        <w:rPr>
          <w:rFonts w:cs="Arial"/>
          <w:noProof/>
          <w:szCs w:val="24"/>
          <w:lang w:val="de-DE"/>
        </w:rPr>
        <w:t>Psychol. Bull. 115, 163–196. doi:10.1037/0033-2909.115.2.163</w:t>
      </w:r>
    </w:p>
    <w:p w14:paraId="45D602FF"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0E276E">
        <w:rPr>
          <w:rFonts w:cs="Arial"/>
          <w:noProof/>
          <w:szCs w:val="24"/>
          <w:lang w:val="de-DE"/>
        </w:rPr>
        <w:t xml:space="preserve">Spiers, H.J., Maguire, E.A., 2007. </w:t>
      </w:r>
      <w:r w:rsidRPr="00CE4370">
        <w:rPr>
          <w:rFonts w:cs="Arial"/>
          <w:noProof/>
          <w:szCs w:val="24"/>
        </w:rPr>
        <w:t>A navigational guidance system in the human brain. Hippocampus 17, 618–26. doi:10.1002/hipo.20298</w:t>
      </w:r>
    </w:p>
    <w:p w14:paraId="3E3DD0FF"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Stachenfeld, K.L., Botvinick, M., Gershman, S.J., 2014. Design principles of the hippocampal cognitive map, in: Advances in Neural Information Processing Systems. pp. 2528–2536.</w:t>
      </w:r>
    </w:p>
    <w:p w14:paraId="648790BD"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8713CB">
        <w:rPr>
          <w:rFonts w:cs="Arial"/>
          <w:noProof/>
          <w:szCs w:val="24"/>
        </w:rPr>
        <w:t xml:space="preserve">Stachenfeld, K.L., Botvinick, M.M., Gershman, S.J., 2016. </w:t>
      </w:r>
      <w:r w:rsidRPr="00CE4370">
        <w:rPr>
          <w:rFonts w:cs="Arial"/>
          <w:noProof/>
          <w:szCs w:val="24"/>
        </w:rPr>
        <w:t>The hippocampus as a predictive map. bioRxiv.</w:t>
      </w:r>
    </w:p>
    <w:p w14:paraId="3FC89527"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0E276E">
        <w:rPr>
          <w:rFonts w:cs="Arial"/>
          <w:noProof/>
          <w:szCs w:val="24"/>
          <w:lang w:val="de-DE"/>
        </w:rPr>
        <w:t xml:space="preserve">Stemmler, M., Mathis, A., Herz, A.V.M., 2015. </w:t>
      </w:r>
      <w:r w:rsidRPr="00CE4370">
        <w:rPr>
          <w:rFonts w:cs="Arial"/>
          <w:noProof/>
          <w:szCs w:val="24"/>
        </w:rPr>
        <w:t>Connecting multiple spatial scales to decode the population activity of grid cells. Sci. Adv. 1, e1500816–e1500816. doi:10.1126/science.1500816</w:t>
      </w:r>
    </w:p>
    <w:p w14:paraId="0D0EC1A1"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Strange, B.A., Duggins, A., Penny, W., Dolan, R.J., Friston, K.J., 2005. Information theory, novelty and hippocampal responses: unpredicted or unpredictable? Neural Networks 18, 225–230. doi:10.1016/j.neunet.2004.12.004</w:t>
      </w:r>
    </w:p>
    <w:p w14:paraId="0A26E368" w14:textId="77777777" w:rsidR="00CE4370" w:rsidRPr="00CE4370" w:rsidRDefault="00CE4370" w:rsidP="00CE4370">
      <w:pPr>
        <w:widowControl w:val="0"/>
        <w:autoSpaceDE w:val="0"/>
        <w:autoSpaceDN w:val="0"/>
        <w:adjustRightInd w:val="0"/>
        <w:spacing w:before="100" w:after="120"/>
        <w:ind w:left="480" w:hanging="480"/>
        <w:rPr>
          <w:rFonts w:cs="Arial"/>
          <w:noProof/>
          <w:szCs w:val="24"/>
        </w:rPr>
      </w:pPr>
      <w:r w:rsidRPr="00CE4370">
        <w:rPr>
          <w:rFonts w:cs="Arial"/>
          <w:noProof/>
          <w:szCs w:val="24"/>
        </w:rPr>
        <w:t>Tavares, R.M.M., Mendelsohn, A., Grossman, Y., Williams, C.H.H., Shapiro, M., Trope, Y., Schiller, D., 2015. A map for social navigation in the human brain. Neuron 87, 231–243. doi:10.1016/j.neuron.2015.06.011</w:t>
      </w:r>
    </w:p>
    <w:p w14:paraId="10EEBCD0" w14:textId="77777777" w:rsidR="00CE4370" w:rsidRPr="000E276E" w:rsidRDefault="00CE4370" w:rsidP="00CE4370">
      <w:pPr>
        <w:widowControl w:val="0"/>
        <w:autoSpaceDE w:val="0"/>
        <w:autoSpaceDN w:val="0"/>
        <w:adjustRightInd w:val="0"/>
        <w:spacing w:before="100" w:after="120"/>
        <w:ind w:left="480" w:hanging="480"/>
        <w:rPr>
          <w:rFonts w:cs="Arial"/>
          <w:noProof/>
          <w:szCs w:val="24"/>
          <w:lang w:val="de-DE"/>
        </w:rPr>
      </w:pPr>
      <w:r w:rsidRPr="00CE4370">
        <w:rPr>
          <w:rFonts w:cs="Arial"/>
          <w:noProof/>
          <w:szCs w:val="24"/>
        </w:rPr>
        <w:lastRenderedPageBreak/>
        <w:t xml:space="preserve">Tolman, E.C., 1948. Cognitive maps in rats and men. </w:t>
      </w:r>
      <w:r w:rsidRPr="000E276E">
        <w:rPr>
          <w:rFonts w:cs="Arial"/>
          <w:noProof/>
          <w:szCs w:val="24"/>
          <w:lang w:val="de-DE"/>
        </w:rPr>
        <w:t>Psychol. Rev. 55, 189–208. doi:10.1037/h0061626</w:t>
      </w:r>
    </w:p>
    <w:p w14:paraId="31CE3B99" w14:textId="77777777" w:rsidR="00CE4370" w:rsidRPr="00CE4370" w:rsidRDefault="00CE4370" w:rsidP="00CE4370">
      <w:pPr>
        <w:widowControl w:val="0"/>
        <w:autoSpaceDE w:val="0"/>
        <w:autoSpaceDN w:val="0"/>
        <w:adjustRightInd w:val="0"/>
        <w:spacing w:before="100" w:after="120"/>
        <w:ind w:left="480" w:hanging="480"/>
        <w:rPr>
          <w:rFonts w:cs="Arial"/>
          <w:noProof/>
        </w:rPr>
      </w:pPr>
      <w:r w:rsidRPr="000E276E">
        <w:rPr>
          <w:rFonts w:cs="Arial"/>
          <w:noProof/>
          <w:szCs w:val="24"/>
          <w:lang w:val="de-DE"/>
        </w:rPr>
        <w:t xml:space="preserve">Wimmer, G.E., Shohamy, D., 2012. </w:t>
      </w:r>
      <w:r w:rsidRPr="00CE4370">
        <w:rPr>
          <w:rFonts w:cs="Arial"/>
          <w:noProof/>
          <w:szCs w:val="24"/>
        </w:rPr>
        <w:t>Preference by association: how memory mechanisms in the hippocampus bias decisions. Science 338, 270–3. doi:10.1126/science.1223252</w:t>
      </w:r>
    </w:p>
    <w:p w14:paraId="68769E82" w14:textId="0E91FDD1" w:rsidR="00F5627C" w:rsidRPr="00F5627C" w:rsidRDefault="00F5627C" w:rsidP="00CA6005">
      <w:pPr>
        <w:widowControl w:val="0"/>
        <w:autoSpaceDE w:val="0"/>
        <w:autoSpaceDN w:val="0"/>
        <w:adjustRightInd w:val="0"/>
        <w:spacing w:before="100" w:after="120"/>
        <w:ind w:left="480" w:hanging="480"/>
      </w:pPr>
      <w:r>
        <w:fldChar w:fldCharType="end"/>
      </w:r>
    </w:p>
    <w:p w14:paraId="76D04E19" w14:textId="77777777" w:rsidR="00F5627C" w:rsidRPr="00DB0D7F" w:rsidRDefault="00F5627C">
      <w:pPr>
        <w:spacing w:line="259" w:lineRule="auto"/>
        <w:ind w:firstLine="0"/>
        <w:rPr>
          <w:rFonts w:eastAsia="SimSun" w:cs="Arial"/>
          <w:b/>
          <w:noProof/>
          <w:sz w:val="52"/>
          <w:szCs w:val="20"/>
          <w:lang w:eastAsia="en-GB"/>
        </w:rPr>
      </w:pPr>
      <w:r>
        <w:rPr>
          <w:rFonts w:cs="Arial"/>
          <w:b/>
          <w:noProof/>
          <w:sz w:val="52"/>
          <w:lang w:eastAsia="en-GB"/>
        </w:rPr>
        <w:br w:type="page"/>
      </w:r>
    </w:p>
    <w:p w14:paraId="70124A42" w14:textId="140FE1BB" w:rsidR="006A4131" w:rsidRPr="00741ADB" w:rsidRDefault="00DB0D7F" w:rsidP="0079245A">
      <w:pPr>
        <w:pStyle w:val="Heading2"/>
        <w:numPr>
          <w:ilvl w:val="0"/>
          <w:numId w:val="0"/>
        </w:numPr>
        <w:ind w:left="658" w:hanging="658"/>
        <w:rPr>
          <w:noProof/>
          <w:lang w:val="en-GB" w:eastAsia="en-GB"/>
        </w:rPr>
      </w:pPr>
      <w:r w:rsidRPr="00741ADB">
        <w:rPr>
          <w:noProof/>
          <w:lang w:val="en-GB" w:eastAsia="en-GB"/>
        </w:rPr>
        <w:lastRenderedPageBreak/>
        <w:t>Figure legends</w:t>
      </w:r>
    </w:p>
    <w:p w14:paraId="71FF9C35" w14:textId="44D1AD6B" w:rsidR="00E5179F" w:rsidRPr="00E5179F" w:rsidRDefault="00E5179F" w:rsidP="00E5179F">
      <w:pPr>
        <w:pStyle w:val="Caption"/>
        <w:spacing w:line="480" w:lineRule="auto"/>
        <w:ind w:firstLine="0"/>
        <w:rPr>
          <w:lang w:val="en-GB"/>
        </w:rPr>
      </w:pPr>
      <w:r>
        <w:rPr>
          <w:rFonts w:cs="Arial"/>
          <w:b/>
          <w:lang w:val="en-GB"/>
        </w:rPr>
        <w:t xml:space="preserve">Figure 1. </w:t>
      </w:r>
      <w:r w:rsidRPr="00381AEA">
        <w:rPr>
          <w:rFonts w:cs="Arial"/>
          <w:b/>
          <w:lang w:val="en-GB"/>
        </w:rPr>
        <w:t xml:space="preserve">Experimental design. A </w:t>
      </w:r>
      <w:r w:rsidRPr="00381AEA">
        <w:rPr>
          <w:rFonts w:cs="Arial"/>
          <w:lang w:val="en-GB"/>
        </w:rPr>
        <w:t xml:space="preserve">Graph structure, used to generate stimulus sequences on day 1.  Trial transitions were drawn from random walks along the graph. </w:t>
      </w:r>
      <w:r w:rsidRPr="00381AEA">
        <w:rPr>
          <w:rFonts w:cs="Arial"/>
          <w:b/>
          <w:lang w:val="en-GB"/>
        </w:rPr>
        <w:t xml:space="preserve">B </w:t>
      </w:r>
      <w:r w:rsidRPr="00381AEA">
        <w:rPr>
          <w:rFonts w:cs="Arial"/>
          <w:lang w:val="en-GB"/>
        </w:rPr>
        <w:t>Objects on reduced graph, presented to subjects in the scanner on day 2. Trial transitions were random. In both sessions, participants performed simple behavioural cover tasks.</w:t>
      </w:r>
      <w:r>
        <w:rPr>
          <w:rFonts w:cs="Arial"/>
          <w:lang w:val="en-GB"/>
        </w:rPr>
        <w:t xml:space="preserve"> See Figure 1 - </w:t>
      </w:r>
      <w:r w:rsidR="009D6AE0">
        <w:rPr>
          <w:rFonts w:cs="Arial"/>
          <w:lang w:val="en-GB"/>
        </w:rPr>
        <w:t>Figure supplement</w:t>
      </w:r>
      <w:r>
        <w:rPr>
          <w:rFonts w:cs="Arial"/>
          <w:lang w:val="en-GB"/>
        </w:rPr>
        <w:t xml:space="preserve"> 1 for behavioural performance during the training and the scan sessions. </w:t>
      </w:r>
    </w:p>
    <w:p w14:paraId="4FF83FD0" w14:textId="00A26A95" w:rsidR="00E5179F" w:rsidRPr="00E5179F" w:rsidRDefault="006A4131" w:rsidP="00E5179F">
      <w:pPr>
        <w:spacing w:after="200"/>
        <w:ind w:firstLine="0"/>
        <w:jc w:val="both"/>
        <w:rPr>
          <w:rFonts w:cs="Arial"/>
          <w:szCs w:val="24"/>
        </w:rPr>
      </w:pPr>
      <w:r w:rsidRPr="00E5179F">
        <w:rPr>
          <w:rFonts w:cs="Arial"/>
          <w:b/>
          <w:noProof/>
          <w:szCs w:val="24"/>
          <w:lang w:eastAsia="en-GB"/>
        </w:rPr>
        <w:t>Figure 2</w:t>
      </w:r>
      <w:r w:rsidR="00DB0D7F" w:rsidRPr="00E5179F">
        <w:rPr>
          <w:rFonts w:cs="Arial"/>
          <w:b/>
          <w:noProof/>
          <w:szCs w:val="24"/>
          <w:lang w:eastAsia="en-GB"/>
        </w:rPr>
        <w:t xml:space="preserve">. </w:t>
      </w:r>
      <w:proofErr w:type="gramStart"/>
      <w:r w:rsidRPr="00E5179F">
        <w:rPr>
          <w:rFonts w:cs="Arial"/>
          <w:b/>
          <w:szCs w:val="24"/>
        </w:rPr>
        <w:t>fMRI</w:t>
      </w:r>
      <w:proofErr w:type="gramEnd"/>
      <w:r w:rsidRPr="00E5179F">
        <w:rPr>
          <w:rFonts w:cs="Arial"/>
          <w:b/>
          <w:szCs w:val="24"/>
        </w:rPr>
        <w:t xml:space="preserve"> adaptation in the </w:t>
      </w:r>
      <w:r w:rsidR="003F326D">
        <w:rPr>
          <w:rFonts w:cs="Arial"/>
          <w:b/>
          <w:szCs w:val="24"/>
        </w:rPr>
        <w:t>hippocampal-</w:t>
      </w:r>
      <w:r w:rsidRPr="00E5179F">
        <w:rPr>
          <w:rFonts w:cs="Arial"/>
          <w:b/>
          <w:szCs w:val="24"/>
        </w:rPr>
        <w:t>entorhinal cortex decreases with distance on the graph. A</w:t>
      </w:r>
      <w:r w:rsidRPr="00E5179F">
        <w:rPr>
          <w:rFonts w:cs="Arial"/>
          <w:szCs w:val="24"/>
        </w:rPr>
        <w:t xml:space="preserve"> Whole-brain analysis showing a decrease in fMRI adaptation with </w:t>
      </w:r>
      <w:r w:rsidR="003F326D">
        <w:rPr>
          <w:rFonts w:cs="Arial"/>
          <w:szCs w:val="24"/>
        </w:rPr>
        <w:t>link</w:t>
      </w:r>
      <w:r w:rsidRPr="00E5179F">
        <w:rPr>
          <w:rFonts w:cs="Arial"/>
          <w:szCs w:val="24"/>
        </w:rPr>
        <w:t xml:space="preserve"> distance in the </w:t>
      </w:r>
      <w:r w:rsidR="00E5179F" w:rsidRPr="00E5179F">
        <w:rPr>
          <w:rFonts w:cs="Arial"/>
          <w:szCs w:val="24"/>
        </w:rPr>
        <w:t>hippocampal-</w:t>
      </w:r>
      <w:r w:rsidRPr="00E5179F">
        <w:rPr>
          <w:rFonts w:cs="Arial"/>
          <w:szCs w:val="24"/>
        </w:rPr>
        <w:t xml:space="preserve">entorhinal cortex, </w:t>
      </w:r>
      <w:proofErr w:type="spellStart"/>
      <w:r w:rsidRPr="00E5179F">
        <w:rPr>
          <w:rFonts w:cs="Arial"/>
          <w:szCs w:val="24"/>
        </w:rPr>
        <w:t>thresholded</w:t>
      </w:r>
      <w:proofErr w:type="spellEnd"/>
      <w:r w:rsidRPr="00E5179F">
        <w:rPr>
          <w:rFonts w:cs="Arial"/>
          <w:szCs w:val="24"/>
        </w:rPr>
        <w:t xml:space="preserve"> at p &lt; 0.01, uncorrected for </w:t>
      </w:r>
      <w:r w:rsidR="009D6AE0">
        <w:rPr>
          <w:rFonts w:cs="Arial"/>
          <w:szCs w:val="24"/>
        </w:rPr>
        <w:t>v</w:t>
      </w:r>
      <w:r w:rsidRPr="00E5179F">
        <w:rPr>
          <w:rFonts w:cs="Arial"/>
          <w:szCs w:val="24"/>
        </w:rPr>
        <w:t xml:space="preserve">isualisation. </w:t>
      </w:r>
      <w:r w:rsidRPr="00E5179F">
        <w:rPr>
          <w:rFonts w:cs="Arial"/>
          <w:b/>
          <w:szCs w:val="24"/>
        </w:rPr>
        <w:t>B</w:t>
      </w:r>
      <w:r w:rsidRPr="00E5179F">
        <w:rPr>
          <w:rFonts w:cs="Arial"/>
          <w:szCs w:val="24"/>
        </w:rPr>
        <w:t xml:space="preserve"> Within </w:t>
      </w:r>
      <w:r w:rsidR="00E5179F" w:rsidRPr="00E5179F">
        <w:rPr>
          <w:rFonts w:cs="Arial"/>
          <w:szCs w:val="24"/>
        </w:rPr>
        <w:t>hippocampal-</w:t>
      </w:r>
      <w:r w:rsidRPr="00E5179F">
        <w:rPr>
          <w:rFonts w:cs="Arial"/>
          <w:szCs w:val="24"/>
        </w:rPr>
        <w:t xml:space="preserve">entorhinal cortex, </w:t>
      </w:r>
      <w:r w:rsidR="00E5179F" w:rsidRPr="00E5179F">
        <w:rPr>
          <w:rFonts w:cs="Arial"/>
          <w:szCs w:val="24"/>
        </w:rPr>
        <w:t xml:space="preserve">green indicates greater suppression if the preceding stimulus was a neighbour relative to a stimulus two or three links away. Red indicates greater suppression if a preceding stimulus was two links away than three links away. The depicted areas were used as regions of interest for analyses in c (green) and d (red). </w:t>
      </w:r>
      <w:r w:rsidR="00E5179F" w:rsidRPr="00E5179F">
        <w:rPr>
          <w:rFonts w:cs="Arial"/>
          <w:b/>
          <w:szCs w:val="24"/>
        </w:rPr>
        <w:t>C</w:t>
      </w:r>
      <w:r w:rsidR="00E5179F" w:rsidRPr="00E5179F">
        <w:rPr>
          <w:rFonts w:cs="Arial"/>
          <w:szCs w:val="24"/>
        </w:rPr>
        <w:t xml:space="preserve"> Parameter estimates for link 2 vs link 3 transitions extracted from the green entorhinal ROI in Figure 2A (t</w:t>
      </w:r>
      <w:r w:rsidR="00E5179F" w:rsidRPr="00E5179F">
        <w:rPr>
          <w:rFonts w:cs="Arial"/>
          <w:szCs w:val="24"/>
          <w:vertAlign w:val="subscript"/>
        </w:rPr>
        <w:t>22</w:t>
      </w:r>
      <w:r w:rsidR="00E5179F" w:rsidRPr="00E5179F">
        <w:rPr>
          <w:rFonts w:cs="Arial"/>
          <w:szCs w:val="24"/>
        </w:rPr>
        <w:t xml:space="preserve"> = 2.27, p = 0.03). Other brain areas do not show this increase in activity with distance (</w:t>
      </w:r>
      <w:r w:rsidR="00E5179F">
        <w:rPr>
          <w:rFonts w:cs="Arial"/>
          <w:szCs w:val="24"/>
        </w:rPr>
        <w:t xml:space="preserve">Figure 2 – </w:t>
      </w:r>
      <w:r w:rsidR="009D6AE0">
        <w:rPr>
          <w:rFonts w:cs="Arial"/>
          <w:szCs w:val="24"/>
        </w:rPr>
        <w:t>Figure supplement</w:t>
      </w:r>
      <w:r w:rsidR="00E5179F" w:rsidRPr="00E5179F">
        <w:rPr>
          <w:rFonts w:cs="Arial"/>
          <w:szCs w:val="24"/>
        </w:rPr>
        <w:t xml:space="preserve"> 2). </w:t>
      </w:r>
      <w:r w:rsidR="00E5179F" w:rsidRPr="00E5179F">
        <w:rPr>
          <w:rFonts w:cs="Arial"/>
          <w:b/>
          <w:szCs w:val="24"/>
        </w:rPr>
        <w:t xml:space="preserve">D </w:t>
      </w:r>
      <w:r w:rsidR="00E5179F" w:rsidRPr="00E5179F">
        <w:rPr>
          <w:rFonts w:cs="Arial"/>
          <w:szCs w:val="24"/>
        </w:rPr>
        <w:t>Parameter estimates extracted from the red entorhinal ROI in Figure 2A, sorted according to whether objects were connected on the graph or not (t</w:t>
      </w:r>
      <w:r w:rsidR="00E5179F" w:rsidRPr="00E5179F">
        <w:rPr>
          <w:rFonts w:cs="Arial"/>
          <w:szCs w:val="24"/>
          <w:vertAlign w:val="subscript"/>
        </w:rPr>
        <w:t>22</w:t>
      </w:r>
      <w:r w:rsidR="009D6AE0">
        <w:rPr>
          <w:rFonts w:cs="Arial"/>
          <w:szCs w:val="24"/>
        </w:rPr>
        <w:t xml:space="preserve"> = 2.34</w:t>
      </w:r>
      <w:r w:rsidR="00E5179F" w:rsidRPr="00E5179F">
        <w:rPr>
          <w:rFonts w:cs="Arial"/>
          <w:szCs w:val="24"/>
        </w:rPr>
        <w:t>, p = 0.0</w:t>
      </w:r>
      <w:r w:rsidR="009D6AE0">
        <w:rPr>
          <w:rFonts w:cs="Arial"/>
          <w:szCs w:val="24"/>
        </w:rPr>
        <w:t>3</w:t>
      </w:r>
      <w:r w:rsidR="00E5179F" w:rsidRPr="00E5179F">
        <w:rPr>
          <w:rFonts w:cs="Arial"/>
          <w:szCs w:val="24"/>
        </w:rPr>
        <w:t>).</w:t>
      </w:r>
      <w:r w:rsidR="00E5179F" w:rsidRPr="00E5179F">
        <w:rPr>
          <w:rFonts w:cs="Arial"/>
          <w:b/>
          <w:szCs w:val="24"/>
        </w:rPr>
        <w:t xml:space="preserve"> E </w:t>
      </w:r>
      <w:r w:rsidR="00E5179F" w:rsidRPr="00E5179F">
        <w:rPr>
          <w:rFonts w:cs="Arial"/>
          <w:szCs w:val="24"/>
        </w:rPr>
        <w:t>Parameter estimates extracted from the peak MNI coordinate reported in Chadwick et al. (2015), [</w:t>
      </w:r>
      <w:r w:rsidR="00E5179F" w:rsidRPr="00E5179F">
        <w:rPr>
          <w:rFonts w:cs="Arial"/>
          <w:szCs w:val="24"/>
          <w:shd w:val="clear" w:color="auto" w:fill="FFFFFF"/>
        </w:rPr>
        <w:t>−20, −25, −24] and sorted according to distance (F</w:t>
      </w:r>
      <w:r w:rsidR="00E5179F" w:rsidRPr="00E5179F">
        <w:rPr>
          <w:rFonts w:cs="Arial"/>
          <w:szCs w:val="24"/>
          <w:shd w:val="clear" w:color="auto" w:fill="FFFFFF"/>
          <w:vertAlign w:val="subscript"/>
        </w:rPr>
        <w:t>2,44</w:t>
      </w:r>
      <w:r w:rsidR="00E5179F" w:rsidRPr="00E5179F">
        <w:rPr>
          <w:rFonts w:cs="Arial"/>
          <w:szCs w:val="24"/>
          <w:shd w:val="clear" w:color="auto" w:fill="FFFFFF"/>
        </w:rPr>
        <w:t xml:space="preserve"> = 10.04, p = 0.0003). </w:t>
      </w:r>
      <w:r w:rsidR="00E5179F" w:rsidRPr="00E5179F">
        <w:rPr>
          <w:rFonts w:cs="Arial"/>
          <w:szCs w:val="24"/>
        </w:rPr>
        <w:t xml:space="preserve">See </w:t>
      </w:r>
      <w:r w:rsidR="009D6AE0">
        <w:rPr>
          <w:rFonts w:cs="Arial"/>
          <w:szCs w:val="24"/>
        </w:rPr>
        <w:t>Figure supplement</w:t>
      </w:r>
      <w:r w:rsidR="00E5179F" w:rsidRPr="00E5179F">
        <w:rPr>
          <w:rFonts w:cs="Arial"/>
          <w:szCs w:val="24"/>
        </w:rPr>
        <w:t xml:space="preserve"> 1 for masks used for small-volume correction in Figure 2A, </w:t>
      </w:r>
      <w:r w:rsidR="009D6AE0">
        <w:rPr>
          <w:rFonts w:cs="Arial"/>
          <w:szCs w:val="24"/>
        </w:rPr>
        <w:t>Figure supplement</w:t>
      </w:r>
      <w:r w:rsidR="00E5179F" w:rsidRPr="00E5179F">
        <w:rPr>
          <w:rFonts w:cs="Arial"/>
          <w:szCs w:val="24"/>
        </w:rPr>
        <w:t xml:space="preserve"> </w:t>
      </w:r>
      <w:r w:rsidR="009D6AE0">
        <w:rPr>
          <w:rFonts w:cs="Arial"/>
          <w:szCs w:val="24"/>
        </w:rPr>
        <w:t>2</w:t>
      </w:r>
      <w:r w:rsidR="00E5179F" w:rsidRPr="00E5179F">
        <w:rPr>
          <w:rFonts w:cs="Arial"/>
          <w:szCs w:val="24"/>
        </w:rPr>
        <w:t xml:space="preserve"> for </w:t>
      </w:r>
      <w:r w:rsidR="00CD4211">
        <w:rPr>
          <w:rFonts w:cs="Arial"/>
          <w:szCs w:val="24"/>
        </w:rPr>
        <w:t xml:space="preserve">distance-dependent </w:t>
      </w:r>
      <w:r w:rsidR="00CD4211">
        <w:rPr>
          <w:rFonts w:cs="Arial"/>
          <w:szCs w:val="24"/>
        </w:rPr>
        <w:lastRenderedPageBreak/>
        <w:t>scaling</w:t>
      </w:r>
      <w:r w:rsidR="00E5179F" w:rsidRPr="00E5179F">
        <w:rPr>
          <w:rFonts w:cs="Arial"/>
          <w:szCs w:val="24"/>
        </w:rPr>
        <w:t xml:space="preserve"> </w:t>
      </w:r>
      <w:r w:rsidR="00CD4211">
        <w:rPr>
          <w:rFonts w:cs="Arial"/>
          <w:szCs w:val="24"/>
        </w:rPr>
        <w:t>effects in other brain regions and Figure supplement 3 for effects of object familiarity and centrality</w:t>
      </w:r>
      <w:r w:rsidR="00E5179F" w:rsidRPr="00E5179F">
        <w:rPr>
          <w:rFonts w:cs="Arial"/>
          <w:szCs w:val="24"/>
        </w:rPr>
        <w:t>.</w:t>
      </w:r>
      <w:r w:rsidR="002572CE">
        <w:rPr>
          <w:rFonts w:cs="Arial"/>
          <w:szCs w:val="24"/>
        </w:rPr>
        <w:t xml:space="preserve"> </w:t>
      </w:r>
      <w:r w:rsidR="002572CE" w:rsidRPr="00E5179F">
        <w:rPr>
          <w:rFonts w:cs="Arial"/>
          <w:szCs w:val="24"/>
        </w:rPr>
        <w:t xml:space="preserve">Error bars show mean and </w:t>
      </w:r>
      <w:proofErr w:type="spellStart"/>
      <w:r w:rsidR="002572CE" w:rsidRPr="00E5179F">
        <w:rPr>
          <w:rFonts w:cs="Arial"/>
          <w:szCs w:val="24"/>
        </w:rPr>
        <w:t>s.e.m</w:t>
      </w:r>
      <w:proofErr w:type="spellEnd"/>
      <w:r w:rsidR="002572CE" w:rsidRPr="00E5179F">
        <w:rPr>
          <w:rFonts w:cs="Arial"/>
          <w:szCs w:val="24"/>
        </w:rPr>
        <w:t xml:space="preserve">.; </w:t>
      </w:r>
      <w:proofErr w:type="spellStart"/>
      <w:r w:rsidR="002572CE" w:rsidRPr="00E5179F">
        <w:rPr>
          <w:rFonts w:cs="Arial"/>
          <w:szCs w:val="24"/>
        </w:rPr>
        <w:t>a.u</w:t>
      </w:r>
      <w:proofErr w:type="spellEnd"/>
      <w:r w:rsidR="002572CE" w:rsidRPr="00E5179F">
        <w:rPr>
          <w:rFonts w:cs="Arial"/>
          <w:szCs w:val="24"/>
        </w:rPr>
        <w:t>., arbitrary units.</w:t>
      </w:r>
    </w:p>
    <w:p w14:paraId="490CCF4C" w14:textId="604846EA" w:rsidR="00DB0D7F" w:rsidRPr="009D6AE0" w:rsidRDefault="006A4131" w:rsidP="00E5179F">
      <w:pPr>
        <w:pStyle w:val="Caption"/>
        <w:spacing w:line="480" w:lineRule="auto"/>
        <w:ind w:firstLine="0"/>
        <w:rPr>
          <w:rFonts w:cs="Arial"/>
          <w:lang w:val="en-GB"/>
        </w:rPr>
      </w:pPr>
      <w:r w:rsidRPr="009D6AE0">
        <w:rPr>
          <w:rFonts w:cs="Arial"/>
          <w:b/>
          <w:noProof/>
          <w:szCs w:val="24"/>
          <w:lang w:val="en-GB" w:eastAsia="en-GB"/>
        </w:rPr>
        <w:t>Figure 3</w:t>
      </w:r>
      <w:r w:rsidR="00DB0D7F" w:rsidRPr="009D6AE0">
        <w:rPr>
          <w:rFonts w:cs="Arial"/>
          <w:b/>
          <w:noProof/>
          <w:szCs w:val="24"/>
          <w:lang w:val="en-GB" w:eastAsia="en-GB"/>
        </w:rPr>
        <w:t xml:space="preserve">. </w:t>
      </w:r>
      <w:r w:rsidRPr="009D6AE0">
        <w:rPr>
          <w:rFonts w:cs="Arial"/>
          <w:b/>
          <w:lang w:val="en-GB"/>
        </w:rPr>
        <w:t xml:space="preserve">Relational information is organized as a map. A </w:t>
      </w:r>
      <w:r w:rsidRPr="009D6AE0">
        <w:rPr>
          <w:rFonts w:cs="Arial"/>
          <w:lang w:val="en-GB"/>
        </w:rPr>
        <w:t xml:space="preserve">Linear regression on neural activity with number of links and average time between two objects during training as </w:t>
      </w:r>
      <w:proofErr w:type="spellStart"/>
      <w:r w:rsidRPr="009D6AE0">
        <w:rPr>
          <w:rFonts w:cs="Arial"/>
          <w:lang w:val="en-GB"/>
        </w:rPr>
        <w:t>regressors</w:t>
      </w:r>
      <w:proofErr w:type="spellEnd"/>
      <w:r w:rsidR="00CD4211">
        <w:rPr>
          <w:rFonts w:cs="Arial"/>
          <w:lang w:val="en-GB"/>
        </w:rPr>
        <w:t xml:space="preserve"> </w:t>
      </w:r>
      <w:r w:rsidR="00CD4211" w:rsidRPr="00CD4211">
        <w:rPr>
          <w:rFonts w:cs="Arial"/>
          <w:lang w:val="en-GB"/>
        </w:rPr>
        <w:t>(t</w:t>
      </w:r>
      <w:r w:rsidR="00CD4211" w:rsidRPr="00CD4211">
        <w:rPr>
          <w:rFonts w:cs="Arial"/>
          <w:vertAlign w:val="subscript"/>
          <w:lang w:val="en-GB"/>
        </w:rPr>
        <w:t>22</w:t>
      </w:r>
      <w:r w:rsidR="00CD4211" w:rsidRPr="00CD4211">
        <w:rPr>
          <w:rFonts w:cs="Arial"/>
          <w:lang w:val="en-GB"/>
        </w:rPr>
        <w:t xml:space="preserve"> = 3.29, p = 0.003 and t</w:t>
      </w:r>
      <w:r w:rsidR="00CD4211" w:rsidRPr="00CD4211">
        <w:rPr>
          <w:rFonts w:cs="Arial"/>
          <w:vertAlign w:val="subscript"/>
          <w:lang w:val="en-GB"/>
        </w:rPr>
        <w:t>22</w:t>
      </w:r>
      <w:r w:rsidR="00CD4211" w:rsidRPr="00CD4211">
        <w:rPr>
          <w:rFonts w:cs="Arial"/>
          <w:lang w:val="en-GB"/>
        </w:rPr>
        <w:t xml:space="preserve"> = 1.27, p = 0.22)</w:t>
      </w:r>
      <w:r w:rsidRPr="009D6AE0">
        <w:rPr>
          <w:rFonts w:cs="Arial"/>
          <w:lang w:val="en-GB"/>
        </w:rPr>
        <w:t xml:space="preserve">. </w:t>
      </w:r>
      <w:r w:rsidRPr="009D6AE0">
        <w:rPr>
          <w:rFonts w:cs="Arial"/>
          <w:b/>
          <w:lang w:val="en-GB"/>
        </w:rPr>
        <w:t xml:space="preserve">B </w:t>
      </w:r>
      <w:r w:rsidRPr="009D6AE0">
        <w:rPr>
          <w:rFonts w:cs="Arial"/>
          <w:lang w:val="en-GB"/>
        </w:rPr>
        <w:t>Absolute difference in the number of times a transition was visited in one vs. the other direction (e.g. 5 preceded by 1 vs. 1 preceded by 5) for all subjects.</w:t>
      </w:r>
      <w:r w:rsidRPr="009D6AE0">
        <w:rPr>
          <w:rFonts w:cs="Arial"/>
          <w:b/>
          <w:lang w:val="en-GB"/>
        </w:rPr>
        <w:t xml:space="preserve"> C </w:t>
      </w:r>
      <w:r w:rsidRPr="009D6AE0">
        <w:rPr>
          <w:rFonts w:cs="Arial"/>
          <w:lang w:val="en-GB"/>
        </w:rPr>
        <w:t xml:space="preserve">Multiple linear regression on neural activity with the shortest path between objects, and the symmetrized shortest path between objects as </w:t>
      </w:r>
      <w:proofErr w:type="spellStart"/>
      <w:r w:rsidRPr="009D6AE0">
        <w:rPr>
          <w:rFonts w:cs="Arial"/>
          <w:lang w:val="en-GB"/>
        </w:rPr>
        <w:t>regressors</w:t>
      </w:r>
      <w:proofErr w:type="spellEnd"/>
      <w:r w:rsidR="00CD4211">
        <w:rPr>
          <w:rFonts w:cs="Arial"/>
          <w:lang w:val="en-GB"/>
        </w:rPr>
        <w:t xml:space="preserve"> </w:t>
      </w:r>
      <w:r w:rsidR="00CD4211" w:rsidRPr="00CD4211">
        <w:rPr>
          <w:rFonts w:cs="Arial"/>
          <w:lang w:val="en-GB"/>
        </w:rPr>
        <w:t>(t</w:t>
      </w:r>
      <w:r w:rsidR="00CD4211" w:rsidRPr="00CD4211">
        <w:rPr>
          <w:rFonts w:cs="Arial"/>
          <w:vertAlign w:val="subscript"/>
          <w:lang w:val="en-GB"/>
        </w:rPr>
        <w:t>22</w:t>
      </w:r>
      <w:r w:rsidR="00CD4211" w:rsidRPr="00CD4211">
        <w:rPr>
          <w:rFonts w:cs="Arial"/>
          <w:lang w:val="en-GB"/>
        </w:rPr>
        <w:t xml:space="preserve"> = -1.64, p = 0.11 and t</w:t>
      </w:r>
      <w:r w:rsidR="00CD4211" w:rsidRPr="00CD4211">
        <w:rPr>
          <w:rFonts w:cs="Arial"/>
          <w:vertAlign w:val="subscript"/>
          <w:lang w:val="en-GB"/>
        </w:rPr>
        <w:t>22</w:t>
      </w:r>
      <w:r w:rsidR="00CD4211" w:rsidRPr="00CD4211">
        <w:rPr>
          <w:rFonts w:cs="Arial"/>
          <w:lang w:val="en-GB"/>
        </w:rPr>
        <w:t xml:space="preserve"> = 2.78, p = 0.01)</w:t>
      </w:r>
      <w:r w:rsidRPr="009D6AE0">
        <w:rPr>
          <w:rFonts w:cs="Arial"/>
          <w:lang w:val="en-GB"/>
        </w:rPr>
        <w:t xml:space="preserve">. </w:t>
      </w:r>
      <w:r w:rsidRPr="009D6AE0">
        <w:rPr>
          <w:rFonts w:cs="Arial"/>
          <w:b/>
          <w:lang w:val="en-GB"/>
        </w:rPr>
        <w:t xml:space="preserve">D </w:t>
      </w:r>
      <w:r w:rsidRPr="009D6AE0">
        <w:rPr>
          <w:rFonts w:cs="Arial"/>
          <w:lang w:val="en-GB"/>
        </w:rPr>
        <w:t xml:space="preserve">7x7 matrix representing the average fMRI signal in response to an object depending on which other object preceded, averaged across subjects and symmetrized. Objects were never repeated during scanning, the diagonal entries are therefore set to 0. This matrix was used for the MDS visualised in </w:t>
      </w:r>
      <w:r w:rsidRPr="009D6AE0">
        <w:rPr>
          <w:rFonts w:cs="Arial"/>
          <w:b/>
          <w:lang w:val="en-GB"/>
        </w:rPr>
        <w:t>E</w:t>
      </w:r>
      <w:r w:rsidRPr="009D6AE0">
        <w:rPr>
          <w:rFonts w:cs="Arial"/>
          <w:lang w:val="en-GB"/>
        </w:rPr>
        <w:t xml:space="preserve">. </w:t>
      </w:r>
      <w:r w:rsidRPr="009D6AE0">
        <w:rPr>
          <w:rFonts w:cs="Arial"/>
          <w:b/>
          <w:lang w:val="en-GB"/>
        </w:rPr>
        <w:t>E</w:t>
      </w:r>
      <w:r w:rsidRPr="009D6AE0">
        <w:rPr>
          <w:rFonts w:cs="Arial"/>
          <w:lang w:val="en-GB"/>
        </w:rPr>
        <w:t xml:space="preserve"> Visualisation of the localization of the object representations in a 2-dimensional space according to multiple-dimensional scaling. Lines indicate transitions experienced during training.</w:t>
      </w:r>
      <w:r w:rsidR="00CD4211">
        <w:rPr>
          <w:rFonts w:cs="Arial"/>
          <w:lang w:val="en-GB"/>
        </w:rPr>
        <w:t xml:space="preserve"> The </w:t>
      </w:r>
      <w:r w:rsidR="00644EEA">
        <w:rPr>
          <w:rFonts w:cs="Arial"/>
          <w:lang w:val="en-GB"/>
        </w:rPr>
        <w:t xml:space="preserve">distances between the resulting </w:t>
      </w:r>
      <w:r w:rsidR="00CD4211">
        <w:rPr>
          <w:rFonts w:cs="Arial"/>
          <w:lang w:val="en-GB"/>
        </w:rPr>
        <w:t>location</w:t>
      </w:r>
      <w:r w:rsidR="00644EEA">
        <w:rPr>
          <w:rFonts w:cs="Arial"/>
          <w:lang w:val="en-GB"/>
        </w:rPr>
        <w:t>s of nodes in a 2-D space are</w:t>
      </w:r>
      <w:r w:rsidR="00CD4211">
        <w:rPr>
          <w:rFonts w:cs="Arial"/>
          <w:lang w:val="en-GB"/>
        </w:rPr>
        <w:t xml:space="preserve"> significantly correlated with link distances of the original graph structure (r = 0.65, p = 0.0003, see Figure supplement 2 for the null distribution used for the permutation test</w:t>
      </w:r>
      <w:r w:rsidR="00644EEA">
        <w:rPr>
          <w:rFonts w:cs="Arial"/>
          <w:lang w:val="en-GB"/>
        </w:rPr>
        <w:t>)</w:t>
      </w:r>
      <w:r w:rsidR="00CD4211">
        <w:rPr>
          <w:rFonts w:cs="Arial"/>
          <w:lang w:val="en-GB"/>
        </w:rPr>
        <w:t>.</w:t>
      </w:r>
      <w:r w:rsidRPr="009D6AE0">
        <w:rPr>
          <w:rFonts w:cs="Arial"/>
          <w:lang w:val="en-GB"/>
        </w:rPr>
        <w:t xml:space="preserve"> All analyses were performed on data</w:t>
      </w:r>
      <w:r w:rsidRPr="009D6AE0">
        <w:rPr>
          <w:rFonts w:cs="Arial"/>
          <w:b/>
          <w:lang w:val="en-GB"/>
        </w:rPr>
        <w:t xml:space="preserve"> </w:t>
      </w:r>
      <w:r w:rsidRPr="009D6AE0">
        <w:rPr>
          <w:rFonts w:cs="Arial"/>
          <w:lang w:val="en-GB"/>
        </w:rPr>
        <w:t xml:space="preserve">extracted from the peak MNI coordinate reported in Chadwick et al. </w:t>
      </w:r>
      <w:r w:rsidRPr="00CD4211">
        <w:rPr>
          <w:rFonts w:cs="Arial"/>
          <w:lang w:val="en-GB"/>
        </w:rPr>
        <w:t>(2015), [</w:t>
      </w:r>
      <w:r w:rsidRPr="00CD4211">
        <w:rPr>
          <w:rFonts w:cs="Arial"/>
          <w:shd w:val="clear" w:color="auto" w:fill="FFFFFF"/>
          <w:lang w:val="en-GB"/>
        </w:rPr>
        <w:t>−</w:t>
      </w:r>
      <w:r w:rsidR="003F326D">
        <w:rPr>
          <w:rFonts w:cs="Arial"/>
          <w:shd w:val="clear" w:color="auto" w:fill="FFFFFF"/>
          <w:lang w:val="en-GB"/>
        </w:rPr>
        <w:t>20, −25, −24]</w:t>
      </w:r>
      <w:r w:rsidR="003F326D" w:rsidRPr="003F326D">
        <w:rPr>
          <w:rFonts w:cs="Arial"/>
          <w:shd w:val="clear" w:color="auto" w:fill="FFFFFF"/>
          <w:lang w:val="en-GB"/>
        </w:rPr>
        <w:t xml:space="preserve">, but also hold in an anatomically defined region of interest including </w:t>
      </w:r>
      <w:r w:rsidR="002572CE">
        <w:rPr>
          <w:rFonts w:cs="Arial"/>
          <w:shd w:val="clear" w:color="auto" w:fill="FFFFFF"/>
          <w:lang w:val="en-GB"/>
        </w:rPr>
        <w:t xml:space="preserve">the </w:t>
      </w:r>
      <w:r w:rsidR="003F326D" w:rsidRPr="003F326D">
        <w:rPr>
          <w:rFonts w:cs="Arial"/>
          <w:shd w:val="clear" w:color="auto" w:fill="FFFFFF"/>
          <w:lang w:val="en-GB"/>
        </w:rPr>
        <w:t xml:space="preserve">entorhinal cortex and </w:t>
      </w:r>
      <w:r w:rsidR="002572CE">
        <w:rPr>
          <w:rFonts w:cs="Arial"/>
          <w:shd w:val="clear" w:color="auto" w:fill="FFFFFF"/>
          <w:lang w:val="en-GB"/>
        </w:rPr>
        <w:t xml:space="preserve">the </w:t>
      </w:r>
      <w:r w:rsidR="003F326D" w:rsidRPr="003F326D">
        <w:rPr>
          <w:rFonts w:cs="Arial"/>
          <w:shd w:val="clear" w:color="auto" w:fill="FFFFFF"/>
          <w:lang w:val="en-GB"/>
        </w:rPr>
        <w:t>subiculum (Figure supplement 3)</w:t>
      </w:r>
      <w:r w:rsidR="003F326D" w:rsidRPr="003F326D">
        <w:rPr>
          <w:rFonts w:cs="Arial"/>
          <w:lang w:val="en-GB"/>
        </w:rPr>
        <w:t>.</w:t>
      </w:r>
      <w:r w:rsidRPr="00CD4211">
        <w:rPr>
          <w:rFonts w:cs="Arial"/>
          <w:lang w:val="en-GB"/>
        </w:rPr>
        <w:t xml:space="preserve"> </w:t>
      </w:r>
      <w:r w:rsidR="00644EEA">
        <w:rPr>
          <w:rFonts w:cs="Arial"/>
          <w:lang w:val="en-GB"/>
        </w:rPr>
        <w:t>See Figure supplement 1 for results if object-specific activity is removed</w:t>
      </w:r>
      <w:r w:rsidR="00CD4211" w:rsidRPr="00CD4211">
        <w:rPr>
          <w:rFonts w:cs="Arial"/>
          <w:lang w:val="en-GB"/>
        </w:rPr>
        <w:t>.</w:t>
      </w:r>
      <w:r w:rsidR="00CD4211">
        <w:rPr>
          <w:rFonts w:cs="Arial"/>
          <w:lang w:val="en-GB"/>
        </w:rPr>
        <w:t xml:space="preserve"> </w:t>
      </w:r>
      <w:r w:rsidRPr="009D6AE0">
        <w:rPr>
          <w:rFonts w:cs="Arial"/>
          <w:lang w:val="en-GB"/>
        </w:rPr>
        <w:t xml:space="preserve">Error bars show mean and </w:t>
      </w:r>
      <w:proofErr w:type="spellStart"/>
      <w:r w:rsidRPr="009D6AE0">
        <w:rPr>
          <w:rFonts w:cs="Arial"/>
          <w:lang w:val="en-GB"/>
        </w:rPr>
        <w:t>s.e.m</w:t>
      </w:r>
      <w:proofErr w:type="spellEnd"/>
      <w:r w:rsidRPr="009D6AE0">
        <w:rPr>
          <w:rFonts w:cs="Arial"/>
          <w:lang w:val="en-GB"/>
        </w:rPr>
        <w:t xml:space="preserve">.; </w:t>
      </w:r>
      <w:proofErr w:type="spellStart"/>
      <w:r w:rsidRPr="009D6AE0">
        <w:rPr>
          <w:rFonts w:cs="Arial"/>
          <w:lang w:val="en-GB"/>
        </w:rPr>
        <w:t>a.u</w:t>
      </w:r>
      <w:proofErr w:type="spellEnd"/>
      <w:r w:rsidRPr="009D6AE0">
        <w:rPr>
          <w:rFonts w:cs="Arial"/>
          <w:lang w:val="en-GB"/>
        </w:rPr>
        <w:t>., arbitrary units.</w:t>
      </w:r>
      <w:r w:rsidR="00CD4211">
        <w:rPr>
          <w:rFonts w:cs="Arial"/>
          <w:lang w:val="en-GB"/>
        </w:rPr>
        <w:t xml:space="preserve"> </w:t>
      </w:r>
    </w:p>
    <w:p w14:paraId="680615B1" w14:textId="4BB7F1FB" w:rsidR="00DB0D7F" w:rsidRDefault="006A4131" w:rsidP="00E5179F">
      <w:pPr>
        <w:keepNext/>
        <w:spacing w:after="240"/>
        <w:ind w:firstLine="0"/>
        <w:jc w:val="both"/>
        <w:rPr>
          <w:rFonts w:cs="Arial"/>
          <w:szCs w:val="24"/>
          <w:shd w:val="clear" w:color="auto" w:fill="FFFFFF"/>
        </w:rPr>
      </w:pPr>
      <w:r w:rsidRPr="00DB0D7F">
        <w:rPr>
          <w:rFonts w:cs="Arial"/>
          <w:b/>
          <w:noProof/>
          <w:szCs w:val="24"/>
          <w:lang w:eastAsia="en-GB"/>
        </w:rPr>
        <w:lastRenderedPageBreak/>
        <w:t>Figure 4</w:t>
      </w:r>
      <w:r w:rsidR="00DB0D7F">
        <w:rPr>
          <w:rFonts w:cs="Arial"/>
          <w:b/>
          <w:noProof/>
          <w:szCs w:val="24"/>
          <w:lang w:eastAsia="en-GB"/>
        </w:rPr>
        <w:t xml:space="preserve">. </w:t>
      </w:r>
      <w:proofErr w:type="gramStart"/>
      <w:r w:rsidR="00372CD2">
        <w:rPr>
          <w:rFonts w:cs="Arial"/>
          <w:b/>
          <w:szCs w:val="24"/>
          <w:shd w:val="clear" w:color="auto" w:fill="FFFFFF"/>
        </w:rPr>
        <w:t>fMRI</w:t>
      </w:r>
      <w:proofErr w:type="gramEnd"/>
      <w:r w:rsidR="00372CD2">
        <w:rPr>
          <w:rFonts w:cs="Arial"/>
          <w:b/>
          <w:szCs w:val="24"/>
          <w:shd w:val="clear" w:color="auto" w:fill="FFFFFF"/>
        </w:rPr>
        <w:t xml:space="preserve"> adaptation</w:t>
      </w:r>
      <w:r w:rsidRPr="0057668B">
        <w:rPr>
          <w:rFonts w:cs="Arial"/>
          <w:b/>
          <w:szCs w:val="24"/>
          <w:shd w:val="clear" w:color="auto" w:fill="FFFFFF"/>
        </w:rPr>
        <w:t xml:space="preserve"> in the hippocampal-entorhinal system is consistent with predictive representations of relational knowledge. A</w:t>
      </w:r>
      <w:r w:rsidRPr="0057668B">
        <w:rPr>
          <w:rFonts w:cs="Arial"/>
          <w:szCs w:val="24"/>
          <w:shd w:val="clear" w:color="auto" w:fill="FFFFFF"/>
        </w:rPr>
        <w:t xml:space="preserve"> Visualisation of communicability coordinates for the graph structure by performing multi-dimensional scaling on the communicability matrix. </w:t>
      </w:r>
      <w:r w:rsidRPr="0057668B">
        <w:rPr>
          <w:rFonts w:cs="Arial"/>
          <w:b/>
          <w:szCs w:val="24"/>
          <w:shd w:val="clear" w:color="auto" w:fill="FFFFFF"/>
        </w:rPr>
        <w:t xml:space="preserve">B </w:t>
      </w:r>
      <w:r w:rsidRPr="0057668B">
        <w:rPr>
          <w:rFonts w:cs="Arial"/>
          <w:szCs w:val="24"/>
          <w:shd w:val="clear" w:color="auto" w:fill="FFFFFF"/>
        </w:rPr>
        <w:t xml:space="preserve">Whole-brain regression of communicability onto neural activity. </w:t>
      </w:r>
      <w:r w:rsidRPr="0057668B">
        <w:rPr>
          <w:rFonts w:cs="Arial"/>
          <w:b/>
          <w:szCs w:val="24"/>
          <w:shd w:val="clear" w:color="auto" w:fill="FFFFFF"/>
        </w:rPr>
        <w:t xml:space="preserve">C </w:t>
      </w:r>
      <w:r w:rsidRPr="0057668B">
        <w:rPr>
          <w:rFonts w:cs="Arial"/>
          <w:szCs w:val="24"/>
          <w:shd w:val="clear" w:color="auto" w:fill="FFFFFF"/>
        </w:rPr>
        <w:t xml:space="preserve">Visualisation of </w:t>
      </w:r>
      <w:r w:rsidR="00F5627C">
        <w:rPr>
          <w:rFonts w:cs="Arial"/>
          <w:szCs w:val="24"/>
          <w:shd w:val="clear" w:color="auto" w:fill="FFFFFF"/>
        </w:rPr>
        <w:t xml:space="preserve">the </w:t>
      </w:r>
      <w:r w:rsidRPr="0057668B">
        <w:rPr>
          <w:rFonts w:cs="Arial"/>
          <w:szCs w:val="24"/>
          <w:shd w:val="clear" w:color="auto" w:fill="FFFFFF"/>
        </w:rPr>
        <w:t>communicability effect. Average parameter estimate across subjects extracted from a bilateral region of interest in B (</w:t>
      </w:r>
      <w:proofErr w:type="spellStart"/>
      <w:r w:rsidRPr="0057668B">
        <w:rPr>
          <w:rFonts w:cs="Arial"/>
          <w:szCs w:val="24"/>
          <w:shd w:val="clear" w:color="auto" w:fill="FFFFFF"/>
        </w:rPr>
        <w:t>thresholded</w:t>
      </w:r>
      <w:proofErr w:type="spellEnd"/>
      <w:r w:rsidRPr="0057668B">
        <w:rPr>
          <w:rFonts w:cs="Arial"/>
          <w:szCs w:val="24"/>
          <w:shd w:val="clear" w:color="auto" w:fill="FFFFFF"/>
        </w:rPr>
        <w:t xml:space="preserve"> at p &lt; 0.01). </w:t>
      </w:r>
      <w:r w:rsidR="00644EEA">
        <w:rPr>
          <w:rFonts w:cs="Arial"/>
          <w:szCs w:val="24"/>
          <w:shd w:val="clear" w:color="auto" w:fill="FFFFFF"/>
        </w:rPr>
        <w:t xml:space="preserve">The colour of the dots </w:t>
      </w:r>
      <w:r w:rsidRPr="0057668B">
        <w:rPr>
          <w:rFonts w:cs="Arial"/>
          <w:szCs w:val="24"/>
          <w:shd w:val="clear" w:color="auto" w:fill="FFFFFF"/>
        </w:rPr>
        <w:t>correspond</w:t>
      </w:r>
      <w:r w:rsidR="00644EEA">
        <w:rPr>
          <w:rFonts w:cs="Arial"/>
          <w:szCs w:val="24"/>
          <w:shd w:val="clear" w:color="auto" w:fill="FFFFFF"/>
        </w:rPr>
        <w:t>s</w:t>
      </w:r>
      <w:r w:rsidRPr="0057668B">
        <w:rPr>
          <w:rFonts w:cs="Arial"/>
          <w:szCs w:val="24"/>
          <w:shd w:val="clear" w:color="auto" w:fill="FFFFFF"/>
        </w:rPr>
        <w:t xml:space="preserve"> to link distances. This graph is added for visualisation purposes only as the parameter selection is biased. </w:t>
      </w:r>
      <w:r w:rsidRPr="0057668B">
        <w:rPr>
          <w:rFonts w:cs="Arial"/>
          <w:b/>
          <w:szCs w:val="24"/>
          <w:shd w:val="clear" w:color="auto" w:fill="FFFFFF"/>
        </w:rPr>
        <w:t xml:space="preserve">D </w:t>
      </w:r>
      <w:r w:rsidRPr="0057668B">
        <w:rPr>
          <w:rFonts w:cs="Arial"/>
          <w:szCs w:val="24"/>
          <w:shd w:val="clear" w:color="auto" w:fill="FFFFFF"/>
        </w:rPr>
        <w:t xml:space="preserve">Whole-brain regression of communicability onto neural activity when Euclidian distances are included as an additional </w:t>
      </w:r>
      <w:proofErr w:type="spellStart"/>
      <w:r w:rsidRPr="0057668B">
        <w:rPr>
          <w:rFonts w:cs="Arial"/>
          <w:szCs w:val="24"/>
          <w:shd w:val="clear" w:color="auto" w:fill="FFFFFF"/>
        </w:rPr>
        <w:t>regressor</w:t>
      </w:r>
      <w:proofErr w:type="spellEnd"/>
      <w:r w:rsidRPr="0057668B">
        <w:rPr>
          <w:rFonts w:cs="Arial"/>
          <w:szCs w:val="24"/>
          <w:shd w:val="clear" w:color="auto" w:fill="FFFFFF"/>
        </w:rPr>
        <w:t xml:space="preserve"> in the GLM. All statistical maps are </w:t>
      </w:r>
      <w:proofErr w:type="spellStart"/>
      <w:r w:rsidRPr="0057668B">
        <w:rPr>
          <w:rFonts w:cs="Arial"/>
          <w:szCs w:val="24"/>
          <w:shd w:val="clear" w:color="auto" w:fill="FFFFFF"/>
        </w:rPr>
        <w:t>thresholded</w:t>
      </w:r>
      <w:proofErr w:type="spellEnd"/>
      <w:r w:rsidRPr="0057668B">
        <w:rPr>
          <w:rFonts w:cs="Arial"/>
          <w:szCs w:val="24"/>
          <w:shd w:val="clear" w:color="auto" w:fill="FFFFFF"/>
        </w:rPr>
        <w:t xml:space="preserve"> at p &lt; 0.01 for visualisation. </w:t>
      </w:r>
    </w:p>
    <w:p w14:paraId="7D61005B" w14:textId="3A9E0874" w:rsidR="006A4131" w:rsidRPr="0057668B" w:rsidRDefault="00DB0D7F" w:rsidP="00E5179F">
      <w:pPr>
        <w:keepNext/>
        <w:spacing w:after="240"/>
        <w:ind w:firstLine="0"/>
        <w:jc w:val="both"/>
        <w:rPr>
          <w:rFonts w:cs="Arial"/>
          <w:b/>
          <w:noProof/>
          <w:sz w:val="52"/>
          <w:lang w:eastAsia="en-GB"/>
        </w:rPr>
      </w:pPr>
      <w:r>
        <w:rPr>
          <w:rFonts w:cs="Arial"/>
          <w:b/>
          <w:noProof/>
          <w:szCs w:val="24"/>
          <w:lang w:eastAsia="en-GB"/>
        </w:rPr>
        <w:t xml:space="preserve">Figure 5. </w:t>
      </w:r>
      <w:r w:rsidR="006A4131" w:rsidRPr="0057668B">
        <w:rPr>
          <w:rStyle w:val="apple-converted-space"/>
          <w:rFonts w:cs="Arial"/>
          <w:b/>
          <w:szCs w:val="24"/>
          <w:shd w:val="clear" w:color="auto" w:fill="FFFFFF"/>
        </w:rPr>
        <w:t xml:space="preserve">Response times reflect graph structure. A </w:t>
      </w:r>
      <w:r w:rsidR="006A4131" w:rsidRPr="0057668B">
        <w:rPr>
          <w:rFonts w:cs="Arial"/>
          <w:szCs w:val="24"/>
        </w:rPr>
        <w:t xml:space="preserve">Graph structure, used to generate stimulus sequences on day 1. Trial transitions were drawn from random walks along the graph structure. </w:t>
      </w:r>
      <w:r w:rsidR="006A4131" w:rsidRPr="0057668B">
        <w:rPr>
          <w:rFonts w:cs="Arial"/>
          <w:b/>
          <w:szCs w:val="24"/>
        </w:rPr>
        <w:t xml:space="preserve">B </w:t>
      </w:r>
      <w:r w:rsidR="006A4131" w:rsidRPr="0057668B">
        <w:rPr>
          <w:rFonts w:cs="Arial"/>
          <w:szCs w:val="24"/>
        </w:rPr>
        <w:t xml:space="preserve">Objects on reduced graph, presented to subjects on day 2. Trial transitions were random. In both sessions, participants performed an object orientation cover task under which response times were measured. </w:t>
      </w:r>
      <w:r w:rsidR="006A4131" w:rsidRPr="0057668B">
        <w:rPr>
          <w:rFonts w:cs="Arial"/>
          <w:b/>
          <w:szCs w:val="24"/>
        </w:rPr>
        <w:t>C</w:t>
      </w:r>
      <w:r w:rsidR="006A4131" w:rsidRPr="0057668B">
        <w:rPr>
          <w:rStyle w:val="apple-converted-space"/>
          <w:rFonts w:cs="Arial"/>
          <w:b/>
          <w:szCs w:val="24"/>
          <w:shd w:val="clear" w:color="auto" w:fill="FFFFFF"/>
        </w:rPr>
        <w:t xml:space="preserve"> </w:t>
      </w:r>
      <w:r w:rsidR="006A4131" w:rsidRPr="0057668B">
        <w:rPr>
          <w:rStyle w:val="apple-converted-space"/>
          <w:rFonts w:cs="Arial"/>
          <w:szCs w:val="24"/>
          <w:shd w:val="clear" w:color="auto" w:fill="FFFFFF"/>
        </w:rPr>
        <w:t>A regression of communicability, link distance and Euclidian distance onto log-transformed</w:t>
      </w:r>
      <w:r w:rsidR="00644EEA">
        <w:rPr>
          <w:rStyle w:val="apple-converted-space"/>
          <w:rFonts w:cs="Arial"/>
          <w:szCs w:val="24"/>
          <w:shd w:val="clear" w:color="auto" w:fill="FFFFFF"/>
        </w:rPr>
        <w:t xml:space="preserve"> response times across subjects (</w:t>
      </w:r>
      <w:r w:rsidR="00644EEA" w:rsidRPr="00050A11">
        <w:rPr>
          <w:rStyle w:val="apple-converted-space"/>
          <w:rFonts w:eastAsia="Arial" w:cs="Arial"/>
          <w:shd w:val="clear" w:color="auto" w:fill="FFFFFF"/>
        </w:rPr>
        <w:t>communicability: t</w:t>
      </w:r>
      <w:r w:rsidR="00644EEA" w:rsidRPr="00050A11">
        <w:rPr>
          <w:rStyle w:val="apple-converted-space"/>
          <w:rFonts w:eastAsia="Arial" w:cs="Arial"/>
          <w:shd w:val="clear" w:color="auto" w:fill="FFFFFF"/>
          <w:vertAlign w:val="subscript"/>
        </w:rPr>
        <w:t>25</w:t>
      </w:r>
      <w:r w:rsidR="00644EEA" w:rsidRPr="00050A11">
        <w:rPr>
          <w:rStyle w:val="apple-converted-space"/>
          <w:rFonts w:eastAsia="Arial" w:cs="Arial"/>
          <w:shd w:val="clear" w:color="auto" w:fill="FFFFFF"/>
        </w:rPr>
        <w:t xml:space="preserve"> = 2.</w:t>
      </w:r>
      <w:r w:rsidR="00DF4FD8">
        <w:rPr>
          <w:rStyle w:val="apple-converted-space"/>
          <w:rFonts w:eastAsia="Arial" w:cs="Arial"/>
          <w:shd w:val="clear" w:color="auto" w:fill="FFFFFF"/>
        </w:rPr>
        <w:t>77</w:t>
      </w:r>
      <w:r w:rsidR="00644EEA" w:rsidRPr="00050A11">
        <w:rPr>
          <w:rStyle w:val="apple-converted-space"/>
          <w:rFonts w:eastAsia="Arial" w:cs="Arial"/>
          <w:shd w:val="clear" w:color="auto" w:fill="FFFFFF"/>
        </w:rPr>
        <w:t>, p = 0.0</w:t>
      </w:r>
      <w:r w:rsidR="00DF4FD8">
        <w:rPr>
          <w:rStyle w:val="apple-converted-space"/>
          <w:rFonts w:eastAsia="Arial" w:cs="Arial"/>
          <w:shd w:val="clear" w:color="auto" w:fill="FFFFFF"/>
        </w:rPr>
        <w:t>1</w:t>
      </w:r>
      <w:r w:rsidR="00644EEA" w:rsidRPr="00050A11">
        <w:rPr>
          <w:rStyle w:val="apple-converted-space"/>
          <w:rFonts w:eastAsia="Arial" w:cs="Arial"/>
          <w:shd w:val="clear" w:color="auto" w:fill="FFFFFF"/>
        </w:rPr>
        <w:t>; link distance: t</w:t>
      </w:r>
      <w:r w:rsidR="00644EEA" w:rsidRPr="00050A11">
        <w:rPr>
          <w:rStyle w:val="apple-converted-space"/>
          <w:rFonts w:eastAsia="Arial" w:cs="Arial"/>
          <w:shd w:val="clear" w:color="auto" w:fill="FFFFFF"/>
          <w:vertAlign w:val="subscript"/>
        </w:rPr>
        <w:t>25</w:t>
      </w:r>
      <w:r w:rsidR="00644EEA" w:rsidRPr="00050A11">
        <w:rPr>
          <w:rStyle w:val="apple-converted-space"/>
          <w:rFonts w:eastAsia="Arial" w:cs="Arial"/>
          <w:shd w:val="clear" w:color="auto" w:fill="FFFFFF"/>
        </w:rPr>
        <w:t xml:space="preserve"> = -0.</w:t>
      </w:r>
      <w:r w:rsidR="00DF4FD8">
        <w:rPr>
          <w:rStyle w:val="apple-converted-space"/>
          <w:rFonts w:eastAsia="Arial" w:cs="Arial"/>
          <w:shd w:val="clear" w:color="auto" w:fill="FFFFFF"/>
        </w:rPr>
        <w:t>40</w:t>
      </w:r>
      <w:r w:rsidR="00644EEA" w:rsidRPr="00050A11">
        <w:rPr>
          <w:rStyle w:val="apple-converted-space"/>
          <w:rFonts w:eastAsia="Arial" w:cs="Arial"/>
          <w:shd w:val="clear" w:color="auto" w:fill="FFFFFF"/>
        </w:rPr>
        <w:t>, p = 0.</w:t>
      </w:r>
      <w:r w:rsidR="00DF4FD8">
        <w:rPr>
          <w:rStyle w:val="apple-converted-space"/>
          <w:rFonts w:eastAsia="Arial" w:cs="Arial"/>
          <w:shd w:val="clear" w:color="auto" w:fill="FFFFFF"/>
        </w:rPr>
        <w:t>69</w:t>
      </w:r>
      <w:r w:rsidR="00644EEA" w:rsidRPr="00050A11">
        <w:rPr>
          <w:rStyle w:val="apple-converted-space"/>
          <w:rFonts w:eastAsia="Arial" w:cs="Arial"/>
          <w:shd w:val="clear" w:color="auto" w:fill="FFFFFF"/>
        </w:rPr>
        <w:t>, Euclidian distance: t</w:t>
      </w:r>
      <w:r w:rsidR="00644EEA" w:rsidRPr="00050A11">
        <w:rPr>
          <w:rStyle w:val="apple-converted-space"/>
          <w:rFonts w:eastAsia="Arial" w:cs="Arial"/>
          <w:shd w:val="clear" w:color="auto" w:fill="FFFFFF"/>
          <w:vertAlign w:val="subscript"/>
        </w:rPr>
        <w:t xml:space="preserve">25 </w:t>
      </w:r>
      <w:r w:rsidR="00644EEA">
        <w:rPr>
          <w:rStyle w:val="apple-converted-space"/>
          <w:rFonts w:eastAsia="Arial" w:cs="Arial"/>
          <w:shd w:val="clear" w:color="auto" w:fill="FFFFFF"/>
        </w:rPr>
        <w:t>= -0.</w:t>
      </w:r>
      <w:r w:rsidR="00DF4FD8">
        <w:rPr>
          <w:rStyle w:val="apple-converted-space"/>
          <w:rFonts w:eastAsia="Arial" w:cs="Arial"/>
          <w:shd w:val="clear" w:color="auto" w:fill="FFFFFF"/>
        </w:rPr>
        <w:t>85</w:t>
      </w:r>
      <w:r w:rsidR="00644EEA">
        <w:rPr>
          <w:rStyle w:val="apple-converted-space"/>
          <w:rFonts w:eastAsia="Arial" w:cs="Arial"/>
          <w:shd w:val="clear" w:color="auto" w:fill="FFFFFF"/>
        </w:rPr>
        <w:t>, p = 0.</w:t>
      </w:r>
      <w:r w:rsidR="00DF4FD8">
        <w:rPr>
          <w:rStyle w:val="apple-converted-space"/>
          <w:rFonts w:eastAsia="Arial" w:cs="Arial"/>
          <w:shd w:val="clear" w:color="auto" w:fill="FFFFFF"/>
        </w:rPr>
        <w:t>40</w:t>
      </w:r>
      <w:r w:rsidR="00644EEA">
        <w:rPr>
          <w:rStyle w:val="apple-converted-space"/>
          <w:rFonts w:eastAsia="Arial" w:cs="Arial"/>
          <w:shd w:val="clear" w:color="auto" w:fill="FFFFFF"/>
        </w:rPr>
        <w:t>).</w:t>
      </w:r>
      <w:r w:rsidR="006A4131" w:rsidRPr="0057668B">
        <w:rPr>
          <w:rStyle w:val="apple-converted-space"/>
          <w:rFonts w:cs="Arial"/>
          <w:szCs w:val="24"/>
          <w:shd w:val="clear" w:color="auto" w:fill="FFFFFF"/>
        </w:rPr>
        <w:t xml:space="preserve"> </w:t>
      </w:r>
      <w:r w:rsidR="006A4131" w:rsidRPr="0057668B">
        <w:rPr>
          <w:rStyle w:val="apple-converted-space"/>
          <w:rFonts w:cs="Arial"/>
          <w:b/>
          <w:szCs w:val="24"/>
          <w:shd w:val="clear" w:color="auto" w:fill="FFFFFF"/>
        </w:rPr>
        <w:t xml:space="preserve">F </w:t>
      </w:r>
      <w:r w:rsidR="006A4131" w:rsidRPr="0057668B">
        <w:rPr>
          <w:rStyle w:val="apple-converted-space"/>
          <w:rFonts w:cs="Arial"/>
          <w:szCs w:val="24"/>
          <w:shd w:val="clear" w:color="auto" w:fill="FFFFFF"/>
        </w:rPr>
        <w:t>Visualisation of the relationship between communicability and log-transformed response times. Communicability measures were divided into six bins with an equal number of object-</w:t>
      </w:r>
      <w:r w:rsidR="006A4131" w:rsidRPr="0057668B">
        <w:rPr>
          <w:rStyle w:val="apple-converted-space"/>
          <w:rFonts w:cs="Arial"/>
          <w:szCs w:val="24"/>
          <w:shd w:val="clear" w:color="auto" w:fill="FFFFFF"/>
        </w:rPr>
        <w:lastRenderedPageBreak/>
        <w:t>object transitions per bin. The y-axis corresponds to the average demeaned log-response time across subjects for each bin.</w:t>
      </w:r>
    </w:p>
    <w:p w14:paraId="62B8370B" w14:textId="58C84C2F" w:rsidR="006A4131" w:rsidRDefault="006A4131" w:rsidP="00E5179F">
      <w:pPr>
        <w:keepNext/>
        <w:spacing w:after="240"/>
        <w:ind w:firstLine="0"/>
        <w:jc w:val="both"/>
        <w:rPr>
          <w:rFonts w:cs="Arial"/>
        </w:rPr>
      </w:pPr>
      <w:r w:rsidRPr="00DB0D7F">
        <w:rPr>
          <w:rFonts w:cs="Arial"/>
          <w:b/>
          <w:noProof/>
          <w:szCs w:val="24"/>
          <w:lang w:eastAsia="en-GB"/>
        </w:rPr>
        <w:t>Figure 1</w:t>
      </w:r>
      <w:r w:rsidR="00693D03" w:rsidRPr="00DB0D7F">
        <w:rPr>
          <w:rFonts w:cs="Arial"/>
          <w:b/>
          <w:noProof/>
          <w:szCs w:val="24"/>
          <w:lang w:eastAsia="en-GB"/>
        </w:rPr>
        <w:t xml:space="preserve"> – </w:t>
      </w:r>
      <w:r w:rsidR="009D6AE0">
        <w:rPr>
          <w:rFonts w:cs="Arial"/>
          <w:b/>
          <w:noProof/>
          <w:szCs w:val="24"/>
          <w:lang w:eastAsia="en-GB"/>
        </w:rPr>
        <w:t>Figure supplement</w:t>
      </w:r>
      <w:r w:rsidR="00693D03" w:rsidRPr="00DB0D7F">
        <w:rPr>
          <w:rFonts w:cs="Arial"/>
          <w:b/>
          <w:noProof/>
          <w:szCs w:val="24"/>
          <w:lang w:eastAsia="en-GB"/>
        </w:rPr>
        <w:t xml:space="preserve"> 1</w:t>
      </w:r>
      <w:r w:rsidR="00DB0D7F">
        <w:rPr>
          <w:rFonts w:cs="Arial"/>
          <w:b/>
          <w:noProof/>
          <w:szCs w:val="24"/>
          <w:lang w:eastAsia="en-GB"/>
        </w:rPr>
        <w:t xml:space="preserve">. </w:t>
      </w:r>
      <w:r w:rsidRPr="0057668B">
        <w:rPr>
          <w:rFonts w:cs="Arial"/>
          <w:b/>
        </w:rPr>
        <w:t xml:space="preserve">Task performance. A </w:t>
      </w:r>
      <w:r w:rsidR="002572CE">
        <w:rPr>
          <w:rFonts w:cs="Arial"/>
        </w:rPr>
        <w:t>Response</w:t>
      </w:r>
      <w:r w:rsidRPr="0057668B">
        <w:rPr>
          <w:rFonts w:cs="Arial"/>
        </w:rPr>
        <w:t xml:space="preserve"> times and </w:t>
      </w:r>
      <w:r w:rsidRPr="0057668B">
        <w:rPr>
          <w:rFonts w:cs="Arial"/>
          <w:b/>
        </w:rPr>
        <w:t>B</w:t>
      </w:r>
      <w:r w:rsidRPr="0057668B">
        <w:rPr>
          <w:rFonts w:cs="Arial"/>
        </w:rPr>
        <w:t xml:space="preserve"> performance on the orientation judgment cover task performed during training on day 1 for each of the twelve blocks. </w:t>
      </w:r>
      <w:r w:rsidRPr="0057668B">
        <w:rPr>
          <w:rFonts w:cs="Arial"/>
          <w:b/>
        </w:rPr>
        <w:t>C</w:t>
      </w:r>
      <w:r w:rsidRPr="0057668B">
        <w:rPr>
          <w:rFonts w:cs="Arial"/>
        </w:rPr>
        <w:t xml:space="preserve"> Graph structure indicating the object position. </w:t>
      </w:r>
      <w:r w:rsidRPr="0057668B">
        <w:rPr>
          <w:rFonts w:cs="Arial"/>
          <w:b/>
        </w:rPr>
        <w:t>D</w:t>
      </w:r>
      <w:r w:rsidRPr="0057668B">
        <w:rPr>
          <w:rFonts w:cs="Arial"/>
        </w:rPr>
        <w:t xml:space="preserve"> Response time (F</w:t>
      </w:r>
      <w:r w:rsidRPr="0057668B">
        <w:rPr>
          <w:rFonts w:cs="Arial"/>
          <w:vertAlign w:val="subscript"/>
        </w:rPr>
        <w:t>6</w:t>
      </w:r>
      <w:proofErr w:type="gramStart"/>
      <w:r w:rsidRPr="0057668B">
        <w:rPr>
          <w:rFonts w:cs="Arial"/>
          <w:vertAlign w:val="subscript"/>
        </w:rPr>
        <w:t>,132</w:t>
      </w:r>
      <w:proofErr w:type="gramEnd"/>
      <w:r w:rsidRPr="0057668B">
        <w:rPr>
          <w:rFonts w:cs="Arial"/>
        </w:rPr>
        <w:t xml:space="preserve"> = 0.68, p = 0.67) and </w:t>
      </w:r>
      <w:r w:rsidRPr="0057668B">
        <w:rPr>
          <w:rFonts w:cs="Arial"/>
          <w:b/>
        </w:rPr>
        <w:t>E</w:t>
      </w:r>
      <w:r w:rsidRPr="0057668B">
        <w:rPr>
          <w:rFonts w:cs="Arial"/>
        </w:rPr>
        <w:t xml:space="preserve"> percent correct (F</w:t>
      </w:r>
      <w:r w:rsidRPr="0057668B">
        <w:rPr>
          <w:rFonts w:cs="Arial"/>
          <w:vertAlign w:val="subscript"/>
        </w:rPr>
        <w:t>6,132</w:t>
      </w:r>
      <w:r w:rsidRPr="0057668B">
        <w:rPr>
          <w:rFonts w:cs="Arial"/>
        </w:rPr>
        <w:t xml:space="preserve"> = 0.56, p = 0.77) on the patch detection cover task performed during the fMRI experiment does not differ for the different object locations. </w:t>
      </w:r>
      <w:r w:rsidRPr="0057668B">
        <w:rPr>
          <w:rFonts w:cs="Arial"/>
          <w:b/>
        </w:rPr>
        <w:t>F</w:t>
      </w:r>
      <w:r w:rsidRPr="0057668B">
        <w:rPr>
          <w:rFonts w:cs="Arial"/>
        </w:rPr>
        <w:t xml:space="preserve"> Response times on the patch detection</w:t>
      </w:r>
      <w:r w:rsidR="00E5179F">
        <w:rPr>
          <w:rFonts w:cs="Arial"/>
        </w:rPr>
        <w:t xml:space="preserve"> c</w:t>
      </w:r>
      <w:r w:rsidRPr="0057668B">
        <w:rPr>
          <w:rFonts w:cs="Arial"/>
        </w:rPr>
        <w:t>over task does not depend on the distance between objects o</w:t>
      </w:r>
      <w:r w:rsidR="00AB4D21">
        <w:rPr>
          <w:rFonts w:cs="Arial"/>
        </w:rPr>
        <w:t xml:space="preserve">n the graph </w:t>
      </w:r>
      <w:r w:rsidR="00AB4D21" w:rsidRPr="00381AEA">
        <w:rPr>
          <w:rFonts w:cs="Arial"/>
        </w:rPr>
        <w:t>(F</w:t>
      </w:r>
      <w:r w:rsidR="00AB4D21" w:rsidRPr="00381AEA">
        <w:rPr>
          <w:rFonts w:cs="Arial"/>
          <w:vertAlign w:val="subscript"/>
        </w:rPr>
        <w:t>2</w:t>
      </w:r>
      <w:proofErr w:type="gramStart"/>
      <w:r w:rsidR="00AB4D21" w:rsidRPr="00381AEA">
        <w:rPr>
          <w:rFonts w:cs="Arial"/>
          <w:vertAlign w:val="subscript"/>
        </w:rPr>
        <w:t>,</w:t>
      </w:r>
      <w:r w:rsidR="00AB4D21">
        <w:rPr>
          <w:rFonts w:cs="Arial"/>
          <w:vertAlign w:val="subscript"/>
        </w:rPr>
        <w:t>44</w:t>
      </w:r>
      <w:proofErr w:type="gramEnd"/>
      <w:r w:rsidR="00AB4D21" w:rsidRPr="00381AEA">
        <w:rPr>
          <w:rFonts w:cs="Arial"/>
        </w:rPr>
        <w:t xml:space="preserve"> = 0.</w:t>
      </w:r>
      <w:r w:rsidR="00AB4D21">
        <w:rPr>
          <w:rFonts w:cs="Arial"/>
        </w:rPr>
        <w:t>72</w:t>
      </w:r>
      <w:r w:rsidR="00AB4D21" w:rsidRPr="00381AEA">
        <w:rPr>
          <w:rFonts w:cs="Arial"/>
        </w:rPr>
        <w:t>, p = 0.</w:t>
      </w:r>
      <w:r w:rsidR="00AB4D21">
        <w:rPr>
          <w:rFonts w:cs="Arial"/>
        </w:rPr>
        <w:t>49</w:t>
      </w:r>
      <w:r w:rsidR="00AB4D21" w:rsidRPr="00381AEA">
        <w:rPr>
          <w:rFonts w:cs="Arial"/>
        </w:rPr>
        <w:t xml:space="preserve">). </w:t>
      </w:r>
      <w:r w:rsidRPr="0057668B">
        <w:rPr>
          <w:rFonts w:cs="Arial"/>
        </w:rPr>
        <w:t xml:space="preserve">Error bars show mean and </w:t>
      </w:r>
      <w:proofErr w:type="spellStart"/>
      <w:r w:rsidRPr="0057668B">
        <w:rPr>
          <w:rFonts w:cs="Arial"/>
        </w:rPr>
        <w:t>s.e.m</w:t>
      </w:r>
      <w:proofErr w:type="spellEnd"/>
      <w:r w:rsidRPr="0057668B">
        <w:rPr>
          <w:rFonts w:cs="Arial"/>
        </w:rPr>
        <w:t xml:space="preserve">.; </w:t>
      </w:r>
      <w:proofErr w:type="spellStart"/>
      <w:r w:rsidRPr="0057668B">
        <w:rPr>
          <w:rFonts w:cs="Arial"/>
        </w:rPr>
        <w:t>a.u</w:t>
      </w:r>
      <w:proofErr w:type="spellEnd"/>
      <w:r w:rsidRPr="0057668B">
        <w:rPr>
          <w:rFonts w:cs="Arial"/>
        </w:rPr>
        <w:t>., arbitrary units</w:t>
      </w:r>
    </w:p>
    <w:p w14:paraId="17D7E58A" w14:textId="1E527CCC" w:rsidR="006A4131" w:rsidRPr="0057668B" w:rsidRDefault="006A4131" w:rsidP="00E5179F">
      <w:pPr>
        <w:keepNext/>
        <w:spacing w:after="240"/>
        <w:ind w:firstLine="0"/>
        <w:jc w:val="both"/>
        <w:rPr>
          <w:rFonts w:cs="Arial"/>
        </w:rPr>
      </w:pPr>
      <w:r w:rsidRPr="00E5179F">
        <w:rPr>
          <w:rFonts w:cs="Arial"/>
          <w:b/>
          <w:noProof/>
          <w:szCs w:val="24"/>
          <w:lang w:eastAsia="en-GB"/>
        </w:rPr>
        <w:t>Figure 2</w:t>
      </w:r>
      <w:r w:rsidR="00693D03" w:rsidRPr="00E5179F">
        <w:rPr>
          <w:rFonts w:cs="Arial"/>
          <w:b/>
          <w:noProof/>
          <w:szCs w:val="24"/>
          <w:lang w:eastAsia="en-GB"/>
        </w:rPr>
        <w:t xml:space="preserve"> – </w:t>
      </w:r>
      <w:r w:rsidR="009D6AE0">
        <w:rPr>
          <w:rFonts w:cs="Arial"/>
          <w:b/>
          <w:noProof/>
          <w:szCs w:val="24"/>
          <w:lang w:eastAsia="en-GB"/>
        </w:rPr>
        <w:t>Figure supplement</w:t>
      </w:r>
      <w:r w:rsidR="00693D03" w:rsidRPr="00E5179F">
        <w:rPr>
          <w:rFonts w:cs="Arial"/>
          <w:b/>
          <w:noProof/>
          <w:szCs w:val="24"/>
          <w:lang w:eastAsia="en-GB"/>
        </w:rPr>
        <w:t xml:space="preserve"> 1</w:t>
      </w:r>
      <w:r w:rsidR="00E5179F">
        <w:rPr>
          <w:rFonts w:cs="Arial"/>
          <w:b/>
          <w:noProof/>
          <w:szCs w:val="24"/>
          <w:lang w:eastAsia="en-GB"/>
        </w:rPr>
        <w:t xml:space="preserve">. </w:t>
      </w:r>
      <w:r w:rsidRPr="0057668B">
        <w:rPr>
          <w:rFonts w:cs="Arial"/>
          <w:b/>
        </w:rPr>
        <w:t xml:space="preserve">Anatomically defined regions of interest used for small-volume correction. A </w:t>
      </w:r>
      <w:r w:rsidRPr="0057668B">
        <w:rPr>
          <w:rFonts w:cs="Arial"/>
        </w:rPr>
        <w:t xml:space="preserve">Mask comprising bilateral entorhinal cortex and subiculum, received with thanks from Martin Chadwick </w:t>
      </w:r>
      <w:r w:rsidRPr="0057668B">
        <w:rPr>
          <w:rFonts w:cs="Arial"/>
        </w:rPr>
        <w:fldChar w:fldCharType="begin" w:fldLock="1"/>
      </w:r>
      <w:r w:rsidRPr="0057668B">
        <w:rPr>
          <w:rFonts w:cs="Arial"/>
        </w:rPr>
        <w:instrText>ADDIN CSL_CITATION { "citationItems" : [ { "id" : "ITEM-1", "itemData" : { "DOI" : "10.1016/j.cub.2014.11.001", "ISSN" : "0960-9822", "abstract" : "Summary Navigating to a safe place, such as a home or nest, is a fundamental behavior for all complex animals. Determining the direction to such goals is a crucial first step in navigation. Surprisingly, little is known about how or where in the brain this \u201cgoal direction signal\u201d is represented. In mammals, \u201chead-direction cells\u201d are thought to support this process, but despite 30 years of research, no evidence for a goal direction representation has been reported [1, 2]. Here, we used fMRI to record neural activity while participants made goal direction judgments based on a previously learned virtual environment. We applied multivoxel pattern analysis [3\u20135] to these data and found that the human entorhinal/subicular region contains a neural representation of intended goal direction. Furthermore, the neural pattern expressed for a given goal direction matched the pattern expressed when simply facing that same direction. This suggests the existence of a shared neural representation of both goal and facing direction. We argue that this reflects a mechanism based on head-direction populations that simulate future goal directions during route planning [6]. Our data further revealed that the strength of direction information predicts performance. Finally, we found a dissociation between this geocentric information in the entorhinal/subicular region and egocentric direction information in the precuneus.", "author" : [ { "dropping-particle" : "", "family" : "Chadwick", "given" : "Martin J.", "non-dropping-particle" : "", "parse-names" : false, "suffix" : "" }, { "dropping-particle" : "", "family" : "Jolly", "given" : "Amy E. J.", "non-dropping-particle" : "", "parse-names" : false, "suffix" : "" }, { "dropping-particle" : "", "family" : "Amos", "given" : "Doran P.", "non-dropping-particle" : "", "parse-names" : false, "suffix" : "" }, { "dropping-particle" : "", "family" : "Hassabis", "given" : "Demis", "non-dropping-particle" : "", "parse-names" : false, "suffix" : "" }, { "dropping-particle" : "", "family" : "Spiers", "given" : "Hugo J.", "non-dropping-particle" : "", "parse-names" : false, "suffix" : "" } ], "container-title" : "Current Biology", "id" : "ITEM-1", "issue" : "1", "issued" : { "date-parts" : [ [ "2015", "1" ] ] }, "page" : "87-92", "title" : "A goal direction signal in the human entorhinal/subicular region", "type" : "article-journal", "volume" : "25" }, "uris" : [ "http://www.mendeley.com/documents/?uuid=3c96b154-d117-4a25-8990-e5e8c1947359" ] } ], "mendeley" : { "formattedCitation" : "(Chadwick et al., 2015)", "plainTextFormattedCitation" : "(Chadwick et al., 2015)", "previouslyFormattedCitation" : "(Chadwick et al., 2015)" }, "properties" : { "noteIndex" : 0 }, "schema" : "https://github.com/citation-style-language/schema/raw/master/csl-citation.json" }</w:instrText>
      </w:r>
      <w:r w:rsidRPr="0057668B">
        <w:rPr>
          <w:rFonts w:cs="Arial"/>
        </w:rPr>
        <w:fldChar w:fldCharType="separate"/>
      </w:r>
      <w:r w:rsidRPr="0057668B">
        <w:rPr>
          <w:rFonts w:cs="Arial"/>
          <w:noProof/>
        </w:rPr>
        <w:t>(Chadwick et al., 2015)</w:t>
      </w:r>
      <w:r w:rsidRPr="0057668B">
        <w:rPr>
          <w:rFonts w:cs="Arial"/>
        </w:rPr>
        <w:fldChar w:fldCharType="end"/>
      </w:r>
      <w:r w:rsidRPr="0057668B">
        <w:rPr>
          <w:rFonts w:cs="Arial"/>
        </w:rPr>
        <w:t>.</w:t>
      </w:r>
      <w:r w:rsidRPr="0057668B">
        <w:rPr>
          <w:rFonts w:cs="Arial"/>
          <w:b/>
        </w:rPr>
        <w:t xml:space="preserve"> B </w:t>
      </w:r>
      <w:r w:rsidRPr="0057668B">
        <w:rPr>
          <w:rFonts w:cs="Arial"/>
        </w:rPr>
        <w:t xml:space="preserve">Mask comprising bilateral entorhinal cortex, hippocampus and </w:t>
      </w:r>
      <w:proofErr w:type="spellStart"/>
      <w:r w:rsidRPr="0057668B">
        <w:rPr>
          <w:rFonts w:cs="Arial"/>
        </w:rPr>
        <w:t>parahippocampal</w:t>
      </w:r>
      <w:proofErr w:type="spellEnd"/>
      <w:r w:rsidRPr="0057668B">
        <w:rPr>
          <w:rFonts w:cs="Arial"/>
        </w:rPr>
        <w:t xml:space="preserve"> cortex.</w:t>
      </w:r>
      <w:r w:rsidRPr="0057668B">
        <w:rPr>
          <w:rFonts w:cs="Arial"/>
          <w:b/>
        </w:rPr>
        <w:t xml:space="preserve"> </w:t>
      </w:r>
      <w:r w:rsidRPr="0057668B">
        <w:rPr>
          <w:rFonts w:cs="Arial"/>
        </w:rPr>
        <w:t xml:space="preserve">Regions were defined using the maximum probability tissue labels provided by </w:t>
      </w:r>
      <w:proofErr w:type="spellStart"/>
      <w:r w:rsidRPr="0057668B">
        <w:rPr>
          <w:rFonts w:cs="Arial"/>
        </w:rPr>
        <w:t>Neuromorphometrics</w:t>
      </w:r>
      <w:proofErr w:type="spellEnd"/>
      <w:r w:rsidRPr="0057668B">
        <w:rPr>
          <w:rFonts w:cs="Arial"/>
        </w:rPr>
        <w:t xml:space="preserve">, </w:t>
      </w:r>
      <w:proofErr w:type="spellStart"/>
      <w:r w:rsidRPr="0057668B">
        <w:rPr>
          <w:rFonts w:cs="Arial"/>
        </w:rPr>
        <w:t>Inc</w:t>
      </w:r>
      <w:proofErr w:type="spellEnd"/>
      <w:r w:rsidRPr="0057668B">
        <w:rPr>
          <w:rFonts w:cs="Arial"/>
        </w:rPr>
        <w:t xml:space="preserve"> (http://Neuromorphometrics.com)</w:t>
      </w:r>
    </w:p>
    <w:p w14:paraId="79BBEFBC" w14:textId="15564CC8" w:rsidR="00E5179F" w:rsidRDefault="00693D03" w:rsidP="00DF4FD8">
      <w:pPr>
        <w:keepNext/>
        <w:spacing w:after="240"/>
        <w:ind w:firstLine="0"/>
        <w:jc w:val="both"/>
        <w:rPr>
          <w:rFonts w:cs="Arial"/>
          <w:b/>
          <w:noProof/>
          <w:sz w:val="52"/>
          <w:lang w:eastAsia="en-GB"/>
        </w:rPr>
      </w:pPr>
      <w:r w:rsidRPr="00E5179F">
        <w:rPr>
          <w:rFonts w:cs="Arial"/>
          <w:b/>
          <w:noProof/>
          <w:szCs w:val="24"/>
          <w:lang w:eastAsia="en-GB"/>
        </w:rPr>
        <w:t xml:space="preserve">Figure 2 – </w:t>
      </w:r>
      <w:r w:rsidR="009D6AE0">
        <w:rPr>
          <w:rFonts w:cs="Arial"/>
          <w:b/>
          <w:noProof/>
          <w:szCs w:val="24"/>
          <w:lang w:eastAsia="en-GB"/>
        </w:rPr>
        <w:t>Figure supplement</w:t>
      </w:r>
      <w:r w:rsidRPr="00E5179F">
        <w:rPr>
          <w:rFonts w:cs="Arial"/>
          <w:b/>
          <w:noProof/>
          <w:szCs w:val="24"/>
          <w:lang w:eastAsia="en-GB"/>
        </w:rPr>
        <w:t xml:space="preserve"> 2</w:t>
      </w:r>
      <w:r w:rsidR="00E5179F">
        <w:rPr>
          <w:rFonts w:cs="Arial"/>
          <w:b/>
          <w:noProof/>
          <w:szCs w:val="24"/>
          <w:lang w:eastAsia="en-GB"/>
        </w:rPr>
        <w:t xml:space="preserve">. </w:t>
      </w:r>
      <w:r w:rsidR="006A4131" w:rsidRPr="0057668B">
        <w:rPr>
          <w:rFonts w:cs="Arial"/>
          <w:b/>
        </w:rPr>
        <w:t>Distance-dependent scaling of neural activity is specific to the hippocampal</w:t>
      </w:r>
      <w:r w:rsidR="00372CD2">
        <w:rPr>
          <w:rFonts w:cs="Arial"/>
          <w:b/>
        </w:rPr>
        <w:t>-</w:t>
      </w:r>
      <w:r w:rsidR="006A4131" w:rsidRPr="0057668B">
        <w:rPr>
          <w:rFonts w:cs="Arial"/>
          <w:b/>
        </w:rPr>
        <w:t xml:space="preserve">entorhinal system. </w:t>
      </w:r>
      <w:proofErr w:type="gramStart"/>
      <w:r w:rsidR="006A4131" w:rsidRPr="0057668B">
        <w:rPr>
          <w:rFonts w:cs="Arial"/>
          <w:b/>
        </w:rPr>
        <w:t>A</w:t>
      </w:r>
      <w:proofErr w:type="gramEnd"/>
      <w:r w:rsidR="006A4131" w:rsidRPr="0057668B">
        <w:rPr>
          <w:rFonts w:cs="Arial"/>
        </w:rPr>
        <w:t xml:space="preserve"> All areas displaying a decrease in fMRI adaptation with graph distance. A cluster in </w:t>
      </w:r>
      <w:proofErr w:type="spellStart"/>
      <w:r w:rsidR="006A4131" w:rsidRPr="0057668B">
        <w:rPr>
          <w:rFonts w:cs="Arial"/>
        </w:rPr>
        <w:t>subgenual</w:t>
      </w:r>
      <w:proofErr w:type="spellEnd"/>
      <w:r w:rsidR="006A4131" w:rsidRPr="0057668B">
        <w:rPr>
          <w:rFonts w:cs="Arial"/>
        </w:rPr>
        <w:t xml:space="preserve"> cortex did not survive whole-brain correction for multiple comparisons (</w:t>
      </w:r>
      <w:proofErr w:type="spellStart"/>
      <w:r w:rsidR="006A4131" w:rsidRPr="0057668B">
        <w:rPr>
          <w:rFonts w:cs="Arial"/>
        </w:rPr>
        <w:t>p</w:t>
      </w:r>
      <w:r w:rsidR="006A4131" w:rsidRPr="0057668B">
        <w:rPr>
          <w:rFonts w:cs="Arial"/>
          <w:vertAlign w:val="subscript"/>
        </w:rPr>
        <w:t>unc</w:t>
      </w:r>
      <w:proofErr w:type="spellEnd"/>
      <w:r w:rsidR="006A4131" w:rsidRPr="0057668B">
        <w:rPr>
          <w:rFonts w:cs="Arial"/>
        </w:rPr>
        <w:t xml:space="preserve"> = 0.0008, </w:t>
      </w:r>
      <w:proofErr w:type="spellStart"/>
      <w:r w:rsidR="006A4131" w:rsidRPr="0057668B">
        <w:rPr>
          <w:rFonts w:cs="Arial"/>
        </w:rPr>
        <w:t>p</w:t>
      </w:r>
      <w:r w:rsidR="006A4131" w:rsidRPr="0057668B">
        <w:rPr>
          <w:rFonts w:cs="Arial"/>
          <w:vertAlign w:val="subscript"/>
        </w:rPr>
        <w:t>FWE</w:t>
      </w:r>
      <w:proofErr w:type="spellEnd"/>
      <w:r w:rsidR="006A4131" w:rsidRPr="0057668B">
        <w:rPr>
          <w:rFonts w:cs="Arial"/>
        </w:rPr>
        <w:t xml:space="preserve"> = 0.99, peak t</w:t>
      </w:r>
      <w:r w:rsidR="006A4131" w:rsidRPr="0057668B">
        <w:rPr>
          <w:rFonts w:cs="Arial"/>
          <w:vertAlign w:val="subscript"/>
        </w:rPr>
        <w:t>22</w:t>
      </w:r>
      <w:r w:rsidR="006A4131" w:rsidRPr="0057668B">
        <w:rPr>
          <w:rFonts w:cs="Arial"/>
        </w:rPr>
        <w:t xml:space="preserve"> = 3.58 [3, 23, -10]). </w:t>
      </w:r>
      <w:r w:rsidR="006A4131" w:rsidRPr="0057668B">
        <w:rPr>
          <w:rFonts w:cs="Arial"/>
          <w:b/>
        </w:rPr>
        <w:t>B</w:t>
      </w:r>
      <w:r w:rsidR="006A4131" w:rsidRPr="0057668B">
        <w:rPr>
          <w:rFonts w:cs="Arial"/>
        </w:rPr>
        <w:t xml:space="preserve"> All areas displaying suppression for connected stimuli relative to non-connected stimuli on the graph. In addition to the </w:t>
      </w:r>
      <w:r w:rsidR="00372CD2">
        <w:rPr>
          <w:rFonts w:cs="Arial"/>
        </w:rPr>
        <w:t>hippocampal-</w:t>
      </w:r>
      <w:r w:rsidR="006A4131" w:rsidRPr="0057668B">
        <w:rPr>
          <w:rFonts w:cs="Arial"/>
        </w:rPr>
        <w:t>entorhinal clusters reported in the main text, a cluster in orbitofrontal cortex (OFC, peak t</w:t>
      </w:r>
      <w:r w:rsidR="006A4131" w:rsidRPr="0057668B">
        <w:rPr>
          <w:rFonts w:cs="Arial"/>
          <w:vertAlign w:val="subscript"/>
        </w:rPr>
        <w:t>22</w:t>
      </w:r>
      <w:r w:rsidR="006A4131" w:rsidRPr="0057668B">
        <w:rPr>
          <w:rFonts w:cs="Arial"/>
        </w:rPr>
        <w:t xml:space="preserve"> = 2.93, [30, 41, -10]) and </w:t>
      </w:r>
      <w:proofErr w:type="spellStart"/>
      <w:r w:rsidR="006A4131" w:rsidRPr="0057668B">
        <w:rPr>
          <w:rFonts w:cs="Arial"/>
        </w:rPr>
        <w:t>subgenual</w:t>
      </w:r>
      <w:proofErr w:type="spellEnd"/>
      <w:r w:rsidR="006A4131" w:rsidRPr="0057668B">
        <w:rPr>
          <w:rFonts w:cs="Arial"/>
        </w:rPr>
        <w:t xml:space="preserve"> cortex (peak t</w:t>
      </w:r>
      <w:r w:rsidR="006A4131" w:rsidRPr="0057668B">
        <w:rPr>
          <w:rFonts w:cs="Arial"/>
          <w:vertAlign w:val="subscript"/>
        </w:rPr>
        <w:t>22</w:t>
      </w:r>
      <w:r w:rsidR="006A4131" w:rsidRPr="0057668B">
        <w:rPr>
          <w:rFonts w:cs="Arial"/>
        </w:rPr>
        <w:t xml:space="preserve"> = 3.33, [0, 23, -7]) were used to </w:t>
      </w:r>
      <w:r w:rsidR="006A4131" w:rsidRPr="0057668B">
        <w:rPr>
          <w:rFonts w:cs="Arial"/>
        </w:rPr>
        <w:lastRenderedPageBreak/>
        <w:t xml:space="preserve">define ROIs to test distance-dependent scaling, see </w:t>
      </w:r>
      <w:r w:rsidR="006A4131" w:rsidRPr="0057668B">
        <w:rPr>
          <w:rFonts w:cs="Arial"/>
          <w:b/>
        </w:rPr>
        <w:t>D</w:t>
      </w:r>
      <w:proofErr w:type="gramStart"/>
      <w:r w:rsidR="006A4131" w:rsidRPr="0057668B">
        <w:rPr>
          <w:rFonts w:cs="Arial"/>
          <w:b/>
        </w:rPr>
        <w:t>,E</w:t>
      </w:r>
      <w:proofErr w:type="gramEnd"/>
      <w:r w:rsidR="006A4131" w:rsidRPr="0057668B">
        <w:rPr>
          <w:rFonts w:cs="Arial"/>
        </w:rPr>
        <w:t xml:space="preserve">. </w:t>
      </w:r>
      <w:r w:rsidR="006A4131" w:rsidRPr="0057668B">
        <w:rPr>
          <w:rFonts w:cs="Arial"/>
          <w:b/>
        </w:rPr>
        <w:t>C</w:t>
      </w:r>
      <w:r w:rsidR="006A4131" w:rsidRPr="0057668B">
        <w:rPr>
          <w:rFonts w:cs="Arial"/>
        </w:rPr>
        <w:t xml:space="preserve"> All areas displaying greater suppression if a preceding stimulus was two links away than three links away. </w:t>
      </w:r>
      <w:r w:rsidR="00DF4FD8" w:rsidRPr="00DF4FD8">
        <w:rPr>
          <w:rFonts w:cs="Arial"/>
        </w:rPr>
        <w:t>The corollary test for a difference in activity for</w:t>
      </w:r>
      <w:r w:rsidR="00DF4FD8">
        <w:rPr>
          <w:rFonts w:cs="Arial"/>
        </w:rPr>
        <w:t xml:space="preserve"> </w:t>
      </w:r>
      <w:r w:rsidR="00DF4FD8" w:rsidRPr="00DF4FD8">
        <w:rPr>
          <w:rFonts w:cs="Arial"/>
        </w:rPr>
        <w:t>connected versus non-connected objects was only significant in the hippocampal-entorhinal ROI, see Figure 2B, D.</w:t>
      </w:r>
      <w:bookmarkStart w:id="0" w:name="_GoBack"/>
      <w:bookmarkEnd w:id="0"/>
      <w:r w:rsidR="006A4131" w:rsidRPr="0057668B">
        <w:rPr>
          <w:rFonts w:cs="Arial"/>
        </w:rPr>
        <w:t xml:space="preserve"> </w:t>
      </w:r>
      <w:r w:rsidR="006A4131" w:rsidRPr="0057668B">
        <w:rPr>
          <w:rFonts w:cs="Arial"/>
          <w:b/>
        </w:rPr>
        <w:t>D</w:t>
      </w:r>
      <w:r w:rsidR="006A4131" w:rsidRPr="0057668B">
        <w:rPr>
          <w:rFonts w:cs="Arial"/>
        </w:rPr>
        <w:t xml:space="preserve"> Parameter estimates for link 2 vs link 3 transitions extracted from the orbitofrontal cortex ROI in </w:t>
      </w:r>
      <w:r w:rsidR="006A4131" w:rsidRPr="0057668B">
        <w:rPr>
          <w:rFonts w:cs="Arial"/>
          <w:b/>
        </w:rPr>
        <w:t>B</w:t>
      </w:r>
      <w:r w:rsidR="006A4131" w:rsidRPr="0057668B">
        <w:rPr>
          <w:rFonts w:cs="Arial"/>
        </w:rPr>
        <w:t>. The difference is not significant (t</w:t>
      </w:r>
      <w:r w:rsidR="006A4131" w:rsidRPr="0057668B">
        <w:rPr>
          <w:rFonts w:cs="Arial"/>
          <w:vertAlign w:val="subscript"/>
        </w:rPr>
        <w:t>22</w:t>
      </w:r>
      <w:r w:rsidR="00AB4D21">
        <w:rPr>
          <w:rFonts w:cs="Arial"/>
        </w:rPr>
        <w:t xml:space="preserve"> = 0.85</w:t>
      </w:r>
      <w:r w:rsidR="006A4131" w:rsidRPr="0057668B">
        <w:rPr>
          <w:rFonts w:cs="Arial"/>
        </w:rPr>
        <w:t xml:space="preserve">, p = 0.41). </w:t>
      </w:r>
      <w:r w:rsidR="006A4131" w:rsidRPr="0057668B">
        <w:rPr>
          <w:rFonts w:cs="Arial"/>
          <w:b/>
        </w:rPr>
        <w:t>E</w:t>
      </w:r>
      <w:r w:rsidR="006A4131" w:rsidRPr="0057668B">
        <w:rPr>
          <w:rFonts w:cs="Arial"/>
        </w:rPr>
        <w:t xml:space="preserve"> Parameter estimates for link 2 vs link 3 transitions extracted from the </w:t>
      </w:r>
      <w:proofErr w:type="spellStart"/>
      <w:r w:rsidR="006A4131" w:rsidRPr="0057668B">
        <w:rPr>
          <w:rFonts w:cs="Arial"/>
        </w:rPr>
        <w:t>subgenual</w:t>
      </w:r>
      <w:proofErr w:type="spellEnd"/>
      <w:r w:rsidR="006A4131" w:rsidRPr="0057668B">
        <w:rPr>
          <w:rFonts w:cs="Arial"/>
        </w:rPr>
        <w:t xml:space="preserve"> cortex ROI in </w:t>
      </w:r>
      <w:r w:rsidR="006A4131" w:rsidRPr="0057668B">
        <w:rPr>
          <w:rFonts w:cs="Arial"/>
          <w:b/>
        </w:rPr>
        <w:t>B</w:t>
      </w:r>
      <w:r w:rsidR="006A4131" w:rsidRPr="0057668B">
        <w:rPr>
          <w:rFonts w:cs="Arial"/>
        </w:rPr>
        <w:t>. The difference is not significant (t</w:t>
      </w:r>
      <w:r w:rsidR="006A4131" w:rsidRPr="0057668B">
        <w:rPr>
          <w:rFonts w:cs="Arial"/>
          <w:vertAlign w:val="subscript"/>
        </w:rPr>
        <w:t>22</w:t>
      </w:r>
      <w:r w:rsidR="006A4131" w:rsidRPr="0057668B">
        <w:rPr>
          <w:rFonts w:cs="Arial"/>
        </w:rPr>
        <w:t xml:space="preserve"> = 1.29, p = 0.21). </w:t>
      </w:r>
      <w:r w:rsidR="006A4131" w:rsidRPr="0057668B">
        <w:rPr>
          <w:rFonts w:cs="Arial"/>
          <w:b/>
        </w:rPr>
        <w:t>A-C</w:t>
      </w:r>
      <w:r w:rsidR="006A4131" w:rsidRPr="0057668B">
        <w:rPr>
          <w:rFonts w:cs="Arial"/>
        </w:rPr>
        <w:t xml:space="preserve"> are </w:t>
      </w:r>
      <w:proofErr w:type="spellStart"/>
      <w:r w:rsidR="006A4131" w:rsidRPr="0057668B">
        <w:rPr>
          <w:rFonts w:cs="Arial"/>
        </w:rPr>
        <w:t>thresholded</w:t>
      </w:r>
      <w:proofErr w:type="spellEnd"/>
      <w:r w:rsidR="006A4131" w:rsidRPr="0057668B">
        <w:rPr>
          <w:rFonts w:cs="Arial"/>
        </w:rPr>
        <w:t xml:space="preserve"> at p &lt; 0.01 for </w:t>
      </w:r>
      <w:r w:rsidR="00D17441">
        <w:rPr>
          <w:rFonts w:cs="Arial"/>
        </w:rPr>
        <w:t>v</w:t>
      </w:r>
      <w:r w:rsidR="006A4131" w:rsidRPr="0057668B">
        <w:rPr>
          <w:rFonts w:cs="Arial"/>
        </w:rPr>
        <w:t xml:space="preserve">isualisation. Error bars show mean and </w:t>
      </w:r>
      <w:proofErr w:type="spellStart"/>
      <w:r w:rsidR="006A4131" w:rsidRPr="0057668B">
        <w:rPr>
          <w:rFonts w:cs="Arial"/>
        </w:rPr>
        <w:t>s.e.m</w:t>
      </w:r>
      <w:proofErr w:type="spellEnd"/>
      <w:r w:rsidR="006A4131" w:rsidRPr="0057668B">
        <w:rPr>
          <w:rFonts w:cs="Arial"/>
        </w:rPr>
        <w:t xml:space="preserve">.; </w:t>
      </w:r>
      <w:proofErr w:type="spellStart"/>
      <w:r w:rsidR="006A4131" w:rsidRPr="0057668B">
        <w:rPr>
          <w:rFonts w:cs="Arial"/>
        </w:rPr>
        <w:t>a.u</w:t>
      </w:r>
      <w:proofErr w:type="spellEnd"/>
      <w:r w:rsidR="006A4131" w:rsidRPr="0057668B">
        <w:rPr>
          <w:rFonts w:cs="Arial"/>
        </w:rPr>
        <w:t>., arbitrary units.</w:t>
      </w:r>
    </w:p>
    <w:p w14:paraId="68C44919" w14:textId="1EA35D37" w:rsidR="006A4131" w:rsidRPr="0057668B" w:rsidRDefault="00693D03" w:rsidP="00E5179F">
      <w:pPr>
        <w:keepNext/>
        <w:spacing w:after="240"/>
        <w:ind w:firstLine="0"/>
        <w:jc w:val="both"/>
        <w:rPr>
          <w:rFonts w:cs="Arial"/>
          <w:b/>
          <w:noProof/>
          <w:sz w:val="52"/>
          <w:lang w:eastAsia="en-GB"/>
        </w:rPr>
      </w:pPr>
      <w:r w:rsidRPr="00E5179F">
        <w:rPr>
          <w:rFonts w:cs="Arial"/>
          <w:b/>
          <w:noProof/>
          <w:szCs w:val="24"/>
          <w:lang w:eastAsia="en-GB"/>
        </w:rPr>
        <w:t xml:space="preserve">Figure 2 – </w:t>
      </w:r>
      <w:r w:rsidR="009D6AE0">
        <w:rPr>
          <w:rFonts w:cs="Arial"/>
          <w:b/>
          <w:noProof/>
          <w:szCs w:val="24"/>
          <w:lang w:eastAsia="en-GB"/>
        </w:rPr>
        <w:t>Figure supplement</w:t>
      </w:r>
      <w:r w:rsidRPr="00E5179F">
        <w:rPr>
          <w:rFonts w:cs="Arial"/>
          <w:b/>
          <w:noProof/>
          <w:szCs w:val="24"/>
          <w:lang w:eastAsia="en-GB"/>
        </w:rPr>
        <w:t xml:space="preserve"> 3</w:t>
      </w:r>
      <w:r w:rsidR="00E5179F">
        <w:rPr>
          <w:rFonts w:cs="Arial"/>
          <w:b/>
          <w:noProof/>
          <w:szCs w:val="24"/>
          <w:lang w:eastAsia="en-GB"/>
        </w:rPr>
        <w:t xml:space="preserve">. </w:t>
      </w:r>
      <w:r w:rsidR="006A4131" w:rsidRPr="0057668B">
        <w:rPr>
          <w:rStyle w:val="apple-converted-space"/>
          <w:rFonts w:cs="Arial"/>
          <w:b/>
          <w:szCs w:val="24"/>
        </w:rPr>
        <w:t xml:space="preserve">Effects of object familiarity. A </w:t>
      </w:r>
      <w:r w:rsidR="006A4131" w:rsidRPr="0057668B">
        <w:rPr>
          <w:rStyle w:val="apple-converted-space"/>
          <w:rFonts w:cs="Arial"/>
          <w:szCs w:val="24"/>
        </w:rPr>
        <w:t>Number of times each object was presented during training, averaged across participants.</w:t>
      </w:r>
      <w:r w:rsidR="006A4131" w:rsidRPr="0057668B">
        <w:rPr>
          <w:rStyle w:val="apple-converted-space"/>
          <w:rFonts w:cs="Arial"/>
          <w:b/>
          <w:szCs w:val="24"/>
        </w:rPr>
        <w:t xml:space="preserve"> </w:t>
      </w:r>
      <w:r w:rsidR="00372CD2" w:rsidRPr="0057668B">
        <w:rPr>
          <w:rStyle w:val="apple-converted-space"/>
          <w:rFonts w:cs="Arial"/>
        </w:rPr>
        <w:t>Note that this measure is directly related to the number of neighbours an object has on the graph.</w:t>
      </w:r>
      <w:r w:rsidR="00372CD2" w:rsidRPr="0057668B">
        <w:rPr>
          <w:rStyle w:val="apple-converted-space"/>
          <w:rFonts w:cs="Arial"/>
          <w:b/>
        </w:rPr>
        <w:t xml:space="preserve"> </w:t>
      </w:r>
      <w:r w:rsidR="006A4131" w:rsidRPr="0057668B">
        <w:rPr>
          <w:rStyle w:val="apple-converted-space"/>
          <w:rFonts w:cs="Arial"/>
          <w:szCs w:val="24"/>
        </w:rPr>
        <w:t>During scanning/behavioural testing</w:t>
      </w:r>
      <w:r w:rsidR="00AB4D21">
        <w:rPr>
          <w:rStyle w:val="apple-converted-space"/>
          <w:rFonts w:cs="Arial"/>
          <w:szCs w:val="24"/>
        </w:rPr>
        <w:t>,</w:t>
      </w:r>
      <w:r w:rsidR="006A4131" w:rsidRPr="0057668B">
        <w:rPr>
          <w:rStyle w:val="apple-converted-space"/>
          <w:rFonts w:cs="Arial"/>
          <w:szCs w:val="24"/>
        </w:rPr>
        <w:t xml:space="preserve"> each object of the reduced graph was presented equally often (180 times). Error bars denote standard deviation.</w:t>
      </w:r>
      <w:r w:rsidR="006A4131" w:rsidRPr="0057668B">
        <w:rPr>
          <w:rStyle w:val="apple-converted-space"/>
          <w:rFonts w:cs="Arial"/>
          <w:b/>
          <w:szCs w:val="24"/>
        </w:rPr>
        <w:t xml:space="preserve"> B </w:t>
      </w:r>
      <w:r w:rsidR="006A4131" w:rsidRPr="0057668B">
        <w:rPr>
          <w:rStyle w:val="apple-converted-space"/>
          <w:rFonts w:cs="Arial"/>
        </w:rPr>
        <w:t>Decrease of activity with an increase in the number of times an object was presented during training (GLM 3)</w:t>
      </w:r>
      <w:r w:rsidR="00AB4D21">
        <w:rPr>
          <w:rStyle w:val="apple-converted-space"/>
          <w:rFonts w:cs="Arial"/>
        </w:rPr>
        <w:t xml:space="preserve">, </w:t>
      </w:r>
      <w:proofErr w:type="spellStart"/>
      <w:r w:rsidR="00AB4D21">
        <w:rPr>
          <w:rStyle w:val="apple-converted-space"/>
          <w:rFonts w:cs="Arial"/>
        </w:rPr>
        <w:t>t</w:t>
      </w:r>
      <w:r w:rsidR="00AB4D21" w:rsidRPr="0057668B">
        <w:rPr>
          <w:rFonts w:cs="Arial"/>
        </w:rPr>
        <w:t>hresholded</w:t>
      </w:r>
      <w:proofErr w:type="spellEnd"/>
      <w:r w:rsidR="00AB4D21" w:rsidRPr="0057668B">
        <w:rPr>
          <w:rFonts w:cs="Arial"/>
        </w:rPr>
        <w:t xml:space="preserve"> at p &lt; 0.01 for </w:t>
      </w:r>
      <w:r w:rsidR="00AB4D21">
        <w:rPr>
          <w:rFonts w:cs="Arial"/>
        </w:rPr>
        <w:t>v</w:t>
      </w:r>
      <w:r w:rsidR="00AB4D21" w:rsidRPr="0057668B">
        <w:rPr>
          <w:rFonts w:cs="Arial"/>
        </w:rPr>
        <w:t>isual</w:t>
      </w:r>
      <w:r w:rsidR="00AB4D21">
        <w:rPr>
          <w:rFonts w:cs="Arial"/>
        </w:rPr>
        <w:t>isation</w:t>
      </w:r>
      <w:r w:rsidR="006A4131" w:rsidRPr="0057668B">
        <w:rPr>
          <w:rStyle w:val="apple-converted-space"/>
          <w:rFonts w:cs="Arial"/>
        </w:rPr>
        <w:t>.</w:t>
      </w:r>
      <w:r w:rsidR="006A4131" w:rsidRPr="0057668B">
        <w:rPr>
          <w:rStyle w:val="apple-converted-space"/>
          <w:rFonts w:cs="Arial"/>
          <w:b/>
        </w:rPr>
        <w:t xml:space="preserve"> </w:t>
      </w:r>
      <w:r w:rsidR="006A4131" w:rsidRPr="0057668B">
        <w:rPr>
          <w:rStyle w:val="apple-converted-space"/>
          <w:rFonts w:cs="Arial"/>
        </w:rPr>
        <w:t xml:space="preserve">No cluster survives correction for multiple comparisons. No effect can be detected when testing for a positive effect. </w:t>
      </w:r>
    </w:p>
    <w:p w14:paraId="297CFCE3" w14:textId="2CF01E5C" w:rsidR="00E5179F" w:rsidRDefault="00693D03" w:rsidP="00E5179F">
      <w:pPr>
        <w:keepNext/>
        <w:spacing w:after="240"/>
        <w:ind w:firstLine="0"/>
        <w:jc w:val="both"/>
        <w:rPr>
          <w:rFonts w:cs="Arial"/>
        </w:rPr>
      </w:pPr>
      <w:r w:rsidRPr="00E5179F">
        <w:rPr>
          <w:rFonts w:cs="Arial"/>
          <w:b/>
          <w:noProof/>
          <w:szCs w:val="24"/>
          <w:lang w:eastAsia="en-GB"/>
        </w:rPr>
        <w:t xml:space="preserve">Figure 3 – </w:t>
      </w:r>
      <w:r w:rsidR="009D6AE0">
        <w:rPr>
          <w:rFonts w:cs="Arial"/>
          <w:b/>
          <w:noProof/>
          <w:szCs w:val="24"/>
          <w:lang w:eastAsia="en-GB"/>
        </w:rPr>
        <w:t>Figure supplement</w:t>
      </w:r>
      <w:r w:rsidRPr="00E5179F">
        <w:rPr>
          <w:rFonts w:cs="Arial"/>
          <w:b/>
          <w:noProof/>
          <w:szCs w:val="24"/>
          <w:lang w:eastAsia="en-GB"/>
        </w:rPr>
        <w:t xml:space="preserve"> 1</w:t>
      </w:r>
      <w:r w:rsidR="00E5179F">
        <w:rPr>
          <w:rFonts w:cs="Arial"/>
          <w:b/>
          <w:noProof/>
          <w:szCs w:val="24"/>
          <w:lang w:eastAsia="en-GB"/>
        </w:rPr>
        <w:t xml:space="preserve">. </w:t>
      </w:r>
      <w:r w:rsidR="006A4131" w:rsidRPr="0057668B">
        <w:rPr>
          <w:rFonts w:cs="Arial"/>
          <w:b/>
        </w:rPr>
        <w:t xml:space="preserve">The distance-dependent scaling cannot be driven by a main effect of object position. </w:t>
      </w:r>
      <w:r w:rsidR="006A4131" w:rsidRPr="0057668B">
        <w:rPr>
          <w:rFonts w:cs="Arial"/>
        </w:rPr>
        <w:t xml:space="preserve">Position-specific activity in the ROI defined according to </w:t>
      </w:r>
      <w:r w:rsidR="006A4131" w:rsidRPr="0057668B">
        <w:rPr>
          <w:rFonts w:cs="Arial"/>
          <w:b/>
        </w:rPr>
        <w:t xml:space="preserve">A </w:t>
      </w:r>
      <w:proofErr w:type="spellStart"/>
      <w:r w:rsidR="006A4131" w:rsidRPr="0057668B">
        <w:rPr>
          <w:rFonts w:cs="Arial"/>
        </w:rPr>
        <w:t>a</w:t>
      </w:r>
      <w:proofErr w:type="spellEnd"/>
      <w:r w:rsidR="006A4131" w:rsidRPr="0057668B">
        <w:rPr>
          <w:rFonts w:cs="Arial"/>
        </w:rPr>
        <w:t xml:space="preserve"> connected &lt; non-connected contrast (ROI 1, Figure 2B, green, F</w:t>
      </w:r>
      <w:r w:rsidR="006A4131" w:rsidRPr="0057668B">
        <w:rPr>
          <w:rFonts w:cs="Arial"/>
          <w:vertAlign w:val="subscript"/>
        </w:rPr>
        <w:t>6</w:t>
      </w:r>
      <w:proofErr w:type="gramStart"/>
      <w:r w:rsidR="006A4131" w:rsidRPr="0057668B">
        <w:rPr>
          <w:rFonts w:cs="Arial"/>
          <w:vertAlign w:val="subscript"/>
        </w:rPr>
        <w:t>,132</w:t>
      </w:r>
      <w:proofErr w:type="gramEnd"/>
      <w:r w:rsidR="006A4131" w:rsidRPr="0057668B">
        <w:rPr>
          <w:rFonts w:cs="Arial"/>
        </w:rPr>
        <w:t xml:space="preserve"> = 0.88, p = 0.5), </w:t>
      </w:r>
      <w:r w:rsidR="006A4131" w:rsidRPr="0057668B">
        <w:rPr>
          <w:rFonts w:cs="Arial"/>
          <w:b/>
        </w:rPr>
        <w:t xml:space="preserve">B </w:t>
      </w:r>
      <w:r w:rsidR="006A4131" w:rsidRPr="0057668B">
        <w:rPr>
          <w:rFonts w:cs="Arial"/>
        </w:rPr>
        <w:t>a link 2 &lt; link 3 contrast (ROI 2, Figure 2B, red, F</w:t>
      </w:r>
      <w:r w:rsidR="006A4131" w:rsidRPr="0057668B">
        <w:rPr>
          <w:rFonts w:cs="Arial"/>
          <w:vertAlign w:val="subscript"/>
        </w:rPr>
        <w:t>6,132</w:t>
      </w:r>
      <w:r w:rsidR="006A4131" w:rsidRPr="0057668B">
        <w:rPr>
          <w:rFonts w:cs="Arial"/>
        </w:rPr>
        <w:t xml:space="preserve"> = 1.96, p = 0.08) and </w:t>
      </w:r>
      <w:r w:rsidR="006A4131" w:rsidRPr="0057668B">
        <w:rPr>
          <w:rFonts w:cs="Arial"/>
          <w:b/>
        </w:rPr>
        <w:t>E</w:t>
      </w:r>
      <w:r w:rsidR="006A4131" w:rsidRPr="0057668B">
        <w:rPr>
          <w:rFonts w:cs="Arial"/>
        </w:rPr>
        <w:t xml:space="preserve"> the peak coordinate in Chadwick et al. (2015), (ROI 3, F</w:t>
      </w:r>
      <w:r w:rsidR="006A4131" w:rsidRPr="0057668B">
        <w:rPr>
          <w:rFonts w:cs="Arial"/>
          <w:vertAlign w:val="subscript"/>
        </w:rPr>
        <w:t>6,132</w:t>
      </w:r>
      <w:r w:rsidR="006A4131" w:rsidRPr="0057668B">
        <w:rPr>
          <w:rFonts w:cs="Arial"/>
        </w:rPr>
        <w:t xml:space="preserve"> = 1.9, p = 0.09). The tests reported in Figure 2</w:t>
      </w:r>
      <w:r w:rsidR="006A4131" w:rsidRPr="0057668B">
        <w:rPr>
          <w:rFonts w:cs="Arial"/>
          <w:b/>
        </w:rPr>
        <w:t xml:space="preserve">C-E </w:t>
      </w:r>
      <w:r w:rsidR="006A4131" w:rsidRPr="0057668B">
        <w:rPr>
          <w:rFonts w:cs="Arial"/>
        </w:rPr>
        <w:t xml:space="preserve">are also significant if performed after </w:t>
      </w:r>
      <w:r w:rsidR="006A4131" w:rsidRPr="0057668B">
        <w:rPr>
          <w:rFonts w:cs="Arial"/>
        </w:rPr>
        <w:lastRenderedPageBreak/>
        <w:t xml:space="preserve">removing object-specific activity from the neural data. This was achieved by subtracting the mean activity for each object before testing for </w:t>
      </w:r>
      <w:r w:rsidR="006A4131" w:rsidRPr="0057668B">
        <w:rPr>
          <w:rFonts w:cs="Arial"/>
          <w:b/>
        </w:rPr>
        <w:t xml:space="preserve">B </w:t>
      </w:r>
      <w:r w:rsidR="006A4131" w:rsidRPr="0057668B">
        <w:rPr>
          <w:rFonts w:cs="Arial"/>
        </w:rPr>
        <w:t>a difference in activity for link 2 vs. link 3 transitions in ROI 1 (t</w:t>
      </w:r>
      <w:r w:rsidR="006A4131" w:rsidRPr="0057668B">
        <w:rPr>
          <w:rFonts w:cs="Arial"/>
          <w:vertAlign w:val="subscript"/>
        </w:rPr>
        <w:t>22</w:t>
      </w:r>
      <w:r w:rsidR="006A4131" w:rsidRPr="0057668B">
        <w:rPr>
          <w:rFonts w:cs="Arial"/>
        </w:rPr>
        <w:t xml:space="preserve"> = 2.10, p = 0.048), </w:t>
      </w:r>
      <w:r w:rsidR="006A4131" w:rsidRPr="0057668B">
        <w:rPr>
          <w:rFonts w:cs="Arial"/>
          <w:b/>
        </w:rPr>
        <w:t>D</w:t>
      </w:r>
      <w:r w:rsidR="006A4131" w:rsidRPr="0057668B">
        <w:rPr>
          <w:rFonts w:cs="Arial"/>
        </w:rPr>
        <w:t xml:space="preserve"> a difference in activity for connected vs. non-connected stimuli in ROI 2 (t</w:t>
      </w:r>
      <w:r w:rsidR="006A4131" w:rsidRPr="0057668B">
        <w:rPr>
          <w:rFonts w:cs="Arial"/>
          <w:vertAlign w:val="subscript"/>
        </w:rPr>
        <w:t>22</w:t>
      </w:r>
      <w:r w:rsidR="006A4131" w:rsidRPr="0057668B">
        <w:rPr>
          <w:rFonts w:cs="Arial"/>
        </w:rPr>
        <w:t xml:space="preserve"> = 2.39, p = 0.03) or </w:t>
      </w:r>
      <w:r w:rsidR="006A4131" w:rsidRPr="0057668B">
        <w:rPr>
          <w:rFonts w:cs="Arial"/>
          <w:b/>
        </w:rPr>
        <w:t>F</w:t>
      </w:r>
      <w:r w:rsidR="006A4131" w:rsidRPr="0057668B">
        <w:rPr>
          <w:rFonts w:cs="Arial"/>
        </w:rPr>
        <w:t xml:space="preserve"> a distance effect in ROI 3 (F</w:t>
      </w:r>
      <w:r w:rsidR="006A4131" w:rsidRPr="0057668B">
        <w:rPr>
          <w:rFonts w:cs="Arial"/>
          <w:vertAlign w:val="subscript"/>
        </w:rPr>
        <w:t>2</w:t>
      </w:r>
      <w:proofErr w:type="gramStart"/>
      <w:r w:rsidR="006A4131" w:rsidRPr="0057668B">
        <w:rPr>
          <w:rFonts w:cs="Arial"/>
          <w:vertAlign w:val="subscript"/>
        </w:rPr>
        <w:t>,44</w:t>
      </w:r>
      <w:proofErr w:type="gramEnd"/>
      <w:r w:rsidR="006A4131" w:rsidRPr="0057668B">
        <w:rPr>
          <w:rFonts w:cs="Arial"/>
        </w:rPr>
        <w:t xml:space="preserve"> = 6.68, p = 0.003).</w:t>
      </w:r>
      <w:r w:rsidR="006A4131" w:rsidRPr="0057668B">
        <w:rPr>
          <w:rFonts w:cs="Arial"/>
          <w:b/>
        </w:rPr>
        <w:t xml:space="preserve"> </w:t>
      </w:r>
      <w:r w:rsidR="006A4131" w:rsidRPr="0057668B">
        <w:rPr>
          <w:rFonts w:cs="Arial"/>
        </w:rPr>
        <w:t xml:space="preserve">Error bars show mean and </w:t>
      </w:r>
      <w:proofErr w:type="spellStart"/>
      <w:r w:rsidR="006A4131" w:rsidRPr="0057668B">
        <w:rPr>
          <w:rFonts w:cs="Arial"/>
        </w:rPr>
        <w:t>s.e.m</w:t>
      </w:r>
      <w:proofErr w:type="spellEnd"/>
      <w:r w:rsidR="006A4131" w:rsidRPr="0057668B">
        <w:rPr>
          <w:rFonts w:cs="Arial"/>
        </w:rPr>
        <w:t xml:space="preserve">.; </w:t>
      </w:r>
      <w:proofErr w:type="spellStart"/>
      <w:r w:rsidR="006A4131" w:rsidRPr="0057668B">
        <w:rPr>
          <w:rFonts w:cs="Arial"/>
        </w:rPr>
        <w:t>a.u</w:t>
      </w:r>
      <w:proofErr w:type="spellEnd"/>
      <w:r w:rsidR="006A4131" w:rsidRPr="0057668B">
        <w:rPr>
          <w:rFonts w:cs="Arial"/>
        </w:rPr>
        <w:t>., arbitrary units</w:t>
      </w:r>
    </w:p>
    <w:p w14:paraId="13A71096" w14:textId="364F6D7E" w:rsidR="00E5179F" w:rsidRDefault="00693D03" w:rsidP="00E5179F">
      <w:pPr>
        <w:keepNext/>
        <w:spacing w:after="240"/>
        <w:ind w:firstLine="0"/>
        <w:jc w:val="both"/>
        <w:rPr>
          <w:rStyle w:val="apple-converted-space"/>
          <w:rFonts w:cs="Arial"/>
          <w:szCs w:val="24"/>
          <w:shd w:val="clear" w:color="auto" w:fill="FFFFFF"/>
        </w:rPr>
      </w:pPr>
      <w:r w:rsidRPr="00E5179F">
        <w:rPr>
          <w:rFonts w:cs="Arial"/>
          <w:b/>
          <w:noProof/>
          <w:szCs w:val="24"/>
          <w:lang w:eastAsia="en-GB"/>
        </w:rPr>
        <w:t xml:space="preserve">Figure 3 – </w:t>
      </w:r>
      <w:r w:rsidR="009D6AE0">
        <w:rPr>
          <w:rFonts w:cs="Arial"/>
          <w:b/>
          <w:noProof/>
          <w:szCs w:val="24"/>
          <w:lang w:eastAsia="en-GB"/>
        </w:rPr>
        <w:t>Figure supplement</w:t>
      </w:r>
      <w:r w:rsidRPr="00E5179F">
        <w:rPr>
          <w:rFonts w:cs="Arial"/>
          <w:b/>
          <w:noProof/>
          <w:szCs w:val="24"/>
          <w:lang w:eastAsia="en-GB"/>
        </w:rPr>
        <w:t xml:space="preserve"> 2</w:t>
      </w:r>
      <w:r w:rsidR="00E5179F">
        <w:rPr>
          <w:rFonts w:cs="Arial"/>
          <w:b/>
          <w:noProof/>
          <w:szCs w:val="24"/>
          <w:lang w:eastAsia="en-GB"/>
        </w:rPr>
        <w:t xml:space="preserve">. </w:t>
      </w:r>
      <w:r w:rsidR="00D74252">
        <w:rPr>
          <w:rStyle w:val="apple-converted-space"/>
          <w:rFonts w:cs="Arial"/>
          <w:b/>
          <w:szCs w:val="24"/>
          <w:shd w:val="clear" w:color="auto" w:fill="FFFFFF"/>
        </w:rPr>
        <w:t xml:space="preserve">Map characteristics in </w:t>
      </w:r>
      <w:r w:rsidR="00816B74">
        <w:rPr>
          <w:rStyle w:val="apple-converted-space"/>
          <w:rFonts w:cs="Arial"/>
          <w:b/>
          <w:szCs w:val="24"/>
          <w:shd w:val="clear" w:color="auto" w:fill="FFFFFF"/>
        </w:rPr>
        <w:t xml:space="preserve">a </w:t>
      </w:r>
      <w:r w:rsidR="006A4131" w:rsidRPr="00C5441C">
        <w:rPr>
          <w:rStyle w:val="apple-converted-space"/>
          <w:rFonts w:cs="Arial"/>
          <w:b/>
          <w:szCs w:val="24"/>
          <w:shd w:val="clear" w:color="auto" w:fill="FFFFFF"/>
        </w:rPr>
        <w:t xml:space="preserve">null distribution generated by </w:t>
      </w:r>
      <w:r w:rsidR="00D74252">
        <w:rPr>
          <w:rStyle w:val="apple-converted-space"/>
          <w:rFonts w:cs="Arial"/>
          <w:b/>
          <w:szCs w:val="24"/>
          <w:shd w:val="clear" w:color="auto" w:fill="FFFFFF"/>
        </w:rPr>
        <w:t xml:space="preserve">permuting the </w:t>
      </w:r>
      <w:r w:rsidR="006A4131" w:rsidRPr="00C5441C">
        <w:rPr>
          <w:rStyle w:val="apple-converted-space"/>
          <w:rFonts w:cs="Arial"/>
          <w:b/>
          <w:szCs w:val="24"/>
          <w:shd w:val="clear" w:color="auto" w:fill="FFFFFF"/>
        </w:rPr>
        <w:t>links making up the graph structure. A</w:t>
      </w:r>
      <w:r w:rsidR="006A4131" w:rsidRPr="0057668B">
        <w:rPr>
          <w:rStyle w:val="apple-converted-space"/>
          <w:rFonts w:cs="Arial"/>
          <w:szCs w:val="24"/>
          <w:shd w:val="clear" w:color="auto" w:fill="FFFFFF"/>
        </w:rPr>
        <w:t xml:space="preserve"> Correlation of link distances for graphs making up the null distribution with distances resulting from performing multi-dimensional scaling on the neural data.</w:t>
      </w:r>
      <w:r w:rsidR="00C5441C">
        <w:rPr>
          <w:rStyle w:val="apple-converted-space"/>
          <w:rFonts w:cs="Arial"/>
          <w:szCs w:val="24"/>
          <w:shd w:val="clear" w:color="auto" w:fill="FFFFFF"/>
        </w:rPr>
        <w:t xml:space="preserve"> The null distribution was constructed by permuting the 7 links making up the reduced graph structure to a random set of nodes. The correlation between link distances for the </w:t>
      </w:r>
      <w:r w:rsidR="00D74252">
        <w:rPr>
          <w:rStyle w:val="apple-converted-space"/>
          <w:rFonts w:cs="Arial"/>
          <w:szCs w:val="24"/>
          <w:shd w:val="clear" w:color="auto" w:fill="FFFFFF"/>
        </w:rPr>
        <w:t>actual</w:t>
      </w:r>
      <w:r w:rsidR="00C5441C">
        <w:rPr>
          <w:rStyle w:val="apple-converted-space"/>
          <w:rFonts w:cs="Arial"/>
          <w:szCs w:val="24"/>
          <w:shd w:val="clear" w:color="auto" w:fill="FFFFFF"/>
        </w:rPr>
        <w:t xml:space="preserve"> graph structure and distances resulting from multi-dimensional scaling on the neural data is 0.65.</w:t>
      </w:r>
      <w:r w:rsidR="006A4131" w:rsidRPr="0057668B">
        <w:rPr>
          <w:rStyle w:val="apple-converted-space"/>
          <w:rFonts w:cs="Arial"/>
          <w:szCs w:val="24"/>
          <w:shd w:val="clear" w:color="auto" w:fill="FFFFFF"/>
        </w:rPr>
        <w:t xml:space="preserve"> Only 0.28% of graphs show a correlation with the mapped data of 0.65 or higher. </w:t>
      </w:r>
      <w:r w:rsidR="006A4131" w:rsidRPr="00C5441C">
        <w:rPr>
          <w:rStyle w:val="apple-converted-space"/>
          <w:rFonts w:cs="Arial"/>
          <w:b/>
          <w:szCs w:val="24"/>
          <w:shd w:val="clear" w:color="auto" w:fill="FFFFFF"/>
        </w:rPr>
        <w:t>B</w:t>
      </w:r>
      <w:r w:rsidR="006A4131" w:rsidRPr="0057668B">
        <w:rPr>
          <w:rStyle w:val="apple-converted-space"/>
          <w:rFonts w:cs="Arial"/>
          <w:szCs w:val="24"/>
          <w:shd w:val="clear" w:color="auto" w:fill="FFFFFF"/>
        </w:rPr>
        <w:t xml:space="preserve"> Number of line crossings for graphs characterised by nodes in the same location as given by the MDS procedure, but with the 7 links randomly distributed between nodes. Only 13.17% of all possible graphs generated in this way are characterised by 0 line crossings. 0.25 % of all graphs have 0 line crossing and a correlation of 0.65 or higher. The arrows indicate the correspondin</w:t>
      </w:r>
      <w:r w:rsidR="00C5441C">
        <w:rPr>
          <w:rStyle w:val="apple-converted-space"/>
          <w:rFonts w:cs="Arial"/>
          <w:szCs w:val="24"/>
          <w:shd w:val="clear" w:color="auto" w:fill="FFFFFF"/>
        </w:rPr>
        <w:t xml:space="preserve">g measure for the actual data. </w:t>
      </w:r>
    </w:p>
    <w:p w14:paraId="6EE0DDEF" w14:textId="3F968D80" w:rsidR="00E5179F" w:rsidRDefault="00693D03" w:rsidP="00E5179F">
      <w:pPr>
        <w:keepNext/>
        <w:spacing w:after="240"/>
        <w:ind w:firstLine="0"/>
        <w:jc w:val="both"/>
        <w:rPr>
          <w:rFonts w:cs="Arial"/>
          <w:szCs w:val="24"/>
        </w:rPr>
      </w:pPr>
      <w:r w:rsidRPr="00E5179F">
        <w:rPr>
          <w:rFonts w:cs="Arial"/>
          <w:b/>
          <w:noProof/>
          <w:szCs w:val="24"/>
          <w:lang w:eastAsia="en-GB"/>
        </w:rPr>
        <w:t xml:space="preserve">Figure 3 – </w:t>
      </w:r>
      <w:r w:rsidR="009D6AE0">
        <w:rPr>
          <w:rFonts w:cs="Arial"/>
          <w:b/>
          <w:noProof/>
          <w:szCs w:val="24"/>
          <w:lang w:eastAsia="en-GB"/>
        </w:rPr>
        <w:t>Figure supplement</w:t>
      </w:r>
      <w:r w:rsidRPr="00E5179F">
        <w:rPr>
          <w:rFonts w:cs="Arial"/>
          <w:b/>
          <w:noProof/>
          <w:szCs w:val="24"/>
          <w:lang w:eastAsia="en-GB"/>
        </w:rPr>
        <w:t xml:space="preserve"> 3</w:t>
      </w:r>
      <w:r w:rsidR="00E5179F">
        <w:rPr>
          <w:rFonts w:cs="Arial"/>
          <w:b/>
          <w:noProof/>
          <w:szCs w:val="24"/>
          <w:lang w:eastAsia="en-GB"/>
        </w:rPr>
        <w:t xml:space="preserve">. </w:t>
      </w:r>
      <w:r w:rsidR="006A4131" w:rsidRPr="0057668B">
        <w:rPr>
          <w:rFonts w:cs="Arial"/>
          <w:b/>
          <w:szCs w:val="24"/>
        </w:rPr>
        <w:t>Distance effects in an anatomically defined region of interest</w:t>
      </w:r>
      <w:r w:rsidR="00816B74">
        <w:rPr>
          <w:rFonts w:cs="Arial"/>
          <w:b/>
          <w:szCs w:val="24"/>
        </w:rPr>
        <w:t xml:space="preserve"> comprising the entorhinal cortex and the subiculum</w:t>
      </w:r>
      <w:r w:rsidR="006A4131" w:rsidRPr="0057668B">
        <w:rPr>
          <w:rFonts w:cs="Arial"/>
          <w:b/>
          <w:szCs w:val="24"/>
        </w:rPr>
        <w:t>.</w:t>
      </w:r>
      <w:r w:rsidR="006A4131" w:rsidRPr="0057668B">
        <w:rPr>
          <w:rFonts w:cs="Arial"/>
          <w:szCs w:val="24"/>
        </w:rPr>
        <w:t xml:space="preserve"> </w:t>
      </w:r>
      <w:r w:rsidR="006A4131" w:rsidRPr="0057668B">
        <w:rPr>
          <w:rFonts w:cs="Arial"/>
          <w:b/>
          <w:szCs w:val="24"/>
        </w:rPr>
        <w:t xml:space="preserve">A </w:t>
      </w:r>
      <w:r w:rsidR="006A4131" w:rsidRPr="0057668B">
        <w:rPr>
          <w:rFonts w:cs="Arial"/>
          <w:szCs w:val="24"/>
        </w:rPr>
        <w:t>Activity scales linearly with link distance (F</w:t>
      </w:r>
      <w:r w:rsidR="006A4131" w:rsidRPr="0057668B">
        <w:rPr>
          <w:rFonts w:cs="Arial"/>
          <w:szCs w:val="24"/>
          <w:vertAlign w:val="subscript"/>
        </w:rPr>
        <w:t>2</w:t>
      </w:r>
      <w:proofErr w:type="gramStart"/>
      <w:r w:rsidR="006A4131" w:rsidRPr="0057668B">
        <w:rPr>
          <w:rFonts w:cs="Arial"/>
          <w:szCs w:val="24"/>
          <w:vertAlign w:val="subscript"/>
        </w:rPr>
        <w:t>,44</w:t>
      </w:r>
      <w:proofErr w:type="gramEnd"/>
      <w:r w:rsidR="006A4131" w:rsidRPr="0057668B">
        <w:rPr>
          <w:rFonts w:cs="Arial"/>
          <w:szCs w:val="24"/>
        </w:rPr>
        <w:t xml:space="preserve"> = 8.41, p = 0.00</w:t>
      </w:r>
      <w:r w:rsidR="008518C2">
        <w:rPr>
          <w:rFonts w:cs="Arial"/>
          <w:szCs w:val="24"/>
        </w:rPr>
        <w:t>08</w:t>
      </w:r>
      <w:r w:rsidR="00DA45B4">
        <w:rPr>
          <w:rFonts w:cs="Arial"/>
          <w:szCs w:val="24"/>
        </w:rPr>
        <w:t xml:space="preserve">). </w:t>
      </w:r>
      <w:r w:rsidR="00DA45B4" w:rsidRPr="00DA45B4">
        <w:rPr>
          <w:rFonts w:cs="Arial"/>
          <w:i/>
          <w:szCs w:val="24"/>
        </w:rPr>
        <w:t>Post-hoc</w:t>
      </w:r>
      <w:r w:rsidR="00DA45B4">
        <w:rPr>
          <w:rFonts w:cs="Arial"/>
          <w:szCs w:val="24"/>
        </w:rPr>
        <w:t xml:space="preserve"> p</w:t>
      </w:r>
      <w:r w:rsidR="006A4131" w:rsidRPr="0057668B">
        <w:rPr>
          <w:rFonts w:cs="Arial"/>
          <w:szCs w:val="24"/>
        </w:rPr>
        <w:t xml:space="preserve">airwise comparisons revealed a significant difference between distances of lengths </w:t>
      </w:r>
      <w:proofErr w:type="gramStart"/>
      <w:r w:rsidR="006A4131" w:rsidRPr="0057668B">
        <w:rPr>
          <w:rFonts w:cs="Arial"/>
          <w:szCs w:val="24"/>
        </w:rPr>
        <w:t>1  and</w:t>
      </w:r>
      <w:proofErr w:type="gramEnd"/>
      <w:r w:rsidR="006A4131" w:rsidRPr="0057668B">
        <w:rPr>
          <w:rFonts w:cs="Arial"/>
          <w:szCs w:val="24"/>
        </w:rPr>
        <w:t xml:space="preserve"> 2 (t</w:t>
      </w:r>
      <w:r w:rsidR="006A4131" w:rsidRPr="0057668B">
        <w:rPr>
          <w:rFonts w:cs="Arial"/>
          <w:szCs w:val="24"/>
          <w:vertAlign w:val="subscript"/>
        </w:rPr>
        <w:t>22</w:t>
      </w:r>
      <w:r w:rsidR="0055409D">
        <w:rPr>
          <w:rFonts w:cs="Arial"/>
          <w:szCs w:val="24"/>
        </w:rPr>
        <w:t xml:space="preserve"> = 2.36</w:t>
      </w:r>
      <w:r w:rsidR="006A4131" w:rsidRPr="0057668B">
        <w:rPr>
          <w:rFonts w:cs="Arial"/>
          <w:szCs w:val="24"/>
        </w:rPr>
        <w:t>, p = 0.03), lengths 1 and 3 (t</w:t>
      </w:r>
      <w:r w:rsidR="006A4131" w:rsidRPr="0057668B">
        <w:rPr>
          <w:rFonts w:cs="Arial"/>
          <w:szCs w:val="24"/>
          <w:vertAlign w:val="subscript"/>
        </w:rPr>
        <w:t>22</w:t>
      </w:r>
      <w:r w:rsidR="006A4131" w:rsidRPr="0057668B">
        <w:rPr>
          <w:rFonts w:cs="Arial"/>
          <w:szCs w:val="24"/>
        </w:rPr>
        <w:t xml:space="preserve"> = 3.51, p = 0.002), and lengths 2 and 3 (t</w:t>
      </w:r>
      <w:r w:rsidR="006A4131" w:rsidRPr="0057668B">
        <w:rPr>
          <w:rFonts w:cs="Arial"/>
          <w:szCs w:val="24"/>
          <w:vertAlign w:val="subscript"/>
        </w:rPr>
        <w:t>22</w:t>
      </w:r>
      <w:r w:rsidR="006A4131" w:rsidRPr="0057668B">
        <w:rPr>
          <w:rFonts w:cs="Arial"/>
          <w:szCs w:val="24"/>
        </w:rPr>
        <w:t xml:space="preserve"> </w:t>
      </w:r>
      <w:r w:rsidR="006A4131" w:rsidRPr="0057668B">
        <w:rPr>
          <w:rFonts w:cs="Arial"/>
          <w:szCs w:val="24"/>
        </w:rPr>
        <w:lastRenderedPageBreak/>
        <w:t xml:space="preserve">= 2.23, p = 0.04). </w:t>
      </w:r>
      <w:r w:rsidR="006A4131" w:rsidRPr="0057668B">
        <w:rPr>
          <w:rFonts w:cs="Arial"/>
          <w:b/>
          <w:szCs w:val="24"/>
        </w:rPr>
        <w:t>B</w:t>
      </w:r>
      <w:r w:rsidR="006A4131" w:rsidRPr="0057668B">
        <w:rPr>
          <w:rFonts w:cs="Arial"/>
          <w:szCs w:val="24"/>
        </w:rPr>
        <w:t xml:space="preserve"> In a multiple linear regression, link distance, but not time, predicts the neural activity (t</w:t>
      </w:r>
      <w:r w:rsidR="006A4131" w:rsidRPr="0057668B">
        <w:rPr>
          <w:rFonts w:cs="Arial"/>
          <w:szCs w:val="24"/>
          <w:vertAlign w:val="subscript"/>
        </w:rPr>
        <w:t xml:space="preserve">22 </w:t>
      </w:r>
      <w:r w:rsidR="006A4131" w:rsidRPr="0057668B">
        <w:rPr>
          <w:rFonts w:cs="Arial"/>
          <w:szCs w:val="24"/>
        </w:rPr>
        <w:t>= 2.13, p = 0.04 and t</w:t>
      </w:r>
      <w:r w:rsidR="006A4131" w:rsidRPr="0057668B">
        <w:rPr>
          <w:rFonts w:cs="Arial"/>
          <w:szCs w:val="24"/>
          <w:vertAlign w:val="subscript"/>
        </w:rPr>
        <w:t>22</w:t>
      </w:r>
      <w:r w:rsidR="006A4131" w:rsidRPr="0057668B">
        <w:rPr>
          <w:rFonts w:cs="Arial"/>
          <w:szCs w:val="24"/>
        </w:rPr>
        <w:t xml:space="preserve"> = 1.23, p = 0.23). </w:t>
      </w:r>
      <w:r w:rsidR="006A4131" w:rsidRPr="0057668B">
        <w:rPr>
          <w:rFonts w:cs="Arial"/>
          <w:b/>
          <w:szCs w:val="24"/>
        </w:rPr>
        <w:t>C</w:t>
      </w:r>
      <w:r w:rsidR="006A4131" w:rsidRPr="0057668B">
        <w:rPr>
          <w:rFonts w:cs="Arial"/>
          <w:szCs w:val="24"/>
        </w:rPr>
        <w:t xml:space="preserve"> In a multiple linear regression with symmetrised and non-symmetrised distance measures competing for variance, symmetrised distance rather than non-symmetrised distance explains the neural signal (directional distance: t</w:t>
      </w:r>
      <w:r w:rsidR="006A4131" w:rsidRPr="0057668B">
        <w:rPr>
          <w:rFonts w:cs="Arial"/>
          <w:szCs w:val="24"/>
          <w:vertAlign w:val="subscript"/>
        </w:rPr>
        <w:t xml:space="preserve">22 </w:t>
      </w:r>
      <w:r w:rsidR="00DA45B4">
        <w:rPr>
          <w:rFonts w:cs="Arial"/>
          <w:szCs w:val="24"/>
        </w:rPr>
        <w:t>= -1.18, p = 0.25</w:t>
      </w:r>
      <w:r w:rsidR="006A4131" w:rsidRPr="0057668B">
        <w:rPr>
          <w:rFonts w:cs="Arial"/>
          <w:szCs w:val="24"/>
        </w:rPr>
        <w:t>, symmetrised distance: t</w:t>
      </w:r>
      <w:r w:rsidR="006A4131" w:rsidRPr="0057668B">
        <w:rPr>
          <w:rFonts w:cs="Arial"/>
          <w:szCs w:val="24"/>
          <w:vertAlign w:val="subscript"/>
        </w:rPr>
        <w:t>22</w:t>
      </w:r>
      <w:r w:rsidR="00DA45B4">
        <w:rPr>
          <w:rFonts w:cs="Arial"/>
          <w:szCs w:val="24"/>
        </w:rPr>
        <w:t xml:space="preserve"> = 2.45</w:t>
      </w:r>
      <w:r w:rsidR="006A4131" w:rsidRPr="0057668B">
        <w:rPr>
          <w:rFonts w:cs="Arial"/>
          <w:szCs w:val="24"/>
        </w:rPr>
        <w:t xml:space="preserve">, p = 0.02). </w:t>
      </w:r>
      <w:r w:rsidR="006A4131" w:rsidRPr="0057668B">
        <w:rPr>
          <w:rFonts w:cs="Arial"/>
          <w:b/>
          <w:szCs w:val="24"/>
        </w:rPr>
        <w:t>D</w:t>
      </w:r>
      <w:r w:rsidR="006A4131" w:rsidRPr="0057668B">
        <w:rPr>
          <w:rFonts w:cs="Arial"/>
          <w:szCs w:val="24"/>
        </w:rPr>
        <w:t xml:space="preserve"> The graph structure can be recovered by performing multi-dimensional scaling on the average fMRI data across subjects (</w:t>
      </w:r>
      <w:r w:rsidR="007D1D60">
        <w:rPr>
          <w:rFonts w:cs="Arial"/>
          <w:szCs w:val="24"/>
        </w:rPr>
        <w:t xml:space="preserve">r = 0.66, </w:t>
      </w:r>
      <w:r w:rsidR="006A4131" w:rsidRPr="0057668B">
        <w:rPr>
          <w:rFonts w:cs="Arial"/>
          <w:szCs w:val="24"/>
        </w:rPr>
        <w:t>p = 0.008, permutation test). Data for all analyses are extracted from the anatomically defined region of interested shown in Figure 2</w:t>
      </w:r>
      <w:r w:rsidR="007871A6">
        <w:rPr>
          <w:rFonts w:cs="Arial"/>
          <w:szCs w:val="24"/>
        </w:rPr>
        <w:t xml:space="preserve"> – </w:t>
      </w:r>
      <w:r w:rsidR="009D6AE0">
        <w:rPr>
          <w:rFonts w:cs="Arial"/>
          <w:szCs w:val="24"/>
        </w:rPr>
        <w:t>Figure supplement</w:t>
      </w:r>
      <w:r w:rsidR="007871A6">
        <w:rPr>
          <w:rFonts w:cs="Arial"/>
          <w:szCs w:val="24"/>
        </w:rPr>
        <w:t xml:space="preserve"> 1A</w:t>
      </w:r>
      <w:r w:rsidR="006A4131" w:rsidRPr="0057668B">
        <w:rPr>
          <w:rFonts w:cs="Arial"/>
          <w:szCs w:val="24"/>
        </w:rPr>
        <w:t xml:space="preserve">. Error bars show mean and </w:t>
      </w:r>
      <w:proofErr w:type="spellStart"/>
      <w:r w:rsidR="006A4131" w:rsidRPr="0057668B">
        <w:rPr>
          <w:rFonts w:cs="Arial"/>
          <w:szCs w:val="24"/>
        </w:rPr>
        <w:t>s.e.m</w:t>
      </w:r>
      <w:proofErr w:type="spellEnd"/>
      <w:r w:rsidR="006A4131" w:rsidRPr="0057668B">
        <w:rPr>
          <w:rFonts w:cs="Arial"/>
          <w:szCs w:val="24"/>
        </w:rPr>
        <w:t xml:space="preserve">.; </w:t>
      </w:r>
      <w:proofErr w:type="spellStart"/>
      <w:r w:rsidR="006A4131" w:rsidRPr="0057668B">
        <w:rPr>
          <w:rFonts w:cs="Arial"/>
          <w:szCs w:val="24"/>
        </w:rPr>
        <w:t>a.u</w:t>
      </w:r>
      <w:proofErr w:type="spellEnd"/>
      <w:r w:rsidR="006A4131" w:rsidRPr="0057668B">
        <w:rPr>
          <w:rFonts w:cs="Arial"/>
          <w:szCs w:val="24"/>
        </w:rPr>
        <w:t>., arbitrary units</w:t>
      </w:r>
    </w:p>
    <w:p w14:paraId="6704F811" w14:textId="063952C2" w:rsidR="004168A1" w:rsidRPr="0057668B" w:rsidRDefault="00693D03" w:rsidP="00E5179F">
      <w:pPr>
        <w:keepNext/>
        <w:spacing w:after="240"/>
        <w:ind w:firstLine="0"/>
        <w:jc w:val="both"/>
      </w:pPr>
      <w:r w:rsidRPr="00E5179F">
        <w:rPr>
          <w:rFonts w:cs="Arial"/>
          <w:b/>
          <w:noProof/>
          <w:szCs w:val="24"/>
          <w:lang w:eastAsia="en-GB"/>
        </w:rPr>
        <w:t xml:space="preserve">Figure 4 – </w:t>
      </w:r>
      <w:r w:rsidR="009D6AE0">
        <w:rPr>
          <w:rFonts w:cs="Arial"/>
          <w:b/>
          <w:noProof/>
          <w:szCs w:val="24"/>
          <w:lang w:eastAsia="en-GB"/>
        </w:rPr>
        <w:t>Figure supplement</w:t>
      </w:r>
      <w:r w:rsidRPr="00E5179F">
        <w:rPr>
          <w:rFonts w:cs="Arial"/>
          <w:b/>
          <w:noProof/>
          <w:szCs w:val="24"/>
          <w:lang w:eastAsia="en-GB"/>
        </w:rPr>
        <w:t xml:space="preserve"> 1</w:t>
      </w:r>
      <w:r w:rsidR="00E5179F">
        <w:rPr>
          <w:rFonts w:cs="Arial"/>
          <w:b/>
          <w:noProof/>
          <w:szCs w:val="24"/>
          <w:lang w:eastAsia="en-GB"/>
        </w:rPr>
        <w:t xml:space="preserve">. </w:t>
      </w:r>
      <w:r w:rsidR="006A4131" w:rsidRPr="0057668B">
        <w:rPr>
          <w:rFonts w:cs="Arial"/>
          <w:b/>
          <w:szCs w:val="24"/>
          <w:shd w:val="clear" w:color="auto" w:fill="FFFFFF"/>
        </w:rPr>
        <w:t>Activity in the hippocampal-entorhinal system is consistent with the successor representation. A</w:t>
      </w:r>
      <w:r w:rsidR="006A4131" w:rsidRPr="0057668B">
        <w:rPr>
          <w:rFonts w:cs="Arial"/>
          <w:szCs w:val="24"/>
          <w:shd w:val="clear" w:color="auto" w:fill="FFFFFF"/>
        </w:rPr>
        <w:t xml:space="preserve"> Visualisation of successor representation coordinates for the graph structure by performing multi-dimensional scaling on the negative of the successor representation, with the free parameter</w:t>
      </w:r>
      <m:oMath>
        <m:r>
          <w:rPr>
            <w:rFonts w:ascii="Cambria Math" w:hAnsi="Cambria Math" w:cs="Arial"/>
            <w:szCs w:val="24"/>
            <w:shd w:val="clear" w:color="auto" w:fill="FFFFFF"/>
          </w:rPr>
          <m:t xml:space="preserve"> γ</m:t>
        </m:r>
      </m:oMath>
      <w:r w:rsidR="006A4131" w:rsidRPr="0057668B">
        <w:rPr>
          <w:rFonts w:eastAsia="MS Mincho" w:cs="Arial"/>
          <w:szCs w:val="24"/>
          <w:shd w:val="clear" w:color="auto" w:fill="FFFFFF"/>
        </w:rPr>
        <w:t xml:space="preserve"> set to</w:t>
      </w:r>
      <w:r w:rsidR="006A4131" w:rsidRPr="0057668B">
        <w:rPr>
          <w:rFonts w:cs="Arial"/>
          <w:szCs w:val="24"/>
          <w:shd w:val="clear" w:color="auto" w:fill="FFFFFF"/>
        </w:rPr>
        <w:t xml:space="preserve"> </w:t>
      </w:r>
      <m:oMath>
        <m:f>
          <m:fPr>
            <m:ctrlPr>
              <w:rPr>
                <w:rFonts w:ascii="Cambria Math" w:hAnsi="Cambria Math" w:cs="Arial"/>
                <w:i/>
                <w:szCs w:val="24"/>
                <w:shd w:val="clear" w:color="auto" w:fill="FFFFFF"/>
              </w:rPr>
            </m:ctrlPr>
          </m:fPr>
          <m:num>
            <m:r>
              <w:rPr>
                <w:rFonts w:ascii="Cambria Math" w:hAnsi="Cambria Math" w:cs="Arial"/>
                <w:szCs w:val="24"/>
                <w:shd w:val="clear" w:color="auto" w:fill="FFFFFF"/>
              </w:rPr>
              <m:t>0.85</m:t>
            </m:r>
          </m:num>
          <m:den>
            <m:sSub>
              <m:sSubPr>
                <m:ctrlPr>
                  <w:rPr>
                    <w:rFonts w:ascii="Cambria Math" w:hAnsi="Cambria Math" w:cs="Arial"/>
                    <w:i/>
                    <w:szCs w:val="24"/>
                    <w:shd w:val="clear" w:color="auto" w:fill="FFFFFF"/>
                  </w:rPr>
                </m:ctrlPr>
              </m:sSubPr>
              <m:e>
                <m:r>
                  <w:rPr>
                    <w:rFonts w:ascii="Cambria Math" w:hAnsi="Cambria Math" w:cs="Arial"/>
                    <w:szCs w:val="24"/>
                    <w:shd w:val="clear" w:color="auto" w:fill="FFFFFF"/>
                  </w:rPr>
                  <m:t>λ</m:t>
                </m:r>
              </m:e>
              <m:sub>
                <m:r>
                  <w:rPr>
                    <w:rFonts w:ascii="Cambria Math" w:hAnsi="Cambria Math" w:cs="Arial"/>
                    <w:szCs w:val="24"/>
                    <w:shd w:val="clear" w:color="auto" w:fill="FFFFFF"/>
                  </w:rPr>
                  <m:t>max</m:t>
                </m:r>
              </m:sub>
            </m:sSub>
          </m:den>
        </m:f>
      </m:oMath>
      <w:r w:rsidR="006A4131" w:rsidRPr="0057668B">
        <w:rPr>
          <w:rFonts w:eastAsia="MS Mincho" w:cs="Arial"/>
          <w:szCs w:val="24"/>
          <w:shd w:val="clear" w:color="auto" w:fill="FFFFFF"/>
        </w:rPr>
        <w:t xml:space="preserve"> (</w:t>
      </w:r>
      <m:oMath>
        <m:sSub>
          <m:sSubPr>
            <m:ctrlPr>
              <w:rPr>
                <w:rFonts w:ascii="Cambria Math" w:hAnsi="Cambria Math" w:cs="Arial"/>
                <w:i/>
                <w:szCs w:val="24"/>
                <w:shd w:val="clear" w:color="auto" w:fill="FFFFFF"/>
              </w:rPr>
            </m:ctrlPr>
          </m:sSubPr>
          <m:e>
            <m:r>
              <w:rPr>
                <w:rFonts w:ascii="Cambria Math" w:hAnsi="Cambria Math" w:cs="Arial"/>
                <w:szCs w:val="24"/>
                <w:shd w:val="clear" w:color="auto" w:fill="FFFFFF"/>
              </w:rPr>
              <m:t>λ</m:t>
            </m:r>
          </m:e>
          <m:sub>
            <m:r>
              <w:rPr>
                <w:rFonts w:ascii="Cambria Math" w:hAnsi="Cambria Math" w:cs="Arial"/>
                <w:szCs w:val="24"/>
                <w:shd w:val="clear" w:color="auto" w:fill="FFFFFF"/>
              </w:rPr>
              <m:t>max</m:t>
            </m:r>
          </m:sub>
        </m:sSub>
      </m:oMath>
      <w:r w:rsidR="006A4131" w:rsidRPr="0057668B">
        <w:rPr>
          <w:rFonts w:eastAsia="MS Mincho" w:cs="Arial"/>
          <w:szCs w:val="24"/>
          <w:shd w:val="clear" w:color="auto" w:fill="FFFFFF"/>
        </w:rPr>
        <w:t xml:space="preserve">= largest eigenvalue of the adjacency matrix </w:t>
      </w:r>
      <m:oMath>
        <m:r>
          <w:rPr>
            <w:rFonts w:ascii="Cambria Math" w:hAnsi="Cambria Math" w:cs="Arial"/>
            <w:szCs w:val="24"/>
            <w:shd w:val="clear" w:color="auto" w:fill="FFFFFF"/>
          </w:rPr>
          <m:t>A</m:t>
        </m:r>
      </m:oMath>
      <w:r w:rsidR="006A4131" w:rsidRPr="0057668B">
        <w:rPr>
          <w:rFonts w:eastAsia="MS Mincho" w:cs="Arial"/>
          <w:szCs w:val="24"/>
          <w:shd w:val="clear" w:color="auto" w:fill="FFFFFF"/>
        </w:rPr>
        <w:t>)</w:t>
      </w:r>
      <w:r w:rsidR="006A4131" w:rsidRPr="0057668B">
        <w:rPr>
          <w:rFonts w:cs="Arial"/>
          <w:szCs w:val="24"/>
          <w:shd w:val="clear" w:color="auto" w:fill="FFFFFF"/>
        </w:rPr>
        <w:t xml:space="preserve">. </w:t>
      </w:r>
      <w:r w:rsidR="006A4131" w:rsidRPr="0057668B">
        <w:rPr>
          <w:rFonts w:cs="Arial"/>
          <w:b/>
          <w:szCs w:val="24"/>
          <w:shd w:val="clear" w:color="auto" w:fill="FFFFFF"/>
        </w:rPr>
        <w:t xml:space="preserve">B </w:t>
      </w:r>
      <w:r w:rsidR="002572CE" w:rsidRPr="002572CE">
        <w:rPr>
          <w:rFonts w:cs="Arial"/>
          <w:szCs w:val="24"/>
          <w:shd w:val="clear" w:color="auto" w:fill="FFFFFF"/>
        </w:rPr>
        <w:t>W</w:t>
      </w:r>
      <w:r w:rsidR="006A4131" w:rsidRPr="0057668B">
        <w:rPr>
          <w:rFonts w:cs="Arial"/>
          <w:szCs w:val="24"/>
          <w:shd w:val="clear" w:color="auto" w:fill="FFFFFF"/>
        </w:rPr>
        <w:t>hole-brain regression of the negative of the successor representa</w:t>
      </w:r>
      <w:r w:rsidR="002572CE">
        <w:rPr>
          <w:rFonts w:cs="Arial"/>
          <w:szCs w:val="24"/>
          <w:shd w:val="clear" w:color="auto" w:fill="FFFFFF"/>
        </w:rPr>
        <w:t xml:space="preserve">tion onto neural activity, </w:t>
      </w:r>
      <w:proofErr w:type="gramStart"/>
      <w:r w:rsidR="002572CE">
        <w:rPr>
          <w:rFonts w:cs="Arial"/>
          <w:szCs w:val="24"/>
          <w:shd w:val="clear" w:color="auto" w:fill="FFFFFF"/>
        </w:rPr>
        <w:t>with</w:t>
      </w:r>
      <w:r w:rsidR="006A4131" w:rsidRPr="0057668B">
        <w:rPr>
          <w:rFonts w:cs="Arial"/>
          <w:szCs w:val="24"/>
          <w:shd w:val="clear" w:color="auto" w:fill="FFFFFF"/>
        </w:rPr>
        <w:t xml:space="preserve"> </w:t>
      </w:r>
      <w:proofErr w:type="gramEnd"/>
      <m:oMath>
        <m:r>
          <w:rPr>
            <w:rFonts w:ascii="Cambria Math" w:hAnsi="Cambria Math" w:cs="Arial"/>
            <w:szCs w:val="24"/>
            <w:shd w:val="clear" w:color="auto" w:fill="FFFFFF"/>
          </w:rPr>
          <m:t>γ=</m:t>
        </m:r>
        <m:f>
          <m:fPr>
            <m:ctrlPr>
              <w:rPr>
                <w:rFonts w:ascii="Cambria Math" w:hAnsi="Cambria Math" w:cs="Arial"/>
                <w:i/>
                <w:szCs w:val="24"/>
                <w:shd w:val="clear" w:color="auto" w:fill="FFFFFF"/>
              </w:rPr>
            </m:ctrlPr>
          </m:fPr>
          <m:num>
            <m:r>
              <w:rPr>
                <w:rFonts w:ascii="Cambria Math" w:hAnsi="Cambria Math" w:cs="Arial"/>
                <w:szCs w:val="24"/>
                <w:shd w:val="clear" w:color="auto" w:fill="FFFFFF"/>
              </w:rPr>
              <m:t>0.85</m:t>
            </m:r>
          </m:num>
          <m:den>
            <m:sSub>
              <m:sSubPr>
                <m:ctrlPr>
                  <w:rPr>
                    <w:rFonts w:ascii="Cambria Math" w:hAnsi="Cambria Math" w:cs="Arial"/>
                    <w:i/>
                    <w:szCs w:val="24"/>
                    <w:shd w:val="clear" w:color="auto" w:fill="FFFFFF"/>
                  </w:rPr>
                </m:ctrlPr>
              </m:sSubPr>
              <m:e>
                <m:r>
                  <w:rPr>
                    <w:rFonts w:ascii="Cambria Math" w:hAnsi="Cambria Math" w:cs="Arial"/>
                    <w:szCs w:val="24"/>
                    <w:shd w:val="clear" w:color="auto" w:fill="FFFFFF"/>
                  </w:rPr>
                  <m:t>λ</m:t>
                </m:r>
              </m:e>
              <m:sub>
                <m:r>
                  <w:rPr>
                    <w:rFonts w:ascii="Cambria Math" w:hAnsi="Cambria Math" w:cs="Arial"/>
                    <w:szCs w:val="24"/>
                    <w:shd w:val="clear" w:color="auto" w:fill="FFFFFF"/>
                  </w:rPr>
                  <m:t>max</m:t>
                </m:r>
              </m:sub>
            </m:sSub>
          </m:den>
        </m:f>
      </m:oMath>
      <w:r w:rsidR="007177AD">
        <w:rPr>
          <w:rFonts w:cs="Arial"/>
          <w:szCs w:val="24"/>
          <w:shd w:val="clear" w:color="auto" w:fill="FFFFFF"/>
        </w:rPr>
        <w:t>,</w:t>
      </w:r>
      <w:r w:rsidR="006A4131" w:rsidRPr="0057668B">
        <w:rPr>
          <w:rFonts w:eastAsia="MS Mincho" w:cs="Arial"/>
          <w:szCs w:val="24"/>
          <w:shd w:val="clear" w:color="auto" w:fill="FFFFFF"/>
        </w:rPr>
        <w:t xml:space="preserve"> reveals linear scaling with the successor representation in the hippocampal-entorhinal formation (</w:t>
      </w:r>
      <w:r w:rsidR="006A4131" w:rsidRPr="0057668B">
        <w:rPr>
          <w:rFonts w:eastAsia="Arial" w:cs="Arial"/>
        </w:rPr>
        <w:t>family-wise error-corrected at peak level within a bilateral entorhinal cortex/subiculum mask, left p = 0.005, peak t</w:t>
      </w:r>
      <w:r w:rsidR="006A4131" w:rsidRPr="0057668B">
        <w:rPr>
          <w:rFonts w:eastAsia="Arial" w:cs="Arial"/>
          <w:vertAlign w:val="subscript"/>
        </w:rPr>
        <w:t>22</w:t>
      </w:r>
      <w:r w:rsidR="006A4131" w:rsidRPr="0057668B">
        <w:rPr>
          <w:rFonts w:eastAsia="Arial" w:cs="Arial"/>
        </w:rPr>
        <w:t>= 4.80 [-18, -19, -25] and right p = 0.007, peak t</w:t>
      </w:r>
      <w:r w:rsidR="006A4131" w:rsidRPr="0057668B">
        <w:rPr>
          <w:rFonts w:eastAsia="Arial" w:cs="Arial"/>
          <w:vertAlign w:val="subscript"/>
        </w:rPr>
        <w:t>22</w:t>
      </w:r>
      <w:r w:rsidR="006A4131" w:rsidRPr="0057668B">
        <w:rPr>
          <w:rFonts w:eastAsia="Arial" w:cs="Arial"/>
        </w:rPr>
        <w:t xml:space="preserve"> = 4.66, [24, -22, -25]. Both clusters also survived SVC for a larger ROI comprising the hippocampus, </w:t>
      </w:r>
      <w:proofErr w:type="spellStart"/>
      <w:r w:rsidR="006A4131" w:rsidRPr="0057668B">
        <w:rPr>
          <w:rFonts w:eastAsia="Arial" w:cs="Arial"/>
        </w:rPr>
        <w:t>parahippocampal</w:t>
      </w:r>
      <w:proofErr w:type="spellEnd"/>
      <w:r w:rsidR="006A4131" w:rsidRPr="0057668B">
        <w:rPr>
          <w:rFonts w:eastAsia="Arial" w:cs="Arial"/>
        </w:rPr>
        <w:t xml:space="preserve"> cortex and entorhinal cortex, left p = 0.02 and right p = 0.03, see ROIs in Figure 2</w:t>
      </w:r>
      <w:r w:rsidR="007871A6">
        <w:rPr>
          <w:rFonts w:eastAsia="Arial" w:cs="Arial"/>
        </w:rPr>
        <w:t xml:space="preserve"> – </w:t>
      </w:r>
      <w:r w:rsidR="009D6AE0">
        <w:rPr>
          <w:rFonts w:eastAsia="Arial" w:cs="Arial"/>
        </w:rPr>
        <w:t>Figure supplement</w:t>
      </w:r>
      <w:r w:rsidR="007871A6">
        <w:rPr>
          <w:rFonts w:eastAsia="Arial" w:cs="Arial"/>
        </w:rPr>
        <w:t xml:space="preserve"> 1B</w:t>
      </w:r>
      <w:r w:rsidR="006A4131" w:rsidRPr="0057668B">
        <w:rPr>
          <w:rFonts w:eastAsia="Arial" w:cs="Arial"/>
        </w:rPr>
        <w:t xml:space="preserve">). </w:t>
      </w:r>
      <w:r w:rsidR="006A4131" w:rsidRPr="0057668B">
        <w:rPr>
          <w:rFonts w:cs="Arial"/>
          <w:szCs w:val="24"/>
          <w:shd w:val="clear" w:color="auto" w:fill="FFFFFF"/>
        </w:rPr>
        <w:t xml:space="preserve">The statistical maps are </w:t>
      </w:r>
      <w:proofErr w:type="spellStart"/>
      <w:r w:rsidR="006A4131" w:rsidRPr="0057668B">
        <w:rPr>
          <w:rFonts w:cs="Arial"/>
          <w:szCs w:val="24"/>
          <w:shd w:val="clear" w:color="auto" w:fill="FFFFFF"/>
        </w:rPr>
        <w:t>thresholded</w:t>
      </w:r>
      <w:proofErr w:type="spellEnd"/>
      <w:r w:rsidR="006A4131" w:rsidRPr="0057668B">
        <w:rPr>
          <w:rFonts w:cs="Arial"/>
          <w:szCs w:val="24"/>
          <w:shd w:val="clear" w:color="auto" w:fill="FFFFFF"/>
        </w:rPr>
        <w:t xml:space="preserve"> at p &lt; 0.01 for visualisation. </w:t>
      </w:r>
    </w:p>
    <w:sectPr w:rsidR="004168A1" w:rsidRPr="0057668B" w:rsidSect="0060479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75B28"/>
    <w:multiLevelType w:val="multilevel"/>
    <w:tmpl w:val="06A650EA"/>
    <w:lvl w:ilvl="0">
      <w:start w:val="1"/>
      <w:numFmt w:val="decimal"/>
      <w:lvlText w:val="Chapter %1"/>
      <w:lvlJc w:val="left"/>
      <w:pPr>
        <w:ind w:left="658" w:hanging="658"/>
      </w:pPr>
      <w:rPr>
        <w:rFonts w:hint="default"/>
      </w:rPr>
    </w:lvl>
    <w:lvl w:ilvl="1">
      <w:start w:val="1"/>
      <w:numFmt w:val="decimal"/>
      <w:pStyle w:val="Heading2"/>
      <w:suff w:val="space"/>
      <w:lvlText w:val="%1.%2"/>
      <w:lvlJc w:val="left"/>
      <w:pPr>
        <w:ind w:left="658" w:hanging="658"/>
      </w:pPr>
      <w:rPr>
        <w:rFonts w:hint="default"/>
        <w:lang w:val="en-GB"/>
      </w:rPr>
    </w:lvl>
    <w:lvl w:ilvl="2">
      <w:start w:val="1"/>
      <w:numFmt w:val="decimal"/>
      <w:pStyle w:val="Heading3"/>
      <w:suff w:val="space"/>
      <w:lvlText w:val="%1.%2.%3"/>
      <w:lvlJc w:val="left"/>
      <w:pPr>
        <w:ind w:left="658" w:hanging="658"/>
      </w:pPr>
      <w:rPr>
        <w:rFonts w:hint="default"/>
        <w:i w:val="0"/>
        <w:sz w:val="24"/>
      </w:rPr>
    </w:lvl>
    <w:lvl w:ilvl="3">
      <w:start w:val="1"/>
      <w:numFmt w:val="decimal"/>
      <w:pStyle w:val="Heading4"/>
      <w:suff w:val="space"/>
      <w:lvlText w:val="%1.%2.%3.%4"/>
      <w:lvlJc w:val="left"/>
      <w:pPr>
        <w:ind w:left="658" w:hanging="658"/>
      </w:pPr>
      <w:rPr>
        <w:rFonts w:hint="default"/>
      </w:rPr>
    </w:lvl>
    <w:lvl w:ilvl="4">
      <w:start w:val="1"/>
      <w:numFmt w:val="decimal"/>
      <w:pStyle w:val="Heading5"/>
      <w:lvlText w:val="%1.%2.%3.%4.%5"/>
      <w:lvlJc w:val="left"/>
      <w:pPr>
        <w:tabs>
          <w:tab w:val="num" w:pos="1080"/>
        </w:tabs>
        <w:ind w:left="658" w:hanging="658"/>
      </w:pPr>
      <w:rPr>
        <w:rFonts w:hint="default"/>
      </w:rPr>
    </w:lvl>
    <w:lvl w:ilvl="5">
      <w:start w:val="1"/>
      <w:numFmt w:val="decimal"/>
      <w:pStyle w:val="Heading6"/>
      <w:lvlText w:val="%1.%2.%3.%4.%5.%6"/>
      <w:lvlJc w:val="left"/>
      <w:pPr>
        <w:tabs>
          <w:tab w:val="num" w:pos="1080"/>
        </w:tabs>
        <w:ind w:left="658" w:hanging="658"/>
      </w:pPr>
      <w:rPr>
        <w:rFonts w:hint="default"/>
      </w:rPr>
    </w:lvl>
    <w:lvl w:ilvl="6">
      <w:start w:val="1"/>
      <w:numFmt w:val="decimal"/>
      <w:lvlText w:val="%1.%2.%3.%4.%5.%6.%7"/>
      <w:lvlJc w:val="left"/>
      <w:pPr>
        <w:tabs>
          <w:tab w:val="num" w:pos="1440"/>
        </w:tabs>
        <w:ind w:left="658" w:hanging="658"/>
      </w:pPr>
      <w:rPr>
        <w:rFonts w:hint="default"/>
      </w:rPr>
    </w:lvl>
    <w:lvl w:ilvl="7">
      <w:start w:val="1"/>
      <w:numFmt w:val="decimal"/>
      <w:lvlText w:val="%1.%2.%3.%4.%5.%6.%7.%8"/>
      <w:lvlJc w:val="left"/>
      <w:pPr>
        <w:tabs>
          <w:tab w:val="num" w:pos="1440"/>
        </w:tabs>
        <w:ind w:left="658" w:hanging="658"/>
      </w:pPr>
      <w:rPr>
        <w:rFonts w:hint="default"/>
      </w:rPr>
    </w:lvl>
    <w:lvl w:ilvl="8">
      <w:start w:val="1"/>
      <w:numFmt w:val="decimal"/>
      <w:lvlText w:val="%1.%2.%3.%4.%5.%6.%7.%8.%9"/>
      <w:lvlJc w:val="left"/>
      <w:pPr>
        <w:tabs>
          <w:tab w:val="num" w:pos="1800"/>
        </w:tabs>
        <w:ind w:left="658" w:hanging="6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A3"/>
    <w:rsid w:val="00025C87"/>
    <w:rsid w:val="000E276E"/>
    <w:rsid w:val="002572CE"/>
    <w:rsid w:val="002C32D5"/>
    <w:rsid w:val="002D56E7"/>
    <w:rsid w:val="0035137B"/>
    <w:rsid w:val="00362525"/>
    <w:rsid w:val="00372CD2"/>
    <w:rsid w:val="003761DF"/>
    <w:rsid w:val="003F326D"/>
    <w:rsid w:val="004168A1"/>
    <w:rsid w:val="00522485"/>
    <w:rsid w:val="0055409D"/>
    <w:rsid w:val="0055791B"/>
    <w:rsid w:val="0057668B"/>
    <w:rsid w:val="005E39FB"/>
    <w:rsid w:val="00604793"/>
    <w:rsid w:val="00616FCF"/>
    <w:rsid w:val="00631696"/>
    <w:rsid w:val="00644EEA"/>
    <w:rsid w:val="006654C7"/>
    <w:rsid w:val="00693D03"/>
    <w:rsid w:val="006A17A0"/>
    <w:rsid w:val="006A2C0F"/>
    <w:rsid w:val="006A4131"/>
    <w:rsid w:val="006B679A"/>
    <w:rsid w:val="006C36A2"/>
    <w:rsid w:val="006F5191"/>
    <w:rsid w:val="007177AD"/>
    <w:rsid w:val="00741ADB"/>
    <w:rsid w:val="007871A6"/>
    <w:rsid w:val="0079245A"/>
    <w:rsid w:val="007B4F8A"/>
    <w:rsid w:val="007D1D60"/>
    <w:rsid w:val="00816B74"/>
    <w:rsid w:val="008518C2"/>
    <w:rsid w:val="00864570"/>
    <w:rsid w:val="008713CB"/>
    <w:rsid w:val="008A7CD2"/>
    <w:rsid w:val="009D6AE0"/>
    <w:rsid w:val="00A117D3"/>
    <w:rsid w:val="00A60FF4"/>
    <w:rsid w:val="00A71FB7"/>
    <w:rsid w:val="00AB4D21"/>
    <w:rsid w:val="00AE659A"/>
    <w:rsid w:val="00B05BCF"/>
    <w:rsid w:val="00B24C21"/>
    <w:rsid w:val="00B261D3"/>
    <w:rsid w:val="00B67DC7"/>
    <w:rsid w:val="00BB241D"/>
    <w:rsid w:val="00BC354F"/>
    <w:rsid w:val="00BF7208"/>
    <w:rsid w:val="00C43E2F"/>
    <w:rsid w:val="00C5441C"/>
    <w:rsid w:val="00C93774"/>
    <w:rsid w:val="00CA6005"/>
    <w:rsid w:val="00CD4211"/>
    <w:rsid w:val="00CE4370"/>
    <w:rsid w:val="00D17441"/>
    <w:rsid w:val="00D66830"/>
    <w:rsid w:val="00D74252"/>
    <w:rsid w:val="00DA45B4"/>
    <w:rsid w:val="00DB0D7F"/>
    <w:rsid w:val="00DC3F7D"/>
    <w:rsid w:val="00DF4FD8"/>
    <w:rsid w:val="00E5179F"/>
    <w:rsid w:val="00E7744F"/>
    <w:rsid w:val="00EA16CE"/>
    <w:rsid w:val="00EF44E7"/>
    <w:rsid w:val="00F065D6"/>
    <w:rsid w:val="00F133C4"/>
    <w:rsid w:val="00F5627C"/>
    <w:rsid w:val="00F964E0"/>
    <w:rsid w:val="00FB45A3"/>
    <w:rsid w:val="00FD6720"/>
    <w:rsid w:val="00FF5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8813"/>
  <w15:chartTrackingRefBased/>
  <w15:docId w15:val="{17600911-AC35-432E-9EB7-68A194AA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w:qFormat/>
    <w:rsid w:val="00FB45A3"/>
    <w:pPr>
      <w:spacing w:line="480" w:lineRule="auto"/>
      <w:ind w:firstLine="284"/>
    </w:pPr>
    <w:rPr>
      <w:rFonts w:ascii="Arial" w:eastAsia="Calibri" w:hAnsi="Arial" w:cs="Times New Roman"/>
      <w:sz w:val="24"/>
    </w:rPr>
  </w:style>
  <w:style w:type="paragraph" w:styleId="Heading2">
    <w:name w:val="heading 2"/>
    <w:basedOn w:val="Normal"/>
    <w:next w:val="BodyText"/>
    <w:link w:val="Heading2Char"/>
    <w:qFormat/>
    <w:rsid w:val="00FB45A3"/>
    <w:pPr>
      <w:keepNext/>
      <w:widowControl w:val="0"/>
      <w:numPr>
        <w:ilvl w:val="1"/>
        <w:numId w:val="1"/>
      </w:numPr>
      <w:spacing w:before="600" w:after="0"/>
      <w:jc w:val="both"/>
      <w:outlineLvl w:val="1"/>
    </w:pPr>
    <w:rPr>
      <w:rFonts w:eastAsia="SimSun" w:cs="Arial"/>
      <w:b/>
      <w:bCs/>
      <w:iCs/>
      <w:sz w:val="32"/>
      <w:szCs w:val="24"/>
      <w:lang w:val="de-DE"/>
    </w:rPr>
  </w:style>
  <w:style w:type="paragraph" w:styleId="Heading3">
    <w:name w:val="heading 3"/>
    <w:basedOn w:val="Normal"/>
    <w:next w:val="BodyText"/>
    <w:link w:val="Heading3Char"/>
    <w:qFormat/>
    <w:rsid w:val="00FB45A3"/>
    <w:pPr>
      <w:keepNext/>
      <w:widowControl w:val="0"/>
      <w:numPr>
        <w:ilvl w:val="2"/>
        <w:numId w:val="1"/>
      </w:numPr>
      <w:spacing w:before="480" w:after="360" w:line="240" w:lineRule="auto"/>
      <w:jc w:val="both"/>
      <w:outlineLvl w:val="2"/>
    </w:pPr>
    <w:rPr>
      <w:rFonts w:eastAsia="SimSun" w:cs="Arial"/>
      <w:b/>
      <w:bCs/>
      <w:szCs w:val="24"/>
      <w:lang w:val="de-DE"/>
    </w:rPr>
  </w:style>
  <w:style w:type="paragraph" w:styleId="Heading4">
    <w:name w:val="heading 4"/>
    <w:basedOn w:val="Normal"/>
    <w:next w:val="BodyText"/>
    <w:link w:val="Heading4Char"/>
    <w:qFormat/>
    <w:rsid w:val="00FB45A3"/>
    <w:pPr>
      <w:keepNext/>
      <w:widowControl w:val="0"/>
      <w:numPr>
        <w:ilvl w:val="3"/>
        <w:numId w:val="1"/>
      </w:numPr>
      <w:spacing w:before="100" w:beforeAutospacing="1" w:after="120"/>
      <w:jc w:val="both"/>
      <w:outlineLvl w:val="3"/>
    </w:pPr>
    <w:rPr>
      <w:rFonts w:eastAsia="SimSun"/>
      <w:b/>
      <w:bCs/>
      <w:szCs w:val="28"/>
      <w:lang w:val="de-DE"/>
    </w:rPr>
  </w:style>
  <w:style w:type="paragraph" w:styleId="Heading5">
    <w:name w:val="heading 5"/>
    <w:basedOn w:val="Normal"/>
    <w:next w:val="BodyText"/>
    <w:link w:val="Heading5Char"/>
    <w:qFormat/>
    <w:rsid w:val="00FB45A3"/>
    <w:pPr>
      <w:widowControl w:val="0"/>
      <w:numPr>
        <w:ilvl w:val="4"/>
        <w:numId w:val="1"/>
      </w:numPr>
      <w:spacing w:before="100" w:beforeAutospacing="1" w:after="120"/>
      <w:jc w:val="both"/>
      <w:outlineLvl w:val="4"/>
    </w:pPr>
    <w:rPr>
      <w:rFonts w:eastAsia="SimSun"/>
      <w:b/>
      <w:bCs/>
      <w:iCs/>
      <w:szCs w:val="26"/>
      <w:lang w:val="de-DE"/>
    </w:rPr>
  </w:style>
  <w:style w:type="paragraph" w:styleId="Heading6">
    <w:name w:val="heading 6"/>
    <w:basedOn w:val="Normal"/>
    <w:next w:val="BodyText"/>
    <w:link w:val="Heading6Char"/>
    <w:qFormat/>
    <w:rsid w:val="00FB45A3"/>
    <w:pPr>
      <w:widowControl w:val="0"/>
      <w:numPr>
        <w:ilvl w:val="5"/>
        <w:numId w:val="1"/>
      </w:numPr>
      <w:spacing w:before="100" w:beforeAutospacing="1" w:after="120"/>
      <w:jc w:val="both"/>
      <w:outlineLvl w:val="5"/>
    </w:pPr>
    <w:rPr>
      <w:rFonts w:eastAsia="SimSun"/>
      <w:b/>
      <w:bCs/>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B45A3"/>
    <w:rPr>
      <w:rFonts w:ascii="Arial" w:eastAsia="SimSun" w:hAnsi="Arial" w:cs="Arial"/>
      <w:b/>
      <w:bCs/>
      <w:iCs/>
      <w:sz w:val="32"/>
      <w:szCs w:val="24"/>
      <w:lang w:val="de-DE"/>
    </w:rPr>
  </w:style>
  <w:style w:type="character" w:customStyle="1" w:styleId="Heading3Char">
    <w:name w:val="Heading 3 Char"/>
    <w:basedOn w:val="DefaultParagraphFont"/>
    <w:link w:val="Heading3"/>
    <w:rsid w:val="00FB45A3"/>
    <w:rPr>
      <w:rFonts w:ascii="Arial" w:eastAsia="SimSun" w:hAnsi="Arial" w:cs="Arial"/>
      <w:b/>
      <w:bCs/>
      <w:sz w:val="24"/>
      <w:szCs w:val="24"/>
      <w:lang w:val="de-DE"/>
    </w:rPr>
  </w:style>
  <w:style w:type="character" w:customStyle="1" w:styleId="Heading4Char">
    <w:name w:val="Heading 4 Char"/>
    <w:basedOn w:val="DefaultParagraphFont"/>
    <w:link w:val="Heading4"/>
    <w:rsid w:val="00FB45A3"/>
    <w:rPr>
      <w:rFonts w:ascii="Arial" w:eastAsia="SimSun" w:hAnsi="Arial" w:cs="Times New Roman"/>
      <w:b/>
      <w:bCs/>
      <w:sz w:val="24"/>
      <w:szCs w:val="28"/>
      <w:lang w:val="de-DE"/>
    </w:rPr>
  </w:style>
  <w:style w:type="character" w:customStyle="1" w:styleId="Heading5Char">
    <w:name w:val="Heading 5 Char"/>
    <w:basedOn w:val="DefaultParagraphFont"/>
    <w:link w:val="Heading5"/>
    <w:rsid w:val="00FB45A3"/>
    <w:rPr>
      <w:rFonts w:ascii="Arial" w:eastAsia="SimSun" w:hAnsi="Arial" w:cs="Times New Roman"/>
      <w:b/>
      <w:bCs/>
      <w:iCs/>
      <w:sz w:val="24"/>
      <w:szCs w:val="26"/>
      <w:lang w:val="de-DE"/>
    </w:rPr>
  </w:style>
  <w:style w:type="character" w:customStyle="1" w:styleId="Heading6Char">
    <w:name w:val="Heading 6 Char"/>
    <w:basedOn w:val="DefaultParagraphFont"/>
    <w:link w:val="Heading6"/>
    <w:rsid w:val="00FB45A3"/>
    <w:rPr>
      <w:rFonts w:ascii="Arial" w:eastAsia="SimSun" w:hAnsi="Arial" w:cs="Times New Roman"/>
      <w:b/>
      <w:bCs/>
      <w:sz w:val="24"/>
      <w:lang w:val="de-DE"/>
    </w:rPr>
  </w:style>
  <w:style w:type="paragraph" w:styleId="BodyText">
    <w:name w:val="Body Text"/>
    <w:basedOn w:val="Normal"/>
    <w:link w:val="BodyTextChar"/>
    <w:uiPriority w:val="99"/>
    <w:qFormat/>
    <w:rsid w:val="00FB45A3"/>
    <w:pPr>
      <w:spacing w:before="100" w:beforeAutospacing="1" w:after="120"/>
      <w:jc w:val="both"/>
    </w:pPr>
    <w:rPr>
      <w:rFonts w:eastAsia="SimSun"/>
      <w:szCs w:val="20"/>
      <w:lang w:val="de-DE"/>
    </w:rPr>
  </w:style>
  <w:style w:type="character" w:customStyle="1" w:styleId="BodyTextChar">
    <w:name w:val="Body Text Char"/>
    <w:basedOn w:val="DefaultParagraphFont"/>
    <w:link w:val="BodyText"/>
    <w:uiPriority w:val="99"/>
    <w:rsid w:val="00FB45A3"/>
    <w:rPr>
      <w:rFonts w:ascii="Arial" w:eastAsia="SimSun" w:hAnsi="Arial" w:cs="Times New Roman"/>
      <w:sz w:val="24"/>
      <w:szCs w:val="20"/>
      <w:lang w:val="de-DE"/>
    </w:rPr>
  </w:style>
  <w:style w:type="character" w:styleId="CommentReference">
    <w:name w:val="annotation reference"/>
    <w:uiPriority w:val="99"/>
    <w:semiHidden/>
    <w:unhideWhenUsed/>
    <w:rsid w:val="00FB45A3"/>
    <w:rPr>
      <w:sz w:val="16"/>
      <w:szCs w:val="16"/>
    </w:rPr>
  </w:style>
  <w:style w:type="paragraph" w:styleId="CommentText">
    <w:name w:val="annotation text"/>
    <w:basedOn w:val="Normal"/>
    <w:link w:val="CommentTextChar"/>
    <w:uiPriority w:val="99"/>
    <w:semiHidden/>
    <w:unhideWhenUsed/>
    <w:rsid w:val="00FB45A3"/>
    <w:pPr>
      <w:spacing w:line="240" w:lineRule="auto"/>
    </w:pPr>
    <w:rPr>
      <w:sz w:val="20"/>
      <w:szCs w:val="20"/>
    </w:rPr>
  </w:style>
  <w:style w:type="character" w:customStyle="1" w:styleId="CommentTextChar">
    <w:name w:val="Comment Text Char"/>
    <w:basedOn w:val="DefaultParagraphFont"/>
    <w:link w:val="CommentText"/>
    <w:uiPriority w:val="99"/>
    <w:semiHidden/>
    <w:rsid w:val="00FB45A3"/>
    <w:rPr>
      <w:rFonts w:ascii="Arial" w:eastAsia="Calibri" w:hAnsi="Arial" w:cs="Times New Roman"/>
      <w:sz w:val="20"/>
      <w:szCs w:val="20"/>
    </w:rPr>
  </w:style>
  <w:style w:type="character" w:styleId="Hyperlink">
    <w:name w:val="Hyperlink"/>
    <w:uiPriority w:val="99"/>
    <w:rsid w:val="00FB45A3"/>
    <w:rPr>
      <w:rFonts w:ascii="Arial" w:hAnsi="Arial"/>
      <w:color w:val="0000FF"/>
      <w:sz w:val="24"/>
      <w:u w:val="single"/>
    </w:rPr>
  </w:style>
  <w:style w:type="paragraph" w:styleId="Subtitle">
    <w:name w:val="Subtitle"/>
    <w:basedOn w:val="Normal"/>
    <w:next w:val="Normal"/>
    <w:link w:val="SubtitleChar"/>
    <w:uiPriority w:val="11"/>
    <w:qFormat/>
    <w:rsid w:val="00FB45A3"/>
    <w:pPr>
      <w:widowControl w:val="0"/>
      <w:numPr>
        <w:ilvl w:val="1"/>
      </w:numPr>
      <w:spacing w:after="0"/>
      <w:ind w:firstLine="284"/>
      <w:jc w:val="both"/>
    </w:pPr>
    <w:rPr>
      <w:rFonts w:eastAsia="SimSun"/>
      <w:color w:val="5A5A5A"/>
      <w:spacing w:val="10"/>
      <w:szCs w:val="20"/>
      <w:lang w:val="de-DE"/>
    </w:rPr>
  </w:style>
  <w:style w:type="character" w:customStyle="1" w:styleId="SubtitleChar">
    <w:name w:val="Subtitle Char"/>
    <w:basedOn w:val="DefaultParagraphFont"/>
    <w:link w:val="Subtitle"/>
    <w:uiPriority w:val="11"/>
    <w:rsid w:val="00FB45A3"/>
    <w:rPr>
      <w:rFonts w:ascii="Arial" w:eastAsia="SimSun" w:hAnsi="Arial" w:cs="Times New Roman"/>
      <w:color w:val="5A5A5A"/>
      <w:spacing w:val="10"/>
      <w:sz w:val="24"/>
      <w:szCs w:val="20"/>
      <w:lang w:val="de-DE"/>
    </w:rPr>
  </w:style>
  <w:style w:type="character" w:customStyle="1" w:styleId="apple-converted-space">
    <w:name w:val="apple-converted-space"/>
    <w:basedOn w:val="DefaultParagraphFont"/>
    <w:rsid w:val="00FB45A3"/>
  </w:style>
  <w:style w:type="paragraph" w:styleId="BalloonText">
    <w:name w:val="Balloon Text"/>
    <w:basedOn w:val="Normal"/>
    <w:link w:val="BalloonTextChar"/>
    <w:uiPriority w:val="99"/>
    <w:semiHidden/>
    <w:unhideWhenUsed/>
    <w:rsid w:val="00FB45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5A3"/>
    <w:rPr>
      <w:rFonts w:ascii="Segoe UI" w:eastAsia="Calibri" w:hAnsi="Segoe UI" w:cs="Segoe UI"/>
      <w:sz w:val="18"/>
      <w:szCs w:val="18"/>
    </w:rPr>
  </w:style>
  <w:style w:type="character" w:styleId="PlaceholderText">
    <w:name w:val="Placeholder Text"/>
    <w:basedOn w:val="DefaultParagraphFont"/>
    <w:uiPriority w:val="99"/>
    <w:semiHidden/>
    <w:rsid w:val="00FB45A3"/>
    <w:rPr>
      <w:color w:val="808080"/>
    </w:rPr>
  </w:style>
  <w:style w:type="paragraph" w:styleId="Caption">
    <w:name w:val="caption"/>
    <w:basedOn w:val="Normal"/>
    <w:next w:val="BodyText"/>
    <w:uiPriority w:val="35"/>
    <w:qFormat/>
    <w:rsid w:val="006A4131"/>
    <w:pPr>
      <w:widowControl w:val="0"/>
      <w:spacing w:before="120" w:after="480" w:line="240" w:lineRule="auto"/>
      <w:jc w:val="both"/>
    </w:pPr>
    <w:rPr>
      <w:rFonts w:eastAsia="SimSun"/>
      <w:bCs/>
      <w:szCs w:val="20"/>
      <w:lang w:val="de-DE"/>
    </w:rPr>
  </w:style>
  <w:style w:type="character" w:styleId="LineNumber">
    <w:name w:val="line number"/>
    <w:uiPriority w:val="99"/>
    <w:unhideWhenUsed/>
    <w:rsid w:val="006A4131"/>
    <w:rPr>
      <w:rFonts w:ascii="Arial" w:hAnsi="Arial"/>
      <w:sz w:val="24"/>
    </w:rPr>
  </w:style>
  <w:style w:type="paragraph" w:customStyle="1" w:styleId="Line">
    <w:name w:val="Line"/>
    <w:basedOn w:val="Caption"/>
    <w:qFormat/>
    <w:rsid w:val="006A4131"/>
    <w:pPr>
      <w:spacing w:line="360" w:lineRule="auto"/>
      <w:ind w:firstLine="0"/>
    </w:pPr>
    <w:rPr>
      <w:rFonts w:ascii="Calibri Light" w:hAnsi="Calibri Light"/>
      <w:sz w:val="22"/>
      <w:lang w:val="en-GB"/>
    </w:rPr>
  </w:style>
  <w:style w:type="paragraph" w:styleId="CommentSubject">
    <w:name w:val="annotation subject"/>
    <w:basedOn w:val="CommentText"/>
    <w:next w:val="CommentText"/>
    <w:link w:val="CommentSubjectChar"/>
    <w:uiPriority w:val="99"/>
    <w:semiHidden/>
    <w:unhideWhenUsed/>
    <w:rsid w:val="00A117D3"/>
    <w:rPr>
      <w:b/>
      <w:bCs/>
    </w:rPr>
  </w:style>
  <w:style w:type="character" w:customStyle="1" w:styleId="CommentSubjectChar">
    <w:name w:val="Comment Subject Char"/>
    <w:basedOn w:val="CommentTextChar"/>
    <w:link w:val="CommentSubject"/>
    <w:uiPriority w:val="99"/>
    <w:semiHidden/>
    <w:rsid w:val="00A117D3"/>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il.ion.ucl.ac.uk/sp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na.garvert.11@ucl.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28C98-B114-4D2F-9611-4537F777D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42912</Words>
  <Characters>244603</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Garvert</dc:creator>
  <cp:keywords/>
  <dc:description/>
  <cp:lastModifiedBy>Mona Garvert</cp:lastModifiedBy>
  <cp:revision>2</cp:revision>
  <dcterms:created xsi:type="dcterms:W3CDTF">2017-03-30T15:10:00Z</dcterms:created>
  <dcterms:modified xsi:type="dcterms:W3CDTF">2017-03-30T15:10:00Z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mona.garvert@gmail.com@www.mendeley.com</vt:lpwstr>
  </property>
  <property fmtid="{D5CDD505-2E9C-101B-9397-08002B2CF9AE}" pid="3" name="Mendeley Document_1">
    <vt:lpwstr>True</vt:lpwstr>
  </property>
  <property fmtid="{D5CDD505-2E9C-101B-9397-08002B2CF9AE}" pid="4" name="Mendeley Citation Style_1">
    <vt:lpwstr>http://www.zotero.org/styles/neuron</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http://www.zotero.org/styles/nature-neuroscience-brief-communications</vt:lpwstr>
  </property>
  <property fmtid="{D5CDD505-2E9C-101B-9397-08002B2CF9AE}" pid="22" name="Mendeley Recent Style Name 8_1">
    <vt:lpwstr>Nature Neuroscience (brief communications)</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