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CBEA7" w14:textId="77777777" w:rsidR="00244658" w:rsidRDefault="00244658" w:rsidP="00244658">
      <w:pPr>
        <w:spacing w:after="200"/>
        <w:jc w:val="center"/>
        <w:rPr>
          <w:b/>
          <w:bCs/>
          <w:color w:val="215E99" w:themeColor="text2" w:themeTint="BF"/>
          <w:sz w:val="58"/>
          <w:szCs w:val="58"/>
        </w:rPr>
      </w:pPr>
      <w:r w:rsidRPr="004A13DF">
        <w:rPr>
          <w:b/>
          <w:bCs/>
          <w:color w:val="215E99" w:themeColor="text2" w:themeTint="BF"/>
          <w:sz w:val="58"/>
          <w:szCs w:val="58"/>
        </w:rPr>
        <w:t>Queen Mary University of London </w:t>
      </w:r>
    </w:p>
    <w:p w14:paraId="41CADE1E" w14:textId="77777777" w:rsidR="00244658" w:rsidRPr="004A13DF" w:rsidRDefault="00244658" w:rsidP="00244658">
      <w:pPr>
        <w:spacing w:after="200"/>
        <w:jc w:val="center"/>
        <w:rPr>
          <w:color w:val="215E99" w:themeColor="text2" w:themeTint="BF"/>
        </w:rPr>
      </w:pPr>
    </w:p>
    <w:p w14:paraId="1EB7E963" w14:textId="77777777" w:rsidR="00244658" w:rsidRPr="004A13DF" w:rsidRDefault="00244658" w:rsidP="00244658">
      <w:pPr>
        <w:spacing w:after="200"/>
        <w:jc w:val="center"/>
        <w:rPr>
          <w:color w:val="262626" w:themeColor="text1" w:themeTint="D9"/>
          <w:sz w:val="22"/>
          <w:szCs w:val="22"/>
        </w:rPr>
      </w:pPr>
      <w:r w:rsidRPr="004A13DF">
        <w:rPr>
          <w:b/>
          <w:bCs/>
          <w:color w:val="262626" w:themeColor="text1" w:themeTint="D9"/>
          <w:sz w:val="48"/>
          <w:szCs w:val="48"/>
        </w:rPr>
        <w:t>School of Engineering and Materials Science </w:t>
      </w:r>
    </w:p>
    <w:p w14:paraId="10812F31" w14:textId="77777777" w:rsidR="00244658" w:rsidRPr="004A13DF" w:rsidRDefault="00244658" w:rsidP="00244658">
      <w:pPr>
        <w:rPr>
          <w:color w:val="262626" w:themeColor="text1" w:themeTint="D9"/>
        </w:rPr>
      </w:pPr>
    </w:p>
    <w:p w14:paraId="6EB8EE5D" w14:textId="77777777" w:rsidR="00BC4760" w:rsidRDefault="00BC4760" w:rsidP="00BC4760">
      <w:pPr>
        <w:jc w:val="center"/>
        <w:rPr>
          <w:b/>
          <w:bCs/>
          <w:color w:val="262626" w:themeColor="text1" w:themeTint="D9"/>
          <w:sz w:val="40"/>
          <w:szCs w:val="40"/>
        </w:rPr>
      </w:pPr>
    </w:p>
    <w:p w14:paraId="222507F0" w14:textId="6E15143F" w:rsidR="005D352C" w:rsidRPr="004A13DF" w:rsidRDefault="00A046AB" w:rsidP="00A046AB">
      <w:pPr>
        <w:jc w:val="center"/>
        <w:rPr>
          <w:color w:val="262626" w:themeColor="text1" w:themeTint="D9"/>
        </w:rPr>
      </w:pPr>
      <w:r w:rsidRPr="00A046AB">
        <w:rPr>
          <w:b/>
          <w:bCs/>
          <w:color w:val="262626" w:themeColor="text1" w:themeTint="D9"/>
          <w:sz w:val="32"/>
          <w:szCs w:val="32"/>
        </w:rPr>
        <w:t>EMS741 U/P Deep Learning for data and Image analysis.</w:t>
      </w:r>
    </w:p>
    <w:p w14:paraId="746319A4" w14:textId="77777777" w:rsidR="00244658" w:rsidRDefault="00244658" w:rsidP="00244658">
      <w:pPr>
        <w:spacing w:after="200"/>
        <w:jc w:val="center"/>
        <w:rPr>
          <w:b/>
          <w:bCs/>
          <w:color w:val="262626" w:themeColor="text1" w:themeTint="D9"/>
          <w:sz w:val="40"/>
          <w:szCs w:val="40"/>
        </w:rPr>
      </w:pPr>
    </w:p>
    <w:p w14:paraId="4C13EA97" w14:textId="77777777" w:rsidR="00A046AB" w:rsidRDefault="00A046AB" w:rsidP="00244658">
      <w:pPr>
        <w:spacing w:after="200"/>
        <w:jc w:val="center"/>
        <w:rPr>
          <w:b/>
          <w:bCs/>
          <w:color w:val="262626" w:themeColor="text1" w:themeTint="D9"/>
          <w:sz w:val="40"/>
          <w:szCs w:val="40"/>
        </w:rPr>
      </w:pPr>
    </w:p>
    <w:p w14:paraId="43996729" w14:textId="77777777" w:rsidR="00A046AB" w:rsidRDefault="00A046AB" w:rsidP="00244658">
      <w:pPr>
        <w:spacing w:after="200"/>
        <w:jc w:val="center"/>
        <w:rPr>
          <w:b/>
          <w:bCs/>
          <w:color w:val="262626" w:themeColor="text1" w:themeTint="D9"/>
          <w:sz w:val="40"/>
          <w:szCs w:val="40"/>
        </w:rPr>
      </w:pPr>
    </w:p>
    <w:p w14:paraId="6EECF23A" w14:textId="77777777" w:rsidR="00A046AB" w:rsidRDefault="00A046AB" w:rsidP="00244658">
      <w:pPr>
        <w:spacing w:after="200"/>
        <w:jc w:val="center"/>
        <w:rPr>
          <w:b/>
          <w:bCs/>
          <w:color w:val="262626" w:themeColor="text1" w:themeTint="D9"/>
          <w:sz w:val="40"/>
          <w:szCs w:val="40"/>
        </w:rPr>
      </w:pPr>
    </w:p>
    <w:p w14:paraId="3D04346C" w14:textId="77777777" w:rsidR="00A046AB" w:rsidRDefault="00A046AB" w:rsidP="00244658">
      <w:pPr>
        <w:spacing w:after="200"/>
        <w:jc w:val="center"/>
        <w:rPr>
          <w:b/>
          <w:bCs/>
          <w:color w:val="262626" w:themeColor="text1" w:themeTint="D9"/>
          <w:sz w:val="40"/>
          <w:szCs w:val="40"/>
        </w:rPr>
      </w:pPr>
    </w:p>
    <w:p w14:paraId="109A7AFC" w14:textId="77777777" w:rsidR="00A046AB" w:rsidRDefault="00A046AB" w:rsidP="00244658">
      <w:pPr>
        <w:spacing w:after="200"/>
        <w:jc w:val="center"/>
        <w:rPr>
          <w:b/>
          <w:bCs/>
          <w:color w:val="262626" w:themeColor="text1" w:themeTint="D9"/>
          <w:sz w:val="40"/>
          <w:szCs w:val="40"/>
        </w:rPr>
      </w:pPr>
    </w:p>
    <w:p w14:paraId="17E40046" w14:textId="77777777" w:rsidR="00A046AB" w:rsidRDefault="00A046AB" w:rsidP="00244658">
      <w:pPr>
        <w:spacing w:after="200"/>
        <w:jc w:val="center"/>
        <w:rPr>
          <w:b/>
          <w:bCs/>
          <w:color w:val="262626" w:themeColor="text1" w:themeTint="D9"/>
          <w:sz w:val="40"/>
          <w:szCs w:val="40"/>
        </w:rPr>
      </w:pPr>
    </w:p>
    <w:p w14:paraId="7B2D1587" w14:textId="77777777" w:rsidR="00A046AB" w:rsidRPr="007213BE" w:rsidRDefault="00A046AB" w:rsidP="00244658">
      <w:pPr>
        <w:spacing w:after="200"/>
        <w:jc w:val="center"/>
        <w:rPr>
          <w:b/>
          <w:bCs/>
          <w:color w:val="262626" w:themeColor="text1" w:themeTint="D9"/>
          <w:sz w:val="40"/>
          <w:szCs w:val="40"/>
        </w:rPr>
      </w:pPr>
    </w:p>
    <w:p w14:paraId="39B0E2D3" w14:textId="7279AB79" w:rsidR="00244658" w:rsidRPr="00A046AB" w:rsidRDefault="00244658" w:rsidP="00A046AB">
      <w:pPr>
        <w:spacing w:after="160" w:line="278" w:lineRule="auto"/>
        <w:jc w:val="center"/>
        <w:rPr>
          <w:b/>
          <w:bCs/>
          <w:color w:val="262626" w:themeColor="text1" w:themeTint="D9"/>
          <w:sz w:val="32"/>
          <w:szCs w:val="32"/>
        </w:rPr>
      </w:pPr>
      <w:r w:rsidRPr="004A13DF">
        <w:rPr>
          <w:b/>
          <w:bCs/>
          <w:color w:val="262626" w:themeColor="text1" w:themeTint="D9"/>
          <w:sz w:val="32"/>
          <w:szCs w:val="32"/>
        </w:rPr>
        <w:t>By Francis Monaja</w:t>
      </w:r>
    </w:p>
    <w:p w14:paraId="51FA9CE8" w14:textId="77777777" w:rsidR="00244658" w:rsidRPr="004A13DF" w:rsidRDefault="00244658" w:rsidP="00A046AB">
      <w:pPr>
        <w:jc w:val="center"/>
        <w:rPr>
          <w:color w:val="262626" w:themeColor="text1" w:themeTint="D9"/>
          <w:sz w:val="21"/>
          <w:szCs w:val="21"/>
        </w:rPr>
      </w:pPr>
    </w:p>
    <w:p w14:paraId="56EB89DB" w14:textId="40B43BFD" w:rsidR="00244658" w:rsidRPr="00A046AB" w:rsidRDefault="00244658" w:rsidP="00A046AB">
      <w:pPr>
        <w:spacing w:after="200"/>
        <w:jc w:val="center"/>
        <w:rPr>
          <w:b/>
          <w:bCs/>
          <w:color w:val="262626" w:themeColor="text1" w:themeTint="D9"/>
          <w:sz w:val="32"/>
          <w:szCs w:val="32"/>
        </w:rPr>
      </w:pPr>
    </w:p>
    <w:p w14:paraId="25146FA6" w14:textId="77777777" w:rsidR="00244658" w:rsidRPr="007213BE" w:rsidRDefault="00244658" w:rsidP="00A046AB">
      <w:pPr>
        <w:spacing w:after="200"/>
        <w:jc w:val="center"/>
        <w:rPr>
          <w:b/>
          <w:bCs/>
          <w:color w:val="262626" w:themeColor="text1" w:themeTint="D9"/>
          <w:sz w:val="42"/>
          <w:szCs w:val="42"/>
        </w:rPr>
      </w:pPr>
    </w:p>
    <w:p w14:paraId="1C0C0C06" w14:textId="06991E15" w:rsidR="00244658" w:rsidRPr="004A13DF" w:rsidRDefault="005D352C" w:rsidP="00A046AB">
      <w:pPr>
        <w:spacing w:after="200"/>
        <w:jc w:val="center"/>
        <w:rPr>
          <w:color w:val="262626" w:themeColor="text1" w:themeTint="D9"/>
          <w:sz w:val="20"/>
          <w:szCs w:val="20"/>
        </w:rPr>
      </w:pPr>
      <w:r>
        <w:rPr>
          <w:b/>
          <w:bCs/>
          <w:color w:val="262626" w:themeColor="text1" w:themeTint="D9"/>
          <w:sz w:val="32"/>
          <w:szCs w:val="32"/>
        </w:rPr>
        <w:t>4th</w:t>
      </w:r>
      <w:r w:rsidR="00244658" w:rsidRPr="004A13DF">
        <w:rPr>
          <w:b/>
          <w:bCs/>
          <w:color w:val="262626" w:themeColor="text1" w:themeTint="D9"/>
          <w:sz w:val="32"/>
          <w:szCs w:val="32"/>
        </w:rPr>
        <w:t xml:space="preserve"> March 2025</w:t>
      </w:r>
    </w:p>
    <w:p w14:paraId="5279FB90" w14:textId="77777777" w:rsidR="00244658" w:rsidRPr="007213BE" w:rsidRDefault="00244658" w:rsidP="00244658">
      <w:pPr>
        <w:rPr>
          <w:b/>
          <w:bCs/>
          <w:color w:val="262626" w:themeColor="text1" w:themeTint="D9"/>
          <w:kern w:val="36"/>
        </w:rPr>
      </w:pPr>
    </w:p>
    <w:p w14:paraId="2CB4B248" w14:textId="77777777" w:rsidR="00244658" w:rsidRPr="007213BE" w:rsidRDefault="00244658" w:rsidP="00244658">
      <w:pPr>
        <w:rPr>
          <w:b/>
          <w:bCs/>
          <w:color w:val="262626" w:themeColor="text1" w:themeTint="D9"/>
          <w:kern w:val="36"/>
        </w:rPr>
      </w:pPr>
    </w:p>
    <w:p w14:paraId="6AFFC161" w14:textId="0A9D4FDD" w:rsidR="00B1310A" w:rsidRDefault="00B1310A" w:rsidP="005D352C">
      <w:pPr>
        <w:spacing w:after="160" w:line="278" w:lineRule="auto"/>
      </w:pPr>
    </w:p>
    <w:p w14:paraId="33C1A675" w14:textId="271BB0A5" w:rsidR="005D352C" w:rsidRDefault="005D352C">
      <w:pPr>
        <w:spacing w:after="160" w:line="278" w:lineRule="auto"/>
      </w:pPr>
      <w:r>
        <w:br w:type="page"/>
      </w:r>
    </w:p>
    <w:p w14:paraId="6C54711F" w14:textId="15394939" w:rsidR="005D352C" w:rsidRDefault="005D352C" w:rsidP="005D352C">
      <w:pPr>
        <w:pStyle w:val="Heading1"/>
      </w:pPr>
      <w:r>
        <w:lastRenderedPageBreak/>
        <w:t>Introduction</w:t>
      </w:r>
    </w:p>
    <w:p w14:paraId="52889D22" w14:textId="6C087EB3" w:rsidR="005D352C" w:rsidRDefault="005D352C" w:rsidP="005D352C">
      <w:pPr>
        <w:pStyle w:val="Heading2"/>
      </w:pPr>
      <w:r>
        <w:t>Background</w:t>
      </w:r>
    </w:p>
    <w:p w14:paraId="772690ED" w14:textId="05576CB2" w:rsidR="005D352C" w:rsidRDefault="005D352C" w:rsidP="00C475BD">
      <w:pPr>
        <w:spacing w:after="160" w:line="278" w:lineRule="auto"/>
        <w:jc w:val="both"/>
      </w:pPr>
      <w:r>
        <w:t xml:space="preserve">This project or coursework is as the result of running deep learning models to classify medical images from OCT for plague pigs. The initial research </w:t>
      </w:r>
      <w:r w:rsidR="001302AD">
        <w:t>focusses</w:t>
      </w:r>
      <w:r>
        <w:t xml:space="preserve"> on trying to correlate the blockage of arteries and the production of plaque in pigs and 5 pigs were tested. The researchers used OCT and classified the plagues into 5 categories namely 1, 2,3,4 and 5. The paper by Krams et al. (2022) used the same images generated by the paper by Krams et al. to develop a deep learning model to classify the images. The deep learning model they used was using difference convnets and hyperparameters to </w:t>
      </w:r>
      <w:r w:rsidR="001302AD">
        <w:t xml:space="preserve">optimize the images. Eventually, they trained the model, and it was able to classify the images with accuracy of 92.4% on the training data set and 79% on the training set with the loss of x and y respectively. While on completely new data, the test dataset, they got accuracy of </w:t>
      </w:r>
      <w:proofErr w:type="spellStart"/>
      <w:r w:rsidR="001302AD">
        <w:t>tx</w:t>
      </w:r>
      <w:proofErr w:type="spellEnd"/>
      <w:r w:rsidR="001302AD">
        <w:t xml:space="preserve"> and ty loss.</w:t>
      </w:r>
      <w:r>
        <w:t xml:space="preserve"> </w:t>
      </w:r>
    </w:p>
    <w:p w14:paraId="70D70E33" w14:textId="24B0004F" w:rsidR="001302AD" w:rsidRDefault="001302AD" w:rsidP="00C475BD">
      <w:pPr>
        <w:spacing w:after="160" w:line="278" w:lineRule="auto"/>
        <w:jc w:val="both"/>
      </w:pPr>
      <w:r>
        <w:t xml:space="preserve">In this coursework, the goal is to improve the model by Krams et al. to an even higher accuracy and lower loss. This can be done by tweaking the hyper parameters and finding the best model out of all the models trained. From the preliminary test run, the model was estimated to take about 3 hours on CPU with 100 epochs. The test was carried out for different epochs, dropout, transfer layers.  We also compared the performance with different learning rate strategies. </w:t>
      </w:r>
    </w:p>
    <w:p w14:paraId="05EA07B9" w14:textId="666F6712" w:rsidR="005D352C" w:rsidRDefault="005D352C" w:rsidP="001302AD">
      <w:pPr>
        <w:pStyle w:val="Heading1"/>
      </w:pPr>
      <w:r>
        <w:t>Methods</w:t>
      </w:r>
    </w:p>
    <w:p w14:paraId="1E901ED1" w14:textId="37A5555A" w:rsidR="001302AD" w:rsidRDefault="001302AD" w:rsidP="001302AD">
      <w:pPr>
        <w:pStyle w:val="Heading2"/>
      </w:pPr>
      <w:r>
        <w:t xml:space="preserve">Data Preprocessing </w:t>
      </w:r>
    </w:p>
    <w:p w14:paraId="066F26CF" w14:textId="1C81CD34" w:rsidR="001302AD" w:rsidRDefault="001302AD" w:rsidP="00C475BD">
      <w:pPr>
        <w:jc w:val="both"/>
        <w:rPr>
          <w:lang w:eastAsia="en-US"/>
        </w:rPr>
      </w:pPr>
      <w:r>
        <w:rPr>
          <w:lang w:eastAsia="en-US"/>
        </w:rPr>
        <w:t xml:space="preserve">The data for this training was provided by Krams et al. and were structured into </w:t>
      </w:r>
      <w:r>
        <w:rPr>
          <w:i/>
          <w:iCs/>
          <w:lang w:eastAsia="en-US"/>
        </w:rPr>
        <w:t xml:space="preserve">training, validation </w:t>
      </w:r>
      <w:r>
        <w:rPr>
          <w:lang w:eastAsia="en-US"/>
        </w:rPr>
        <w:t xml:space="preserve">and </w:t>
      </w:r>
      <w:r>
        <w:rPr>
          <w:i/>
          <w:iCs/>
          <w:lang w:eastAsia="en-US"/>
        </w:rPr>
        <w:t xml:space="preserve">test </w:t>
      </w:r>
      <w:r>
        <w:rPr>
          <w:lang w:eastAsia="en-US"/>
        </w:rPr>
        <w:t xml:space="preserve">datasets. For each dataset, there are five folders label 1, 2, 3, 4 and 5 that each represent the labels for the plagues </w:t>
      </w:r>
      <w:r w:rsidRPr="001302AD">
        <w:rPr>
          <w:i/>
          <w:iCs/>
          <w:lang w:eastAsia="en-US"/>
        </w:rPr>
        <w:t>TCFA</w:t>
      </w:r>
      <w:r w:rsidRPr="001302AD">
        <w:rPr>
          <w:i/>
          <w:iCs/>
          <w:lang w:eastAsia="en-US"/>
        </w:rPr>
        <w:t xml:space="preserve">, </w:t>
      </w:r>
      <w:r w:rsidRPr="001302AD">
        <w:rPr>
          <w:i/>
          <w:iCs/>
          <w:lang w:eastAsia="en-US"/>
        </w:rPr>
        <w:t>FCA</w:t>
      </w:r>
      <w:r w:rsidRPr="001302AD">
        <w:rPr>
          <w:i/>
          <w:iCs/>
          <w:lang w:eastAsia="en-US"/>
        </w:rPr>
        <w:t xml:space="preserve">, </w:t>
      </w:r>
      <w:r w:rsidRPr="001302AD">
        <w:rPr>
          <w:i/>
          <w:iCs/>
          <w:lang w:eastAsia="en-US"/>
        </w:rPr>
        <w:t>PIT</w:t>
      </w:r>
      <w:r w:rsidRPr="001302AD">
        <w:rPr>
          <w:i/>
          <w:iCs/>
          <w:lang w:eastAsia="en-US"/>
        </w:rPr>
        <w:t xml:space="preserve">, </w:t>
      </w:r>
      <w:r w:rsidRPr="001302AD">
        <w:rPr>
          <w:i/>
          <w:iCs/>
          <w:lang w:eastAsia="en-US"/>
        </w:rPr>
        <w:t>normal</w:t>
      </w:r>
      <w:r w:rsidRPr="001302AD">
        <w:rPr>
          <w:i/>
          <w:iCs/>
          <w:lang w:eastAsia="en-US"/>
        </w:rPr>
        <w:t xml:space="preserve"> </w:t>
      </w:r>
      <w:r w:rsidRPr="001302AD">
        <w:rPr>
          <w:lang w:eastAsia="en-US"/>
        </w:rPr>
        <w:t>and</w:t>
      </w:r>
      <w:r w:rsidRPr="001302AD">
        <w:rPr>
          <w:i/>
          <w:iCs/>
          <w:lang w:eastAsia="en-US"/>
        </w:rPr>
        <w:t xml:space="preserve"> </w:t>
      </w:r>
      <w:r w:rsidRPr="001302AD">
        <w:rPr>
          <w:i/>
          <w:iCs/>
          <w:lang w:eastAsia="en-US"/>
        </w:rPr>
        <w:t>IT</w:t>
      </w:r>
      <w:r>
        <w:rPr>
          <w:lang w:eastAsia="en-US"/>
        </w:rPr>
        <w:t xml:space="preserve"> respectively. The data is distributed as 518 for training, </w:t>
      </w:r>
      <w:r w:rsidR="00C475BD">
        <w:rPr>
          <w:lang w:eastAsia="en-US"/>
        </w:rPr>
        <w:t xml:space="preserve">148 for validation and 74 for test. The dataset has been provided with augmentation already performed on it and the image is in grayscale. </w:t>
      </w:r>
    </w:p>
    <w:p w14:paraId="288E9FC6" w14:textId="77777777" w:rsidR="00C475BD" w:rsidRDefault="00C475BD" w:rsidP="00C475BD">
      <w:pPr>
        <w:jc w:val="both"/>
        <w:rPr>
          <w:lang w:eastAsia="en-US"/>
        </w:rPr>
      </w:pPr>
    </w:p>
    <w:p w14:paraId="0D036764" w14:textId="27958C49" w:rsidR="00C475BD" w:rsidRDefault="00C475BD" w:rsidP="00C475BD">
      <w:pPr>
        <w:pStyle w:val="Heading2"/>
      </w:pPr>
      <w:r>
        <w:t>Hyperparameters Tuning</w:t>
      </w:r>
    </w:p>
    <w:p w14:paraId="66F5BD78" w14:textId="3FC461F3" w:rsidR="00C475BD" w:rsidRDefault="00C475BD" w:rsidP="00C475BD">
      <w:pPr>
        <w:pStyle w:val="Heading3"/>
      </w:pPr>
      <w:r>
        <w:t xml:space="preserve">Model transfer learning </w:t>
      </w:r>
    </w:p>
    <w:p w14:paraId="397A1AF3" w14:textId="79E785E2" w:rsidR="00C475BD" w:rsidRDefault="00C475BD" w:rsidP="00C475BD">
      <w:pPr>
        <w:rPr>
          <w:lang w:eastAsia="en-US"/>
        </w:rPr>
      </w:pPr>
      <w:r>
        <w:rPr>
          <w:lang w:eastAsia="en-US"/>
        </w:rPr>
        <w:t>In this project, we shall focus on the best model that has been trained by Krams et al. and change it from there. This means some of the hyperparameters will remain the same and we shall be tuning starting with the most obvious and increase the complexity.</w:t>
      </w:r>
    </w:p>
    <w:p w14:paraId="4D9305F3" w14:textId="77777777" w:rsidR="00C475BD" w:rsidRDefault="00C475BD" w:rsidP="00C475BD">
      <w:pPr>
        <w:rPr>
          <w:lang w:eastAsia="en-US"/>
        </w:rPr>
      </w:pPr>
    </w:p>
    <w:p w14:paraId="7A880D8F" w14:textId="72E84B87" w:rsidR="00C475BD" w:rsidRDefault="00C475BD" w:rsidP="00C475BD">
      <w:pPr>
        <w:pStyle w:val="Heading2"/>
      </w:pPr>
      <w:r>
        <w:t>Hyper parameter tuning</w:t>
      </w:r>
    </w:p>
    <w:p w14:paraId="7DB7644C" w14:textId="77777777" w:rsidR="00C475BD" w:rsidRDefault="00C475BD" w:rsidP="00C475BD">
      <w:pPr>
        <w:rPr>
          <w:lang w:eastAsia="en-US"/>
        </w:rPr>
      </w:pPr>
    </w:p>
    <w:tbl>
      <w:tblPr>
        <w:tblStyle w:val="TableGrid"/>
        <w:tblW w:w="10082" w:type="dxa"/>
        <w:tblInd w:w="-5" w:type="dxa"/>
        <w:tblLayout w:type="fixed"/>
        <w:tblLook w:val="04A0" w:firstRow="1" w:lastRow="0" w:firstColumn="1" w:lastColumn="0" w:noHBand="0" w:noVBand="1"/>
      </w:tblPr>
      <w:tblGrid>
        <w:gridCol w:w="431"/>
        <w:gridCol w:w="1239"/>
        <w:gridCol w:w="1483"/>
        <w:gridCol w:w="1368"/>
        <w:gridCol w:w="1679"/>
        <w:gridCol w:w="874"/>
        <w:gridCol w:w="1720"/>
        <w:gridCol w:w="1288"/>
      </w:tblGrid>
      <w:tr w:rsidR="00C475BD" w:rsidRPr="00C475BD" w14:paraId="5AA6B4CC" w14:textId="77777777" w:rsidTr="00C475BD">
        <w:trPr>
          <w:trHeight w:val="193"/>
        </w:trPr>
        <w:tc>
          <w:tcPr>
            <w:tcW w:w="431" w:type="dxa"/>
          </w:tcPr>
          <w:p w14:paraId="33986885" w14:textId="77777777" w:rsidR="00C475BD" w:rsidRPr="00C475BD" w:rsidRDefault="00C475BD" w:rsidP="0081102F">
            <w:pPr>
              <w:spacing w:line="259" w:lineRule="auto"/>
              <w:rPr>
                <w:b/>
                <w:bCs/>
                <w:sz w:val="16"/>
                <w:szCs w:val="16"/>
              </w:rPr>
            </w:pPr>
            <w:r w:rsidRPr="00C475BD">
              <w:rPr>
                <w:b/>
                <w:bCs/>
                <w:sz w:val="16"/>
                <w:szCs w:val="16"/>
              </w:rPr>
              <w:t>No</w:t>
            </w:r>
          </w:p>
        </w:tc>
        <w:tc>
          <w:tcPr>
            <w:tcW w:w="1239" w:type="dxa"/>
          </w:tcPr>
          <w:p w14:paraId="78EE7601" w14:textId="77777777" w:rsidR="00C475BD" w:rsidRPr="00C475BD" w:rsidRDefault="00C475BD" w:rsidP="0081102F">
            <w:pPr>
              <w:spacing w:line="259" w:lineRule="auto"/>
              <w:rPr>
                <w:b/>
                <w:bCs/>
                <w:sz w:val="16"/>
                <w:szCs w:val="16"/>
              </w:rPr>
            </w:pPr>
            <w:proofErr w:type="spellStart"/>
            <w:r w:rsidRPr="00C475BD">
              <w:rPr>
                <w:b/>
                <w:bCs/>
                <w:sz w:val="16"/>
                <w:szCs w:val="16"/>
              </w:rPr>
              <w:t>ConvNetUsed</w:t>
            </w:r>
            <w:proofErr w:type="spellEnd"/>
          </w:p>
        </w:tc>
        <w:tc>
          <w:tcPr>
            <w:tcW w:w="1483" w:type="dxa"/>
          </w:tcPr>
          <w:p w14:paraId="6F31ED56" w14:textId="77777777" w:rsidR="00C475BD" w:rsidRPr="00C475BD" w:rsidRDefault="00C475BD" w:rsidP="0081102F">
            <w:pPr>
              <w:spacing w:line="259" w:lineRule="auto"/>
              <w:rPr>
                <w:b/>
                <w:bCs/>
                <w:sz w:val="16"/>
                <w:szCs w:val="16"/>
              </w:rPr>
            </w:pPr>
            <w:r w:rsidRPr="00C475BD">
              <w:rPr>
                <w:b/>
                <w:bCs/>
                <w:sz w:val="16"/>
                <w:szCs w:val="16"/>
              </w:rPr>
              <w:t>Trainable Layers</w:t>
            </w:r>
          </w:p>
        </w:tc>
        <w:tc>
          <w:tcPr>
            <w:tcW w:w="1368" w:type="dxa"/>
          </w:tcPr>
          <w:p w14:paraId="696AE883" w14:textId="77777777" w:rsidR="00C475BD" w:rsidRPr="00C475BD" w:rsidRDefault="00C475BD" w:rsidP="0081102F">
            <w:pPr>
              <w:spacing w:line="259" w:lineRule="auto"/>
              <w:rPr>
                <w:b/>
                <w:bCs/>
                <w:sz w:val="16"/>
                <w:szCs w:val="16"/>
              </w:rPr>
            </w:pPr>
            <w:proofErr w:type="spellStart"/>
            <w:r w:rsidRPr="00C475BD">
              <w:rPr>
                <w:b/>
                <w:bCs/>
                <w:sz w:val="16"/>
                <w:szCs w:val="16"/>
              </w:rPr>
              <w:t>Hardward</w:t>
            </w:r>
            <w:proofErr w:type="spellEnd"/>
            <w:r w:rsidRPr="00C475BD">
              <w:rPr>
                <w:b/>
                <w:bCs/>
                <w:sz w:val="16"/>
                <w:szCs w:val="16"/>
              </w:rPr>
              <w:t xml:space="preserve"> used</w:t>
            </w:r>
          </w:p>
        </w:tc>
        <w:tc>
          <w:tcPr>
            <w:tcW w:w="1679" w:type="dxa"/>
          </w:tcPr>
          <w:p w14:paraId="4566D590" w14:textId="77777777" w:rsidR="00C475BD" w:rsidRPr="00C475BD" w:rsidRDefault="00C475BD" w:rsidP="0081102F">
            <w:pPr>
              <w:spacing w:line="259" w:lineRule="auto"/>
              <w:rPr>
                <w:b/>
                <w:bCs/>
                <w:sz w:val="16"/>
                <w:szCs w:val="16"/>
              </w:rPr>
            </w:pPr>
            <w:r w:rsidRPr="00C475BD">
              <w:rPr>
                <w:b/>
                <w:bCs/>
                <w:sz w:val="16"/>
                <w:szCs w:val="16"/>
              </w:rPr>
              <w:t>No. Image Channels</w:t>
            </w:r>
          </w:p>
        </w:tc>
        <w:tc>
          <w:tcPr>
            <w:tcW w:w="874" w:type="dxa"/>
          </w:tcPr>
          <w:p w14:paraId="151BC557" w14:textId="77777777" w:rsidR="00C475BD" w:rsidRPr="00C475BD" w:rsidRDefault="00C475BD" w:rsidP="0081102F">
            <w:pPr>
              <w:spacing w:line="259" w:lineRule="auto"/>
              <w:rPr>
                <w:b/>
                <w:bCs/>
                <w:sz w:val="16"/>
                <w:szCs w:val="16"/>
              </w:rPr>
            </w:pPr>
            <w:r w:rsidRPr="00C475BD">
              <w:rPr>
                <w:b/>
                <w:bCs/>
                <w:sz w:val="16"/>
                <w:szCs w:val="16"/>
              </w:rPr>
              <w:t>Dropout</w:t>
            </w:r>
          </w:p>
        </w:tc>
        <w:tc>
          <w:tcPr>
            <w:tcW w:w="1720" w:type="dxa"/>
          </w:tcPr>
          <w:p w14:paraId="656E4DC8" w14:textId="77777777" w:rsidR="00C475BD" w:rsidRPr="00C475BD" w:rsidRDefault="00C475BD" w:rsidP="0081102F">
            <w:pPr>
              <w:spacing w:line="259" w:lineRule="auto"/>
              <w:rPr>
                <w:b/>
                <w:bCs/>
                <w:sz w:val="16"/>
                <w:szCs w:val="16"/>
              </w:rPr>
            </w:pPr>
            <w:r w:rsidRPr="00C475BD">
              <w:rPr>
                <w:b/>
                <w:bCs/>
                <w:sz w:val="16"/>
                <w:szCs w:val="16"/>
              </w:rPr>
              <w:t>Data Augmentation</w:t>
            </w:r>
          </w:p>
        </w:tc>
        <w:tc>
          <w:tcPr>
            <w:tcW w:w="1288" w:type="dxa"/>
          </w:tcPr>
          <w:p w14:paraId="53AACDD1" w14:textId="77777777" w:rsidR="00C475BD" w:rsidRPr="00C475BD" w:rsidRDefault="00C475BD" w:rsidP="0081102F">
            <w:pPr>
              <w:spacing w:line="259" w:lineRule="auto"/>
              <w:rPr>
                <w:b/>
                <w:bCs/>
                <w:sz w:val="16"/>
                <w:szCs w:val="16"/>
              </w:rPr>
            </w:pPr>
            <w:r w:rsidRPr="00C475BD">
              <w:rPr>
                <w:b/>
                <w:bCs/>
                <w:sz w:val="16"/>
                <w:szCs w:val="16"/>
              </w:rPr>
              <w:t>Learning Rate</w:t>
            </w:r>
          </w:p>
        </w:tc>
      </w:tr>
      <w:tr w:rsidR="00C475BD" w:rsidRPr="00C475BD" w14:paraId="16C08003" w14:textId="77777777" w:rsidTr="00C475BD">
        <w:trPr>
          <w:trHeight w:val="386"/>
        </w:trPr>
        <w:tc>
          <w:tcPr>
            <w:tcW w:w="431" w:type="dxa"/>
          </w:tcPr>
          <w:p w14:paraId="4872E933" w14:textId="77777777" w:rsidR="00C475BD" w:rsidRPr="00C475BD" w:rsidRDefault="00C475BD" w:rsidP="0081102F">
            <w:pPr>
              <w:spacing w:line="259" w:lineRule="auto"/>
              <w:rPr>
                <w:sz w:val="16"/>
                <w:szCs w:val="16"/>
              </w:rPr>
            </w:pPr>
            <w:r w:rsidRPr="00C475BD">
              <w:rPr>
                <w:sz w:val="16"/>
                <w:szCs w:val="16"/>
              </w:rPr>
              <w:t>1</w:t>
            </w:r>
          </w:p>
        </w:tc>
        <w:tc>
          <w:tcPr>
            <w:tcW w:w="1239" w:type="dxa"/>
          </w:tcPr>
          <w:p w14:paraId="7B69235D" w14:textId="77777777" w:rsidR="00C475BD" w:rsidRPr="00C475BD" w:rsidRDefault="00C475BD" w:rsidP="0081102F">
            <w:pPr>
              <w:spacing w:line="259" w:lineRule="auto"/>
              <w:rPr>
                <w:sz w:val="16"/>
                <w:szCs w:val="16"/>
              </w:rPr>
            </w:pPr>
            <w:r w:rsidRPr="00C475BD">
              <w:rPr>
                <w:sz w:val="16"/>
                <w:szCs w:val="16"/>
              </w:rPr>
              <w:t>DenseNet121</w:t>
            </w:r>
          </w:p>
        </w:tc>
        <w:tc>
          <w:tcPr>
            <w:tcW w:w="1483" w:type="dxa"/>
          </w:tcPr>
          <w:p w14:paraId="0B7E9ED3" w14:textId="77777777" w:rsidR="00C475BD" w:rsidRPr="00C475BD" w:rsidRDefault="00C475BD" w:rsidP="0081102F">
            <w:pPr>
              <w:spacing w:line="259" w:lineRule="auto"/>
              <w:rPr>
                <w:sz w:val="16"/>
                <w:szCs w:val="16"/>
              </w:rPr>
            </w:pPr>
            <w:r w:rsidRPr="00C475BD">
              <w:rPr>
                <w:sz w:val="16"/>
                <w:szCs w:val="16"/>
              </w:rPr>
              <w:t>15</w:t>
            </w:r>
          </w:p>
        </w:tc>
        <w:tc>
          <w:tcPr>
            <w:tcW w:w="1368" w:type="dxa"/>
          </w:tcPr>
          <w:p w14:paraId="139FB7AE" w14:textId="77777777" w:rsidR="00C475BD" w:rsidRPr="00C475BD" w:rsidRDefault="00C475BD" w:rsidP="0081102F">
            <w:pPr>
              <w:spacing w:line="259" w:lineRule="auto"/>
              <w:rPr>
                <w:sz w:val="16"/>
                <w:szCs w:val="16"/>
              </w:rPr>
            </w:pPr>
            <w:r w:rsidRPr="00C475BD">
              <w:rPr>
                <w:sz w:val="16"/>
                <w:szCs w:val="16"/>
              </w:rPr>
              <w:t>GPU</w:t>
            </w:r>
          </w:p>
        </w:tc>
        <w:tc>
          <w:tcPr>
            <w:tcW w:w="1679" w:type="dxa"/>
          </w:tcPr>
          <w:p w14:paraId="71565C6F" w14:textId="77777777" w:rsidR="00C475BD" w:rsidRPr="00C475BD" w:rsidRDefault="00C475BD" w:rsidP="0081102F">
            <w:pPr>
              <w:spacing w:line="259" w:lineRule="auto"/>
              <w:rPr>
                <w:sz w:val="16"/>
                <w:szCs w:val="16"/>
              </w:rPr>
            </w:pPr>
            <w:r w:rsidRPr="00C475BD">
              <w:rPr>
                <w:sz w:val="16"/>
                <w:szCs w:val="16"/>
              </w:rPr>
              <w:t>1</w:t>
            </w:r>
          </w:p>
        </w:tc>
        <w:tc>
          <w:tcPr>
            <w:tcW w:w="874" w:type="dxa"/>
          </w:tcPr>
          <w:p w14:paraId="19250071" w14:textId="77777777" w:rsidR="00C475BD" w:rsidRPr="00C475BD" w:rsidRDefault="00C475BD" w:rsidP="0081102F">
            <w:pPr>
              <w:spacing w:line="259" w:lineRule="auto"/>
              <w:rPr>
                <w:sz w:val="16"/>
                <w:szCs w:val="16"/>
              </w:rPr>
            </w:pPr>
            <w:r w:rsidRPr="00C475BD">
              <w:rPr>
                <w:sz w:val="16"/>
                <w:szCs w:val="16"/>
              </w:rPr>
              <w:t>0.3</w:t>
            </w:r>
          </w:p>
        </w:tc>
        <w:tc>
          <w:tcPr>
            <w:tcW w:w="1720" w:type="dxa"/>
          </w:tcPr>
          <w:p w14:paraId="3B8EBB1B" w14:textId="77777777" w:rsidR="00C475BD" w:rsidRPr="00C475BD" w:rsidRDefault="00C475BD" w:rsidP="0081102F">
            <w:pPr>
              <w:spacing w:line="259" w:lineRule="auto"/>
              <w:rPr>
                <w:sz w:val="16"/>
                <w:szCs w:val="16"/>
              </w:rPr>
            </w:pPr>
            <w:r w:rsidRPr="00C475BD">
              <w:rPr>
                <w:sz w:val="16"/>
                <w:szCs w:val="16"/>
              </w:rPr>
              <w:t xml:space="preserve">Rot; zoom; flit; width shear; height </w:t>
            </w:r>
            <w:proofErr w:type="spellStart"/>
            <w:proofErr w:type="gramStart"/>
            <w:r w:rsidRPr="00C475BD">
              <w:rPr>
                <w:sz w:val="16"/>
                <w:szCs w:val="16"/>
              </w:rPr>
              <w:t>shear;noise</w:t>
            </w:r>
            <w:proofErr w:type="spellEnd"/>
            <w:proofErr w:type="gramEnd"/>
          </w:p>
        </w:tc>
        <w:tc>
          <w:tcPr>
            <w:tcW w:w="1288" w:type="dxa"/>
          </w:tcPr>
          <w:p w14:paraId="6DACBC4B" w14:textId="77777777" w:rsidR="00C475BD" w:rsidRPr="00C475BD" w:rsidRDefault="00C475BD" w:rsidP="0081102F">
            <w:pPr>
              <w:spacing w:line="259" w:lineRule="auto"/>
              <w:rPr>
                <w:sz w:val="16"/>
                <w:szCs w:val="16"/>
              </w:rPr>
            </w:pPr>
            <w:r w:rsidRPr="00C475BD">
              <w:rPr>
                <w:sz w:val="16"/>
                <w:szCs w:val="16"/>
              </w:rPr>
              <w:t>0.0001</w:t>
            </w:r>
          </w:p>
        </w:tc>
      </w:tr>
    </w:tbl>
    <w:p w14:paraId="5157E27B" w14:textId="77777777" w:rsidR="00C475BD" w:rsidRDefault="00C475BD" w:rsidP="00C475BD">
      <w:pPr>
        <w:rPr>
          <w:lang w:eastAsia="en-US"/>
        </w:rPr>
      </w:pPr>
    </w:p>
    <w:tbl>
      <w:tblPr>
        <w:tblStyle w:val="TableGrid"/>
        <w:tblW w:w="6848" w:type="dxa"/>
        <w:tblInd w:w="-5" w:type="dxa"/>
        <w:tblLayout w:type="fixed"/>
        <w:tblLook w:val="04A0" w:firstRow="1" w:lastRow="0" w:firstColumn="1" w:lastColumn="0" w:noHBand="0" w:noVBand="1"/>
      </w:tblPr>
      <w:tblGrid>
        <w:gridCol w:w="894"/>
        <w:gridCol w:w="824"/>
        <w:gridCol w:w="1246"/>
        <w:gridCol w:w="1332"/>
        <w:gridCol w:w="1501"/>
        <w:gridCol w:w="1051"/>
      </w:tblGrid>
      <w:tr w:rsidR="00C475BD" w:rsidRPr="001D7712" w14:paraId="11B45161" w14:textId="77777777" w:rsidTr="00C475BD">
        <w:tc>
          <w:tcPr>
            <w:tcW w:w="894" w:type="dxa"/>
          </w:tcPr>
          <w:p w14:paraId="54B8BF5F" w14:textId="77777777" w:rsidR="00C475BD" w:rsidRPr="00C475BD" w:rsidRDefault="00C475BD" w:rsidP="0081102F">
            <w:pPr>
              <w:spacing w:line="259" w:lineRule="auto"/>
              <w:rPr>
                <w:b/>
                <w:bCs/>
                <w:sz w:val="16"/>
                <w:szCs w:val="16"/>
              </w:rPr>
            </w:pPr>
            <w:r w:rsidRPr="00C475BD">
              <w:rPr>
                <w:b/>
                <w:bCs/>
                <w:sz w:val="16"/>
                <w:szCs w:val="16"/>
              </w:rPr>
              <w:lastRenderedPageBreak/>
              <w:t>Learning Rate</w:t>
            </w:r>
          </w:p>
        </w:tc>
        <w:tc>
          <w:tcPr>
            <w:tcW w:w="824" w:type="dxa"/>
          </w:tcPr>
          <w:p w14:paraId="4E928FD4" w14:textId="77777777" w:rsidR="00C475BD" w:rsidRPr="00C475BD" w:rsidRDefault="00C475BD" w:rsidP="0081102F">
            <w:pPr>
              <w:spacing w:line="259" w:lineRule="auto"/>
              <w:rPr>
                <w:b/>
                <w:bCs/>
                <w:sz w:val="16"/>
                <w:szCs w:val="16"/>
              </w:rPr>
            </w:pPr>
            <w:r w:rsidRPr="00C475BD">
              <w:rPr>
                <w:b/>
                <w:bCs/>
                <w:sz w:val="16"/>
                <w:szCs w:val="16"/>
              </w:rPr>
              <w:t>Epochs</w:t>
            </w:r>
          </w:p>
        </w:tc>
        <w:tc>
          <w:tcPr>
            <w:tcW w:w="1246" w:type="dxa"/>
          </w:tcPr>
          <w:p w14:paraId="67A49C91" w14:textId="77777777" w:rsidR="00C475BD" w:rsidRPr="00C475BD" w:rsidRDefault="00C475BD" w:rsidP="0081102F">
            <w:pPr>
              <w:spacing w:line="259" w:lineRule="auto"/>
              <w:rPr>
                <w:b/>
                <w:bCs/>
                <w:sz w:val="16"/>
                <w:szCs w:val="16"/>
              </w:rPr>
            </w:pPr>
            <w:r w:rsidRPr="00C475BD">
              <w:rPr>
                <w:b/>
                <w:bCs/>
                <w:sz w:val="16"/>
                <w:szCs w:val="16"/>
              </w:rPr>
              <w:t>Optimization</w:t>
            </w:r>
          </w:p>
          <w:p w14:paraId="31175DBD" w14:textId="77777777" w:rsidR="00C475BD" w:rsidRPr="00C475BD" w:rsidRDefault="00C475BD" w:rsidP="0081102F">
            <w:pPr>
              <w:spacing w:line="259" w:lineRule="auto"/>
              <w:rPr>
                <w:b/>
                <w:bCs/>
                <w:sz w:val="16"/>
                <w:szCs w:val="16"/>
              </w:rPr>
            </w:pPr>
            <w:r w:rsidRPr="00C475BD">
              <w:rPr>
                <w:b/>
                <w:bCs/>
                <w:sz w:val="16"/>
                <w:szCs w:val="16"/>
              </w:rPr>
              <w:t>Algorithm</w:t>
            </w:r>
          </w:p>
        </w:tc>
        <w:tc>
          <w:tcPr>
            <w:tcW w:w="1332" w:type="dxa"/>
          </w:tcPr>
          <w:p w14:paraId="6873E730" w14:textId="77777777" w:rsidR="00C475BD" w:rsidRPr="001D7712" w:rsidRDefault="00C475BD" w:rsidP="0081102F">
            <w:pPr>
              <w:spacing w:line="259" w:lineRule="auto"/>
              <w:rPr>
                <w:b/>
                <w:bCs/>
                <w:sz w:val="13"/>
                <w:szCs w:val="13"/>
              </w:rPr>
            </w:pPr>
            <w:r w:rsidRPr="001D7712">
              <w:rPr>
                <w:b/>
                <w:bCs/>
                <w:sz w:val="13"/>
                <w:szCs w:val="13"/>
              </w:rPr>
              <w:t>Performance</w:t>
            </w:r>
          </w:p>
          <w:p w14:paraId="4178F9E0" w14:textId="77777777" w:rsidR="00C475BD" w:rsidRPr="001D7712" w:rsidRDefault="00C475BD" w:rsidP="0081102F">
            <w:pPr>
              <w:spacing w:line="259" w:lineRule="auto"/>
              <w:rPr>
                <w:b/>
                <w:bCs/>
                <w:sz w:val="13"/>
                <w:szCs w:val="13"/>
              </w:rPr>
            </w:pPr>
            <w:r w:rsidRPr="001D7712">
              <w:rPr>
                <w:b/>
                <w:bCs/>
                <w:sz w:val="13"/>
                <w:szCs w:val="13"/>
              </w:rPr>
              <w:t>Metrics</w:t>
            </w:r>
          </w:p>
        </w:tc>
        <w:tc>
          <w:tcPr>
            <w:tcW w:w="1501" w:type="dxa"/>
          </w:tcPr>
          <w:p w14:paraId="5916CD42" w14:textId="77777777" w:rsidR="00C475BD" w:rsidRPr="001D7712" w:rsidRDefault="00C475BD" w:rsidP="0081102F">
            <w:pPr>
              <w:spacing w:line="259" w:lineRule="auto"/>
              <w:rPr>
                <w:b/>
                <w:bCs/>
                <w:sz w:val="13"/>
                <w:szCs w:val="13"/>
              </w:rPr>
            </w:pPr>
            <w:r w:rsidRPr="001D7712">
              <w:rPr>
                <w:b/>
                <w:bCs/>
                <w:sz w:val="13"/>
                <w:szCs w:val="13"/>
              </w:rPr>
              <w:t xml:space="preserve">Loss </w:t>
            </w:r>
          </w:p>
          <w:p w14:paraId="5ACD305F" w14:textId="77777777" w:rsidR="00C475BD" w:rsidRPr="001D7712" w:rsidRDefault="00C475BD" w:rsidP="0081102F">
            <w:pPr>
              <w:spacing w:line="259" w:lineRule="auto"/>
              <w:rPr>
                <w:b/>
                <w:bCs/>
                <w:sz w:val="13"/>
                <w:szCs w:val="13"/>
              </w:rPr>
            </w:pPr>
            <w:r w:rsidRPr="001D7712">
              <w:rPr>
                <w:b/>
                <w:bCs/>
                <w:sz w:val="13"/>
                <w:szCs w:val="13"/>
              </w:rPr>
              <w:t>Function</w:t>
            </w:r>
          </w:p>
        </w:tc>
        <w:tc>
          <w:tcPr>
            <w:tcW w:w="1051" w:type="dxa"/>
          </w:tcPr>
          <w:p w14:paraId="0CC58CB9" w14:textId="77777777" w:rsidR="00C475BD" w:rsidRPr="001D7712" w:rsidRDefault="00C475BD" w:rsidP="0081102F">
            <w:pPr>
              <w:spacing w:line="259" w:lineRule="auto"/>
              <w:rPr>
                <w:b/>
                <w:bCs/>
                <w:sz w:val="13"/>
                <w:szCs w:val="13"/>
              </w:rPr>
            </w:pPr>
            <w:r w:rsidRPr="001D7712">
              <w:rPr>
                <w:b/>
                <w:bCs/>
                <w:sz w:val="13"/>
                <w:szCs w:val="13"/>
              </w:rPr>
              <w:t>Fully Connected Layers</w:t>
            </w:r>
          </w:p>
        </w:tc>
      </w:tr>
      <w:tr w:rsidR="00C475BD" w:rsidRPr="001D7712" w14:paraId="39EAF0EB" w14:textId="77777777" w:rsidTr="00C475BD">
        <w:tc>
          <w:tcPr>
            <w:tcW w:w="894" w:type="dxa"/>
          </w:tcPr>
          <w:p w14:paraId="2DAF4308" w14:textId="77777777" w:rsidR="00C475BD" w:rsidRPr="00C475BD" w:rsidRDefault="00C475BD" w:rsidP="0081102F">
            <w:pPr>
              <w:spacing w:line="259" w:lineRule="auto"/>
              <w:rPr>
                <w:sz w:val="16"/>
                <w:szCs w:val="16"/>
              </w:rPr>
            </w:pPr>
            <w:r w:rsidRPr="00C475BD">
              <w:rPr>
                <w:sz w:val="16"/>
                <w:szCs w:val="16"/>
              </w:rPr>
              <w:t>0.0001</w:t>
            </w:r>
          </w:p>
        </w:tc>
        <w:tc>
          <w:tcPr>
            <w:tcW w:w="824" w:type="dxa"/>
          </w:tcPr>
          <w:p w14:paraId="37AB6146" w14:textId="77777777" w:rsidR="00C475BD" w:rsidRPr="00C475BD" w:rsidRDefault="00C475BD" w:rsidP="0081102F">
            <w:pPr>
              <w:spacing w:line="259" w:lineRule="auto"/>
              <w:rPr>
                <w:sz w:val="16"/>
                <w:szCs w:val="16"/>
              </w:rPr>
            </w:pPr>
            <w:r w:rsidRPr="00C475BD">
              <w:rPr>
                <w:sz w:val="16"/>
                <w:szCs w:val="16"/>
              </w:rPr>
              <w:t>200</w:t>
            </w:r>
          </w:p>
        </w:tc>
        <w:tc>
          <w:tcPr>
            <w:tcW w:w="1246" w:type="dxa"/>
          </w:tcPr>
          <w:p w14:paraId="44BF8C54" w14:textId="77777777" w:rsidR="00C475BD" w:rsidRPr="00C475BD" w:rsidRDefault="00C475BD" w:rsidP="0081102F">
            <w:pPr>
              <w:spacing w:line="259" w:lineRule="auto"/>
              <w:rPr>
                <w:sz w:val="16"/>
                <w:szCs w:val="16"/>
              </w:rPr>
            </w:pPr>
            <w:r w:rsidRPr="00C475BD">
              <w:rPr>
                <w:sz w:val="16"/>
                <w:szCs w:val="16"/>
              </w:rPr>
              <w:t>Adam</w:t>
            </w:r>
          </w:p>
        </w:tc>
        <w:tc>
          <w:tcPr>
            <w:tcW w:w="1332" w:type="dxa"/>
          </w:tcPr>
          <w:p w14:paraId="03773A73" w14:textId="77777777" w:rsidR="00C475BD" w:rsidRPr="001D7712" w:rsidRDefault="00C475BD" w:rsidP="0081102F">
            <w:pPr>
              <w:spacing w:line="259" w:lineRule="auto"/>
              <w:rPr>
                <w:sz w:val="13"/>
                <w:szCs w:val="13"/>
              </w:rPr>
            </w:pPr>
            <w:proofErr w:type="spellStart"/>
            <w:r w:rsidRPr="001D7712">
              <w:rPr>
                <w:sz w:val="13"/>
                <w:szCs w:val="13"/>
              </w:rPr>
              <w:t>Acc</w:t>
            </w:r>
            <w:proofErr w:type="spellEnd"/>
            <w:r w:rsidRPr="001D7712">
              <w:rPr>
                <w:sz w:val="13"/>
                <w:szCs w:val="13"/>
              </w:rPr>
              <w:t>; Confusion Matrix</w:t>
            </w:r>
          </w:p>
        </w:tc>
        <w:tc>
          <w:tcPr>
            <w:tcW w:w="1501" w:type="dxa"/>
          </w:tcPr>
          <w:p w14:paraId="100A0FA4" w14:textId="77777777" w:rsidR="00C475BD" w:rsidRPr="001D7712" w:rsidRDefault="00C475BD" w:rsidP="0081102F">
            <w:pPr>
              <w:spacing w:line="259" w:lineRule="auto"/>
              <w:rPr>
                <w:sz w:val="13"/>
                <w:szCs w:val="13"/>
              </w:rPr>
            </w:pPr>
            <w:r w:rsidRPr="001D7712">
              <w:rPr>
                <w:sz w:val="13"/>
                <w:szCs w:val="13"/>
              </w:rPr>
              <w:t>Categorical_Entropyloss</w:t>
            </w:r>
          </w:p>
        </w:tc>
        <w:tc>
          <w:tcPr>
            <w:tcW w:w="1051" w:type="dxa"/>
          </w:tcPr>
          <w:p w14:paraId="6D06D374" w14:textId="77777777" w:rsidR="00C475BD" w:rsidRPr="001D7712" w:rsidRDefault="00C475BD" w:rsidP="0081102F">
            <w:pPr>
              <w:spacing w:line="259" w:lineRule="auto"/>
              <w:rPr>
                <w:sz w:val="13"/>
                <w:szCs w:val="13"/>
              </w:rPr>
            </w:pPr>
            <w:r w:rsidRPr="001D7712">
              <w:rPr>
                <w:sz w:val="13"/>
                <w:szCs w:val="13"/>
              </w:rPr>
              <w:t>1</w:t>
            </w:r>
          </w:p>
        </w:tc>
      </w:tr>
    </w:tbl>
    <w:p w14:paraId="56204815" w14:textId="77777777" w:rsidR="00C475BD" w:rsidRDefault="00C475BD" w:rsidP="00C475BD">
      <w:pPr>
        <w:rPr>
          <w:lang w:eastAsia="en-US"/>
        </w:rPr>
      </w:pPr>
    </w:p>
    <w:p w14:paraId="11285A96" w14:textId="594C21B8" w:rsidR="00C475BD" w:rsidRDefault="00C475BD" w:rsidP="00C475BD">
      <w:pPr>
        <w:pStyle w:val="Heading3"/>
      </w:pPr>
      <w:r>
        <w:t>Performance Metrics</w:t>
      </w:r>
    </w:p>
    <w:p w14:paraId="3D5475AF" w14:textId="0F3CE641" w:rsidR="00BC4760" w:rsidRPr="00BC4760" w:rsidRDefault="00BC4760" w:rsidP="00BC4760">
      <w:pPr>
        <w:rPr>
          <w:lang w:eastAsia="en-US"/>
        </w:rPr>
      </w:pPr>
      <w:r>
        <w:rPr>
          <w:lang w:eastAsia="en-US"/>
        </w:rPr>
        <w:t>To be able to compare with Krams et al. 2022, we shall be using both the accuracy and the confusion matrix to compute and represent the performance of the model.</w:t>
      </w:r>
    </w:p>
    <w:p w14:paraId="684378C8" w14:textId="2373AE15" w:rsidR="00C475BD" w:rsidRDefault="00C475BD" w:rsidP="00C475BD">
      <w:pPr>
        <w:pStyle w:val="Heading3"/>
      </w:pPr>
      <w:r>
        <w:t xml:space="preserve">Accuracy </w:t>
      </w:r>
    </w:p>
    <w:p w14:paraId="5AE4BE60" w14:textId="3541E064" w:rsidR="00C475BD" w:rsidRDefault="00C475BD" w:rsidP="00C475BD">
      <w:pPr>
        <w:rPr>
          <w:lang w:eastAsia="en-US"/>
        </w:rPr>
      </w:pPr>
      <w:r>
        <w:rPr>
          <w:lang w:eastAsia="en-US"/>
        </w:rPr>
        <w:t xml:space="preserve">I will be using accuracy to compute the performance of the model on the training, validation and test sets. </w:t>
      </w:r>
    </w:p>
    <w:p w14:paraId="24F0D0A1" w14:textId="1A59438F" w:rsidR="00C475BD" w:rsidRDefault="00C475BD" w:rsidP="00C475BD">
      <w:pPr>
        <w:rPr>
          <w:lang w:eastAsia="en-US"/>
        </w:rPr>
      </w:pPr>
      <w:r>
        <w:rPr>
          <w:lang w:eastAsia="en-US"/>
        </w:rPr>
        <w:t xml:space="preserve">The formula for the accuracy is computed </w:t>
      </w:r>
      <w:proofErr w:type="gramStart"/>
      <w:r>
        <w:rPr>
          <w:lang w:eastAsia="en-US"/>
        </w:rPr>
        <w:t>by</w:t>
      </w:r>
      <w:r w:rsidR="00BC4760">
        <w:rPr>
          <w:lang w:eastAsia="en-US"/>
        </w:rPr>
        <w:t>;</w:t>
      </w:r>
      <w:proofErr w:type="gramEnd"/>
      <w:r w:rsidR="00BC4760">
        <w:rPr>
          <w:lang w:eastAsia="en-US"/>
        </w:rPr>
        <w:t xml:space="preserve"> </w:t>
      </w:r>
    </w:p>
    <w:p w14:paraId="7E897B83" w14:textId="7D3907C4" w:rsidR="00C475BD" w:rsidRDefault="00C475BD" w:rsidP="00C475BD">
      <w:pPr>
        <w:pStyle w:val="Heading3"/>
      </w:pPr>
      <w:r>
        <w:t>Confusion Matrix</w:t>
      </w:r>
    </w:p>
    <w:p w14:paraId="1DD87E09" w14:textId="20286CA7" w:rsidR="00BC4760" w:rsidRPr="00BC4760" w:rsidRDefault="00BC4760" w:rsidP="00BC4760">
      <w:pPr>
        <w:rPr>
          <w:lang w:eastAsia="en-US"/>
        </w:rPr>
      </w:pPr>
      <w:r>
        <w:rPr>
          <w:lang w:eastAsia="en-US"/>
        </w:rPr>
        <w:t>The formula for the confusion matrix is gotten by?</w:t>
      </w:r>
    </w:p>
    <w:p w14:paraId="47D1EA75" w14:textId="73366089" w:rsidR="005D352C" w:rsidRDefault="005D352C" w:rsidP="00C475BD">
      <w:pPr>
        <w:pStyle w:val="Heading1"/>
      </w:pPr>
      <w:r>
        <w:t xml:space="preserve">Results </w:t>
      </w:r>
    </w:p>
    <w:p w14:paraId="4BFDF9A6" w14:textId="77777777" w:rsidR="00BC4760" w:rsidRPr="00BC4760" w:rsidRDefault="00BC4760" w:rsidP="00BC4760">
      <w:pPr>
        <w:rPr>
          <w:lang w:eastAsia="en-US"/>
        </w:rPr>
      </w:pPr>
    </w:p>
    <w:p w14:paraId="29E7999F" w14:textId="562081CD" w:rsidR="005D352C" w:rsidRDefault="005D352C" w:rsidP="005D352C">
      <w:pPr>
        <w:spacing w:after="160" w:line="278" w:lineRule="auto"/>
      </w:pPr>
      <w:r>
        <w:t>Discussions</w:t>
      </w:r>
    </w:p>
    <w:sectPr w:rsidR="005D3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58"/>
    <w:rsid w:val="001006E1"/>
    <w:rsid w:val="001302AD"/>
    <w:rsid w:val="00244658"/>
    <w:rsid w:val="005D352C"/>
    <w:rsid w:val="006546CA"/>
    <w:rsid w:val="0082572D"/>
    <w:rsid w:val="00A046AB"/>
    <w:rsid w:val="00B1310A"/>
    <w:rsid w:val="00BC4760"/>
    <w:rsid w:val="00C47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31992B"/>
  <w15:chartTrackingRefBased/>
  <w15:docId w15:val="{361AB484-35AB-4D44-8E8D-57FEE5E0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58"/>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4465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24465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24465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244658"/>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244658"/>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244658"/>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244658"/>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244658"/>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244658"/>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4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4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658"/>
    <w:rPr>
      <w:rFonts w:eastAsiaTheme="majorEastAsia" w:cstheme="majorBidi"/>
      <w:color w:val="272727" w:themeColor="text1" w:themeTint="D8"/>
    </w:rPr>
  </w:style>
  <w:style w:type="paragraph" w:styleId="Title">
    <w:name w:val="Title"/>
    <w:basedOn w:val="Normal"/>
    <w:next w:val="Normal"/>
    <w:link w:val="TitleChar"/>
    <w:uiPriority w:val="10"/>
    <w:qFormat/>
    <w:rsid w:val="00244658"/>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244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65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244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658"/>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244658"/>
    <w:rPr>
      <w:i/>
      <w:iCs/>
      <w:color w:val="404040" w:themeColor="text1" w:themeTint="BF"/>
    </w:rPr>
  </w:style>
  <w:style w:type="paragraph" w:styleId="ListParagraph">
    <w:name w:val="List Paragraph"/>
    <w:basedOn w:val="Normal"/>
    <w:uiPriority w:val="34"/>
    <w:qFormat/>
    <w:rsid w:val="00244658"/>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244658"/>
    <w:rPr>
      <w:i/>
      <w:iCs/>
      <w:color w:val="0F4761" w:themeColor="accent1" w:themeShade="BF"/>
    </w:rPr>
  </w:style>
  <w:style w:type="paragraph" w:styleId="IntenseQuote">
    <w:name w:val="Intense Quote"/>
    <w:basedOn w:val="Normal"/>
    <w:next w:val="Normal"/>
    <w:link w:val="IntenseQuoteChar"/>
    <w:uiPriority w:val="30"/>
    <w:qFormat/>
    <w:rsid w:val="0024465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244658"/>
    <w:rPr>
      <w:i/>
      <w:iCs/>
      <w:color w:val="0F4761" w:themeColor="accent1" w:themeShade="BF"/>
    </w:rPr>
  </w:style>
  <w:style w:type="character" w:styleId="IntenseReference">
    <w:name w:val="Intense Reference"/>
    <w:basedOn w:val="DefaultParagraphFont"/>
    <w:uiPriority w:val="32"/>
    <w:qFormat/>
    <w:rsid w:val="00244658"/>
    <w:rPr>
      <w:b/>
      <w:bCs/>
      <w:smallCaps/>
      <w:color w:val="0F4761" w:themeColor="accent1" w:themeShade="BF"/>
      <w:spacing w:val="5"/>
    </w:rPr>
  </w:style>
  <w:style w:type="table" w:styleId="TableGrid">
    <w:name w:val="Table Grid"/>
    <w:basedOn w:val="TableNormal"/>
    <w:uiPriority w:val="39"/>
    <w:rsid w:val="00C475BD"/>
    <w:pPr>
      <w:spacing w:after="0" w:line="240" w:lineRule="auto"/>
    </w:pPr>
    <w:rPr>
      <w:rFonts w:eastAsiaTheme="minorEastAsia"/>
      <w:kern w:val="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Odera Monaja</dc:creator>
  <cp:keywords/>
  <dc:description/>
  <cp:lastModifiedBy>Francis Odera Monaja</cp:lastModifiedBy>
  <cp:revision>2</cp:revision>
  <dcterms:created xsi:type="dcterms:W3CDTF">2025-04-03T10:10:00Z</dcterms:created>
  <dcterms:modified xsi:type="dcterms:W3CDTF">2025-04-03T19:58:00Z</dcterms:modified>
</cp:coreProperties>
</file>