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CED2" w14:textId="7D77E7B2" w:rsidR="00254661" w:rsidRPr="001C1F66" w:rsidRDefault="00254661" w:rsidP="00254661">
      <w:pPr>
        <w:jc w:val="center"/>
        <w:rPr>
          <w:rFonts w:cstheme="minorHAnsi"/>
          <w:b/>
          <w:bCs/>
          <w:color w:val="2F5496" w:themeColor="accent1" w:themeShade="BF"/>
          <w:sz w:val="36"/>
          <w:szCs w:val="36"/>
        </w:rPr>
      </w:pPr>
      <w:r w:rsidRPr="001C1F66">
        <w:rPr>
          <w:rFonts w:cstheme="minorHAnsi"/>
          <w:b/>
          <w:bCs/>
          <w:color w:val="2F5496" w:themeColor="accent1" w:themeShade="BF"/>
          <w:sz w:val="36"/>
          <w:szCs w:val="36"/>
        </w:rPr>
        <w:t>HR-Analytics-Project</w:t>
      </w:r>
    </w:p>
    <w:p w14:paraId="01DBE163" w14:textId="155C38A9" w:rsidR="00254661" w:rsidRPr="00254661" w:rsidRDefault="00254661" w:rsidP="00254661">
      <w:pPr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254661">
        <w:rPr>
          <w:rFonts w:cstheme="minorHAnsi"/>
          <w:b/>
          <w:bCs/>
          <w:color w:val="2F5496" w:themeColor="accent1" w:themeShade="BF"/>
          <w:sz w:val="24"/>
          <w:szCs w:val="24"/>
        </w:rPr>
        <w:t xml:space="preserve"> </w:t>
      </w:r>
      <w:r w:rsidRPr="00254661">
        <w:rPr>
          <w:rFonts w:cstheme="minorHAnsi"/>
          <w:b/>
          <w:bCs/>
          <w:color w:val="2F5496" w:themeColor="accent1" w:themeShade="BF"/>
          <w:sz w:val="28"/>
          <w:szCs w:val="28"/>
        </w:rPr>
        <w:t>Project Overview</w:t>
      </w:r>
      <w:r w:rsidRPr="00254661">
        <w:rPr>
          <w:rFonts w:cstheme="minorHAnsi"/>
          <w:b/>
          <w:bCs/>
          <w:color w:val="2F5496" w:themeColor="accent1" w:themeShade="BF"/>
          <w:sz w:val="28"/>
          <w:szCs w:val="28"/>
        </w:rPr>
        <w:t>:</w:t>
      </w:r>
    </w:p>
    <w:p w14:paraId="6B6241A5" w14:textId="77777777" w:rsidR="00254661" w:rsidRPr="00254661" w:rsidRDefault="00254661" w:rsidP="00254661">
      <w:p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End-to-End HR Analytics Dashboard built in Power BI to uncover the drivers of employee attrition. This project features full Power Query ETL (data cleaning, standardization, and custom column engineering)</w:t>
      </w:r>
    </w:p>
    <w:p w14:paraId="5AAFCD32" w14:textId="4FCEDC98" w:rsidR="00254661" w:rsidRPr="00254661" w:rsidRDefault="00254661" w:rsidP="00254661">
      <w:p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This project is an End-to-End HR Analytics Dashboard built in Power BI to help businesses understand why employees leave.</w:t>
      </w:r>
    </w:p>
    <w:p w14:paraId="496C4B36" w14:textId="6E10C680" w:rsidR="00254661" w:rsidRPr="00254661" w:rsidRDefault="00254661" w:rsidP="00254661">
      <w:pPr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254661">
        <w:rPr>
          <w:rFonts w:cstheme="minorHAnsi"/>
          <w:b/>
          <w:bCs/>
          <w:color w:val="2F5496" w:themeColor="accent1" w:themeShade="BF"/>
          <w:sz w:val="28"/>
          <w:szCs w:val="28"/>
        </w:rPr>
        <w:t>Pro</w:t>
      </w:r>
      <w:r w:rsidRPr="00254661">
        <w:rPr>
          <w:rFonts w:cstheme="minorHAnsi"/>
          <w:b/>
          <w:bCs/>
          <w:color w:val="2F5496" w:themeColor="accent1" w:themeShade="BF"/>
          <w:sz w:val="28"/>
          <w:szCs w:val="28"/>
        </w:rPr>
        <w:t>blem Statement:</w:t>
      </w:r>
    </w:p>
    <w:p w14:paraId="286E08BB" w14:textId="7F54AA28" w:rsidR="00254661" w:rsidRPr="00254661" w:rsidRDefault="00254661" w:rsidP="0025466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Pr="00254661">
        <w:rPr>
          <w:rFonts w:cstheme="minorHAnsi"/>
          <w:sz w:val="24"/>
          <w:szCs w:val="24"/>
        </w:rPr>
        <w:t xml:space="preserve">he organization is experiencing increasing employee attrition, impacting operational efficiency and increasing hiring costs. Preliminary analysis indicates that </w:t>
      </w:r>
      <w:r w:rsidRPr="00254661">
        <w:rPr>
          <w:rFonts w:cstheme="minorHAnsi"/>
          <w:b/>
          <w:bCs/>
          <w:sz w:val="24"/>
          <w:szCs w:val="24"/>
        </w:rPr>
        <w:t>excessive overtime (OT)</w:t>
      </w:r>
      <w:r w:rsidRPr="00254661">
        <w:rPr>
          <w:rFonts w:cstheme="minorHAnsi"/>
          <w:sz w:val="24"/>
          <w:szCs w:val="24"/>
        </w:rPr>
        <w:t xml:space="preserve"> may be a key contributing factor, leading to </w:t>
      </w:r>
      <w:r w:rsidRPr="00254661">
        <w:rPr>
          <w:rFonts w:cstheme="minorHAnsi"/>
          <w:b/>
          <w:bCs/>
          <w:sz w:val="24"/>
          <w:szCs w:val="24"/>
        </w:rPr>
        <w:t>employee burnout, reduced job satisfaction, and poor work-life balance</w:t>
      </w:r>
      <w:r w:rsidRPr="00254661">
        <w:rPr>
          <w:rFonts w:cstheme="minorHAnsi"/>
          <w:sz w:val="24"/>
          <w:szCs w:val="24"/>
        </w:rPr>
        <w:t>.</w:t>
      </w:r>
    </w:p>
    <w:p w14:paraId="1DB4955B" w14:textId="3BB47D7C" w:rsidR="00254661" w:rsidRPr="00254661" w:rsidRDefault="00254661" w:rsidP="00254661">
      <w:p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 xml:space="preserve">However, there is limited visibility into how overtime affects attrition across </w:t>
      </w:r>
      <w:r w:rsidRPr="00254661">
        <w:rPr>
          <w:rFonts w:cstheme="minorHAnsi"/>
          <w:b/>
          <w:bCs/>
          <w:sz w:val="24"/>
          <w:szCs w:val="24"/>
        </w:rPr>
        <w:t>departments, experience levels, and age groups</w:t>
      </w:r>
      <w:r w:rsidRPr="00254661">
        <w:rPr>
          <w:rFonts w:cstheme="minorHAnsi"/>
          <w:sz w:val="24"/>
          <w:szCs w:val="24"/>
        </w:rPr>
        <w:t>.</w:t>
      </w:r>
    </w:p>
    <w:p w14:paraId="255FD786" w14:textId="70D66E9F" w:rsidR="00254661" w:rsidRPr="00254661" w:rsidRDefault="00254661" w:rsidP="00254661">
      <w:pPr>
        <w:rPr>
          <w:rFonts w:cstheme="minorHAnsi"/>
          <w:b/>
          <w:bCs/>
          <w:color w:val="2F5496" w:themeColor="accent1" w:themeShade="BF"/>
          <w:sz w:val="28"/>
          <w:szCs w:val="28"/>
        </w:rPr>
      </w:pPr>
      <w:r w:rsidRPr="00254661">
        <w:rPr>
          <w:rFonts w:cstheme="minorHAnsi"/>
          <w:b/>
          <w:bCs/>
          <w:color w:val="2F5496" w:themeColor="accent1" w:themeShade="BF"/>
          <w:sz w:val="28"/>
          <w:szCs w:val="28"/>
        </w:rPr>
        <w:t>Objectives</w:t>
      </w:r>
      <w:r w:rsidR="00AB03B9">
        <w:rPr>
          <w:rFonts w:cstheme="minorHAnsi"/>
          <w:b/>
          <w:bCs/>
          <w:color w:val="2F5496" w:themeColor="accent1" w:themeShade="BF"/>
          <w:sz w:val="28"/>
          <w:szCs w:val="28"/>
        </w:rPr>
        <w:t>:</w:t>
      </w:r>
    </w:p>
    <w:p w14:paraId="68DBF9C8" w14:textId="53E12244" w:rsidR="00254661" w:rsidRPr="00254661" w:rsidRDefault="00254661" w:rsidP="0025466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proofErr w:type="spellStart"/>
      <w:r w:rsidRPr="00254661">
        <w:rPr>
          <w:rFonts w:cstheme="minorHAnsi"/>
          <w:sz w:val="24"/>
          <w:szCs w:val="24"/>
        </w:rPr>
        <w:t>Analy</w:t>
      </w:r>
      <w:r w:rsidR="001C1F66">
        <w:rPr>
          <w:rFonts w:cstheme="minorHAnsi"/>
          <w:sz w:val="24"/>
          <w:szCs w:val="24"/>
        </w:rPr>
        <w:t>z</w:t>
      </w:r>
      <w:r w:rsidRPr="00254661">
        <w:rPr>
          <w:rFonts w:cstheme="minorHAnsi"/>
          <w:sz w:val="24"/>
          <w:szCs w:val="24"/>
        </w:rPr>
        <w:t>e</w:t>
      </w:r>
      <w:proofErr w:type="spellEnd"/>
      <w:r w:rsidRPr="00254661">
        <w:rPr>
          <w:rFonts w:cstheme="minorHAnsi"/>
          <w:sz w:val="24"/>
          <w:szCs w:val="24"/>
        </w:rPr>
        <w:t xml:space="preserve"> employee attrition trends</w:t>
      </w:r>
    </w:p>
    <w:p w14:paraId="5A0A6025" w14:textId="1EFBE9F9" w:rsidR="00254661" w:rsidRPr="00254661" w:rsidRDefault="00254661" w:rsidP="0025466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Identify key factors driving employee turnover</w:t>
      </w:r>
    </w:p>
    <w:p w14:paraId="5B175A42" w14:textId="402D1F7C" w:rsidR="00254661" w:rsidRPr="00254661" w:rsidRDefault="00254661" w:rsidP="0025466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Monitor department-wise performance &amp; workforce distribution</w:t>
      </w:r>
    </w:p>
    <w:p w14:paraId="29EE889E" w14:textId="3EA595A1" w:rsidR="00254661" w:rsidRPr="00254661" w:rsidRDefault="00254661" w:rsidP="0025466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Evaluate salary, experience, and job satisfaction impact on attrition</w:t>
      </w:r>
    </w:p>
    <w:p w14:paraId="3EFBEBCB" w14:textId="50EA656F" w:rsidR="00254661" w:rsidRPr="00254661" w:rsidRDefault="00254661" w:rsidP="00254661">
      <w:pPr>
        <w:pStyle w:val="ListParagraph"/>
        <w:numPr>
          <w:ilvl w:val="0"/>
          <w:numId w:val="15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Provide executive-level KPIs for decision-making</w:t>
      </w:r>
    </w:p>
    <w:p w14:paraId="61918EC7" w14:textId="77777777" w:rsidR="00254661" w:rsidRPr="00254661" w:rsidRDefault="00254661" w:rsidP="00254661">
      <w:pPr>
        <w:rPr>
          <w:rFonts w:cstheme="minorHAnsi"/>
          <w:sz w:val="24"/>
          <w:szCs w:val="24"/>
        </w:rPr>
      </w:pPr>
    </w:p>
    <w:p w14:paraId="7609B85A" w14:textId="6D5EC551" w:rsidR="00254661" w:rsidRDefault="00254661" w:rsidP="00254661">
      <w:pPr>
        <w:rPr>
          <w:rFonts w:cstheme="minorHAnsi"/>
          <w:sz w:val="24"/>
          <w:szCs w:val="24"/>
        </w:rPr>
      </w:pPr>
      <w:r w:rsidRPr="00254661">
        <w:rPr>
          <w:rFonts w:cstheme="minorHAnsi"/>
          <w:b/>
          <w:bCs/>
          <w:color w:val="2F5496" w:themeColor="accent1" w:themeShade="BF"/>
          <w:sz w:val="28"/>
          <w:szCs w:val="28"/>
        </w:rPr>
        <w:t>Dataset Overview</w:t>
      </w:r>
      <w:r w:rsidR="00AB03B9">
        <w:rPr>
          <w:rFonts w:cstheme="minorHAnsi"/>
          <w:b/>
          <w:bCs/>
          <w:color w:val="2F5496" w:themeColor="accent1" w:themeShade="BF"/>
          <w:sz w:val="28"/>
          <w:szCs w:val="28"/>
        </w:rPr>
        <w:t>:</w:t>
      </w:r>
    </w:p>
    <w:p w14:paraId="57912677" w14:textId="49669FC0" w:rsidR="00254661" w:rsidRPr="001C1F66" w:rsidRDefault="00254661" w:rsidP="001C1F66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1C1F66">
        <w:rPr>
          <w:rFonts w:cstheme="minorHAnsi"/>
          <w:sz w:val="24"/>
          <w:szCs w:val="24"/>
        </w:rPr>
        <w:t>Total Records: 1,480 Employees</w:t>
      </w:r>
    </w:p>
    <w:p w14:paraId="767D7786" w14:textId="03345E60" w:rsidR="00254661" w:rsidRPr="001C1F66" w:rsidRDefault="00254661" w:rsidP="001C1F66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1C1F66">
        <w:rPr>
          <w:rFonts w:cstheme="minorHAnsi"/>
          <w:sz w:val="24"/>
          <w:szCs w:val="24"/>
        </w:rPr>
        <w:t>Total Features: 37 Columns (Attributes)</w:t>
      </w:r>
    </w:p>
    <w:p w14:paraId="465F36C8" w14:textId="4ABE8317" w:rsidR="00254661" w:rsidRPr="001C1F66" w:rsidRDefault="00254661" w:rsidP="001C1F66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1C1F66">
        <w:rPr>
          <w:rFonts w:cstheme="minorHAnsi"/>
          <w:sz w:val="24"/>
          <w:szCs w:val="24"/>
        </w:rPr>
        <w:t>Demographics: Information like Age (ranging from 18 to 60), Gender, Marital Status, and Education.</w:t>
      </w:r>
    </w:p>
    <w:p w14:paraId="4DC56E19" w14:textId="2B5B1D0B" w:rsidR="00254661" w:rsidRPr="001C1F66" w:rsidRDefault="00254661" w:rsidP="001C1F66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1C1F66">
        <w:rPr>
          <w:rFonts w:cstheme="minorHAnsi"/>
          <w:sz w:val="24"/>
          <w:szCs w:val="24"/>
        </w:rPr>
        <w:t>Employment Details: Professional data including Department (Sales, IT, Operations, etc.), Job Role, Job Level, and Total Years of Experience.</w:t>
      </w:r>
    </w:p>
    <w:p w14:paraId="2A1D8DF3" w14:textId="7D70A618" w:rsidR="00254661" w:rsidRPr="001C1F66" w:rsidRDefault="00254661" w:rsidP="001C1F66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1C1F66">
        <w:rPr>
          <w:rFonts w:cstheme="minorHAnsi"/>
          <w:sz w:val="24"/>
          <w:szCs w:val="24"/>
        </w:rPr>
        <w:t>Financial Metrics: Salary-related data like Monthly Income, Salary Slabs (0-3 LPA, 6-10 LPA, etc.), and Percent Salary Hike.</w:t>
      </w:r>
    </w:p>
    <w:p w14:paraId="4ADB6716" w14:textId="65F63DDD" w:rsidR="00254661" w:rsidRPr="001C1F66" w:rsidRDefault="00254661" w:rsidP="001C1F66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1C1F66">
        <w:rPr>
          <w:rFonts w:cstheme="minorHAnsi"/>
          <w:sz w:val="24"/>
          <w:szCs w:val="24"/>
        </w:rPr>
        <w:t>Work-Life Factors: Critical insights like Overtime status, Business Travel frequency, and Distance from Home.</w:t>
      </w:r>
    </w:p>
    <w:p w14:paraId="5E0E9F97" w14:textId="2F6B7B51" w:rsidR="00254661" w:rsidRPr="001C1F66" w:rsidRDefault="00254661" w:rsidP="001C1F66">
      <w:pPr>
        <w:pStyle w:val="ListParagraph"/>
        <w:numPr>
          <w:ilvl w:val="0"/>
          <w:numId w:val="17"/>
        </w:numPr>
        <w:rPr>
          <w:rFonts w:cstheme="minorHAnsi"/>
          <w:sz w:val="24"/>
          <w:szCs w:val="24"/>
        </w:rPr>
      </w:pPr>
      <w:r w:rsidRPr="001C1F66">
        <w:rPr>
          <w:rFonts w:cstheme="minorHAnsi"/>
          <w:sz w:val="24"/>
          <w:szCs w:val="24"/>
        </w:rPr>
        <w:t>Employee Sentiments: Ratings (1-4) for Job Satisfaction, Environment Satisfaction, and Work-Life Balance.</w:t>
      </w:r>
    </w:p>
    <w:p w14:paraId="13897D80" w14:textId="77777777" w:rsidR="001C1F66" w:rsidRDefault="001C1F66" w:rsidP="00254661">
      <w:pPr>
        <w:rPr>
          <w:rFonts w:cstheme="minorHAnsi"/>
          <w:b/>
          <w:bCs/>
          <w:color w:val="2F5496" w:themeColor="accent1" w:themeShade="BF"/>
          <w:sz w:val="28"/>
          <w:szCs w:val="28"/>
        </w:rPr>
      </w:pPr>
      <w:r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   </w:t>
      </w:r>
    </w:p>
    <w:p w14:paraId="044C0194" w14:textId="7D9AB587" w:rsidR="00254661" w:rsidRPr="00254661" w:rsidRDefault="00254661" w:rsidP="00254661">
      <w:pPr>
        <w:rPr>
          <w:rFonts w:cstheme="minorHAnsi"/>
          <w:sz w:val="24"/>
          <w:szCs w:val="24"/>
        </w:rPr>
      </w:pPr>
      <w:r w:rsidRPr="00254661">
        <w:rPr>
          <w:rFonts w:cstheme="minorHAnsi"/>
          <w:b/>
          <w:bCs/>
          <w:color w:val="2F5496" w:themeColor="accent1" w:themeShade="BF"/>
          <w:sz w:val="28"/>
          <w:szCs w:val="28"/>
        </w:rPr>
        <w:lastRenderedPageBreak/>
        <w:t>Tech Stack</w:t>
      </w:r>
      <w:r w:rsidR="00AB03B9">
        <w:rPr>
          <w:rFonts w:cstheme="minorHAnsi"/>
          <w:b/>
          <w:bCs/>
          <w:color w:val="2F5496" w:themeColor="accent1" w:themeShade="BF"/>
          <w:sz w:val="28"/>
          <w:szCs w:val="28"/>
        </w:rPr>
        <w:t>:</w:t>
      </w:r>
    </w:p>
    <w:p w14:paraId="72E52FDA" w14:textId="77777777" w:rsidR="00254661" w:rsidRPr="00254661" w:rsidRDefault="00254661" w:rsidP="00254661">
      <w:p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Power BI (Data Visualization &amp; Dashboarding)</w:t>
      </w:r>
    </w:p>
    <w:p w14:paraId="5D69BB06" w14:textId="77777777" w:rsidR="00254661" w:rsidRPr="00254661" w:rsidRDefault="00254661" w:rsidP="00254661">
      <w:p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Power Query (Data Cleaning &amp; Transformation)</w:t>
      </w:r>
    </w:p>
    <w:p w14:paraId="3C38C6B2" w14:textId="77777777" w:rsidR="00254661" w:rsidRPr="00254661" w:rsidRDefault="00254661" w:rsidP="00254661">
      <w:p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DAX (Calculated Columns &amp; Measures)</w:t>
      </w:r>
    </w:p>
    <w:p w14:paraId="692B7B9E" w14:textId="77777777" w:rsidR="00254661" w:rsidRPr="00254661" w:rsidRDefault="00254661" w:rsidP="00254661">
      <w:pPr>
        <w:rPr>
          <w:rFonts w:cstheme="minorHAnsi"/>
          <w:sz w:val="24"/>
          <w:szCs w:val="24"/>
        </w:rPr>
      </w:pPr>
    </w:p>
    <w:p w14:paraId="44325E40" w14:textId="67C4A27E" w:rsidR="00254661" w:rsidRPr="00254661" w:rsidRDefault="00254661" w:rsidP="00254661">
      <w:pPr>
        <w:rPr>
          <w:rFonts w:cstheme="minorHAnsi"/>
          <w:sz w:val="24"/>
          <w:szCs w:val="24"/>
        </w:rPr>
      </w:pPr>
      <w:r w:rsidRPr="00254661">
        <w:rPr>
          <w:rFonts w:cstheme="minorHAnsi"/>
          <w:b/>
          <w:bCs/>
          <w:color w:val="2F5496" w:themeColor="accent1" w:themeShade="BF"/>
          <w:sz w:val="28"/>
          <w:szCs w:val="28"/>
        </w:rPr>
        <w:t>Power BI workflow</w:t>
      </w:r>
      <w:r w:rsidR="00AB03B9">
        <w:rPr>
          <w:rFonts w:cstheme="minorHAnsi"/>
          <w:b/>
          <w:bCs/>
          <w:color w:val="2F5496" w:themeColor="accent1" w:themeShade="BF"/>
          <w:sz w:val="28"/>
          <w:szCs w:val="28"/>
        </w:rPr>
        <w:t>:</w:t>
      </w:r>
    </w:p>
    <w:p w14:paraId="4CB08FEA" w14:textId="4A35D83A" w:rsidR="00254661" w:rsidRDefault="00254661" w:rsidP="00254661">
      <w:pPr>
        <w:rPr>
          <w:rFonts w:cstheme="minorHAnsi"/>
          <w:b/>
          <w:bCs/>
          <w:sz w:val="24"/>
          <w:szCs w:val="24"/>
        </w:rPr>
      </w:pPr>
      <w:r w:rsidRPr="00254661">
        <w:rPr>
          <w:rFonts w:cstheme="minorHAnsi"/>
          <w:b/>
          <w:bCs/>
          <w:sz w:val="24"/>
          <w:szCs w:val="24"/>
        </w:rPr>
        <w:t>Data Preparation (Power Query)</w:t>
      </w:r>
      <w:r w:rsidR="001C1F66">
        <w:rPr>
          <w:rFonts w:cstheme="minorHAnsi"/>
          <w:b/>
          <w:bCs/>
          <w:sz w:val="24"/>
          <w:szCs w:val="24"/>
        </w:rPr>
        <w:t>:</w:t>
      </w:r>
    </w:p>
    <w:p w14:paraId="72C6608A" w14:textId="2C8DD7EE" w:rsidR="00254661" w:rsidRPr="00254661" w:rsidRDefault="00254661" w:rsidP="00254661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254661">
        <w:rPr>
          <w:rFonts w:cstheme="minorHAnsi"/>
          <w:sz w:val="24"/>
          <w:szCs w:val="24"/>
        </w:rPr>
        <w:t>Cleaned missing and inconsistent values</w:t>
      </w:r>
    </w:p>
    <w:p w14:paraId="3F728784" w14:textId="24ACD9A0" w:rsidR="00254661" w:rsidRPr="00254661" w:rsidRDefault="00254661" w:rsidP="0025466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Standardized column names for better readability</w:t>
      </w:r>
    </w:p>
    <w:p w14:paraId="27C5B6AF" w14:textId="4DFAAC32" w:rsidR="00254661" w:rsidRPr="00254661" w:rsidRDefault="00254661" w:rsidP="0025466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Created new derived columns for enhanced analysis</w:t>
      </w:r>
    </w:p>
    <w:p w14:paraId="66FE2858" w14:textId="16259257" w:rsidR="00254661" w:rsidRPr="00254661" w:rsidRDefault="00254661" w:rsidP="0025466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Ensured proper data types and formatting</w:t>
      </w:r>
    </w:p>
    <w:p w14:paraId="3F5EB0D4" w14:textId="58A189B8" w:rsidR="00254661" w:rsidRPr="00254661" w:rsidRDefault="00254661" w:rsidP="00254661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 xml:space="preserve">Structured data for efficient </w:t>
      </w:r>
      <w:proofErr w:type="spellStart"/>
      <w:r w:rsidRPr="00254661">
        <w:rPr>
          <w:rFonts w:cstheme="minorHAnsi"/>
          <w:sz w:val="24"/>
          <w:szCs w:val="24"/>
        </w:rPr>
        <w:t>modeling</w:t>
      </w:r>
      <w:proofErr w:type="spellEnd"/>
    </w:p>
    <w:p w14:paraId="130B1A24" w14:textId="1D290873" w:rsidR="00254661" w:rsidRPr="001C1F66" w:rsidRDefault="00254661" w:rsidP="00254661">
      <w:pPr>
        <w:rPr>
          <w:rFonts w:cstheme="minorHAnsi"/>
          <w:b/>
          <w:bCs/>
          <w:sz w:val="24"/>
          <w:szCs w:val="24"/>
        </w:rPr>
      </w:pPr>
      <w:r w:rsidRPr="001C1F66">
        <w:rPr>
          <w:rFonts w:cstheme="minorHAnsi"/>
          <w:b/>
          <w:bCs/>
          <w:sz w:val="24"/>
          <w:szCs w:val="24"/>
        </w:rPr>
        <w:t>Key Metrics (KPIs)</w:t>
      </w:r>
      <w:r w:rsidR="001C1F66">
        <w:rPr>
          <w:rFonts w:cstheme="minorHAnsi"/>
          <w:b/>
          <w:bCs/>
          <w:sz w:val="24"/>
          <w:szCs w:val="24"/>
        </w:rPr>
        <w:t xml:space="preserve"> :</w:t>
      </w:r>
    </w:p>
    <w:p w14:paraId="2BF68097" w14:textId="77777777" w:rsidR="00254661" w:rsidRPr="00254661" w:rsidRDefault="00254661" w:rsidP="0025466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Total Employees</w:t>
      </w:r>
    </w:p>
    <w:p w14:paraId="2AAFEC76" w14:textId="77777777" w:rsidR="00254661" w:rsidRPr="00254661" w:rsidRDefault="00254661" w:rsidP="0025466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Active Employees</w:t>
      </w:r>
    </w:p>
    <w:p w14:paraId="3A0F28E9" w14:textId="77777777" w:rsidR="00254661" w:rsidRPr="00254661" w:rsidRDefault="00254661" w:rsidP="0025466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Attrition Count</w:t>
      </w:r>
    </w:p>
    <w:p w14:paraId="72A13567" w14:textId="77777777" w:rsidR="00254661" w:rsidRPr="00254661" w:rsidRDefault="00254661" w:rsidP="0025466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Attrition Rate (%)</w:t>
      </w:r>
    </w:p>
    <w:p w14:paraId="2D8AAA8D" w14:textId="77777777" w:rsidR="00254661" w:rsidRPr="00254661" w:rsidRDefault="00254661" w:rsidP="0025466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Average Age</w:t>
      </w:r>
    </w:p>
    <w:p w14:paraId="3BBDC00F" w14:textId="77777777" w:rsidR="00254661" w:rsidRPr="00254661" w:rsidRDefault="00254661" w:rsidP="00254661">
      <w:pPr>
        <w:pStyle w:val="ListParagraph"/>
        <w:numPr>
          <w:ilvl w:val="0"/>
          <w:numId w:val="2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Average Experience</w:t>
      </w:r>
    </w:p>
    <w:p w14:paraId="6C535A0F" w14:textId="0B1E44F6" w:rsidR="00254661" w:rsidRPr="001C1F66" w:rsidRDefault="00254661" w:rsidP="00254661">
      <w:pPr>
        <w:rPr>
          <w:rFonts w:cstheme="minorHAnsi"/>
          <w:b/>
          <w:bCs/>
          <w:sz w:val="24"/>
          <w:szCs w:val="24"/>
        </w:rPr>
      </w:pPr>
      <w:r w:rsidRPr="001C1F66">
        <w:rPr>
          <w:rFonts w:cstheme="minorHAnsi"/>
          <w:b/>
          <w:bCs/>
          <w:sz w:val="24"/>
          <w:szCs w:val="24"/>
        </w:rPr>
        <w:t>Visualization</w:t>
      </w:r>
      <w:r w:rsidR="001C1F66">
        <w:rPr>
          <w:rFonts w:cstheme="minorHAnsi"/>
          <w:b/>
          <w:bCs/>
          <w:sz w:val="24"/>
          <w:szCs w:val="24"/>
        </w:rPr>
        <w:t xml:space="preserve"> :</w:t>
      </w:r>
    </w:p>
    <w:p w14:paraId="54B2F519" w14:textId="24EFD72C" w:rsidR="00254661" w:rsidRPr="00254661" w:rsidRDefault="00254661" w:rsidP="00254661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KPI Cards : Overall metrics like Total Employees, Attrition Rate</w:t>
      </w:r>
    </w:p>
    <w:p w14:paraId="70719F77" w14:textId="0CDD24CF" w:rsidR="00254661" w:rsidRPr="00254661" w:rsidRDefault="00254661" w:rsidP="00254661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Stacked Column Chart : Age Group vs Attrition (identifies high-risk age group)</w:t>
      </w:r>
    </w:p>
    <w:p w14:paraId="51FF7AD6" w14:textId="03FE7F75" w:rsidR="00254661" w:rsidRPr="00254661" w:rsidRDefault="00254661" w:rsidP="00254661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Bar Chart : Department-wise Attrition (highlights Sales &amp; Admin)</w:t>
      </w:r>
    </w:p>
    <w:p w14:paraId="51183F14" w14:textId="6FFFC559" w:rsidR="00254661" w:rsidRPr="00254661" w:rsidRDefault="00254661" w:rsidP="00254661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Donut Chart : Overtime vs Attrition (shows burnout impact)</w:t>
      </w:r>
    </w:p>
    <w:p w14:paraId="2A38CC37" w14:textId="314E3F1E" w:rsidR="00254661" w:rsidRPr="00254661" w:rsidRDefault="00254661" w:rsidP="00254661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Clustered Column Chart : Experience vs Attrition (early-career trend)</w:t>
      </w:r>
    </w:p>
    <w:p w14:paraId="5FFF2DAC" w14:textId="77B04636" w:rsidR="00254661" w:rsidRPr="00254661" w:rsidRDefault="00254661" w:rsidP="00254661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Bar Chart : Salary Slab vs Attrition</w:t>
      </w:r>
    </w:p>
    <w:p w14:paraId="5B881B90" w14:textId="3BEF8536" w:rsidR="00254661" w:rsidRPr="00254661" w:rsidRDefault="00254661" w:rsidP="00254661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Column Chart : Job Satisfaction vs Attrition</w:t>
      </w:r>
    </w:p>
    <w:p w14:paraId="428039C8" w14:textId="4C6BD300" w:rsidR="001C1F66" w:rsidRPr="001C1F66" w:rsidRDefault="00254661" w:rsidP="00254661">
      <w:pPr>
        <w:pStyle w:val="ListParagraph"/>
        <w:numPr>
          <w:ilvl w:val="0"/>
          <w:numId w:val="7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Slicers : Interactive filtering by Department, Gender, Job Role</w:t>
      </w:r>
    </w:p>
    <w:p w14:paraId="61AB30B0" w14:textId="77777777" w:rsidR="001C1F66" w:rsidRDefault="001C1F66">
      <w:pPr>
        <w:rPr>
          <w:rFonts w:cstheme="minorHAnsi"/>
          <w:b/>
          <w:bCs/>
          <w:color w:val="2F5496" w:themeColor="accent1" w:themeShade="BF"/>
          <w:sz w:val="28"/>
          <w:szCs w:val="28"/>
        </w:rPr>
      </w:pPr>
      <w:r>
        <w:rPr>
          <w:rFonts w:cstheme="minorHAnsi"/>
          <w:b/>
          <w:bCs/>
          <w:color w:val="2F5496" w:themeColor="accent1" w:themeShade="BF"/>
          <w:sz w:val="28"/>
          <w:szCs w:val="28"/>
        </w:rPr>
        <w:br w:type="page"/>
      </w:r>
    </w:p>
    <w:p w14:paraId="0ACC9F9B" w14:textId="61BEED26" w:rsidR="001C1F66" w:rsidRPr="00254661" w:rsidRDefault="001C1F66" w:rsidP="001C1F66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noProof/>
          <w:color w:val="4472C4" w:themeColor="accent1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5DEB6998" wp14:editId="3D75BD01">
            <wp:simplePos x="0" y="0"/>
            <wp:positionH relativeFrom="column">
              <wp:posOffset>-152400</wp:posOffset>
            </wp:positionH>
            <wp:positionV relativeFrom="paragraph">
              <wp:posOffset>337185</wp:posOffset>
            </wp:positionV>
            <wp:extent cx="6556454" cy="3864429"/>
            <wp:effectExtent l="0" t="0" r="0" b="3175"/>
            <wp:wrapThrough wrapText="bothSides">
              <wp:wrapPolygon edited="0">
                <wp:start x="0" y="0"/>
                <wp:lineTo x="0" y="21511"/>
                <wp:lineTo x="21527" y="21511"/>
                <wp:lineTo x="21527" y="0"/>
                <wp:lineTo x="0" y="0"/>
              </wp:wrapPolygon>
            </wp:wrapThrough>
            <wp:docPr id="1683896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96410" name="Picture 16838964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6454" cy="3864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color w:val="2F5496" w:themeColor="accent1" w:themeShade="BF"/>
          <w:sz w:val="28"/>
          <w:szCs w:val="28"/>
        </w:rPr>
        <w:t>Das</w:t>
      </w:r>
      <w:r w:rsidRPr="00254661">
        <w:rPr>
          <w:rFonts w:cstheme="minorHAnsi"/>
          <w:b/>
          <w:bCs/>
          <w:color w:val="2F5496" w:themeColor="accent1" w:themeShade="BF"/>
          <w:sz w:val="28"/>
          <w:szCs w:val="28"/>
        </w:rPr>
        <w:t xml:space="preserve">hboard </w:t>
      </w:r>
      <w:r>
        <w:rPr>
          <w:rFonts w:cstheme="minorHAnsi"/>
          <w:b/>
          <w:bCs/>
          <w:color w:val="2F5496" w:themeColor="accent1" w:themeShade="BF"/>
          <w:sz w:val="28"/>
          <w:szCs w:val="28"/>
        </w:rPr>
        <w:t>Overview:</w:t>
      </w:r>
    </w:p>
    <w:p w14:paraId="17A75DF8" w14:textId="77777777" w:rsidR="001C1F66" w:rsidRDefault="001C1F66" w:rsidP="00254661">
      <w:pPr>
        <w:rPr>
          <w:rFonts w:cstheme="minorHAnsi"/>
          <w:b/>
          <w:bCs/>
          <w:color w:val="2F5496" w:themeColor="accent1" w:themeShade="BF"/>
          <w:sz w:val="28"/>
          <w:szCs w:val="28"/>
        </w:rPr>
      </w:pPr>
    </w:p>
    <w:p w14:paraId="21421EE3" w14:textId="46F82391" w:rsidR="00254661" w:rsidRPr="00254661" w:rsidRDefault="00254661" w:rsidP="00254661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color w:val="2F5496" w:themeColor="accent1" w:themeShade="BF"/>
          <w:sz w:val="28"/>
          <w:szCs w:val="28"/>
        </w:rPr>
        <w:t>Das</w:t>
      </w:r>
      <w:r w:rsidRPr="00254661">
        <w:rPr>
          <w:rFonts w:cstheme="minorHAnsi"/>
          <w:b/>
          <w:bCs/>
          <w:color w:val="2F5496" w:themeColor="accent1" w:themeShade="BF"/>
          <w:sz w:val="28"/>
          <w:szCs w:val="28"/>
        </w:rPr>
        <w:t>hboard Insights</w:t>
      </w:r>
      <w:r w:rsidR="00AB03B9">
        <w:rPr>
          <w:rFonts w:cstheme="minorHAnsi"/>
          <w:b/>
          <w:bCs/>
          <w:color w:val="2F5496" w:themeColor="accent1" w:themeShade="BF"/>
          <w:sz w:val="28"/>
          <w:szCs w:val="28"/>
        </w:rPr>
        <w:t>:</w:t>
      </w:r>
    </w:p>
    <w:p w14:paraId="00A7B818" w14:textId="2201C482" w:rsidR="00254661" w:rsidRPr="0094718E" w:rsidRDefault="00254661" w:rsidP="00254661">
      <w:pPr>
        <w:pStyle w:val="ListParagraph"/>
        <w:numPr>
          <w:ilvl w:val="0"/>
          <w:numId w:val="13"/>
        </w:numPr>
        <w:rPr>
          <w:rFonts w:cstheme="minorHAnsi"/>
          <w:b/>
          <w:bCs/>
          <w:sz w:val="24"/>
          <w:szCs w:val="24"/>
        </w:rPr>
      </w:pPr>
      <w:r w:rsidRPr="0094718E">
        <w:rPr>
          <w:rFonts w:cstheme="minorHAnsi"/>
          <w:b/>
          <w:bCs/>
          <w:sz w:val="24"/>
          <w:szCs w:val="24"/>
        </w:rPr>
        <w:t>Overtime is the strongest attrition driver:</w:t>
      </w:r>
    </w:p>
    <w:p w14:paraId="3D4E2B17" w14:textId="77777777" w:rsidR="00254661" w:rsidRPr="0094718E" w:rsidRDefault="00254661" w:rsidP="00254661">
      <w:pPr>
        <w:ind w:firstLine="360"/>
        <w:rPr>
          <w:rFonts w:cstheme="minorHAnsi"/>
          <w:b/>
          <w:bCs/>
          <w:sz w:val="24"/>
          <w:szCs w:val="24"/>
        </w:rPr>
      </w:pPr>
      <w:r w:rsidRPr="0094718E">
        <w:rPr>
          <w:rFonts w:cstheme="minorHAnsi"/>
          <w:b/>
          <w:bCs/>
          <w:sz w:val="24"/>
          <w:szCs w:val="24"/>
        </w:rPr>
        <w:t>Employees working overtime show significantly higher attrition.</w:t>
      </w:r>
    </w:p>
    <w:p w14:paraId="7AD7D7F0" w14:textId="09D6D199" w:rsidR="00254661" w:rsidRPr="0094718E" w:rsidRDefault="00254661" w:rsidP="00254661">
      <w:pPr>
        <w:pStyle w:val="ListParagraph"/>
        <w:numPr>
          <w:ilvl w:val="0"/>
          <w:numId w:val="11"/>
        </w:numPr>
        <w:rPr>
          <w:rFonts w:cstheme="minorHAnsi"/>
          <w:b/>
          <w:bCs/>
          <w:sz w:val="24"/>
          <w:szCs w:val="24"/>
        </w:rPr>
      </w:pPr>
      <w:r w:rsidRPr="0094718E">
        <w:rPr>
          <w:rFonts w:cstheme="minorHAnsi"/>
          <w:b/>
          <w:bCs/>
          <w:sz w:val="24"/>
          <w:szCs w:val="24"/>
        </w:rPr>
        <w:t>Department Impact :</w:t>
      </w:r>
    </w:p>
    <w:p w14:paraId="4583FB89" w14:textId="77777777" w:rsidR="00254661" w:rsidRPr="00254661" w:rsidRDefault="00254661" w:rsidP="00254661">
      <w:pPr>
        <w:ind w:firstLine="360"/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Sales &amp; Administration have the highest attrition,</w:t>
      </w:r>
    </w:p>
    <w:p w14:paraId="73559F97" w14:textId="77777777" w:rsidR="00254661" w:rsidRPr="00254661" w:rsidRDefault="00254661" w:rsidP="00254661">
      <w:pPr>
        <w:ind w:firstLine="360"/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These roles likely involve higher workload and overtime pressure</w:t>
      </w:r>
    </w:p>
    <w:p w14:paraId="36D8687B" w14:textId="77777777" w:rsidR="00254661" w:rsidRPr="00254661" w:rsidRDefault="00254661" w:rsidP="00254661">
      <w:pPr>
        <w:ind w:firstLine="360"/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Finance &amp; HR show low attrition .</w:t>
      </w:r>
    </w:p>
    <w:p w14:paraId="272CFDA4" w14:textId="4D0D5135" w:rsidR="00254661" w:rsidRPr="0094718E" w:rsidRDefault="00254661" w:rsidP="00254661">
      <w:pPr>
        <w:pStyle w:val="ListParagraph"/>
        <w:numPr>
          <w:ilvl w:val="0"/>
          <w:numId w:val="10"/>
        </w:numPr>
        <w:rPr>
          <w:rFonts w:cstheme="minorHAnsi"/>
          <w:b/>
          <w:bCs/>
          <w:sz w:val="24"/>
          <w:szCs w:val="24"/>
        </w:rPr>
      </w:pPr>
      <w:r w:rsidRPr="0094718E">
        <w:rPr>
          <w:rFonts w:cstheme="minorHAnsi"/>
          <w:b/>
          <w:bCs/>
          <w:sz w:val="24"/>
          <w:szCs w:val="24"/>
        </w:rPr>
        <w:t>Experience Factor</w:t>
      </w:r>
    </w:p>
    <w:p w14:paraId="040B56F2" w14:textId="77777777" w:rsidR="00254661" w:rsidRPr="00254661" w:rsidRDefault="00254661" w:rsidP="00254661">
      <w:pPr>
        <w:ind w:firstLine="360"/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 xml:space="preserve">Employees with 0–5 </w:t>
      </w:r>
      <w:proofErr w:type="spellStart"/>
      <w:r w:rsidRPr="00254661">
        <w:rPr>
          <w:rFonts w:cstheme="minorHAnsi"/>
          <w:sz w:val="24"/>
          <w:szCs w:val="24"/>
        </w:rPr>
        <w:t>years experience</w:t>
      </w:r>
      <w:proofErr w:type="spellEnd"/>
      <w:r w:rsidRPr="00254661">
        <w:rPr>
          <w:rFonts w:cstheme="minorHAnsi"/>
          <w:sz w:val="24"/>
          <w:szCs w:val="24"/>
        </w:rPr>
        <w:t xml:space="preserve"> are leaving the most.</w:t>
      </w:r>
    </w:p>
    <w:p w14:paraId="421337A3" w14:textId="0F6D8664" w:rsidR="00254661" w:rsidRPr="0094718E" w:rsidRDefault="00254661" w:rsidP="00254661">
      <w:pPr>
        <w:pStyle w:val="ListParagraph"/>
        <w:numPr>
          <w:ilvl w:val="0"/>
          <w:numId w:val="9"/>
        </w:numPr>
        <w:rPr>
          <w:rFonts w:cstheme="minorHAnsi"/>
          <w:b/>
          <w:bCs/>
          <w:sz w:val="24"/>
          <w:szCs w:val="24"/>
        </w:rPr>
      </w:pPr>
      <w:r w:rsidRPr="0094718E">
        <w:rPr>
          <w:rFonts w:cstheme="minorHAnsi"/>
          <w:b/>
          <w:bCs/>
          <w:sz w:val="24"/>
          <w:szCs w:val="24"/>
        </w:rPr>
        <w:t>Age Group Trend</w:t>
      </w:r>
    </w:p>
    <w:p w14:paraId="764A4B1E" w14:textId="77777777" w:rsidR="00254661" w:rsidRPr="00254661" w:rsidRDefault="00254661" w:rsidP="00254661">
      <w:pPr>
        <w:ind w:left="360"/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Highest attrition in 26–35 age group</w:t>
      </w:r>
    </w:p>
    <w:p w14:paraId="1B30B51D" w14:textId="77777777" w:rsidR="00254661" w:rsidRPr="00254661" w:rsidRDefault="00254661" w:rsidP="00254661">
      <w:pPr>
        <w:ind w:left="360"/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This is the core working population, making attrition more critical</w:t>
      </w:r>
    </w:p>
    <w:p w14:paraId="36A0CCB6" w14:textId="77777777" w:rsidR="00254661" w:rsidRPr="00254661" w:rsidRDefault="00254661" w:rsidP="00254661">
      <w:pPr>
        <w:ind w:left="360"/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Likely driven by career growth expectations and workload stress.</w:t>
      </w:r>
    </w:p>
    <w:p w14:paraId="51DA3E47" w14:textId="77777777" w:rsidR="00254661" w:rsidRPr="00254661" w:rsidRDefault="00254661" w:rsidP="00254661">
      <w:pPr>
        <w:rPr>
          <w:rFonts w:cstheme="minorHAnsi"/>
          <w:sz w:val="24"/>
          <w:szCs w:val="24"/>
        </w:rPr>
      </w:pPr>
    </w:p>
    <w:p w14:paraId="3C9413AB" w14:textId="396F8708" w:rsidR="00254661" w:rsidRPr="00254661" w:rsidRDefault="00254661" w:rsidP="00254661">
      <w:pPr>
        <w:rPr>
          <w:rFonts w:cstheme="minorHAnsi"/>
          <w:sz w:val="24"/>
          <w:szCs w:val="24"/>
        </w:rPr>
      </w:pPr>
      <w:r w:rsidRPr="00254661">
        <w:rPr>
          <w:rFonts w:cstheme="minorHAnsi"/>
          <w:b/>
          <w:bCs/>
          <w:color w:val="2F5496" w:themeColor="accent1" w:themeShade="BF"/>
          <w:sz w:val="28"/>
          <w:szCs w:val="28"/>
        </w:rPr>
        <w:lastRenderedPageBreak/>
        <w:t>Business Insights :</w:t>
      </w:r>
    </w:p>
    <w:p w14:paraId="17C353DA" w14:textId="77777777" w:rsidR="00254661" w:rsidRPr="00254661" w:rsidRDefault="00254661" w:rsidP="00254661">
      <w:p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Attrition is highest among young, early-career employees (0–5 years, age 26–35), especially in Sales and Administration departments, where overtime workload is high.</w:t>
      </w:r>
    </w:p>
    <w:p w14:paraId="3B7485AC" w14:textId="77777777" w:rsidR="00254661" w:rsidRPr="00254661" w:rsidRDefault="00254661" w:rsidP="00254661">
      <w:p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This indicates that burnout, compensation, and lack of growth opportunities are the primary drivers of employee turnover.</w:t>
      </w:r>
    </w:p>
    <w:p w14:paraId="0038E929" w14:textId="77777777" w:rsidR="00254661" w:rsidRPr="00254661" w:rsidRDefault="00254661" w:rsidP="00254661">
      <w:pPr>
        <w:rPr>
          <w:rFonts w:cstheme="minorHAnsi"/>
          <w:sz w:val="24"/>
          <w:szCs w:val="24"/>
        </w:rPr>
      </w:pPr>
    </w:p>
    <w:p w14:paraId="22557CEC" w14:textId="3333029E" w:rsidR="00254661" w:rsidRPr="00254661" w:rsidRDefault="00254661" w:rsidP="00254661">
      <w:pPr>
        <w:rPr>
          <w:rFonts w:cstheme="minorHAnsi"/>
          <w:sz w:val="24"/>
          <w:szCs w:val="24"/>
        </w:rPr>
      </w:pPr>
      <w:r w:rsidRPr="00254661">
        <w:rPr>
          <w:rFonts w:cstheme="minorHAnsi"/>
          <w:b/>
          <w:bCs/>
          <w:color w:val="2F5496" w:themeColor="accent1" w:themeShade="BF"/>
          <w:sz w:val="28"/>
          <w:szCs w:val="28"/>
        </w:rPr>
        <w:t>Recommendations</w:t>
      </w:r>
      <w:r w:rsidR="00AB03B9">
        <w:rPr>
          <w:rFonts w:cstheme="minorHAnsi"/>
          <w:b/>
          <w:bCs/>
          <w:color w:val="2F5496" w:themeColor="accent1" w:themeShade="BF"/>
          <w:sz w:val="28"/>
          <w:szCs w:val="28"/>
        </w:rPr>
        <w:t>:</w:t>
      </w:r>
    </w:p>
    <w:p w14:paraId="44A637F6" w14:textId="680340B2" w:rsidR="00254661" w:rsidRPr="00254661" w:rsidRDefault="00254661" w:rsidP="00254661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Reduce overtime load in high-pressure departments</w:t>
      </w:r>
    </w:p>
    <w:p w14:paraId="37BDB282" w14:textId="03BA9C86" w:rsidR="00254661" w:rsidRPr="00254661" w:rsidRDefault="00254661" w:rsidP="00254661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Focus retention strategies on early-career employees</w:t>
      </w:r>
    </w:p>
    <w:p w14:paraId="0375EC6A" w14:textId="1B48776C" w:rsidR="00254661" w:rsidRPr="00254661" w:rsidRDefault="00254661" w:rsidP="00254661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Improve work-life balance policies</w:t>
      </w:r>
    </w:p>
    <w:p w14:paraId="5DFB410C" w14:textId="50079F43" w:rsidR="00254661" w:rsidRPr="00254661" w:rsidRDefault="00254661" w:rsidP="00254661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Provide clear growth paths for employees aged 26–35</w:t>
      </w:r>
    </w:p>
    <w:p w14:paraId="5D14B28C" w14:textId="4D836669" w:rsidR="00C14CBB" w:rsidRPr="00254661" w:rsidRDefault="00254661" w:rsidP="00254661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254661">
        <w:rPr>
          <w:rFonts w:cstheme="minorHAnsi"/>
          <w:sz w:val="24"/>
          <w:szCs w:val="24"/>
        </w:rPr>
        <w:t>Monitor overtime as an early warning KPI</w:t>
      </w:r>
    </w:p>
    <w:sectPr w:rsidR="00C14CBB" w:rsidRPr="00254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565D"/>
    <w:multiLevelType w:val="hybridMultilevel"/>
    <w:tmpl w:val="F35A5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35ACD"/>
    <w:multiLevelType w:val="hybridMultilevel"/>
    <w:tmpl w:val="7AEE77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923A0"/>
    <w:multiLevelType w:val="hybridMultilevel"/>
    <w:tmpl w:val="69DC9FCA"/>
    <w:lvl w:ilvl="0" w:tplc="621676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06A08"/>
    <w:multiLevelType w:val="hybridMultilevel"/>
    <w:tmpl w:val="1B0AB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3673A"/>
    <w:multiLevelType w:val="hybridMultilevel"/>
    <w:tmpl w:val="D2CEC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F372E"/>
    <w:multiLevelType w:val="hybridMultilevel"/>
    <w:tmpl w:val="28DCE4B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61795B"/>
    <w:multiLevelType w:val="hybridMultilevel"/>
    <w:tmpl w:val="D4B235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8234AD"/>
    <w:multiLevelType w:val="hybridMultilevel"/>
    <w:tmpl w:val="0E820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AF5F37"/>
    <w:multiLevelType w:val="hybridMultilevel"/>
    <w:tmpl w:val="118EF8E8"/>
    <w:lvl w:ilvl="0" w:tplc="6216767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EBE2DD5"/>
    <w:multiLevelType w:val="hybridMultilevel"/>
    <w:tmpl w:val="552A8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A71D69"/>
    <w:multiLevelType w:val="hybridMultilevel"/>
    <w:tmpl w:val="19205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42EEF"/>
    <w:multiLevelType w:val="hybridMultilevel"/>
    <w:tmpl w:val="78D05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892A9F"/>
    <w:multiLevelType w:val="hybridMultilevel"/>
    <w:tmpl w:val="F4C6E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B506A4"/>
    <w:multiLevelType w:val="hybridMultilevel"/>
    <w:tmpl w:val="A4B895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A074E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395D25"/>
    <w:multiLevelType w:val="hybridMultilevel"/>
    <w:tmpl w:val="43E037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D94AC8"/>
    <w:multiLevelType w:val="hybridMultilevel"/>
    <w:tmpl w:val="5BB483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F60ECE"/>
    <w:multiLevelType w:val="hybridMultilevel"/>
    <w:tmpl w:val="79B47438"/>
    <w:lvl w:ilvl="0" w:tplc="621676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4719794">
    <w:abstractNumId w:val="0"/>
  </w:num>
  <w:num w:numId="2" w16cid:durableId="2015525269">
    <w:abstractNumId w:val="1"/>
  </w:num>
  <w:num w:numId="3" w16cid:durableId="1387756292">
    <w:abstractNumId w:val="4"/>
  </w:num>
  <w:num w:numId="4" w16cid:durableId="1439981842">
    <w:abstractNumId w:val="16"/>
  </w:num>
  <w:num w:numId="5" w16cid:durableId="2107262821">
    <w:abstractNumId w:val="8"/>
  </w:num>
  <w:num w:numId="6" w16cid:durableId="977758576">
    <w:abstractNumId w:val="6"/>
  </w:num>
  <w:num w:numId="7" w16cid:durableId="199392456">
    <w:abstractNumId w:val="12"/>
  </w:num>
  <w:num w:numId="8" w16cid:durableId="1254971745">
    <w:abstractNumId w:val="3"/>
  </w:num>
  <w:num w:numId="9" w16cid:durableId="1067608549">
    <w:abstractNumId w:val="9"/>
  </w:num>
  <w:num w:numId="10" w16cid:durableId="994378954">
    <w:abstractNumId w:val="13"/>
  </w:num>
  <w:num w:numId="11" w16cid:durableId="1110246384">
    <w:abstractNumId w:val="10"/>
  </w:num>
  <w:num w:numId="12" w16cid:durableId="4328971">
    <w:abstractNumId w:val="14"/>
  </w:num>
  <w:num w:numId="13" w16cid:durableId="1534926403">
    <w:abstractNumId w:val="7"/>
  </w:num>
  <w:num w:numId="14" w16cid:durableId="1102997371">
    <w:abstractNumId w:val="5"/>
  </w:num>
  <w:num w:numId="15" w16cid:durableId="45495898">
    <w:abstractNumId w:val="11"/>
  </w:num>
  <w:num w:numId="16" w16cid:durableId="1144199984">
    <w:abstractNumId w:val="2"/>
  </w:num>
  <w:num w:numId="17" w16cid:durableId="8333013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61"/>
    <w:rsid w:val="001C1F66"/>
    <w:rsid w:val="00254661"/>
    <w:rsid w:val="0072288F"/>
    <w:rsid w:val="0094718E"/>
    <w:rsid w:val="00AB03B9"/>
    <w:rsid w:val="00C14CBB"/>
    <w:rsid w:val="00C43C3D"/>
    <w:rsid w:val="00E2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EEE7"/>
  <w15:chartTrackingRefBased/>
  <w15:docId w15:val="{6D93A8DE-13A0-4861-9C31-EC3669B0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Shriwas</dc:creator>
  <cp:keywords/>
  <dc:description/>
  <cp:lastModifiedBy>Lokesh Shriwas</cp:lastModifiedBy>
  <cp:revision>4</cp:revision>
  <dcterms:created xsi:type="dcterms:W3CDTF">2026-04-14T10:24:00Z</dcterms:created>
  <dcterms:modified xsi:type="dcterms:W3CDTF">2026-04-14T10:45:00Z</dcterms:modified>
</cp:coreProperties>
</file>