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71E69" w14:textId="6CAF1A03" w:rsidR="00117290" w:rsidRPr="004F47A4" w:rsidRDefault="006A013B" w:rsidP="006A013B">
      <w:pPr>
        <w:pStyle w:val="ListParagraph"/>
        <w:numPr>
          <w:ilvl w:val="0"/>
          <w:numId w:val="2"/>
        </w:numPr>
      </w:pPr>
      <w:r w:rsidRPr="004F47A4">
        <w:t>Dataset Structure</w:t>
      </w:r>
    </w:p>
    <w:p w14:paraId="744688CA" w14:textId="77777777" w:rsidR="006A013B" w:rsidRPr="004F47A4" w:rsidRDefault="006A013B" w:rsidP="006A013B">
      <w:pPr>
        <w:ind w:left="360"/>
        <w:rPr>
          <w:b/>
          <w:bCs/>
        </w:rPr>
      </w:pPr>
      <w:r w:rsidRPr="004F47A4">
        <w:rPr>
          <w:b/>
          <w:bCs/>
        </w:rPr>
        <w:t>What I checked</w:t>
      </w:r>
    </w:p>
    <w:p w14:paraId="39C5BD8E" w14:textId="26850ED6" w:rsidR="006A013B" w:rsidRPr="004F47A4" w:rsidRDefault="006A013B" w:rsidP="006A013B">
      <w:pPr>
        <w:ind w:left="360"/>
      </w:pPr>
      <w:r w:rsidRPr="004F47A4">
        <w:t xml:space="preserve">Dataset dimensions, column structure, customer-level granularity and uniqueness of </w:t>
      </w:r>
      <w:proofErr w:type="spellStart"/>
      <w:r w:rsidRPr="004F47A4">
        <w:t>customer_id</w:t>
      </w:r>
      <w:proofErr w:type="spellEnd"/>
      <w:r w:rsidRPr="004F47A4">
        <w:t>.</w:t>
      </w:r>
    </w:p>
    <w:p w14:paraId="7205B212" w14:textId="77777777" w:rsidR="006A013B" w:rsidRPr="004F47A4" w:rsidRDefault="006A013B" w:rsidP="006A013B">
      <w:pPr>
        <w:ind w:left="360"/>
        <w:rPr>
          <w:b/>
          <w:bCs/>
        </w:rPr>
      </w:pPr>
      <w:r w:rsidRPr="004F47A4">
        <w:rPr>
          <w:b/>
          <w:bCs/>
        </w:rPr>
        <w:t>Result</w:t>
      </w:r>
    </w:p>
    <w:p w14:paraId="4BC18711" w14:textId="5996FA50" w:rsidR="006A013B" w:rsidRPr="004F47A4" w:rsidRDefault="006A013B" w:rsidP="006A013B">
      <w:pPr>
        <w:ind w:left="360"/>
      </w:pPr>
      <w:r w:rsidRPr="004F47A4">
        <w:t xml:space="preserve">The customer dataset contains 280 records and 9 variables. All 280 </w:t>
      </w:r>
      <w:proofErr w:type="spellStart"/>
      <w:r w:rsidRPr="004F47A4">
        <w:t>customer_id</w:t>
      </w:r>
      <w:proofErr w:type="spellEnd"/>
      <w:r w:rsidRPr="004F47A4">
        <w:t xml:space="preserve"> values are unique, indicating one row per customer. The supporting datasets contain 240 review records, 360 support-ticket records and 280 transaction records.</w:t>
      </w:r>
    </w:p>
    <w:p w14:paraId="5A6765B3" w14:textId="77777777" w:rsidR="006A013B" w:rsidRPr="004F47A4" w:rsidRDefault="006A013B" w:rsidP="006A013B">
      <w:pPr>
        <w:ind w:left="360"/>
        <w:rPr>
          <w:b/>
          <w:bCs/>
        </w:rPr>
      </w:pPr>
      <w:r w:rsidRPr="004F47A4">
        <w:rPr>
          <w:b/>
          <w:bCs/>
        </w:rPr>
        <w:t>Interpretation</w:t>
      </w:r>
    </w:p>
    <w:p w14:paraId="09EFC787" w14:textId="100DAF59" w:rsidR="006A013B" w:rsidRPr="004F47A4" w:rsidRDefault="006A013B" w:rsidP="006A013B">
      <w:pPr>
        <w:ind w:left="360"/>
      </w:pPr>
      <w:r w:rsidRPr="004F47A4">
        <w:t>No obvious structural issue was identified in the customer-level dataset.</w:t>
      </w:r>
    </w:p>
    <w:p w14:paraId="4EC6420F" w14:textId="77777777" w:rsidR="006A013B" w:rsidRPr="004F47A4" w:rsidRDefault="006A013B" w:rsidP="006A013B">
      <w:pPr>
        <w:ind w:left="360"/>
        <w:rPr>
          <w:b/>
          <w:bCs/>
        </w:rPr>
      </w:pPr>
      <w:r w:rsidRPr="004F47A4">
        <w:rPr>
          <w:b/>
          <w:bCs/>
        </w:rPr>
        <w:t>Action</w:t>
      </w:r>
    </w:p>
    <w:p w14:paraId="0D40093D" w14:textId="26E1263F" w:rsidR="006A013B" w:rsidRPr="004F47A4" w:rsidRDefault="006A013B" w:rsidP="006A013B">
      <w:pPr>
        <w:ind w:left="360"/>
      </w:pPr>
      <w:r w:rsidRPr="004F47A4">
        <w:t>No structural correction is required at this stage.</w:t>
      </w:r>
    </w:p>
    <w:p w14:paraId="057C503E" w14:textId="242A9012" w:rsidR="006A013B" w:rsidRPr="004F47A4" w:rsidRDefault="006A013B" w:rsidP="006A013B">
      <w:pPr>
        <w:pStyle w:val="ListParagraph"/>
        <w:numPr>
          <w:ilvl w:val="0"/>
          <w:numId w:val="2"/>
        </w:numPr>
      </w:pPr>
      <w:r w:rsidRPr="004F47A4">
        <w:t>Target Distribution</w:t>
      </w:r>
    </w:p>
    <w:p w14:paraId="72DCF2F9" w14:textId="77777777" w:rsidR="006A013B" w:rsidRPr="004F47A4" w:rsidRDefault="006A013B" w:rsidP="006A013B">
      <w:pPr>
        <w:ind w:left="360"/>
        <w:rPr>
          <w:b/>
          <w:bCs/>
        </w:rPr>
      </w:pPr>
      <w:r w:rsidRPr="004F47A4">
        <w:rPr>
          <w:b/>
          <w:bCs/>
        </w:rPr>
        <w:t>Result</w:t>
      </w:r>
    </w:p>
    <w:p w14:paraId="5179AB3E" w14:textId="41500959" w:rsidR="006A013B" w:rsidRPr="004F47A4" w:rsidRDefault="006A013B" w:rsidP="006A013B">
      <w:pPr>
        <w:ind w:left="360"/>
      </w:pPr>
      <w:r w:rsidRPr="004F47A4">
        <w:t>The target contains 209 class-0 customers (74.64%) and 71 class-1 customers (25.36%). A classifier that always predicts the majority class would therefore achieve 74.64% accuracy.</w:t>
      </w:r>
    </w:p>
    <w:p w14:paraId="43AB4E61" w14:textId="77777777" w:rsidR="006A013B" w:rsidRPr="004F47A4" w:rsidRDefault="006A013B" w:rsidP="006A013B">
      <w:pPr>
        <w:ind w:left="360"/>
        <w:rPr>
          <w:b/>
          <w:bCs/>
        </w:rPr>
      </w:pPr>
      <w:r w:rsidRPr="004F47A4">
        <w:rPr>
          <w:b/>
          <w:bCs/>
        </w:rPr>
        <w:t>Interpretation</w:t>
      </w:r>
    </w:p>
    <w:p w14:paraId="1DEAA573" w14:textId="77777777" w:rsidR="006A013B" w:rsidRPr="004F47A4" w:rsidRDefault="006A013B" w:rsidP="006A013B">
      <w:pPr>
        <w:ind w:left="360"/>
      </w:pPr>
      <w:r w:rsidRPr="004F47A4">
        <w:t>The target is moderately imbalanced. Overall accuracy alone may therefore overstate model usefulness.</w:t>
      </w:r>
    </w:p>
    <w:p w14:paraId="3B9F4239" w14:textId="77777777" w:rsidR="006A013B" w:rsidRPr="004F47A4" w:rsidRDefault="006A013B" w:rsidP="006A013B">
      <w:pPr>
        <w:ind w:left="360"/>
        <w:rPr>
          <w:b/>
          <w:bCs/>
        </w:rPr>
      </w:pPr>
      <w:r w:rsidRPr="004F47A4">
        <w:rPr>
          <w:b/>
          <w:bCs/>
        </w:rPr>
        <w:t>Action</w:t>
      </w:r>
    </w:p>
    <w:p w14:paraId="28E98D72" w14:textId="67BC63DD" w:rsidR="006A013B" w:rsidRPr="004F47A4" w:rsidRDefault="006A013B" w:rsidP="006A013B">
      <w:pPr>
        <w:ind w:left="360"/>
      </w:pPr>
      <w:r w:rsidRPr="004F47A4">
        <w:t>Model evaluation will consider additional measures such as precision, recall, F1 and AUC rather than accuracy alone.</w:t>
      </w:r>
    </w:p>
    <w:p w14:paraId="3080EABE" w14:textId="628E7F08" w:rsidR="006A013B" w:rsidRPr="004F47A4" w:rsidRDefault="006A013B" w:rsidP="006A013B">
      <w:pPr>
        <w:pStyle w:val="ListParagraph"/>
        <w:numPr>
          <w:ilvl w:val="0"/>
          <w:numId w:val="2"/>
        </w:numPr>
      </w:pPr>
      <w:r w:rsidRPr="004F47A4">
        <w:t>Missing Values</w:t>
      </w:r>
    </w:p>
    <w:p w14:paraId="332E0508" w14:textId="77777777" w:rsidR="006A013B" w:rsidRPr="004F47A4" w:rsidRDefault="006A013B" w:rsidP="006A013B">
      <w:pPr>
        <w:ind w:left="360"/>
        <w:rPr>
          <w:b/>
          <w:bCs/>
        </w:rPr>
      </w:pPr>
      <w:r w:rsidRPr="004F47A4">
        <w:rPr>
          <w:b/>
          <w:bCs/>
        </w:rPr>
        <w:t>Result</w:t>
      </w:r>
    </w:p>
    <w:p w14:paraId="0783D5A8" w14:textId="77777777" w:rsidR="006A013B" w:rsidRPr="004F47A4" w:rsidRDefault="006A013B" w:rsidP="006A013B">
      <w:pPr>
        <w:ind w:left="360"/>
      </w:pPr>
      <w:r w:rsidRPr="004F47A4">
        <w:t>No explicit missing values or empty strings were detected in the four datasets. However, support records exist for only 209 of 280 customers (74.64%), and reviews exist for only 165 customers (58.93%).</w:t>
      </w:r>
    </w:p>
    <w:p w14:paraId="3DDFFEA6" w14:textId="77777777" w:rsidR="006A013B" w:rsidRPr="004F47A4" w:rsidRDefault="006A013B" w:rsidP="006A013B">
      <w:pPr>
        <w:ind w:left="360"/>
        <w:rPr>
          <w:b/>
          <w:bCs/>
        </w:rPr>
      </w:pPr>
      <w:r w:rsidRPr="004F47A4">
        <w:rPr>
          <w:b/>
          <w:bCs/>
        </w:rPr>
        <w:t>Interpretation</w:t>
      </w:r>
    </w:p>
    <w:p w14:paraId="5538F26E" w14:textId="77777777" w:rsidR="006A013B" w:rsidRPr="004F47A4" w:rsidRDefault="006A013B" w:rsidP="006A013B">
      <w:pPr>
        <w:ind w:left="360"/>
      </w:pPr>
      <w:r w:rsidRPr="004F47A4">
        <w:lastRenderedPageBreak/>
        <w:t>Column-level missingness is low, but behavioural-data coverage is incomplete. An absent record may mean that no interaction occurred or that the interaction was not captured.</w:t>
      </w:r>
    </w:p>
    <w:p w14:paraId="54F648EF" w14:textId="77777777" w:rsidR="006A013B" w:rsidRPr="004F47A4" w:rsidRDefault="006A013B" w:rsidP="006A013B">
      <w:pPr>
        <w:ind w:left="360"/>
        <w:rPr>
          <w:b/>
          <w:bCs/>
        </w:rPr>
      </w:pPr>
      <w:r w:rsidRPr="004F47A4">
        <w:rPr>
          <w:b/>
          <w:bCs/>
        </w:rPr>
        <w:t>Action</w:t>
      </w:r>
    </w:p>
    <w:p w14:paraId="15C63950" w14:textId="0758CF38" w:rsidR="006A013B" w:rsidRPr="004F47A4" w:rsidRDefault="006A013B" w:rsidP="006A013B">
      <w:pPr>
        <w:ind w:left="360"/>
      </w:pPr>
      <w:r w:rsidRPr="004F47A4">
        <w:t>The meaning of absent support and review records will be considered before these datasets are aggregated or joined.</w:t>
      </w:r>
    </w:p>
    <w:p w14:paraId="3FBFF738" w14:textId="5BF349CB" w:rsidR="006A013B" w:rsidRPr="004F47A4" w:rsidRDefault="006A013B" w:rsidP="006A013B">
      <w:pPr>
        <w:pStyle w:val="ListParagraph"/>
        <w:numPr>
          <w:ilvl w:val="0"/>
          <w:numId w:val="2"/>
        </w:numPr>
      </w:pPr>
      <w:r w:rsidRPr="004F47A4">
        <w:t>Duplicate Records</w:t>
      </w:r>
    </w:p>
    <w:p w14:paraId="25F1546D" w14:textId="77777777" w:rsidR="006A013B" w:rsidRPr="004F47A4" w:rsidRDefault="006A013B" w:rsidP="006A013B">
      <w:pPr>
        <w:ind w:left="360"/>
        <w:rPr>
          <w:b/>
          <w:bCs/>
        </w:rPr>
      </w:pPr>
      <w:r w:rsidRPr="004F47A4">
        <w:rPr>
          <w:b/>
          <w:bCs/>
        </w:rPr>
        <w:t>Result</w:t>
      </w:r>
    </w:p>
    <w:p w14:paraId="3640A188" w14:textId="77777777" w:rsidR="006A013B" w:rsidRPr="004F47A4" w:rsidRDefault="006A013B" w:rsidP="006A013B">
      <w:pPr>
        <w:ind w:left="360"/>
      </w:pPr>
      <w:r w:rsidRPr="004F47A4">
        <w:t>No fully duplicated rows were detected in any of the four datasets. Customer IDs are unique in the customer table. Repeated customer IDs in support, review or transaction data represent multiple customer events and are not automatically treated as duplicates.</w:t>
      </w:r>
    </w:p>
    <w:p w14:paraId="4FEE43F1" w14:textId="77777777" w:rsidR="006A013B" w:rsidRPr="004F47A4" w:rsidRDefault="006A013B" w:rsidP="006A013B">
      <w:pPr>
        <w:ind w:left="360"/>
        <w:rPr>
          <w:b/>
          <w:bCs/>
        </w:rPr>
      </w:pPr>
      <w:r w:rsidRPr="004F47A4">
        <w:rPr>
          <w:b/>
          <w:bCs/>
        </w:rPr>
        <w:t>Interpretation</w:t>
      </w:r>
    </w:p>
    <w:p w14:paraId="02B15C55" w14:textId="77777777" w:rsidR="006A013B" w:rsidRPr="004F47A4" w:rsidRDefault="006A013B" w:rsidP="006A013B">
      <w:pPr>
        <w:ind w:left="360"/>
      </w:pPr>
      <w:r w:rsidRPr="004F47A4">
        <w:t>No duplicate-data correction is currently required.</w:t>
      </w:r>
    </w:p>
    <w:p w14:paraId="69AFDD0E" w14:textId="77777777" w:rsidR="006A013B" w:rsidRPr="004F47A4" w:rsidRDefault="006A013B" w:rsidP="006A013B">
      <w:pPr>
        <w:ind w:left="360"/>
        <w:rPr>
          <w:b/>
          <w:bCs/>
        </w:rPr>
      </w:pPr>
      <w:r w:rsidRPr="004F47A4">
        <w:rPr>
          <w:b/>
          <w:bCs/>
        </w:rPr>
        <w:t>Action</w:t>
      </w:r>
    </w:p>
    <w:p w14:paraId="1E885647" w14:textId="1AC04046" w:rsidR="006A013B" w:rsidRPr="004F47A4" w:rsidRDefault="006A013B" w:rsidP="006A013B">
      <w:pPr>
        <w:ind w:left="360"/>
      </w:pPr>
      <w:r w:rsidRPr="004F47A4">
        <w:t>Retain repeated event-level records unless a true duplicated event is identified.</w:t>
      </w:r>
    </w:p>
    <w:p w14:paraId="5A4E80F2" w14:textId="5BDDFD10" w:rsidR="006A013B" w:rsidRPr="004F47A4" w:rsidRDefault="006A013B" w:rsidP="006A013B">
      <w:pPr>
        <w:pStyle w:val="ListParagraph"/>
        <w:numPr>
          <w:ilvl w:val="0"/>
          <w:numId w:val="2"/>
        </w:numPr>
      </w:pPr>
      <w:r w:rsidRPr="004F47A4">
        <w:t>Cross-Dataset ID Matching</w:t>
      </w:r>
    </w:p>
    <w:p w14:paraId="3747819E" w14:textId="77777777" w:rsidR="006A013B" w:rsidRPr="004F47A4" w:rsidRDefault="006A013B" w:rsidP="006A013B">
      <w:pPr>
        <w:ind w:left="360"/>
        <w:rPr>
          <w:b/>
          <w:bCs/>
        </w:rPr>
      </w:pPr>
      <w:r w:rsidRPr="004F47A4">
        <w:rPr>
          <w:b/>
          <w:bCs/>
        </w:rPr>
        <w:t>Result</w:t>
      </w:r>
    </w:p>
    <w:p w14:paraId="4D446D87" w14:textId="77777777" w:rsidR="006A013B" w:rsidRPr="004F47A4" w:rsidRDefault="006A013B" w:rsidP="006A013B">
      <w:pPr>
        <w:ind w:left="360"/>
      </w:pPr>
      <w:r w:rsidRPr="004F47A4">
        <w:t>Transactions cover all 280 customers. Support data cover 209 customers (74.64%) and review data cover 165 customers (58.93%). No customer IDs were found in the supporting datasets that were absent from the customer table.</w:t>
      </w:r>
    </w:p>
    <w:p w14:paraId="63269435" w14:textId="77777777" w:rsidR="006A013B" w:rsidRPr="004F47A4" w:rsidRDefault="006A013B" w:rsidP="006A013B">
      <w:pPr>
        <w:ind w:left="360"/>
        <w:rPr>
          <w:b/>
          <w:bCs/>
        </w:rPr>
      </w:pPr>
      <w:r w:rsidRPr="004F47A4">
        <w:rPr>
          <w:b/>
          <w:bCs/>
        </w:rPr>
        <w:t>Interpretation</w:t>
      </w:r>
    </w:p>
    <w:p w14:paraId="5A10B1EF" w14:textId="77777777" w:rsidR="006A013B" w:rsidRPr="004F47A4" w:rsidRDefault="006A013B" w:rsidP="006A013B">
      <w:pPr>
        <w:ind w:left="360"/>
      </w:pPr>
      <w:r w:rsidRPr="004F47A4">
        <w:t>The customer identifier appears reliable for joining datasets, but behavioural-data coverage varies substantially across sources.</w:t>
      </w:r>
    </w:p>
    <w:p w14:paraId="4F47F5E0" w14:textId="77777777" w:rsidR="006A013B" w:rsidRPr="004F47A4" w:rsidRDefault="006A013B" w:rsidP="006A013B">
      <w:pPr>
        <w:ind w:left="360"/>
        <w:rPr>
          <w:b/>
          <w:bCs/>
        </w:rPr>
      </w:pPr>
      <w:r w:rsidRPr="004F47A4">
        <w:rPr>
          <w:b/>
          <w:bCs/>
        </w:rPr>
        <w:t>Action</w:t>
      </w:r>
    </w:p>
    <w:p w14:paraId="155F9F13" w14:textId="16B0755C" w:rsidR="006A013B" w:rsidRPr="004F47A4" w:rsidRDefault="006A013B" w:rsidP="006A013B">
      <w:pPr>
        <w:ind w:left="360"/>
      </w:pPr>
      <w:proofErr w:type="spellStart"/>
      <w:r w:rsidRPr="004F47A4">
        <w:t>customer_id</w:t>
      </w:r>
      <w:proofErr w:type="spellEnd"/>
      <w:r w:rsidRPr="004F47A4">
        <w:t xml:space="preserve"> can be used as the join key, while coverage differences must be considered when engineering features.</w:t>
      </w:r>
    </w:p>
    <w:p w14:paraId="43D595B8" w14:textId="64640667" w:rsidR="006A013B" w:rsidRPr="004F47A4" w:rsidRDefault="004F47A4" w:rsidP="006A013B">
      <w:pPr>
        <w:pStyle w:val="ListParagraph"/>
        <w:numPr>
          <w:ilvl w:val="0"/>
          <w:numId w:val="2"/>
        </w:numPr>
      </w:pPr>
      <w:r w:rsidRPr="004F47A4">
        <w:t>Timing / Leakage — Revised</w:t>
      </w:r>
    </w:p>
    <w:p w14:paraId="2168281B" w14:textId="77777777" w:rsidR="004F47A4" w:rsidRPr="004F47A4" w:rsidRDefault="004F47A4" w:rsidP="004F47A4">
      <w:pPr>
        <w:spacing w:before="100" w:beforeAutospacing="1" w:after="100" w:afterAutospacing="1" w:line="240" w:lineRule="auto"/>
        <w:ind w:left="360"/>
        <w:rPr>
          <w:rFonts w:eastAsia="Times New Roman" w:cs="Times New Roman"/>
          <w:kern w:val="0"/>
          <w14:ligatures w14:val="none"/>
        </w:rPr>
      </w:pPr>
      <w:r w:rsidRPr="004F47A4">
        <w:rPr>
          <w:rFonts w:eastAsia="Times New Roman" w:cs="Times New Roman"/>
          <w:b/>
          <w:bCs/>
          <w:kern w:val="0"/>
          <w14:ligatures w14:val="none"/>
        </w:rPr>
        <w:t>Result</w:t>
      </w:r>
    </w:p>
    <w:p w14:paraId="33D747F6" w14:textId="77777777" w:rsidR="004F47A4" w:rsidRPr="004F47A4" w:rsidRDefault="004F47A4" w:rsidP="004F47A4">
      <w:pPr>
        <w:spacing w:before="100" w:beforeAutospacing="1" w:after="100" w:afterAutospacing="1" w:line="240" w:lineRule="auto"/>
        <w:ind w:left="360"/>
        <w:rPr>
          <w:rFonts w:eastAsia="Times New Roman" w:cs="Times New Roman"/>
          <w:kern w:val="0"/>
          <w14:ligatures w14:val="none"/>
        </w:rPr>
      </w:pPr>
      <w:r w:rsidRPr="004F47A4">
        <w:rPr>
          <w:rFonts w:eastAsia="Times New Roman" w:cs="Times New Roman"/>
          <w:kern w:val="0"/>
          <w14:ligatures w14:val="none"/>
        </w:rPr>
        <w:t xml:space="preserve">A manual field-level temporal review was completed. No variable could be confirmed as explicit post-outcome leakage from the available metadata alone. However, the absence of a customer-level churn date or clearly defined prediction </w:t>
      </w:r>
      <w:r w:rsidRPr="004F47A4">
        <w:rPr>
          <w:rFonts w:eastAsia="Times New Roman" w:cs="Times New Roman"/>
          <w:kern w:val="0"/>
          <w14:ligatures w14:val="none"/>
        </w:rPr>
        <w:lastRenderedPageBreak/>
        <w:t>cutoff means that the temporal validity of several behavioural fields cannot be established.</w:t>
      </w:r>
    </w:p>
    <w:p w14:paraId="64F06C07" w14:textId="77777777" w:rsidR="004F47A4" w:rsidRPr="004F47A4" w:rsidRDefault="004F47A4" w:rsidP="004F47A4">
      <w:pPr>
        <w:spacing w:before="100" w:beforeAutospacing="1" w:after="100" w:afterAutospacing="1" w:line="240" w:lineRule="auto"/>
        <w:ind w:left="360"/>
        <w:rPr>
          <w:rFonts w:eastAsia="Times New Roman" w:cs="Times New Roman"/>
          <w:kern w:val="0"/>
          <w14:ligatures w14:val="none"/>
        </w:rPr>
      </w:pPr>
      <w:r w:rsidRPr="004F47A4">
        <w:rPr>
          <w:rFonts w:eastAsia="Times New Roman" w:cs="Times New Roman"/>
          <w:b/>
          <w:bCs/>
          <w:kern w:val="0"/>
          <w14:ligatures w14:val="none"/>
        </w:rPr>
        <w:t>Interpretation</w:t>
      </w:r>
    </w:p>
    <w:p w14:paraId="766D2334" w14:textId="77777777" w:rsidR="004F47A4" w:rsidRPr="004F47A4" w:rsidRDefault="004F47A4" w:rsidP="004F47A4">
      <w:pPr>
        <w:spacing w:before="100" w:beforeAutospacing="1" w:after="100" w:afterAutospacing="1" w:line="240" w:lineRule="auto"/>
        <w:ind w:left="360"/>
        <w:rPr>
          <w:rFonts w:eastAsia="Times New Roman" w:cs="Times New Roman"/>
          <w:kern w:val="0"/>
          <w14:ligatures w14:val="none"/>
        </w:rPr>
      </w:pPr>
      <w:r w:rsidRPr="004F47A4">
        <w:rPr>
          <w:rFonts w:eastAsia="Times New Roman" w:cs="Times New Roman"/>
          <w:kern w:val="0"/>
          <w14:ligatures w14:val="none"/>
        </w:rPr>
        <w:t>Customer attributes are largely presented as current-state information, transactions represent a May 2026 snapshot, support interactions are dated but cannot be aligned to individual churn events, and reviews contain no timestamp. These variables should therefore not be described as confirmed leakage-free.</w:t>
      </w:r>
    </w:p>
    <w:p w14:paraId="53EC79DA" w14:textId="77777777" w:rsidR="004F47A4" w:rsidRPr="004F47A4" w:rsidRDefault="004F47A4" w:rsidP="004F47A4">
      <w:pPr>
        <w:spacing w:before="100" w:beforeAutospacing="1" w:after="100" w:afterAutospacing="1" w:line="240" w:lineRule="auto"/>
        <w:ind w:left="360"/>
        <w:rPr>
          <w:rFonts w:eastAsia="Times New Roman" w:cs="Times New Roman"/>
          <w:kern w:val="0"/>
          <w14:ligatures w14:val="none"/>
        </w:rPr>
      </w:pPr>
      <w:r w:rsidRPr="004F47A4">
        <w:rPr>
          <w:rFonts w:eastAsia="Times New Roman" w:cs="Times New Roman"/>
          <w:b/>
          <w:bCs/>
          <w:kern w:val="0"/>
          <w14:ligatures w14:val="none"/>
        </w:rPr>
        <w:t>Action</w:t>
      </w:r>
    </w:p>
    <w:p w14:paraId="320B72B1" w14:textId="77777777" w:rsidR="004F47A4" w:rsidRPr="004F47A4" w:rsidRDefault="004F47A4" w:rsidP="004F47A4">
      <w:pPr>
        <w:spacing w:before="100" w:beforeAutospacing="1" w:after="100" w:afterAutospacing="1" w:line="240" w:lineRule="auto"/>
        <w:ind w:left="360"/>
        <w:rPr>
          <w:rFonts w:eastAsia="Times New Roman" w:cs="Times New Roman"/>
          <w:kern w:val="0"/>
          <w14:ligatures w14:val="none"/>
        </w:rPr>
      </w:pPr>
      <w:r w:rsidRPr="004F47A4">
        <w:rPr>
          <w:rFonts w:eastAsia="Times New Roman" w:cs="Times New Roman"/>
          <w:kern w:val="0"/>
          <w14:ligatures w14:val="none"/>
        </w:rPr>
        <w:t>Use the customer-level dataset as the baseline classification source. Retain temporally uncertain transaction, support and review data as supporting sources rather than raw baseline predictors.</w:t>
      </w:r>
    </w:p>
    <w:p w14:paraId="3F1973F7" w14:textId="77777777" w:rsidR="004F47A4" w:rsidRPr="004F47A4" w:rsidRDefault="004F47A4" w:rsidP="004F47A4">
      <w:pPr>
        <w:pStyle w:val="ListParagraph"/>
      </w:pPr>
    </w:p>
    <w:p w14:paraId="09D40DF7" w14:textId="2C1F129A" w:rsidR="006A013B" w:rsidRPr="004F47A4" w:rsidRDefault="006A013B" w:rsidP="006A013B">
      <w:pPr>
        <w:pStyle w:val="ListParagraph"/>
        <w:numPr>
          <w:ilvl w:val="0"/>
          <w:numId w:val="2"/>
        </w:numPr>
      </w:pPr>
      <w:r w:rsidRPr="004F47A4">
        <w:t>Numerical Validity / Outliers</w:t>
      </w:r>
    </w:p>
    <w:p w14:paraId="0260E1C1" w14:textId="77777777" w:rsidR="006A013B" w:rsidRPr="004F47A4" w:rsidRDefault="006A013B" w:rsidP="006A013B">
      <w:pPr>
        <w:ind w:left="360"/>
        <w:rPr>
          <w:b/>
          <w:bCs/>
        </w:rPr>
      </w:pPr>
      <w:r w:rsidRPr="004F47A4">
        <w:rPr>
          <w:b/>
          <w:bCs/>
        </w:rPr>
        <w:t>Result</w:t>
      </w:r>
    </w:p>
    <w:p w14:paraId="59C16129" w14:textId="77777777" w:rsidR="006A013B" w:rsidRPr="004F47A4" w:rsidRDefault="006A013B" w:rsidP="006A013B">
      <w:pPr>
        <w:ind w:left="360"/>
      </w:pPr>
      <w:r w:rsidRPr="004F47A4">
        <w:t>No invalid negative values were identified. IQR screening flagged potential outliers in revenue, storage and seat-related variables. Low review ratings and satisfaction scores were also statistically flagged.</w:t>
      </w:r>
    </w:p>
    <w:p w14:paraId="5E720CC4" w14:textId="77777777" w:rsidR="006A013B" w:rsidRPr="004F47A4" w:rsidRDefault="006A013B" w:rsidP="006A013B">
      <w:pPr>
        <w:ind w:left="360"/>
        <w:rPr>
          <w:b/>
          <w:bCs/>
        </w:rPr>
      </w:pPr>
      <w:r w:rsidRPr="004F47A4">
        <w:rPr>
          <w:b/>
          <w:bCs/>
        </w:rPr>
        <w:t>Interpretation</w:t>
      </w:r>
    </w:p>
    <w:p w14:paraId="58609737" w14:textId="77777777" w:rsidR="006A013B" w:rsidRPr="004F47A4" w:rsidRDefault="006A013B" w:rsidP="006A013B">
      <w:pPr>
        <w:ind w:left="360"/>
      </w:pPr>
      <w:r w:rsidRPr="004F47A4">
        <w:t>Statistical outliers are not automatically data errors. High revenue, storage or seat counts may represent genuinely larger customers. Ratings of 1 are valid values on documented 1–5 scales.</w:t>
      </w:r>
    </w:p>
    <w:p w14:paraId="6FE1B056" w14:textId="77777777" w:rsidR="006A013B" w:rsidRPr="004F47A4" w:rsidRDefault="006A013B" w:rsidP="006A013B">
      <w:pPr>
        <w:ind w:left="360"/>
        <w:rPr>
          <w:b/>
          <w:bCs/>
        </w:rPr>
      </w:pPr>
      <w:r w:rsidRPr="004F47A4">
        <w:rPr>
          <w:b/>
          <w:bCs/>
        </w:rPr>
        <w:t>Action</w:t>
      </w:r>
    </w:p>
    <w:p w14:paraId="6369A25F" w14:textId="4036D2B2" w:rsidR="006A013B" w:rsidRPr="004F47A4" w:rsidRDefault="006A013B" w:rsidP="006A013B">
      <w:pPr>
        <w:ind w:left="360"/>
      </w:pPr>
      <w:r w:rsidRPr="004F47A4">
        <w:t>No outlier will be removed solely because it was identified by the IQR rule. Outliers will only be modified if additional evidence indicates a data-quality problem.</w:t>
      </w:r>
    </w:p>
    <w:p w14:paraId="38B4711A" w14:textId="50068B27" w:rsidR="00EE6B76" w:rsidRPr="004F47A4" w:rsidRDefault="00EE6B76" w:rsidP="00EE6B76">
      <w:pPr>
        <w:pStyle w:val="ListParagraph"/>
        <w:numPr>
          <w:ilvl w:val="0"/>
          <w:numId w:val="2"/>
        </w:numPr>
      </w:pPr>
      <w:r w:rsidRPr="004F47A4">
        <w:t>Category Consistency</w:t>
      </w:r>
    </w:p>
    <w:p w14:paraId="1D73DC52" w14:textId="77777777" w:rsidR="00EE6B76" w:rsidRPr="004F47A4" w:rsidRDefault="00EE6B76" w:rsidP="00EE6B76">
      <w:pPr>
        <w:ind w:left="360"/>
        <w:rPr>
          <w:b/>
          <w:bCs/>
        </w:rPr>
      </w:pPr>
      <w:r w:rsidRPr="004F47A4">
        <w:rPr>
          <w:b/>
          <w:bCs/>
        </w:rPr>
        <w:t>Result</w:t>
      </w:r>
    </w:p>
    <w:p w14:paraId="00D7F795" w14:textId="77777777" w:rsidR="00EE6B76" w:rsidRPr="004F47A4" w:rsidRDefault="00EE6B76" w:rsidP="00EE6B76">
      <w:pPr>
        <w:ind w:left="360"/>
      </w:pPr>
      <w:r w:rsidRPr="004F47A4">
        <w:t>No obvious case, spacing or spelling inconsistencies were detected across the main categorical variables.</w:t>
      </w:r>
    </w:p>
    <w:p w14:paraId="0AD6E863" w14:textId="77777777" w:rsidR="00EE6B76" w:rsidRPr="004F47A4" w:rsidRDefault="00EE6B76" w:rsidP="00EE6B76">
      <w:pPr>
        <w:ind w:left="360"/>
        <w:rPr>
          <w:b/>
          <w:bCs/>
        </w:rPr>
      </w:pPr>
      <w:r w:rsidRPr="004F47A4">
        <w:rPr>
          <w:b/>
          <w:bCs/>
        </w:rPr>
        <w:t>Interpretation</w:t>
      </w:r>
    </w:p>
    <w:p w14:paraId="719DCC31" w14:textId="77777777" w:rsidR="00EE6B76" w:rsidRPr="004F47A4" w:rsidRDefault="00EE6B76" w:rsidP="00EE6B76">
      <w:pPr>
        <w:ind w:left="360"/>
      </w:pPr>
      <w:r w:rsidRPr="004F47A4">
        <w:t>The categorical variables appear sufficiently consistent for further analysis.</w:t>
      </w:r>
    </w:p>
    <w:p w14:paraId="5F6C7740" w14:textId="77777777" w:rsidR="00EE6B76" w:rsidRPr="004F47A4" w:rsidRDefault="00EE6B76" w:rsidP="00EE6B76">
      <w:pPr>
        <w:ind w:left="360"/>
        <w:rPr>
          <w:b/>
          <w:bCs/>
        </w:rPr>
      </w:pPr>
      <w:r w:rsidRPr="004F47A4">
        <w:rPr>
          <w:b/>
          <w:bCs/>
        </w:rPr>
        <w:t>Action</w:t>
      </w:r>
    </w:p>
    <w:p w14:paraId="3AB1BF59" w14:textId="5F27AC9D" w:rsidR="00EE6B76" w:rsidRPr="004F47A4" w:rsidRDefault="00EE6B76" w:rsidP="00EE6B76">
      <w:pPr>
        <w:ind w:left="360"/>
      </w:pPr>
      <w:r w:rsidRPr="004F47A4">
        <w:t>No category standardisation is currently required.</w:t>
      </w:r>
    </w:p>
    <w:p w14:paraId="24D74580" w14:textId="6B1BE869" w:rsidR="00581728" w:rsidRPr="00581728" w:rsidRDefault="00581728" w:rsidP="00581728">
      <w:pPr>
        <w:pStyle w:val="ListParagraph"/>
        <w:numPr>
          <w:ilvl w:val="0"/>
          <w:numId w:val="2"/>
        </w:numPr>
      </w:pPr>
      <w:r w:rsidRPr="00581728">
        <w:lastRenderedPageBreak/>
        <w:t>Preparation Decisions</w:t>
      </w:r>
    </w:p>
    <w:p w14:paraId="4404058F" w14:textId="77777777" w:rsidR="00581728" w:rsidRPr="00581728" w:rsidRDefault="00581728" w:rsidP="00581728">
      <w:pPr>
        <w:ind w:left="360"/>
      </w:pPr>
      <w:r w:rsidRPr="00581728">
        <w:rPr>
          <w:b/>
          <w:bCs/>
        </w:rPr>
        <w:t>Baseline dataset</w:t>
      </w:r>
    </w:p>
    <w:p w14:paraId="69562599" w14:textId="77777777" w:rsidR="00581728" w:rsidRPr="00581728" w:rsidRDefault="00581728" w:rsidP="00581728">
      <w:pPr>
        <w:ind w:left="360"/>
      </w:pPr>
      <w:r w:rsidRPr="00581728">
        <w:t xml:space="preserve">cloudcore_customers.csv will be used as the baseline classification dataset because it contains one row per customer and is explicitly identified as the file used to classify </w:t>
      </w:r>
      <w:proofErr w:type="spellStart"/>
      <w:r w:rsidRPr="00581728">
        <w:t>churn_flag</w:t>
      </w:r>
      <w:proofErr w:type="spellEnd"/>
      <w:r w:rsidRPr="00581728">
        <w:t>.</w:t>
      </w:r>
    </w:p>
    <w:p w14:paraId="28ED58F1" w14:textId="77777777" w:rsidR="00581728" w:rsidRPr="00581728" w:rsidRDefault="00581728" w:rsidP="00581728">
      <w:pPr>
        <w:ind w:left="360"/>
      </w:pPr>
      <w:r w:rsidRPr="00581728">
        <w:rPr>
          <w:b/>
          <w:bCs/>
        </w:rPr>
        <w:t>Meta attributes</w:t>
      </w:r>
    </w:p>
    <w:p w14:paraId="3479E0C8" w14:textId="77777777" w:rsidR="00581728" w:rsidRPr="00581728" w:rsidRDefault="00581728" w:rsidP="00581728">
      <w:pPr>
        <w:ind w:left="360"/>
      </w:pPr>
      <w:proofErr w:type="spellStart"/>
      <w:r w:rsidRPr="00581728">
        <w:t>customer_id</w:t>
      </w:r>
      <w:proofErr w:type="spellEnd"/>
      <w:r w:rsidRPr="00581728">
        <w:t xml:space="preserve"> and </w:t>
      </w:r>
      <w:proofErr w:type="spellStart"/>
      <w:r w:rsidRPr="00581728">
        <w:t>company_name</w:t>
      </w:r>
      <w:proofErr w:type="spellEnd"/>
      <w:r w:rsidRPr="00581728">
        <w:t xml:space="preserve"> will be retained as </w:t>
      </w:r>
      <w:proofErr w:type="gramStart"/>
      <w:r w:rsidRPr="00581728">
        <w:t>meta attributes</w:t>
      </w:r>
      <w:proofErr w:type="gramEnd"/>
      <w:r w:rsidRPr="00581728">
        <w:t xml:space="preserve"> rather than predictive inputs.</w:t>
      </w:r>
    </w:p>
    <w:p w14:paraId="42B11A38" w14:textId="77777777" w:rsidR="00581728" w:rsidRPr="00581728" w:rsidRDefault="00581728" w:rsidP="00581728">
      <w:pPr>
        <w:ind w:left="360"/>
      </w:pPr>
      <w:r w:rsidRPr="00581728">
        <w:rPr>
          <w:b/>
          <w:bCs/>
        </w:rPr>
        <w:t>Target</w:t>
      </w:r>
    </w:p>
    <w:p w14:paraId="1F47ADB6" w14:textId="77777777" w:rsidR="00581728" w:rsidRPr="00581728" w:rsidRDefault="00581728" w:rsidP="00581728">
      <w:pPr>
        <w:ind w:left="360"/>
      </w:pPr>
      <w:proofErr w:type="spellStart"/>
      <w:r w:rsidRPr="00581728">
        <w:t>churn_flag</w:t>
      </w:r>
      <w:proofErr w:type="spellEnd"/>
      <w:r w:rsidRPr="00581728">
        <w:t xml:space="preserve"> will be used as the supplied operational classification target.</w:t>
      </w:r>
    </w:p>
    <w:p w14:paraId="1BDFF104" w14:textId="77777777" w:rsidR="00581728" w:rsidRPr="00581728" w:rsidRDefault="00581728" w:rsidP="00581728">
      <w:pPr>
        <w:ind w:left="360"/>
      </w:pPr>
      <w:r w:rsidRPr="00581728">
        <w:rPr>
          <w:b/>
          <w:bCs/>
        </w:rPr>
        <w:t>Predictor candidates</w:t>
      </w:r>
    </w:p>
    <w:p w14:paraId="792DEE62" w14:textId="77777777" w:rsidR="00581728" w:rsidRPr="00581728" w:rsidRDefault="00581728" w:rsidP="00581728">
      <w:pPr>
        <w:ind w:left="360"/>
      </w:pPr>
      <w:r w:rsidRPr="00581728">
        <w:t xml:space="preserve">The baseline candidate predictors are industry, region, </w:t>
      </w:r>
      <w:proofErr w:type="spellStart"/>
      <w:r w:rsidRPr="00581728">
        <w:t>tenure_months</w:t>
      </w:r>
      <w:proofErr w:type="spellEnd"/>
      <w:r w:rsidRPr="00581728">
        <w:t xml:space="preserve">, products, </w:t>
      </w:r>
      <w:proofErr w:type="spellStart"/>
      <w:r w:rsidRPr="00581728">
        <w:t>monthly_recurring_revenue</w:t>
      </w:r>
      <w:proofErr w:type="spellEnd"/>
      <w:r w:rsidRPr="00581728">
        <w:t xml:space="preserve">, and </w:t>
      </w:r>
      <w:proofErr w:type="spellStart"/>
      <w:r w:rsidRPr="00581728">
        <w:t>support_tier</w:t>
      </w:r>
      <w:proofErr w:type="spellEnd"/>
      <w:r w:rsidRPr="00581728">
        <w:t>.</w:t>
      </w:r>
    </w:p>
    <w:p w14:paraId="721F0DD3" w14:textId="77777777" w:rsidR="00581728" w:rsidRPr="00581728" w:rsidRDefault="00581728" w:rsidP="00581728">
      <w:pPr>
        <w:ind w:left="360"/>
      </w:pPr>
      <w:r w:rsidRPr="00581728">
        <w:rPr>
          <w:b/>
          <w:bCs/>
        </w:rPr>
        <w:t>Derived features</w:t>
      </w:r>
    </w:p>
    <w:p w14:paraId="2C624AF8" w14:textId="77777777" w:rsidR="00581728" w:rsidRPr="00581728" w:rsidRDefault="00581728" w:rsidP="00581728">
      <w:pPr>
        <w:ind w:left="360"/>
      </w:pPr>
      <w:proofErr w:type="spellStart"/>
      <w:r w:rsidRPr="00581728">
        <w:t>product_count</w:t>
      </w:r>
      <w:proofErr w:type="spellEnd"/>
      <w:r w:rsidRPr="00581728">
        <w:t xml:space="preserve"> and </w:t>
      </w:r>
      <w:proofErr w:type="spellStart"/>
      <w:r w:rsidRPr="00581728">
        <w:t>multi_product</w:t>
      </w:r>
      <w:proofErr w:type="spellEnd"/>
      <w:r w:rsidRPr="00581728">
        <w:t xml:space="preserve"> will be derived from the products field in line with the supplied </w:t>
      </w:r>
      <w:proofErr w:type="gramStart"/>
      <w:r w:rsidRPr="00581728">
        <w:t>Orange</w:t>
      </w:r>
      <w:proofErr w:type="gramEnd"/>
      <w:r w:rsidRPr="00581728">
        <w:t xml:space="preserve"> workflow guidance.</w:t>
      </w:r>
    </w:p>
    <w:p w14:paraId="51E2D48C" w14:textId="77777777" w:rsidR="00581728" w:rsidRPr="00581728" w:rsidRDefault="00581728" w:rsidP="00581728">
      <w:pPr>
        <w:ind w:left="360"/>
      </w:pPr>
      <w:r w:rsidRPr="00581728">
        <w:rPr>
          <w:b/>
          <w:bCs/>
        </w:rPr>
        <w:t>Transaction data</w:t>
      </w:r>
    </w:p>
    <w:p w14:paraId="0600F181" w14:textId="77777777" w:rsidR="00581728" w:rsidRPr="00581728" w:rsidRDefault="00581728" w:rsidP="00581728">
      <w:pPr>
        <w:ind w:left="360"/>
      </w:pPr>
      <w:r w:rsidRPr="00581728">
        <w:t xml:space="preserve">Transaction fields will not be added to the baseline classifier. The dataset represents a May 2026 snapshot and may instead be used for supporting customer-segmentation analysis. </w:t>
      </w:r>
      <w:proofErr w:type="spellStart"/>
      <w:r w:rsidRPr="00581728">
        <w:t>billing_amount</w:t>
      </w:r>
      <w:proofErr w:type="spellEnd"/>
      <w:r w:rsidRPr="00581728">
        <w:t xml:space="preserve"> will not be duplicated alongside </w:t>
      </w:r>
      <w:proofErr w:type="spellStart"/>
      <w:r w:rsidRPr="00581728">
        <w:t>monthly_recurring_revenue</w:t>
      </w:r>
      <w:proofErr w:type="spellEnd"/>
      <w:r w:rsidRPr="00581728">
        <w:t xml:space="preserve">, because the Data Dictionary states that the two fields contain the same billing amount. </w:t>
      </w:r>
    </w:p>
    <w:p w14:paraId="6D3D91E4" w14:textId="77777777" w:rsidR="00581728" w:rsidRPr="00581728" w:rsidRDefault="00581728" w:rsidP="00581728">
      <w:pPr>
        <w:ind w:left="360"/>
      </w:pPr>
      <w:r w:rsidRPr="00581728">
        <w:rPr>
          <w:b/>
          <w:bCs/>
        </w:rPr>
        <w:t>Support data</w:t>
      </w:r>
    </w:p>
    <w:p w14:paraId="6E12C239" w14:textId="77777777" w:rsidR="00581728" w:rsidRPr="00581728" w:rsidRDefault="00581728" w:rsidP="00581728">
      <w:pPr>
        <w:ind w:left="360"/>
      </w:pPr>
      <w:r w:rsidRPr="00581728">
        <w:t>Support-ticket fields will not be used as baseline predictors because event timing cannot be aligned to individual churn dates. The data may still be used descriptively to investigate customer-service patterns and support the interpretation of churn findings.</w:t>
      </w:r>
    </w:p>
    <w:p w14:paraId="60B20236" w14:textId="77777777" w:rsidR="00581728" w:rsidRPr="00581728" w:rsidRDefault="00581728" w:rsidP="00581728">
      <w:pPr>
        <w:ind w:left="360"/>
      </w:pPr>
      <w:r w:rsidRPr="00581728">
        <w:rPr>
          <w:b/>
          <w:bCs/>
        </w:rPr>
        <w:t>Review data</w:t>
      </w:r>
    </w:p>
    <w:p w14:paraId="280BB50C" w14:textId="77777777" w:rsidR="00581728" w:rsidRPr="00581728" w:rsidRDefault="00581728" w:rsidP="00581728">
      <w:pPr>
        <w:ind w:left="360"/>
      </w:pPr>
      <w:r w:rsidRPr="00581728">
        <w:t>Review-derived predictors will not be included in the baseline classifier because review records have no timestamp and therefore cannot be established as pre-churn information.</w:t>
      </w:r>
    </w:p>
    <w:p w14:paraId="642D689F" w14:textId="77777777" w:rsidR="00581728" w:rsidRPr="00581728" w:rsidRDefault="00581728" w:rsidP="00581728">
      <w:pPr>
        <w:ind w:left="360"/>
      </w:pPr>
      <w:r w:rsidRPr="00581728">
        <w:rPr>
          <w:b/>
          <w:bCs/>
        </w:rPr>
        <w:t>Missing values</w:t>
      </w:r>
    </w:p>
    <w:p w14:paraId="3D137EBE" w14:textId="77777777" w:rsidR="00581728" w:rsidRPr="00581728" w:rsidRDefault="00581728" w:rsidP="00581728">
      <w:pPr>
        <w:ind w:left="360"/>
      </w:pPr>
      <w:r w:rsidRPr="00581728">
        <w:lastRenderedPageBreak/>
        <w:t>No explicit imputation is required for the original datasets because no field-level missing values were detected.</w:t>
      </w:r>
    </w:p>
    <w:p w14:paraId="2FF216D7" w14:textId="77777777" w:rsidR="00581728" w:rsidRPr="00581728" w:rsidRDefault="00581728" w:rsidP="00581728">
      <w:pPr>
        <w:ind w:left="360"/>
      </w:pPr>
      <w:r w:rsidRPr="00581728">
        <w:rPr>
          <w:b/>
          <w:bCs/>
        </w:rPr>
        <w:t>Duplicates</w:t>
      </w:r>
    </w:p>
    <w:p w14:paraId="75630B72" w14:textId="77777777" w:rsidR="00581728" w:rsidRPr="00581728" w:rsidRDefault="00581728" w:rsidP="00581728">
      <w:pPr>
        <w:ind w:left="360"/>
      </w:pPr>
      <w:r w:rsidRPr="00581728">
        <w:t>No duplicate-row removal is required based on the audit.</w:t>
      </w:r>
    </w:p>
    <w:p w14:paraId="73BB1058" w14:textId="77777777" w:rsidR="00581728" w:rsidRPr="00581728" w:rsidRDefault="00581728" w:rsidP="00581728">
      <w:pPr>
        <w:ind w:left="360"/>
      </w:pPr>
      <w:r w:rsidRPr="00581728">
        <w:rPr>
          <w:b/>
          <w:bCs/>
        </w:rPr>
        <w:t>Outliers</w:t>
      </w:r>
    </w:p>
    <w:p w14:paraId="6A6EEA97" w14:textId="77777777" w:rsidR="00581728" w:rsidRPr="00581728" w:rsidRDefault="00581728" w:rsidP="00581728">
      <w:pPr>
        <w:ind w:left="360"/>
      </w:pPr>
      <w:r w:rsidRPr="00581728">
        <w:t>IQR-flagged observations will not be automatically removed. Statistical extremity alone is insufficient evidence that an observation is invalid.</w:t>
      </w:r>
    </w:p>
    <w:p w14:paraId="321D8B2B" w14:textId="77777777" w:rsidR="00EE6B76" w:rsidRDefault="00EE6B76" w:rsidP="00EE6B76">
      <w:pPr>
        <w:ind w:left="360"/>
      </w:pPr>
    </w:p>
    <w:p w14:paraId="0ECCE7E2" w14:textId="77777777" w:rsidR="00581728" w:rsidRPr="004F47A4" w:rsidRDefault="00581728" w:rsidP="00EE6B76">
      <w:pPr>
        <w:ind w:left="360"/>
      </w:pPr>
    </w:p>
    <w:p w14:paraId="2ABAF20F" w14:textId="797ED400" w:rsidR="00EE6B76" w:rsidRPr="004F47A4" w:rsidRDefault="00EE6B76" w:rsidP="00EE6B76">
      <w:pPr>
        <w:ind w:left="360"/>
        <w:rPr>
          <w:b/>
          <w:bCs/>
          <w:sz w:val="32"/>
          <w:szCs w:val="32"/>
        </w:rPr>
      </w:pPr>
      <w:r w:rsidRPr="004F47A4">
        <w:rPr>
          <w:b/>
          <w:bCs/>
          <w:sz w:val="32"/>
          <w:szCs w:val="32"/>
        </w:rPr>
        <w:t>Overall Audit Summary</w:t>
      </w:r>
    </w:p>
    <w:p w14:paraId="6F7AC6E9" w14:textId="6E63BA01" w:rsidR="00EE6B76" w:rsidRPr="004F47A4" w:rsidRDefault="00EE6B76" w:rsidP="00EE6B76">
      <w:pPr>
        <w:ind w:left="360"/>
      </w:pPr>
      <w:r w:rsidRPr="004F47A4">
        <w:t>The audit found no major structural, duplicate or explicit missing-value problems. The main concerns are conceptual and temporal rather than syntactic: the ambiguity of the churn target, uneven coverage of behavioural datasets, possible timing leakage, and uncertainty around historical data integrity. These issues will inform feature selection, data preparation and the trust assessment.</w:t>
      </w:r>
    </w:p>
    <w:p w14:paraId="0D393142" w14:textId="77777777" w:rsidR="00B64633" w:rsidRPr="004F47A4" w:rsidRDefault="00B64633" w:rsidP="00EE6B76">
      <w:pPr>
        <w:ind w:left="360"/>
      </w:pPr>
    </w:p>
    <w:p w14:paraId="00F7A56A" w14:textId="77777777" w:rsidR="00B64633" w:rsidRPr="004F47A4" w:rsidRDefault="00B64633" w:rsidP="00B64633">
      <w:pPr>
        <w:sectPr w:rsidR="00B64633" w:rsidRPr="004F47A4">
          <w:pgSz w:w="11906" w:h="16838"/>
          <w:pgMar w:top="1440" w:right="1440" w:bottom="1440" w:left="1440" w:header="708" w:footer="708" w:gutter="0"/>
          <w:cols w:space="708"/>
          <w:docGrid w:linePitch="360"/>
        </w:sectPr>
      </w:pPr>
    </w:p>
    <w:p w14:paraId="5308180A" w14:textId="0CBD03F3" w:rsidR="00B64633" w:rsidRPr="004F47A4" w:rsidRDefault="00B64633" w:rsidP="00B64633">
      <w:pPr>
        <w:pStyle w:val="Caption"/>
        <w:keepNext/>
      </w:pPr>
      <w:r w:rsidRPr="004F47A4">
        <w:lastRenderedPageBreak/>
        <w:t xml:space="preserve">Table </w:t>
      </w:r>
      <w:r w:rsidRPr="004F47A4">
        <w:fldChar w:fldCharType="begin"/>
      </w:r>
      <w:r w:rsidRPr="004F47A4">
        <w:instrText xml:space="preserve"> SEQ Table \* ARABIC </w:instrText>
      </w:r>
      <w:r w:rsidRPr="004F47A4">
        <w:fldChar w:fldCharType="separate"/>
      </w:r>
      <w:r w:rsidRPr="004F47A4">
        <w:rPr>
          <w:noProof/>
        </w:rPr>
        <w:t>1</w:t>
      </w:r>
      <w:r w:rsidRPr="004F47A4">
        <w:fldChar w:fldCharType="end"/>
      </w:r>
      <w:r w:rsidRPr="004F47A4">
        <w:t>Manual Timing / Leakage Review</w:t>
      </w:r>
    </w:p>
    <w:tbl>
      <w:tblPr>
        <w:tblStyle w:val="PlainTable4"/>
        <w:tblW w:w="0" w:type="auto"/>
        <w:tblLook w:val="04A0" w:firstRow="1" w:lastRow="0" w:firstColumn="1" w:lastColumn="0" w:noHBand="0" w:noVBand="1"/>
      </w:tblPr>
      <w:tblGrid>
        <w:gridCol w:w="1510"/>
        <w:gridCol w:w="2462"/>
        <w:gridCol w:w="1591"/>
        <w:gridCol w:w="1632"/>
        <w:gridCol w:w="1346"/>
        <w:gridCol w:w="3014"/>
        <w:gridCol w:w="2403"/>
      </w:tblGrid>
      <w:tr w:rsidR="00B64633" w:rsidRPr="004F47A4" w14:paraId="66D99E3C" w14:textId="77777777" w:rsidTr="00B646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236FE" w14:textId="77777777" w:rsidR="00B64633" w:rsidRPr="004F47A4" w:rsidRDefault="00B64633" w:rsidP="00B64633">
            <w:pPr>
              <w:spacing w:line="278" w:lineRule="auto"/>
              <w:ind w:left="360"/>
              <w:rPr>
                <w:sz w:val="16"/>
                <w:szCs w:val="16"/>
              </w:rPr>
            </w:pPr>
            <w:r w:rsidRPr="004F47A4">
              <w:rPr>
                <w:sz w:val="16"/>
                <w:szCs w:val="16"/>
              </w:rPr>
              <w:t>Dataset</w:t>
            </w:r>
          </w:p>
        </w:tc>
        <w:tc>
          <w:tcPr>
            <w:tcW w:w="0" w:type="auto"/>
            <w:hideMark/>
          </w:tcPr>
          <w:p w14:paraId="7D345B60" w14:textId="77777777" w:rsidR="00B64633" w:rsidRPr="004F47A4" w:rsidRDefault="00B64633" w:rsidP="00B64633">
            <w:pPr>
              <w:spacing w:line="278" w:lineRule="auto"/>
              <w:ind w:left="360"/>
              <w:cnfStyle w:val="100000000000" w:firstRow="1" w:lastRow="0" w:firstColumn="0" w:lastColumn="0" w:oddVBand="0" w:evenVBand="0" w:oddHBand="0" w:evenHBand="0" w:firstRowFirstColumn="0" w:firstRowLastColumn="0" w:lastRowFirstColumn="0" w:lastRowLastColumn="0"/>
              <w:rPr>
                <w:sz w:val="16"/>
                <w:szCs w:val="16"/>
              </w:rPr>
            </w:pPr>
            <w:r w:rsidRPr="004F47A4">
              <w:rPr>
                <w:sz w:val="16"/>
                <w:szCs w:val="16"/>
              </w:rPr>
              <w:t>Variable</w:t>
            </w:r>
          </w:p>
        </w:tc>
        <w:tc>
          <w:tcPr>
            <w:tcW w:w="0" w:type="auto"/>
            <w:hideMark/>
          </w:tcPr>
          <w:p w14:paraId="5CA27F6A" w14:textId="77777777" w:rsidR="00B64633" w:rsidRPr="004F47A4" w:rsidRDefault="00B64633" w:rsidP="00B64633">
            <w:pPr>
              <w:spacing w:line="278" w:lineRule="auto"/>
              <w:ind w:left="360"/>
              <w:cnfStyle w:val="100000000000" w:firstRow="1" w:lastRow="0" w:firstColumn="0" w:lastColumn="0" w:oddVBand="0" w:evenVBand="0" w:oddHBand="0" w:evenHBand="0" w:firstRowFirstColumn="0" w:firstRowLastColumn="0" w:lastRowFirstColumn="0" w:lastRowLastColumn="0"/>
              <w:rPr>
                <w:sz w:val="16"/>
                <w:szCs w:val="16"/>
              </w:rPr>
            </w:pPr>
            <w:r w:rsidRPr="004F47A4">
              <w:rPr>
                <w:sz w:val="16"/>
                <w:szCs w:val="16"/>
              </w:rPr>
              <w:t>Role</w:t>
            </w:r>
          </w:p>
        </w:tc>
        <w:tc>
          <w:tcPr>
            <w:tcW w:w="0" w:type="auto"/>
            <w:hideMark/>
          </w:tcPr>
          <w:p w14:paraId="60FEE3FE" w14:textId="77777777" w:rsidR="00B64633" w:rsidRPr="004F47A4" w:rsidRDefault="00B64633" w:rsidP="00B64633">
            <w:pPr>
              <w:spacing w:line="278" w:lineRule="auto"/>
              <w:ind w:left="360"/>
              <w:cnfStyle w:val="100000000000" w:firstRow="1" w:lastRow="0" w:firstColumn="0" w:lastColumn="0" w:oddVBand="0" w:evenVBand="0" w:oddHBand="0" w:evenHBand="0" w:firstRowFirstColumn="0" w:firstRowLastColumn="0" w:lastRowFirstColumn="0" w:lastRowLastColumn="0"/>
              <w:rPr>
                <w:sz w:val="16"/>
                <w:szCs w:val="16"/>
              </w:rPr>
            </w:pPr>
            <w:r w:rsidRPr="004F47A4">
              <w:rPr>
                <w:sz w:val="16"/>
                <w:szCs w:val="16"/>
              </w:rPr>
              <w:t>Available before outcome?</w:t>
            </w:r>
          </w:p>
        </w:tc>
        <w:tc>
          <w:tcPr>
            <w:tcW w:w="0" w:type="auto"/>
            <w:hideMark/>
          </w:tcPr>
          <w:p w14:paraId="2D7D62FD" w14:textId="77777777" w:rsidR="00B64633" w:rsidRPr="004F47A4" w:rsidRDefault="00B64633" w:rsidP="00B64633">
            <w:pPr>
              <w:spacing w:line="278" w:lineRule="auto"/>
              <w:ind w:left="360"/>
              <w:cnfStyle w:val="100000000000" w:firstRow="1" w:lastRow="0" w:firstColumn="0" w:lastColumn="0" w:oddVBand="0" w:evenVBand="0" w:oddHBand="0" w:evenHBand="0" w:firstRowFirstColumn="0" w:firstRowLastColumn="0" w:lastRowFirstColumn="0" w:lastRowLastColumn="0"/>
              <w:rPr>
                <w:sz w:val="16"/>
                <w:szCs w:val="16"/>
              </w:rPr>
            </w:pPr>
            <w:r w:rsidRPr="004F47A4">
              <w:rPr>
                <w:sz w:val="16"/>
                <w:szCs w:val="16"/>
              </w:rPr>
              <w:t>Leakage risk</w:t>
            </w:r>
          </w:p>
        </w:tc>
        <w:tc>
          <w:tcPr>
            <w:tcW w:w="0" w:type="auto"/>
            <w:hideMark/>
          </w:tcPr>
          <w:p w14:paraId="3E4B43F9" w14:textId="77777777" w:rsidR="00B64633" w:rsidRPr="004F47A4" w:rsidRDefault="00B64633" w:rsidP="00B64633">
            <w:pPr>
              <w:spacing w:line="278" w:lineRule="auto"/>
              <w:ind w:left="360"/>
              <w:cnfStyle w:val="100000000000" w:firstRow="1" w:lastRow="0" w:firstColumn="0" w:lastColumn="0" w:oddVBand="0" w:evenVBand="0" w:oddHBand="0" w:evenHBand="0" w:firstRowFirstColumn="0" w:firstRowLastColumn="0" w:lastRowFirstColumn="0" w:lastRowLastColumn="0"/>
              <w:rPr>
                <w:sz w:val="16"/>
                <w:szCs w:val="16"/>
              </w:rPr>
            </w:pPr>
            <w:r w:rsidRPr="004F47A4">
              <w:rPr>
                <w:sz w:val="16"/>
                <w:szCs w:val="16"/>
              </w:rPr>
              <w:t>Reason</w:t>
            </w:r>
          </w:p>
        </w:tc>
        <w:tc>
          <w:tcPr>
            <w:tcW w:w="0" w:type="auto"/>
            <w:hideMark/>
          </w:tcPr>
          <w:p w14:paraId="687B8CE8" w14:textId="77777777" w:rsidR="00B64633" w:rsidRPr="004F47A4" w:rsidRDefault="00B64633" w:rsidP="00B64633">
            <w:pPr>
              <w:spacing w:line="278" w:lineRule="auto"/>
              <w:ind w:left="360"/>
              <w:cnfStyle w:val="100000000000" w:firstRow="1" w:lastRow="0" w:firstColumn="0" w:lastColumn="0" w:oddVBand="0" w:evenVBand="0" w:oddHBand="0" w:evenHBand="0" w:firstRowFirstColumn="0" w:firstRowLastColumn="0" w:lastRowFirstColumn="0" w:lastRowLastColumn="0"/>
              <w:rPr>
                <w:sz w:val="16"/>
                <w:szCs w:val="16"/>
              </w:rPr>
            </w:pPr>
            <w:r w:rsidRPr="004F47A4">
              <w:rPr>
                <w:sz w:val="16"/>
                <w:szCs w:val="16"/>
              </w:rPr>
              <w:t>Proposed treatment</w:t>
            </w:r>
          </w:p>
        </w:tc>
      </w:tr>
      <w:tr w:rsidR="00B64633" w:rsidRPr="004F47A4" w14:paraId="3DCEF315"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84A99" w14:textId="77777777" w:rsidR="00B64633" w:rsidRPr="004F47A4" w:rsidRDefault="00B64633" w:rsidP="00B64633">
            <w:pPr>
              <w:spacing w:line="278" w:lineRule="auto"/>
              <w:ind w:left="360"/>
              <w:rPr>
                <w:sz w:val="16"/>
                <w:szCs w:val="16"/>
              </w:rPr>
            </w:pPr>
            <w:r w:rsidRPr="004F47A4">
              <w:rPr>
                <w:sz w:val="16"/>
                <w:szCs w:val="16"/>
              </w:rPr>
              <w:t>Customers</w:t>
            </w:r>
          </w:p>
        </w:tc>
        <w:tc>
          <w:tcPr>
            <w:tcW w:w="0" w:type="auto"/>
            <w:hideMark/>
          </w:tcPr>
          <w:p w14:paraId="7E72B183"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4F47A4">
              <w:rPr>
                <w:sz w:val="16"/>
                <w:szCs w:val="16"/>
              </w:rPr>
              <w:t>customer_id</w:t>
            </w:r>
            <w:proofErr w:type="spellEnd"/>
          </w:p>
        </w:tc>
        <w:tc>
          <w:tcPr>
            <w:tcW w:w="0" w:type="auto"/>
            <w:hideMark/>
          </w:tcPr>
          <w:p w14:paraId="1110D7F1"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Meta / ID</w:t>
            </w:r>
          </w:p>
        </w:tc>
        <w:tc>
          <w:tcPr>
            <w:tcW w:w="0" w:type="auto"/>
            <w:hideMark/>
          </w:tcPr>
          <w:p w14:paraId="4E38FB03"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N/A</w:t>
            </w:r>
          </w:p>
        </w:tc>
        <w:tc>
          <w:tcPr>
            <w:tcW w:w="0" w:type="auto"/>
            <w:hideMark/>
          </w:tcPr>
          <w:p w14:paraId="7B028059"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Low</w:t>
            </w:r>
          </w:p>
        </w:tc>
        <w:tc>
          <w:tcPr>
            <w:tcW w:w="0" w:type="auto"/>
            <w:hideMark/>
          </w:tcPr>
          <w:p w14:paraId="2A02C381"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Identifier only; not a behavioural predictor</w:t>
            </w:r>
          </w:p>
        </w:tc>
        <w:tc>
          <w:tcPr>
            <w:tcW w:w="0" w:type="auto"/>
            <w:hideMark/>
          </w:tcPr>
          <w:p w14:paraId="4712F85D"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Meta / ID</w:t>
            </w:r>
          </w:p>
        </w:tc>
      </w:tr>
      <w:tr w:rsidR="00B64633" w:rsidRPr="004F47A4" w14:paraId="5F53A876"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47504AAA" w14:textId="77777777" w:rsidR="00B64633" w:rsidRPr="004F47A4" w:rsidRDefault="00B64633" w:rsidP="00B64633">
            <w:pPr>
              <w:spacing w:line="278" w:lineRule="auto"/>
              <w:ind w:left="360"/>
              <w:rPr>
                <w:sz w:val="16"/>
                <w:szCs w:val="16"/>
              </w:rPr>
            </w:pPr>
            <w:r w:rsidRPr="004F47A4">
              <w:rPr>
                <w:sz w:val="16"/>
                <w:szCs w:val="16"/>
              </w:rPr>
              <w:t>Customers</w:t>
            </w:r>
          </w:p>
        </w:tc>
        <w:tc>
          <w:tcPr>
            <w:tcW w:w="0" w:type="auto"/>
            <w:hideMark/>
          </w:tcPr>
          <w:p w14:paraId="6E4D3405"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4F47A4">
              <w:rPr>
                <w:sz w:val="16"/>
                <w:szCs w:val="16"/>
              </w:rPr>
              <w:t>company_name</w:t>
            </w:r>
            <w:proofErr w:type="spellEnd"/>
          </w:p>
        </w:tc>
        <w:tc>
          <w:tcPr>
            <w:tcW w:w="0" w:type="auto"/>
            <w:hideMark/>
          </w:tcPr>
          <w:p w14:paraId="22D1A2F9"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Meta / ID</w:t>
            </w:r>
          </w:p>
        </w:tc>
        <w:tc>
          <w:tcPr>
            <w:tcW w:w="0" w:type="auto"/>
            <w:hideMark/>
          </w:tcPr>
          <w:p w14:paraId="5F65E75F"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N/A</w:t>
            </w:r>
          </w:p>
        </w:tc>
        <w:tc>
          <w:tcPr>
            <w:tcW w:w="0" w:type="auto"/>
            <w:hideMark/>
          </w:tcPr>
          <w:p w14:paraId="636A1B33"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Low</w:t>
            </w:r>
          </w:p>
        </w:tc>
        <w:tc>
          <w:tcPr>
            <w:tcW w:w="0" w:type="auto"/>
            <w:hideMark/>
          </w:tcPr>
          <w:p w14:paraId="78A25EBF"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Quasi-identifier; poor generalisable predictor</w:t>
            </w:r>
          </w:p>
        </w:tc>
        <w:tc>
          <w:tcPr>
            <w:tcW w:w="0" w:type="auto"/>
            <w:hideMark/>
          </w:tcPr>
          <w:p w14:paraId="0819C2D2"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Exclude / Meta</w:t>
            </w:r>
          </w:p>
        </w:tc>
      </w:tr>
      <w:tr w:rsidR="00B64633" w:rsidRPr="004F47A4" w14:paraId="3FB7B569"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29D39" w14:textId="77777777" w:rsidR="00B64633" w:rsidRPr="004F47A4" w:rsidRDefault="00B64633" w:rsidP="00B64633">
            <w:pPr>
              <w:spacing w:line="278" w:lineRule="auto"/>
              <w:ind w:left="360"/>
              <w:rPr>
                <w:sz w:val="16"/>
                <w:szCs w:val="16"/>
              </w:rPr>
            </w:pPr>
            <w:r w:rsidRPr="004F47A4">
              <w:rPr>
                <w:sz w:val="16"/>
                <w:szCs w:val="16"/>
              </w:rPr>
              <w:t>Customers</w:t>
            </w:r>
          </w:p>
        </w:tc>
        <w:tc>
          <w:tcPr>
            <w:tcW w:w="0" w:type="auto"/>
            <w:hideMark/>
          </w:tcPr>
          <w:p w14:paraId="73064BD3"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industry</w:t>
            </w:r>
          </w:p>
        </w:tc>
        <w:tc>
          <w:tcPr>
            <w:tcW w:w="0" w:type="auto"/>
            <w:hideMark/>
          </w:tcPr>
          <w:p w14:paraId="5397DFBA"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Predictor</w:t>
            </w:r>
          </w:p>
        </w:tc>
        <w:tc>
          <w:tcPr>
            <w:tcW w:w="0" w:type="auto"/>
            <w:hideMark/>
          </w:tcPr>
          <w:p w14:paraId="046EC900"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Unclear</w:t>
            </w:r>
          </w:p>
        </w:tc>
        <w:tc>
          <w:tcPr>
            <w:tcW w:w="0" w:type="auto"/>
            <w:hideMark/>
          </w:tcPr>
          <w:p w14:paraId="2921C417"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Uncertain</w:t>
            </w:r>
          </w:p>
        </w:tc>
        <w:tc>
          <w:tcPr>
            <w:tcW w:w="0" w:type="auto"/>
            <w:hideMark/>
          </w:tcPr>
          <w:p w14:paraId="0F6C7DF3"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Stable characteristic, but no explicit prediction timestamp is documented</w:t>
            </w:r>
          </w:p>
        </w:tc>
        <w:tc>
          <w:tcPr>
            <w:tcW w:w="0" w:type="auto"/>
            <w:hideMark/>
          </w:tcPr>
          <w:p w14:paraId="502893B7"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Investigate / likely keep</w:t>
            </w:r>
          </w:p>
        </w:tc>
      </w:tr>
      <w:tr w:rsidR="00B64633" w:rsidRPr="004F47A4" w14:paraId="717EE728"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05B7667F" w14:textId="77777777" w:rsidR="00B64633" w:rsidRPr="004F47A4" w:rsidRDefault="00B64633" w:rsidP="00B64633">
            <w:pPr>
              <w:spacing w:line="278" w:lineRule="auto"/>
              <w:ind w:left="360"/>
              <w:rPr>
                <w:sz w:val="16"/>
                <w:szCs w:val="16"/>
              </w:rPr>
            </w:pPr>
            <w:r w:rsidRPr="004F47A4">
              <w:rPr>
                <w:sz w:val="16"/>
                <w:szCs w:val="16"/>
              </w:rPr>
              <w:t>Customers</w:t>
            </w:r>
          </w:p>
        </w:tc>
        <w:tc>
          <w:tcPr>
            <w:tcW w:w="0" w:type="auto"/>
            <w:hideMark/>
          </w:tcPr>
          <w:p w14:paraId="67E3D872"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region</w:t>
            </w:r>
          </w:p>
        </w:tc>
        <w:tc>
          <w:tcPr>
            <w:tcW w:w="0" w:type="auto"/>
            <w:hideMark/>
          </w:tcPr>
          <w:p w14:paraId="2AF3841A"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Predictor</w:t>
            </w:r>
          </w:p>
        </w:tc>
        <w:tc>
          <w:tcPr>
            <w:tcW w:w="0" w:type="auto"/>
            <w:hideMark/>
          </w:tcPr>
          <w:p w14:paraId="5B1FA87E"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Unclear</w:t>
            </w:r>
          </w:p>
        </w:tc>
        <w:tc>
          <w:tcPr>
            <w:tcW w:w="0" w:type="auto"/>
            <w:hideMark/>
          </w:tcPr>
          <w:p w14:paraId="688FDBD0"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Uncertain</w:t>
            </w:r>
          </w:p>
        </w:tc>
        <w:tc>
          <w:tcPr>
            <w:tcW w:w="0" w:type="auto"/>
            <w:hideMark/>
          </w:tcPr>
          <w:p w14:paraId="71F0A5EF"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Likely known before prediction, but timing is not explicitly documented</w:t>
            </w:r>
          </w:p>
        </w:tc>
        <w:tc>
          <w:tcPr>
            <w:tcW w:w="0" w:type="auto"/>
            <w:hideMark/>
          </w:tcPr>
          <w:p w14:paraId="381AA6D4"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Investigate / likely keep</w:t>
            </w:r>
          </w:p>
        </w:tc>
      </w:tr>
      <w:tr w:rsidR="00B64633" w:rsidRPr="004F47A4" w14:paraId="7E6EC9FA"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6E910" w14:textId="77777777" w:rsidR="00B64633" w:rsidRPr="004F47A4" w:rsidRDefault="00B64633" w:rsidP="00B64633">
            <w:pPr>
              <w:spacing w:line="278" w:lineRule="auto"/>
              <w:ind w:left="360"/>
              <w:rPr>
                <w:sz w:val="16"/>
                <w:szCs w:val="16"/>
              </w:rPr>
            </w:pPr>
            <w:r w:rsidRPr="004F47A4">
              <w:rPr>
                <w:sz w:val="16"/>
                <w:szCs w:val="16"/>
              </w:rPr>
              <w:t>Customers</w:t>
            </w:r>
          </w:p>
        </w:tc>
        <w:tc>
          <w:tcPr>
            <w:tcW w:w="0" w:type="auto"/>
            <w:hideMark/>
          </w:tcPr>
          <w:p w14:paraId="68D7C448"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4F47A4">
              <w:rPr>
                <w:sz w:val="16"/>
                <w:szCs w:val="16"/>
              </w:rPr>
              <w:t>tenure_months</w:t>
            </w:r>
            <w:proofErr w:type="spellEnd"/>
          </w:p>
        </w:tc>
        <w:tc>
          <w:tcPr>
            <w:tcW w:w="0" w:type="auto"/>
            <w:hideMark/>
          </w:tcPr>
          <w:p w14:paraId="3891E436"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Predictor</w:t>
            </w:r>
          </w:p>
        </w:tc>
        <w:tc>
          <w:tcPr>
            <w:tcW w:w="0" w:type="auto"/>
            <w:hideMark/>
          </w:tcPr>
          <w:p w14:paraId="4FECAE3A"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Unclear</w:t>
            </w:r>
          </w:p>
        </w:tc>
        <w:tc>
          <w:tcPr>
            <w:tcW w:w="0" w:type="auto"/>
            <w:hideMark/>
          </w:tcPr>
          <w:p w14:paraId="45E4D344"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Uncertain</w:t>
            </w:r>
          </w:p>
        </w:tc>
        <w:tc>
          <w:tcPr>
            <w:tcW w:w="0" w:type="auto"/>
            <w:hideMark/>
          </w:tcPr>
          <w:p w14:paraId="7689BCA1"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Defined as months since onboarding, but measurement date is not documented</w:t>
            </w:r>
          </w:p>
        </w:tc>
        <w:tc>
          <w:tcPr>
            <w:tcW w:w="0" w:type="auto"/>
            <w:hideMark/>
          </w:tcPr>
          <w:p w14:paraId="1D166008"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Investigate</w:t>
            </w:r>
          </w:p>
        </w:tc>
      </w:tr>
      <w:tr w:rsidR="00B64633" w:rsidRPr="004F47A4" w14:paraId="15C5E8F1"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7B476910" w14:textId="77777777" w:rsidR="00B64633" w:rsidRPr="004F47A4" w:rsidRDefault="00B64633" w:rsidP="00B64633">
            <w:pPr>
              <w:spacing w:line="278" w:lineRule="auto"/>
              <w:ind w:left="360"/>
              <w:rPr>
                <w:sz w:val="16"/>
                <w:szCs w:val="16"/>
              </w:rPr>
            </w:pPr>
            <w:r w:rsidRPr="004F47A4">
              <w:rPr>
                <w:sz w:val="16"/>
                <w:szCs w:val="16"/>
              </w:rPr>
              <w:t>Customers</w:t>
            </w:r>
          </w:p>
        </w:tc>
        <w:tc>
          <w:tcPr>
            <w:tcW w:w="0" w:type="auto"/>
            <w:hideMark/>
          </w:tcPr>
          <w:p w14:paraId="7D9684B8"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products</w:t>
            </w:r>
          </w:p>
        </w:tc>
        <w:tc>
          <w:tcPr>
            <w:tcW w:w="0" w:type="auto"/>
            <w:hideMark/>
          </w:tcPr>
          <w:p w14:paraId="126E7511"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Predictor</w:t>
            </w:r>
          </w:p>
        </w:tc>
        <w:tc>
          <w:tcPr>
            <w:tcW w:w="0" w:type="auto"/>
            <w:hideMark/>
          </w:tcPr>
          <w:p w14:paraId="328DC825"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Unclear</w:t>
            </w:r>
          </w:p>
        </w:tc>
        <w:tc>
          <w:tcPr>
            <w:tcW w:w="0" w:type="auto"/>
            <w:hideMark/>
          </w:tcPr>
          <w:p w14:paraId="04440B69"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Uncertain</w:t>
            </w:r>
          </w:p>
        </w:tc>
        <w:tc>
          <w:tcPr>
            <w:tcW w:w="0" w:type="auto"/>
            <w:hideMark/>
          </w:tcPr>
          <w:p w14:paraId="41767810"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Product mix may change over time; snapshot timing is unclear</w:t>
            </w:r>
          </w:p>
        </w:tc>
        <w:tc>
          <w:tcPr>
            <w:tcW w:w="0" w:type="auto"/>
            <w:hideMark/>
          </w:tcPr>
          <w:p w14:paraId="78E8CB23"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Investigate</w:t>
            </w:r>
          </w:p>
        </w:tc>
      </w:tr>
      <w:tr w:rsidR="00B64633" w:rsidRPr="004F47A4" w14:paraId="0EF512C1"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61654" w14:textId="77777777" w:rsidR="00B64633" w:rsidRPr="004F47A4" w:rsidRDefault="00B64633" w:rsidP="00B64633">
            <w:pPr>
              <w:spacing w:line="278" w:lineRule="auto"/>
              <w:ind w:left="360"/>
              <w:rPr>
                <w:sz w:val="16"/>
                <w:szCs w:val="16"/>
              </w:rPr>
            </w:pPr>
            <w:r w:rsidRPr="004F47A4">
              <w:rPr>
                <w:sz w:val="16"/>
                <w:szCs w:val="16"/>
              </w:rPr>
              <w:t>Customers</w:t>
            </w:r>
          </w:p>
        </w:tc>
        <w:tc>
          <w:tcPr>
            <w:tcW w:w="0" w:type="auto"/>
            <w:hideMark/>
          </w:tcPr>
          <w:p w14:paraId="071377E0"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4F47A4">
              <w:rPr>
                <w:sz w:val="16"/>
                <w:szCs w:val="16"/>
              </w:rPr>
              <w:t>monthly_recurring_revenue</w:t>
            </w:r>
            <w:proofErr w:type="spellEnd"/>
          </w:p>
        </w:tc>
        <w:tc>
          <w:tcPr>
            <w:tcW w:w="0" w:type="auto"/>
            <w:hideMark/>
          </w:tcPr>
          <w:p w14:paraId="10EA7A4F"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Predictor</w:t>
            </w:r>
          </w:p>
        </w:tc>
        <w:tc>
          <w:tcPr>
            <w:tcW w:w="0" w:type="auto"/>
            <w:hideMark/>
          </w:tcPr>
          <w:p w14:paraId="0E62E971"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Unclear</w:t>
            </w:r>
          </w:p>
        </w:tc>
        <w:tc>
          <w:tcPr>
            <w:tcW w:w="0" w:type="auto"/>
            <w:hideMark/>
          </w:tcPr>
          <w:p w14:paraId="03A24522"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Uncertain</w:t>
            </w:r>
          </w:p>
        </w:tc>
        <w:tc>
          <w:tcPr>
            <w:tcW w:w="0" w:type="auto"/>
            <w:hideMark/>
          </w:tcPr>
          <w:p w14:paraId="0342DBDB"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 xml:space="preserve">Defined as </w:t>
            </w:r>
            <w:r w:rsidRPr="004F47A4">
              <w:rPr>
                <w:b/>
                <w:bCs/>
                <w:sz w:val="16"/>
                <w:szCs w:val="16"/>
              </w:rPr>
              <w:t>Current MRR</w:t>
            </w:r>
            <w:r w:rsidRPr="004F47A4">
              <w:rPr>
                <w:sz w:val="16"/>
                <w:szCs w:val="16"/>
              </w:rPr>
              <w:t>, but “current” relative to churn is not established</w:t>
            </w:r>
          </w:p>
        </w:tc>
        <w:tc>
          <w:tcPr>
            <w:tcW w:w="0" w:type="auto"/>
            <w:hideMark/>
          </w:tcPr>
          <w:p w14:paraId="36F9245F"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Investigate</w:t>
            </w:r>
          </w:p>
        </w:tc>
      </w:tr>
      <w:tr w:rsidR="00B64633" w:rsidRPr="004F47A4" w14:paraId="23243716"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6ADD301B" w14:textId="77777777" w:rsidR="00B64633" w:rsidRPr="004F47A4" w:rsidRDefault="00B64633" w:rsidP="00B64633">
            <w:pPr>
              <w:spacing w:line="278" w:lineRule="auto"/>
              <w:ind w:left="360"/>
              <w:rPr>
                <w:sz w:val="16"/>
                <w:szCs w:val="16"/>
              </w:rPr>
            </w:pPr>
            <w:r w:rsidRPr="004F47A4">
              <w:rPr>
                <w:sz w:val="16"/>
                <w:szCs w:val="16"/>
              </w:rPr>
              <w:t>Customers</w:t>
            </w:r>
          </w:p>
        </w:tc>
        <w:tc>
          <w:tcPr>
            <w:tcW w:w="0" w:type="auto"/>
            <w:hideMark/>
          </w:tcPr>
          <w:p w14:paraId="428B6C47"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4F47A4">
              <w:rPr>
                <w:sz w:val="16"/>
                <w:szCs w:val="16"/>
              </w:rPr>
              <w:t>support_tier</w:t>
            </w:r>
            <w:proofErr w:type="spellEnd"/>
          </w:p>
        </w:tc>
        <w:tc>
          <w:tcPr>
            <w:tcW w:w="0" w:type="auto"/>
            <w:hideMark/>
          </w:tcPr>
          <w:p w14:paraId="79C5ABFE"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Predictor</w:t>
            </w:r>
          </w:p>
        </w:tc>
        <w:tc>
          <w:tcPr>
            <w:tcW w:w="0" w:type="auto"/>
            <w:hideMark/>
          </w:tcPr>
          <w:p w14:paraId="2F642510"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Unclear</w:t>
            </w:r>
          </w:p>
        </w:tc>
        <w:tc>
          <w:tcPr>
            <w:tcW w:w="0" w:type="auto"/>
            <w:hideMark/>
          </w:tcPr>
          <w:p w14:paraId="2FEE9EF8"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Uncertain</w:t>
            </w:r>
          </w:p>
        </w:tc>
        <w:tc>
          <w:tcPr>
            <w:tcW w:w="0" w:type="auto"/>
            <w:hideMark/>
          </w:tcPr>
          <w:p w14:paraId="705566DC"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Current service tier may be known before churn, but temporal reference is undocumented</w:t>
            </w:r>
          </w:p>
        </w:tc>
        <w:tc>
          <w:tcPr>
            <w:tcW w:w="0" w:type="auto"/>
            <w:hideMark/>
          </w:tcPr>
          <w:p w14:paraId="1757ECCD"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Investigate</w:t>
            </w:r>
          </w:p>
        </w:tc>
      </w:tr>
      <w:tr w:rsidR="00B64633" w:rsidRPr="004F47A4" w14:paraId="13481F5C"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20CD3" w14:textId="77777777" w:rsidR="00B64633" w:rsidRPr="004F47A4" w:rsidRDefault="00B64633" w:rsidP="00B64633">
            <w:pPr>
              <w:spacing w:line="278" w:lineRule="auto"/>
              <w:ind w:left="360"/>
              <w:rPr>
                <w:sz w:val="16"/>
                <w:szCs w:val="16"/>
              </w:rPr>
            </w:pPr>
            <w:r w:rsidRPr="004F47A4">
              <w:rPr>
                <w:sz w:val="16"/>
                <w:szCs w:val="16"/>
              </w:rPr>
              <w:t>Customers</w:t>
            </w:r>
          </w:p>
        </w:tc>
        <w:tc>
          <w:tcPr>
            <w:tcW w:w="0" w:type="auto"/>
            <w:hideMark/>
          </w:tcPr>
          <w:p w14:paraId="2F92DF95"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4F47A4">
              <w:rPr>
                <w:sz w:val="16"/>
                <w:szCs w:val="16"/>
              </w:rPr>
              <w:t>churn_flag</w:t>
            </w:r>
            <w:proofErr w:type="spellEnd"/>
          </w:p>
        </w:tc>
        <w:tc>
          <w:tcPr>
            <w:tcW w:w="0" w:type="auto"/>
            <w:hideMark/>
          </w:tcPr>
          <w:p w14:paraId="3098244E"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Target</w:t>
            </w:r>
          </w:p>
        </w:tc>
        <w:tc>
          <w:tcPr>
            <w:tcW w:w="0" w:type="auto"/>
            <w:hideMark/>
          </w:tcPr>
          <w:p w14:paraId="57B5A19F"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N/A</w:t>
            </w:r>
          </w:p>
        </w:tc>
        <w:tc>
          <w:tcPr>
            <w:tcW w:w="0" w:type="auto"/>
            <w:hideMark/>
          </w:tcPr>
          <w:p w14:paraId="6E063011"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N/A</w:t>
            </w:r>
          </w:p>
        </w:tc>
        <w:tc>
          <w:tcPr>
            <w:tcW w:w="0" w:type="auto"/>
            <w:hideMark/>
          </w:tcPr>
          <w:p w14:paraId="7E6EFE2C"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Explicit classification target</w:t>
            </w:r>
          </w:p>
        </w:tc>
        <w:tc>
          <w:tcPr>
            <w:tcW w:w="0" w:type="auto"/>
            <w:hideMark/>
          </w:tcPr>
          <w:p w14:paraId="0319E3E3"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Target</w:t>
            </w:r>
          </w:p>
        </w:tc>
      </w:tr>
      <w:tr w:rsidR="00B64633" w:rsidRPr="004F47A4" w14:paraId="4BDABB9B"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50E7C020" w14:textId="77777777" w:rsidR="00B64633" w:rsidRPr="004F47A4" w:rsidRDefault="00B64633" w:rsidP="00B64633">
            <w:pPr>
              <w:spacing w:line="278" w:lineRule="auto"/>
              <w:ind w:left="360"/>
              <w:rPr>
                <w:sz w:val="16"/>
                <w:szCs w:val="16"/>
              </w:rPr>
            </w:pPr>
            <w:r w:rsidRPr="004F47A4">
              <w:rPr>
                <w:sz w:val="16"/>
                <w:szCs w:val="16"/>
              </w:rPr>
              <w:t>Transactions</w:t>
            </w:r>
          </w:p>
        </w:tc>
        <w:tc>
          <w:tcPr>
            <w:tcW w:w="0" w:type="auto"/>
            <w:hideMark/>
          </w:tcPr>
          <w:p w14:paraId="65C262D7"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4F47A4">
              <w:rPr>
                <w:sz w:val="16"/>
                <w:szCs w:val="16"/>
              </w:rPr>
              <w:t>transaction_id</w:t>
            </w:r>
            <w:proofErr w:type="spellEnd"/>
          </w:p>
        </w:tc>
        <w:tc>
          <w:tcPr>
            <w:tcW w:w="0" w:type="auto"/>
            <w:hideMark/>
          </w:tcPr>
          <w:p w14:paraId="6D56BC6D"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Meta / ID</w:t>
            </w:r>
          </w:p>
        </w:tc>
        <w:tc>
          <w:tcPr>
            <w:tcW w:w="0" w:type="auto"/>
            <w:hideMark/>
          </w:tcPr>
          <w:p w14:paraId="33879823"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N/A</w:t>
            </w:r>
          </w:p>
        </w:tc>
        <w:tc>
          <w:tcPr>
            <w:tcW w:w="0" w:type="auto"/>
            <w:hideMark/>
          </w:tcPr>
          <w:p w14:paraId="73E437F9"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Low</w:t>
            </w:r>
          </w:p>
        </w:tc>
        <w:tc>
          <w:tcPr>
            <w:tcW w:w="0" w:type="auto"/>
            <w:hideMark/>
          </w:tcPr>
          <w:p w14:paraId="154453AE"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Record identifier</w:t>
            </w:r>
          </w:p>
        </w:tc>
        <w:tc>
          <w:tcPr>
            <w:tcW w:w="0" w:type="auto"/>
            <w:hideMark/>
          </w:tcPr>
          <w:p w14:paraId="794AF660"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Meta / ID</w:t>
            </w:r>
          </w:p>
        </w:tc>
      </w:tr>
      <w:tr w:rsidR="00B64633" w:rsidRPr="004F47A4" w14:paraId="6522A459"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C1788" w14:textId="77777777" w:rsidR="00B64633" w:rsidRPr="004F47A4" w:rsidRDefault="00B64633" w:rsidP="00B64633">
            <w:pPr>
              <w:spacing w:line="278" w:lineRule="auto"/>
              <w:ind w:left="360"/>
              <w:rPr>
                <w:sz w:val="16"/>
                <w:szCs w:val="16"/>
              </w:rPr>
            </w:pPr>
            <w:r w:rsidRPr="004F47A4">
              <w:rPr>
                <w:sz w:val="16"/>
                <w:szCs w:val="16"/>
              </w:rPr>
              <w:t>Transactions</w:t>
            </w:r>
          </w:p>
        </w:tc>
        <w:tc>
          <w:tcPr>
            <w:tcW w:w="0" w:type="auto"/>
            <w:hideMark/>
          </w:tcPr>
          <w:p w14:paraId="64FF774C"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4F47A4">
              <w:rPr>
                <w:sz w:val="16"/>
                <w:szCs w:val="16"/>
              </w:rPr>
              <w:t>customer_id</w:t>
            </w:r>
            <w:proofErr w:type="spellEnd"/>
          </w:p>
        </w:tc>
        <w:tc>
          <w:tcPr>
            <w:tcW w:w="0" w:type="auto"/>
            <w:hideMark/>
          </w:tcPr>
          <w:p w14:paraId="379095F9"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Meta / ID</w:t>
            </w:r>
          </w:p>
        </w:tc>
        <w:tc>
          <w:tcPr>
            <w:tcW w:w="0" w:type="auto"/>
            <w:hideMark/>
          </w:tcPr>
          <w:p w14:paraId="40D6327F"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N/A</w:t>
            </w:r>
          </w:p>
        </w:tc>
        <w:tc>
          <w:tcPr>
            <w:tcW w:w="0" w:type="auto"/>
            <w:hideMark/>
          </w:tcPr>
          <w:p w14:paraId="745BFF16"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Low</w:t>
            </w:r>
          </w:p>
        </w:tc>
        <w:tc>
          <w:tcPr>
            <w:tcW w:w="0" w:type="auto"/>
            <w:hideMark/>
          </w:tcPr>
          <w:p w14:paraId="0855DDBD"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Join key</w:t>
            </w:r>
          </w:p>
        </w:tc>
        <w:tc>
          <w:tcPr>
            <w:tcW w:w="0" w:type="auto"/>
            <w:hideMark/>
          </w:tcPr>
          <w:p w14:paraId="6128611E"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Meta / ID</w:t>
            </w:r>
          </w:p>
        </w:tc>
      </w:tr>
      <w:tr w:rsidR="00B64633" w:rsidRPr="004F47A4" w14:paraId="25E0DCC2"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7D07CC1C" w14:textId="77777777" w:rsidR="00B64633" w:rsidRPr="004F47A4" w:rsidRDefault="00B64633" w:rsidP="00B64633">
            <w:pPr>
              <w:spacing w:line="278" w:lineRule="auto"/>
              <w:ind w:left="360"/>
              <w:rPr>
                <w:sz w:val="16"/>
                <w:szCs w:val="16"/>
              </w:rPr>
            </w:pPr>
            <w:r w:rsidRPr="004F47A4">
              <w:rPr>
                <w:sz w:val="16"/>
                <w:szCs w:val="16"/>
              </w:rPr>
              <w:t>Transactions</w:t>
            </w:r>
          </w:p>
        </w:tc>
        <w:tc>
          <w:tcPr>
            <w:tcW w:w="0" w:type="auto"/>
            <w:hideMark/>
          </w:tcPr>
          <w:p w14:paraId="2F2E4FF3"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4F47A4">
              <w:rPr>
                <w:sz w:val="16"/>
                <w:szCs w:val="16"/>
              </w:rPr>
              <w:t>billing_month</w:t>
            </w:r>
            <w:proofErr w:type="spellEnd"/>
          </w:p>
        </w:tc>
        <w:tc>
          <w:tcPr>
            <w:tcW w:w="0" w:type="auto"/>
            <w:hideMark/>
          </w:tcPr>
          <w:p w14:paraId="1EBDE7D5"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Meta / provenance</w:t>
            </w:r>
          </w:p>
        </w:tc>
        <w:tc>
          <w:tcPr>
            <w:tcW w:w="0" w:type="auto"/>
            <w:hideMark/>
          </w:tcPr>
          <w:p w14:paraId="7673A5F3"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Unclear</w:t>
            </w:r>
          </w:p>
        </w:tc>
        <w:tc>
          <w:tcPr>
            <w:tcW w:w="0" w:type="auto"/>
            <w:hideMark/>
          </w:tcPr>
          <w:p w14:paraId="4DB257BC"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Uncertain</w:t>
            </w:r>
          </w:p>
        </w:tc>
        <w:tc>
          <w:tcPr>
            <w:tcW w:w="0" w:type="auto"/>
            <w:hideMark/>
          </w:tcPr>
          <w:p w14:paraId="4DDC95E5"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All rows are May 2026; timing relative to churn is unknown and field has no variance</w:t>
            </w:r>
          </w:p>
        </w:tc>
        <w:tc>
          <w:tcPr>
            <w:tcW w:w="0" w:type="auto"/>
            <w:hideMark/>
          </w:tcPr>
          <w:p w14:paraId="226F60CA"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Exclude as predictor</w:t>
            </w:r>
          </w:p>
        </w:tc>
      </w:tr>
      <w:tr w:rsidR="00B64633" w:rsidRPr="004F47A4" w14:paraId="7613C478"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1BADF" w14:textId="77777777" w:rsidR="00B64633" w:rsidRPr="004F47A4" w:rsidRDefault="00B64633" w:rsidP="00B64633">
            <w:pPr>
              <w:spacing w:line="278" w:lineRule="auto"/>
              <w:ind w:left="360"/>
              <w:rPr>
                <w:sz w:val="16"/>
                <w:szCs w:val="16"/>
              </w:rPr>
            </w:pPr>
            <w:r w:rsidRPr="004F47A4">
              <w:rPr>
                <w:sz w:val="16"/>
                <w:szCs w:val="16"/>
              </w:rPr>
              <w:t>Transactions</w:t>
            </w:r>
          </w:p>
        </w:tc>
        <w:tc>
          <w:tcPr>
            <w:tcW w:w="0" w:type="auto"/>
            <w:hideMark/>
          </w:tcPr>
          <w:p w14:paraId="11EABFED"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4F47A4">
              <w:rPr>
                <w:sz w:val="16"/>
                <w:szCs w:val="16"/>
              </w:rPr>
              <w:t>storage_gb</w:t>
            </w:r>
            <w:proofErr w:type="spellEnd"/>
          </w:p>
        </w:tc>
        <w:tc>
          <w:tcPr>
            <w:tcW w:w="0" w:type="auto"/>
            <w:hideMark/>
          </w:tcPr>
          <w:p w14:paraId="75D1A270"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Predictor</w:t>
            </w:r>
          </w:p>
        </w:tc>
        <w:tc>
          <w:tcPr>
            <w:tcW w:w="0" w:type="auto"/>
            <w:hideMark/>
          </w:tcPr>
          <w:p w14:paraId="06519D80"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Unclear</w:t>
            </w:r>
          </w:p>
        </w:tc>
        <w:tc>
          <w:tcPr>
            <w:tcW w:w="0" w:type="auto"/>
            <w:hideMark/>
          </w:tcPr>
          <w:p w14:paraId="0413DFE4"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Uncertain</w:t>
            </w:r>
          </w:p>
        </w:tc>
        <w:tc>
          <w:tcPr>
            <w:tcW w:w="0" w:type="auto"/>
            <w:hideMark/>
          </w:tcPr>
          <w:p w14:paraId="0980DDA3"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May 2026 snapshot; churn timing not established</w:t>
            </w:r>
          </w:p>
        </w:tc>
        <w:tc>
          <w:tcPr>
            <w:tcW w:w="0" w:type="auto"/>
            <w:hideMark/>
          </w:tcPr>
          <w:p w14:paraId="2FC36559"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Investigate</w:t>
            </w:r>
          </w:p>
        </w:tc>
      </w:tr>
      <w:tr w:rsidR="00B64633" w:rsidRPr="004F47A4" w14:paraId="6353B796"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6F65382F" w14:textId="77777777" w:rsidR="00B64633" w:rsidRPr="004F47A4" w:rsidRDefault="00B64633" w:rsidP="00B64633">
            <w:pPr>
              <w:spacing w:line="278" w:lineRule="auto"/>
              <w:ind w:left="360"/>
              <w:rPr>
                <w:sz w:val="16"/>
                <w:szCs w:val="16"/>
              </w:rPr>
            </w:pPr>
            <w:r w:rsidRPr="004F47A4">
              <w:rPr>
                <w:sz w:val="16"/>
                <w:szCs w:val="16"/>
              </w:rPr>
              <w:t>Transactions</w:t>
            </w:r>
          </w:p>
        </w:tc>
        <w:tc>
          <w:tcPr>
            <w:tcW w:w="0" w:type="auto"/>
            <w:hideMark/>
          </w:tcPr>
          <w:p w14:paraId="19296860"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4F47A4">
              <w:rPr>
                <w:sz w:val="16"/>
                <w:szCs w:val="16"/>
              </w:rPr>
              <w:t>api_calls</w:t>
            </w:r>
            <w:proofErr w:type="spellEnd"/>
          </w:p>
        </w:tc>
        <w:tc>
          <w:tcPr>
            <w:tcW w:w="0" w:type="auto"/>
            <w:hideMark/>
          </w:tcPr>
          <w:p w14:paraId="6495E3BE"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Predictor</w:t>
            </w:r>
          </w:p>
        </w:tc>
        <w:tc>
          <w:tcPr>
            <w:tcW w:w="0" w:type="auto"/>
            <w:hideMark/>
          </w:tcPr>
          <w:p w14:paraId="654EEB0E"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Unclear</w:t>
            </w:r>
          </w:p>
        </w:tc>
        <w:tc>
          <w:tcPr>
            <w:tcW w:w="0" w:type="auto"/>
            <w:hideMark/>
          </w:tcPr>
          <w:p w14:paraId="1F9C5BAB"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Uncertain</w:t>
            </w:r>
          </w:p>
        </w:tc>
        <w:tc>
          <w:tcPr>
            <w:tcW w:w="0" w:type="auto"/>
            <w:hideMark/>
          </w:tcPr>
          <w:p w14:paraId="4C7571F5"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May 2026 snapshot; temporal ordering unknown</w:t>
            </w:r>
          </w:p>
        </w:tc>
        <w:tc>
          <w:tcPr>
            <w:tcW w:w="0" w:type="auto"/>
            <w:hideMark/>
          </w:tcPr>
          <w:p w14:paraId="50A19EBE"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Investigate</w:t>
            </w:r>
          </w:p>
        </w:tc>
      </w:tr>
      <w:tr w:rsidR="00B64633" w:rsidRPr="004F47A4" w14:paraId="73563CD9"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6EA28" w14:textId="77777777" w:rsidR="00B64633" w:rsidRPr="004F47A4" w:rsidRDefault="00B64633" w:rsidP="00B64633">
            <w:pPr>
              <w:spacing w:line="278" w:lineRule="auto"/>
              <w:ind w:left="360"/>
              <w:rPr>
                <w:sz w:val="16"/>
                <w:szCs w:val="16"/>
              </w:rPr>
            </w:pPr>
            <w:r w:rsidRPr="004F47A4">
              <w:rPr>
                <w:sz w:val="16"/>
                <w:szCs w:val="16"/>
              </w:rPr>
              <w:t>Transactions</w:t>
            </w:r>
          </w:p>
        </w:tc>
        <w:tc>
          <w:tcPr>
            <w:tcW w:w="0" w:type="auto"/>
            <w:hideMark/>
          </w:tcPr>
          <w:p w14:paraId="0D41D341"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seats</w:t>
            </w:r>
          </w:p>
        </w:tc>
        <w:tc>
          <w:tcPr>
            <w:tcW w:w="0" w:type="auto"/>
            <w:hideMark/>
          </w:tcPr>
          <w:p w14:paraId="31522C79"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Predictor</w:t>
            </w:r>
          </w:p>
        </w:tc>
        <w:tc>
          <w:tcPr>
            <w:tcW w:w="0" w:type="auto"/>
            <w:hideMark/>
          </w:tcPr>
          <w:p w14:paraId="3880D8DA"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Unclear</w:t>
            </w:r>
          </w:p>
        </w:tc>
        <w:tc>
          <w:tcPr>
            <w:tcW w:w="0" w:type="auto"/>
            <w:hideMark/>
          </w:tcPr>
          <w:p w14:paraId="420BF431"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Uncertain</w:t>
            </w:r>
          </w:p>
        </w:tc>
        <w:tc>
          <w:tcPr>
            <w:tcW w:w="0" w:type="auto"/>
            <w:hideMark/>
          </w:tcPr>
          <w:p w14:paraId="5FA3E333"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May 2026 snapshot; temporal ordering unknown</w:t>
            </w:r>
          </w:p>
        </w:tc>
        <w:tc>
          <w:tcPr>
            <w:tcW w:w="0" w:type="auto"/>
            <w:hideMark/>
          </w:tcPr>
          <w:p w14:paraId="2D500ED8"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Investigate</w:t>
            </w:r>
          </w:p>
        </w:tc>
      </w:tr>
      <w:tr w:rsidR="00B64633" w:rsidRPr="004F47A4" w14:paraId="6266253D"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4E693C81" w14:textId="77777777" w:rsidR="00B64633" w:rsidRPr="004F47A4" w:rsidRDefault="00B64633" w:rsidP="00B64633">
            <w:pPr>
              <w:spacing w:line="278" w:lineRule="auto"/>
              <w:ind w:left="360"/>
              <w:rPr>
                <w:sz w:val="16"/>
                <w:szCs w:val="16"/>
              </w:rPr>
            </w:pPr>
            <w:r w:rsidRPr="004F47A4">
              <w:rPr>
                <w:sz w:val="16"/>
                <w:szCs w:val="16"/>
              </w:rPr>
              <w:t>Transactions</w:t>
            </w:r>
          </w:p>
        </w:tc>
        <w:tc>
          <w:tcPr>
            <w:tcW w:w="0" w:type="auto"/>
            <w:hideMark/>
          </w:tcPr>
          <w:p w14:paraId="3642FB74"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4F47A4">
              <w:rPr>
                <w:sz w:val="16"/>
                <w:szCs w:val="16"/>
              </w:rPr>
              <w:t>billing_amount</w:t>
            </w:r>
            <w:proofErr w:type="spellEnd"/>
          </w:p>
        </w:tc>
        <w:tc>
          <w:tcPr>
            <w:tcW w:w="0" w:type="auto"/>
            <w:hideMark/>
          </w:tcPr>
          <w:p w14:paraId="42B55BC5"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Predictor / redundant</w:t>
            </w:r>
          </w:p>
        </w:tc>
        <w:tc>
          <w:tcPr>
            <w:tcW w:w="0" w:type="auto"/>
            <w:hideMark/>
          </w:tcPr>
          <w:p w14:paraId="428E6B1C"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Unclear</w:t>
            </w:r>
          </w:p>
        </w:tc>
        <w:tc>
          <w:tcPr>
            <w:tcW w:w="0" w:type="auto"/>
            <w:hideMark/>
          </w:tcPr>
          <w:p w14:paraId="6CAFE324"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Uncertain</w:t>
            </w:r>
          </w:p>
        </w:tc>
        <w:tc>
          <w:tcPr>
            <w:tcW w:w="0" w:type="auto"/>
            <w:hideMark/>
          </w:tcPr>
          <w:p w14:paraId="32A9D158"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Same information as MRR and snapshot timing is unclear</w:t>
            </w:r>
          </w:p>
        </w:tc>
        <w:tc>
          <w:tcPr>
            <w:tcW w:w="0" w:type="auto"/>
            <w:hideMark/>
          </w:tcPr>
          <w:p w14:paraId="37D0DAC9"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Investigate; use only one of duplicated fields</w:t>
            </w:r>
          </w:p>
        </w:tc>
      </w:tr>
      <w:tr w:rsidR="00B64633" w:rsidRPr="004F47A4" w14:paraId="725ADD50"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F754C" w14:textId="77777777" w:rsidR="00B64633" w:rsidRPr="004F47A4" w:rsidRDefault="00B64633" w:rsidP="00B64633">
            <w:pPr>
              <w:spacing w:line="278" w:lineRule="auto"/>
              <w:ind w:left="360"/>
              <w:rPr>
                <w:sz w:val="16"/>
                <w:szCs w:val="16"/>
              </w:rPr>
            </w:pPr>
            <w:r w:rsidRPr="004F47A4">
              <w:rPr>
                <w:sz w:val="16"/>
                <w:szCs w:val="16"/>
              </w:rPr>
              <w:t>Support</w:t>
            </w:r>
          </w:p>
        </w:tc>
        <w:tc>
          <w:tcPr>
            <w:tcW w:w="0" w:type="auto"/>
            <w:hideMark/>
          </w:tcPr>
          <w:p w14:paraId="7D3399CE"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4F47A4">
              <w:rPr>
                <w:sz w:val="16"/>
                <w:szCs w:val="16"/>
              </w:rPr>
              <w:t>ticket_id</w:t>
            </w:r>
            <w:proofErr w:type="spellEnd"/>
          </w:p>
        </w:tc>
        <w:tc>
          <w:tcPr>
            <w:tcW w:w="0" w:type="auto"/>
            <w:hideMark/>
          </w:tcPr>
          <w:p w14:paraId="3FA072B1"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Meta / ID</w:t>
            </w:r>
          </w:p>
        </w:tc>
        <w:tc>
          <w:tcPr>
            <w:tcW w:w="0" w:type="auto"/>
            <w:hideMark/>
          </w:tcPr>
          <w:p w14:paraId="095CB7B6"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N/A</w:t>
            </w:r>
          </w:p>
        </w:tc>
        <w:tc>
          <w:tcPr>
            <w:tcW w:w="0" w:type="auto"/>
            <w:hideMark/>
          </w:tcPr>
          <w:p w14:paraId="45007890"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Low</w:t>
            </w:r>
          </w:p>
        </w:tc>
        <w:tc>
          <w:tcPr>
            <w:tcW w:w="0" w:type="auto"/>
            <w:hideMark/>
          </w:tcPr>
          <w:p w14:paraId="3E1E1609"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Event identifier</w:t>
            </w:r>
          </w:p>
        </w:tc>
        <w:tc>
          <w:tcPr>
            <w:tcW w:w="0" w:type="auto"/>
            <w:hideMark/>
          </w:tcPr>
          <w:p w14:paraId="23403C6D"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Meta / ID</w:t>
            </w:r>
          </w:p>
        </w:tc>
      </w:tr>
      <w:tr w:rsidR="00B64633" w:rsidRPr="004F47A4" w14:paraId="58C4DB56"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22E93D5A" w14:textId="77777777" w:rsidR="00B64633" w:rsidRPr="004F47A4" w:rsidRDefault="00B64633" w:rsidP="00B64633">
            <w:pPr>
              <w:spacing w:line="278" w:lineRule="auto"/>
              <w:ind w:left="360"/>
              <w:rPr>
                <w:sz w:val="16"/>
                <w:szCs w:val="16"/>
              </w:rPr>
            </w:pPr>
            <w:r w:rsidRPr="004F47A4">
              <w:rPr>
                <w:sz w:val="16"/>
                <w:szCs w:val="16"/>
              </w:rPr>
              <w:lastRenderedPageBreak/>
              <w:t>Support</w:t>
            </w:r>
          </w:p>
        </w:tc>
        <w:tc>
          <w:tcPr>
            <w:tcW w:w="0" w:type="auto"/>
            <w:hideMark/>
          </w:tcPr>
          <w:p w14:paraId="68E35FC3"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4F47A4">
              <w:rPr>
                <w:sz w:val="16"/>
                <w:szCs w:val="16"/>
              </w:rPr>
              <w:t>customer_id</w:t>
            </w:r>
            <w:proofErr w:type="spellEnd"/>
          </w:p>
        </w:tc>
        <w:tc>
          <w:tcPr>
            <w:tcW w:w="0" w:type="auto"/>
            <w:hideMark/>
          </w:tcPr>
          <w:p w14:paraId="75DDB346"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Meta / ID</w:t>
            </w:r>
          </w:p>
        </w:tc>
        <w:tc>
          <w:tcPr>
            <w:tcW w:w="0" w:type="auto"/>
            <w:hideMark/>
          </w:tcPr>
          <w:p w14:paraId="553372CC"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N/A</w:t>
            </w:r>
          </w:p>
        </w:tc>
        <w:tc>
          <w:tcPr>
            <w:tcW w:w="0" w:type="auto"/>
            <w:hideMark/>
          </w:tcPr>
          <w:p w14:paraId="31C7EB61"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Low</w:t>
            </w:r>
          </w:p>
        </w:tc>
        <w:tc>
          <w:tcPr>
            <w:tcW w:w="0" w:type="auto"/>
            <w:hideMark/>
          </w:tcPr>
          <w:p w14:paraId="5D9DB7F6"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Join key</w:t>
            </w:r>
          </w:p>
        </w:tc>
        <w:tc>
          <w:tcPr>
            <w:tcW w:w="0" w:type="auto"/>
            <w:hideMark/>
          </w:tcPr>
          <w:p w14:paraId="06A73C66"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Meta / ID</w:t>
            </w:r>
          </w:p>
        </w:tc>
      </w:tr>
      <w:tr w:rsidR="00B64633" w:rsidRPr="004F47A4" w14:paraId="5D5CF149"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F5A9F" w14:textId="77777777" w:rsidR="00B64633" w:rsidRPr="004F47A4" w:rsidRDefault="00B64633" w:rsidP="00B64633">
            <w:pPr>
              <w:spacing w:line="278" w:lineRule="auto"/>
              <w:ind w:left="360"/>
              <w:rPr>
                <w:sz w:val="16"/>
                <w:szCs w:val="16"/>
              </w:rPr>
            </w:pPr>
            <w:r w:rsidRPr="004F47A4">
              <w:rPr>
                <w:sz w:val="16"/>
                <w:szCs w:val="16"/>
              </w:rPr>
              <w:t>Support</w:t>
            </w:r>
          </w:p>
        </w:tc>
        <w:tc>
          <w:tcPr>
            <w:tcW w:w="0" w:type="auto"/>
            <w:hideMark/>
          </w:tcPr>
          <w:p w14:paraId="34E43A36"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product</w:t>
            </w:r>
          </w:p>
        </w:tc>
        <w:tc>
          <w:tcPr>
            <w:tcW w:w="0" w:type="auto"/>
            <w:hideMark/>
          </w:tcPr>
          <w:p w14:paraId="329A0927"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Predictor / aggregate</w:t>
            </w:r>
          </w:p>
        </w:tc>
        <w:tc>
          <w:tcPr>
            <w:tcW w:w="0" w:type="auto"/>
            <w:hideMark/>
          </w:tcPr>
          <w:p w14:paraId="5A5DE758"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Unclear</w:t>
            </w:r>
          </w:p>
        </w:tc>
        <w:tc>
          <w:tcPr>
            <w:tcW w:w="0" w:type="auto"/>
            <w:hideMark/>
          </w:tcPr>
          <w:p w14:paraId="5F81146D"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Uncertain</w:t>
            </w:r>
          </w:p>
        </w:tc>
        <w:tc>
          <w:tcPr>
            <w:tcW w:w="0" w:type="auto"/>
            <w:hideMark/>
          </w:tcPr>
          <w:p w14:paraId="75F9844B"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Ticket dates exist, but no customer churn date is available</w:t>
            </w:r>
          </w:p>
        </w:tc>
        <w:tc>
          <w:tcPr>
            <w:tcW w:w="0" w:type="auto"/>
            <w:hideMark/>
          </w:tcPr>
          <w:p w14:paraId="00552444"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Aggregate only if timing justified</w:t>
            </w:r>
          </w:p>
        </w:tc>
      </w:tr>
      <w:tr w:rsidR="00B64633" w:rsidRPr="004F47A4" w14:paraId="00CCFDD4"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51A15A48" w14:textId="77777777" w:rsidR="00B64633" w:rsidRPr="004F47A4" w:rsidRDefault="00B64633" w:rsidP="00B64633">
            <w:pPr>
              <w:spacing w:line="278" w:lineRule="auto"/>
              <w:ind w:left="360"/>
              <w:rPr>
                <w:sz w:val="16"/>
                <w:szCs w:val="16"/>
              </w:rPr>
            </w:pPr>
            <w:r w:rsidRPr="004F47A4">
              <w:rPr>
                <w:sz w:val="16"/>
                <w:szCs w:val="16"/>
              </w:rPr>
              <w:t>Support</w:t>
            </w:r>
          </w:p>
        </w:tc>
        <w:tc>
          <w:tcPr>
            <w:tcW w:w="0" w:type="auto"/>
            <w:hideMark/>
          </w:tcPr>
          <w:p w14:paraId="36115F70"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region</w:t>
            </w:r>
          </w:p>
        </w:tc>
        <w:tc>
          <w:tcPr>
            <w:tcW w:w="0" w:type="auto"/>
            <w:hideMark/>
          </w:tcPr>
          <w:p w14:paraId="53871903"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Predictor / redundant</w:t>
            </w:r>
          </w:p>
        </w:tc>
        <w:tc>
          <w:tcPr>
            <w:tcW w:w="0" w:type="auto"/>
            <w:hideMark/>
          </w:tcPr>
          <w:p w14:paraId="00D77351"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Unclear</w:t>
            </w:r>
          </w:p>
        </w:tc>
        <w:tc>
          <w:tcPr>
            <w:tcW w:w="0" w:type="auto"/>
            <w:hideMark/>
          </w:tcPr>
          <w:p w14:paraId="646F9B21"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Uncertain</w:t>
            </w:r>
          </w:p>
        </w:tc>
        <w:tc>
          <w:tcPr>
            <w:tcW w:w="0" w:type="auto"/>
            <w:hideMark/>
          </w:tcPr>
          <w:p w14:paraId="289F1D61"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Region may duplicate customer-level region; temporal issue is secondary</w:t>
            </w:r>
          </w:p>
        </w:tc>
        <w:tc>
          <w:tcPr>
            <w:tcW w:w="0" w:type="auto"/>
            <w:hideMark/>
          </w:tcPr>
          <w:p w14:paraId="7B36CFC0"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Investigate</w:t>
            </w:r>
          </w:p>
        </w:tc>
      </w:tr>
      <w:tr w:rsidR="00B64633" w:rsidRPr="004F47A4" w14:paraId="71D5DB9F"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251E8" w14:textId="77777777" w:rsidR="00B64633" w:rsidRPr="004F47A4" w:rsidRDefault="00B64633" w:rsidP="00B64633">
            <w:pPr>
              <w:spacing w:line="278" w:lineRule="auto"/>
              <w:ind w:left="360"/>
              <w:rPr>
                <w:sz w:val="16"/>
                <w:szCs w:val="16"/>
              </w:rPr>
            </w:pPr>
            <w:r w:rsidRPr="004F47A4">
              <w:rPr>
                <w:sz w:val="16"/>
                <w:szCs w:val="16"/>
              </w:rPr>
              <w:t>Support</w:t>
            </w:r>
          </w:p>
        </w:tc>
        <w:tc>
          <w:tcPr>
            <w:tcW w:w="0" w:type="auto"/>
            <w:hideMark/>
          </w:tcPr>
          <w:p w14:paraId="4C7D0B59"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date</w:t>
            </w:r>
          </w:p>
        </w:tc>
        <w:tc>
          <w:tcPr>
            <w:tcW w:w="0" w:type="auto"/>
            <w:hideMark/>
          </w:tcPr>
          <w:p w14:paraId="74292102"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Temporal metadata</w:t>
            </w:r>
          </w:p>
        </w:tc>
        <w:tc>
          <w:tcPr>
            <w:tcW w:w="0" w:type="auto"/>
            <w:hideMark/>
          </w:tcPr>
          <w:p w14:paraId="68E43519"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N/A</w:t>
            </w:r>
          </w:p>
        </w:tc>
        <w:tc>
          <w:tcPr>
            <w:tcW w:w="0" w:type="auto"/>
            <w:hideMark/>
          </w:tcPr>
          <w:p w14:paraId="15D5E52A"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Low itself</w:t>
            </w:r>
          </w:p>
        </w:tc>
        <w:tc>
          <w:tcPr>
            <w:tcW w:w="0" w:type="auto"/>
            <w:hideMark/>
          </w:tcPr>
          <w:p w14:paraId="49C53102"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Needed to establish event timing, not normally a direct predictor</w:t>
            </w:r>
          </w:p>
        </w:tc>
        <w:tc>
          <w:tcPr>
            <w:tcW w:w="0" w:type="auto"/>
            <w:hideMark/>
          </w:tcPr>
          <w:p w14:paraId="2CF5EEC6"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Use for filtering/aggregation</w:t>
            </w:r>
          </w:p>
        </w:tc>
      </w:tr>
      <w:tr w:rsidR="00B64633" w:rsidRPr="004F47A4" w14:paraId="1F3D4C69"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34575DB8" w14:textId="77777777" w:rsidR="00B64633" w:rsidRPr="004F47A4" w:rsidRDefault="00B64633" w:rsidP="00B64633">
            <w:pPr>
              <w:spacing w:line="278" w:lineRule="auto"/>
              <w:ind w:left="360"/>
              <w:rPr>
                <w:sz w:val="16"/>
                <w:szCs w:val="16"/>
              </w:rPr>
            </w:pPr>
            <w:r w:rsidRPr="004F47A4">
              <w:rPr>
                <w:sz w:val="16"/>
                <w:szCs w:val="16"/>
              </w:rPr>
              <w:t>Support</w:t>
            </w:r>
          </w:p>
        </w:tc>
        <w:tc>
          <w:tcPr>
            <w:tcW w:w="0" w:type="auto"/>
            <w:hideMark/>
          </w:tcPr>
          <w:p w14:paraId="16B33888"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channel</w:t>
            </w:r>
          </w:p>
        </w:tc>
        <w:tc>
          <w:tcPr>
            <w:tcW w:w="0" w:type="auto"/>
            <w:hideMark/>
          </w:tcPr>
          <w:p w14:paraId="748C8754"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Predictor / aggregate</w:t>
            </w:r>
          </w:p>
        </w:tc>
        <w:tc>
          <w:tcPr>
            <w:tcW w:w="0" w:type="auto"/>
            <w:hideMark/>
          </w:tcPr>
          <w:p w14:paraId="4E309E1F"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Unclear</w:t>
            </w:r>
          </w:p>
        </w:tc>
        <w:tc>
          <w:tcPr>
            <w:tcW w:w="0" w:type="auto"/>
            <w:hideMark/>
          </w:tcPr>
          <w:p w14:paraId="3A2EE7CD"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Uncertain</w:t>
            </w:r>
          </w:p>
        </w:tc>
        <w:tc>
          <w:tcPr>
            <w:tcW w:w="0" w:type="auto"/>
            <w:hideMark/>
          </w:tcPr>
          <w:p w14:paraId="347F6376"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Channel is documented, but event may occur before or after churn</w:t>
            </w:r>
          </w:p>
        </w:tc>
        <w:tc>
          <w:tcPr>
            <w:tcW w:w="0" w:type="auto"/>
            <w:hideMark/>
          </w:tcPr>
          <w:p w14:paraId="1617845B"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Aggregate only if timing justified</w:t>
            </w:r>
          </w:p>
        </w:tc>
      </w:tr>
      <w:tr w:rsidR="00B64633" w:rsidRPr="004F47A4" w14:paraId="6A9EA9F6"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91836" w14:textId="77777777" w:rsidR="00B64633" w:rsidRPr="004F47A4" w:rsidRDefault="00B64633" w:rsidP="00B64633">
            <w:pPr>
              <w:spacing w:line="278" w:lineRule="auto"/>
              <w:ind w:left="360"/>
              <w:rPr>
                <w:sz w:val="16"/>
                <w:szCs w:val="16"/>
              </w:rPr>
            </w:pPr>
            <w:r w:rsidRPr="004F47A4">
              <w:rPr>
                <w:sz w:val="16"/>
                <w:szCs w:val="16"/>
              </w:rPr>
              <w:t>Support</w:t>
            </w:r>
          </w:p>
        </w:tc>
        <w:tc>
          <w:tcPr>
            <w:tcW w:w="0" w:type="auto"/>
            <w:hideMark/>
          </w:tcPr>
          <w:p w14:paraId="2B128EB5"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4F47A4">
              <w:rPr>
                <w:sz w:val="16"/>
                <w:szCs w:val="16"/>
              </w:rPr>
              <w:t>satisfaction_score</w:t>
            </w:r>
            <w:proofErr w:type="spellEnd"/>
          </w:p>
        </w:tc>
        <w:tc>
          <w:tcPr>
            <w:tcW w:w="0" w:type="auto"/>
            <w:hideMark/>
          </w:tcPr>
          <w:p w14:paraId="01F98D59"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Predictor / aggregate</w:t>
            </w:r>
          </w:p>
        </w:tc>
        <w:tc>
          <w:tcPr>
            <w:tcW w:w="0" w:type="auto"/>
            <w:hideMark/>
          </w:tcPr>
          <w:p w14:paraId="5DB04FC5"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Unclear</w:t>
            </w:r>
          </w:p>
        </w:tc>
        <w:tc>
          <w:tcPr>
            <w:tcW w:w="0" w:type="auto"/>
            <w:hideMark/>
          </w:tcPr>
          <w:p w14:paraId="4FF11A80"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b/>
                <w:bCs/>
                <w:sz w:val="16"/>
                <w:szCs w:val="16"/>
              </w:rPr>
              <w:t>Uncertain</w:t>
            </w:r>
          </w:p>
        </w:tc>
        <w:tc>
          <w:tcPr>
            <w:tcW w:w="0" w:type="auto"/>
            <w:hideMark/>
          </w:tcPr>
          <w:p w14:paraId="6F927A7C"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 xml:space="preserve">Explicitly </w:t>
            </w:r>
            <w:r w:rsidRPr="004F47A4">
              <w:rPr>
                <w:b/>
                <w:bCs/>
                <w:sz w:val="16"/>
                <w:szCs w:val="16"/>
              </w:rPr>
              <w:t>post-resolution CSAT</w:t>
            </w:r>
            <w:r w:rsidRPr="004F47A4">
              <w:rPr>
                <w:sz w:val="16"/>
                <w:szCs w:val="16"/>
              </w:rPr>
              <w:t>; ticket timing relative to churn is unknown</w:t>
            </w:r>
          </w:p>
        </w:tc>
        <w:tc>
          <w:tcPr>
            <w:tcW w:w="0" w:type="auto"/>
            <w:hideMark/>
          </w:tcPr>
          <w:p w14:paraId="6171ED04"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Investigate carefully</w:t>
            </w:r>
          </w:p>
        </w:tc>
      </w:tr>
      <w:tr w:rsidR="00B64633" w:rsidRPr="004F47A4" w14:paraId="29739377"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63EB37B4" w14:textId="77777777" w:rsidR="00B64633" w:rsidRPr="004F47A4" w:rsidRDefault="00B64633" w:rsidP="00B64633">
            <w:pPr>
              <w:spacing w:line="278" w:lineRule="auto"/>
              <w:ind w:left="360"/>
              <w:rPr>
                <w:sz w:val="16"/>
                <w:szCs w:val="16"/>
              </w:rPr>
            </w:pPr>
            <w:r w:rsidRPr="004F47A4">
              <w:rPr>
                <w:sz w:val="16"/>
                <w:szCs w:val="16"/>
              </w:rPr>
              <w:t>Support</w:t>
            </w:r>
          </w:p>
        </w:tc>
        <w:tc>
          <w:tcPr>
            <w:tcW w:w="0" w:type="auto"/>
            <w:hideMark/>
          </w:tcPr>
          <w:p w14:paraId="51C4DF76"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4F47A4">
              <w:rPr>
                <w:sz w:val="16"/>
                <w:szCs w:val="16"/>
              </w:rPr>
              <w:t>ticket_text</w:t>
            </w:r>
            <w:proofErr w:type="spellEnd"/>
          </w:p>
        </w:tc>
        <w:tc>
          <w:tcPr>
            <w:tcW w:w="0" w:type="auto"/>
            <w:hideMark/>
          </w:tcPr>
          <w:p w14:paraId="08BDA15D"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Text predictor / derived</w:t>
            </w:r>
          </w:p>
        </w:tc>
        <w:tc>
          <w:tcPr>
            <w:tcW w:w="0" w:type="auto"/>
            <w:hideMark/>
          </w:tcPr>
          <w:p w14:paraId="6DE42B0C"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Unclear</w:t>
            </w:r>
          </w:p>
        </w:tc>
        <w:tc>
          <w:tcPr>
            <w:tcW w:w="0" w:type="auto"/>
            <w:hideMark/>
          </w:tcPr>
          <w:p w14:paraId="65546963"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Uncertain</w:t>
            </w:r>
          </w:p>
        </w:tc>
        <w:tc>
          <w:tcPr>
            <w:tcW w:w="0" w:type="auto"/>
            <w:hideMark/>
          </w:tcPr>
          <w:p w14:paraId="725BE8E2"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Text timing depends on ticket date; may contain churn-related statements</w:t>
            </w:r>
          </w:p>
        </w:tc>
        <w:tc>
          <w:tcPr>
            <w:tcW w:w="0" w:type="auto"/>
            <w:hideMark/>
          </w:tcPr>
          <w:p w14:paraId="4B0211D9"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Investigate / derive only after temporal check</w:t>
            </w:r>
          </w:p>
        </w:tc>
      </w:tr>
      <w:tr w:rsidR="00B64633" w:rsidRPr="004F47A4" w14:paraId="496466C6"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D09B5" w14:textId="77777777" w:rsidR="00B64633" w:rsidRPr="004F47A4" w:rsidRDefault="00B64633" w:rsidP="00B64633">
            <w:pPr>
              <w:spacing w:line="278" w:lineRule="auto"/>
              <w:ind w:left="360"/>
              <w:rPr>
                <w:sz w:val="16"/>
                <w:szCs w:val="16"/>
              </w:rPr>
            </w:pPr>
            <w:r w:rsidRPr="004F47A4">
              <w:rPr>
                <w:sz w:val="16"/>
                <w:szCs w:val="16"/>
              </w:rPr>
              <w:t>Reviews</w:t>
            </w:r>
          </w:p>
        </w:tc>
        <w:tc>
          <w:tcPr>
            <w:tcW w:w="0" w:type="auto"/>
            <w:hideMark/>
          </w:tcPr>
          <w:p w14:paraId="0D9A378E"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4F47A4">
              <w:rPr>
                <w:sz w:val="16"/>
                <w:szCs w:val="16"/>
              </w:rPr>
              <w:t>review_id</w:t>
            </w:r>
            <w:proofErr w:type="spellEnd"/>
          </w:p>
        </w:tc>
        <w:tc>
          <w:tcPr>
            <w:tcW w:w="0" w:type="auto"/>
            <w:hideMark/>
          </w:tcPr>
          <w:p w14:paraId="7051EB0B"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Meta / ID</w:t>
            </w:r>
          </w:p>
        </w:tc>
        <w:tc>
          <w:tcPr>
            <w:tcW w:w="0" w:type="auto"/>
            <w:hideMark/>
          </w:tcPr>
          <w:p w14:paraId="11B30880"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N/A</w:t>
            </w:r>
          </w:p>
        </w:tc>
        <w:tc>
          <w:tcPr>
            <w:tcW w:w="0" w:type="auto"/>
            <w:hideMark/>
          </w:tcPr>
          <w:p w14:paraId="1C59C196"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Low</w:t>
            </w:r>
          </w:p>
        </w:tc>
        <w:tc>
          <w:tcPr>
            <w:tcW w:w="0" w:type="auto"/>
            <w:hideMark/>
          </w:tcPr>
          <w:p w14:paraId="3A645BFA"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Review identifier</w:t>
            </w:r>
          </w:p>
        </w:tc>
        <w:tc>
          <w:tcPr>
            <w:tcW w:w="0" w:type="auto"/>
            <w:hideMark/>
          </w:tcPr>
          <w:p w14:paraId="37296069"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Meta / ID</w:t>
            </w:r>
          </w:p>
        </w:tc>
      </w:tr>
      <w:tr w:rsidR="00B64633" w:rsidRPr="004F47A4" w14:paraId="10B75F07"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2BC79079" w14:textId="77777777" w:rsidR="00B64633" w:rsidRPr="004F47A4" w:rsidRDefault="00B64633" w:rsidP="00B64633">
            <w:pPr>
              <w:spacing w:line="278" w:lineRule="auto"/>
              <w:ind w:left="360"/>
              <w:rPr>
                <w:sz w:val="16"/>
                <w:szCs w:val="16"/>
              </w:rPr>
            </w:pPr>
            <w:r w:rsidRPr="004F47A4">
              <w:rPr>
                <w:sz w:val="16"/>
                <w:szCs w:val="16"/>
              </w:rPr>
              <w:t>Reviews</w:t>
            </w:r>
          </w:p>
        </w:tc>
        <w:tc>
          <w:tcPr>
            <w:tcW w:w="0" w:type="auto"/>
            <w:hideMark/>
          </w:tcPr>
          <w:p w14:paraId="21FE43EE"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4F47A4">
              <w:rPr>
                <w:sz w:val="16"/>
                <w:szCs w:val="16"/>
              </w:rPr>
              <w:t>customer_id</w:t>
            </w:r>
            <w:proofErr w:type="spellEnd"/>
          </w:p>
        </w:tc>
        <w:tc>
          <w:tcPr>
            <w:tcW w:w="0" w:type="auto"/>
            <w:hideMark/>
          </w:tcPr>
          <w:p w14:paraId="3280D05D"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Meta / ID</w:t>
            </w:r>
          </w:p>
        </w:tc>
        <w:tc>
          <w:tcPr>
            <w:tcW w:w="0" w:type="auto"/>
            <w:hideMark/>
          </w:tcPr>
          <w:p w14:paraId="12C63D87"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N/A</w:t>
            </w:r>
          </w:p>
        </w:tc>
        <w:tc>
          <w:tcPr>
            <w:tcW w:w="0" w:type="auto"/>
            <w:hideMark/>
          </w:tcPr>
          <w:p w14:paraId="5A33314B"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Low</w:t>
            </w:r>
          </w:p>
        </w:tc>
        <w:tc>
          <w:tcPr>
            <w:tcW w:w="0" w:type="auto"/>
            <w:hideMark/>
          </w:tcPr>
          <w:p w14:paraId="78F6EE7F"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Join key</w:t>
            </w:r>
          </w:p>
        </w:tc>
        <w:tc>
          <w:tcPr>
            <w:tcW w:w="0" w:type="auto"/>
            <w:hideMark/>
          </w:tcPr>
          <w:p w14:paraId="34287FB0"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Meta / ID</w:t>
            </w:r>
          </w:p>
        </w:tc>
      </w:tr>
      <w:tr w:rsidR="00B64633" w:rsidRPr="004F47A4" w14:paraId="5CB5F3A9"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54C15" w14:textId="77777777" w:rsidR="00B64633" w:rsidRPr="004F47A4" w:rsidRDefault="00B64633" w:rsidP="00B64633">
            <w:pPr>
              <w:spacing w:line="278" w:lineRule="auto"/>
              <w:ind w:left="360"/>
              <w:rPr>
                <w:sz w:val="16"/>
                <w:szCs w:val="16"/>
              </w:rPr>
            </w:pPr>
            <w:r w:rsidRPr="004F47A4">
              <w:rPr>
                <w:sz w:val="16"/>
                <w:szCs w:val="16"/>
              </w:rPr>
              <w:t>Reviews</w:t>
            </w:r>
          </w:p>
        </w:tc>
        <w:tc>
          <w:tcPr>
            <w:tcW w:w="0" w:type="auto"/>
            <w:hideMark/>
          </w:tcPr>
          <w:p w14:paraId="5D04B8D7"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product</w:t>
            </w:r>
          </w:p>
        </w:tc>
        <w:tc>
          <w:tcPr>
            <w:tcW w:w="0" w:type="auto"/>
            <w:hideMark/>
          </w:tcPr>
          <w:p w14:paraId="1933E993"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Predictor / aggregate</w:t>
            </w:r>
          </w:p>
        </w:tc>
        <w:tc>
          <w:tcPr>
            <w:tcW w:w="0" w:type="auto"/>
            <w:hideMark/>
          </w:tcPr>
          <w:p w14:paraId="77945B3B"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b/>
                <w:bCs/>
                <w:sz w:val="16"/>
                <w:szCs w:val="16"/>
              </w:rPr>
              <w:t>Unclear</w:t>
            </w:r>
          </w:p>
        </w:tc>
        <w:tc>
          <w:tcPr>
            <w:tcW w:w="0" w:type="auto"/>
            <w:hideMark/>
          </w:tcPr>
          <w:p w14:paraId="117CD46E"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Uncertain</w:t>
            </w:r>
          </w:p>
        </w:tc>
        <w:tc>
          <w:tcPr>
            <w:tcW w:w="0" w:type="auto"/>
            <w:hideMark/>
          </w:tcPr>
          <w:p w14:paraId="7CEE4C4F"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No review timestamp</w:t>
            </w:r>
          </w:p>
        </w:tc>
        <w:tc>
          <w:tcPr>
            <w:tcW w:w="0" w:type="auto"/>
            <w:hideMark/>
          </w:tcPr>
          <w:p w14:paraId="5CF2766C"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Investigate</w:t>
            </w:r>
          </w:p>
        </w:tc>
      </w:tr>
      <w:tr w:rsidR="00B64633" w:rsidRPr="004F47A4" w14:paraId="56FAED68"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4B517FD9" w14:textId="77777777" w:rsidR="00B64633" w:rsidRPr="004F47A4" w:rsidRDefault="00B64633" w:rsidP="00B64633">
            <w:pPr>
              <w:spacing w:line="278" w:lineRule="auto"/>
              <w:ind w:left="360"/>
              <w:rPr>
                <w:sz w:val="16"/>
                <w:szCs w:val="16"/>
              </w:rPr>
            </w:pPr>
            <w:r w:rsidRPr="004F47A4">
              <w:rPr>
                <w:sz w:val="16"/>
                <w:szCs w:val="16"/>
              </w:rPr>
              <w:t>Reviews</w:t>
            </w:r>
          </w:p>
        </w:tc>
        <w:tc>
          <w:tcPr>
            <w:tcW w:w="0" w:type="auto"/>
            <w:hideMark/>
          </w:tcPr>
          <w:p w14:paraId="10A27F6D"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region</w:t>
            </w:r>
          </w:p>
        </w:tc>
        <w:tc>
          <w:tcPr>
            <w:tcW w:w="0" w:type="auto"/>
            <w:hideMark/>
          </w:tcPr>
          <w:p w14:paraId="44FF3909"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Predictor / redundant</w:t>
            </w:r>
          </w:p>
        </w:tc>
        <w:tc>
          <w:tcPr>
            <w:tcW w:w="0" w:type="auto"/>
            <w:hideMark/>
          </w:tcPr>
          <w:p w14:paraId="0E3BF034"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b/>
                <w:bCs/>
                <w:sz w:val="16"/>
                <w:szCs w:val="16"/>
              </w:rPr>
              <w:t>Unclear</w:t>
            </w:r>
          </w:p>
        </w:tc>
        <w:tc>
          <w:tcPr>
            <w:tcW w:w="0" w:type="auto"/>
            <w:hideMark/>
          </w:tcPr>
          <w:p w14:paraId="2C7ABDE1"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Uncertain</w:t>
            </w:r>
          </w:p>
        </w:tc>
        <w:tc>
          <w:tcPr>
            <w:tcW w:w="0" w:type="auto"/>
            <w:hideMark/>
          </w:tcPr>
          <w:p w14:paraId="7BD3230C"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No review timestamp; may duplicate customer region</w:t>
            </w:r>
          </w:p>
        </w:tc>
        <w:tc>
          <w:tcPr>
            <w:tcW w:w="0" w:type="auto"/>
            <w:hideMark/>
          </w:tcPr>
          <w:p w14:paraId="6DF47A0B"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Investigate</w:t>
            </w:r>
          </w:p>
        </w:tc>
      </w:tr>
      <w:tr w:rsidR="00B64633" w:rsidRPr="004F47A4" w14:paraId="01A1DFD1" w14:textId="77777777" w:rsidTr="00B6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2A0E5" w14:textId="77777777" w:rsidR="00B64633" w:rsidRPr="004F47A4" w:rsidRDefault="00B64633" w:rsidP="00B64633">
            <w:pPr>
              <w:spacing w:line="278" w:lineRule="auto"/>
              <w:ind w:left="360"/>
              <w:rPr>
                <w:sz w:val="16"/>
                <w:szCs w:val="16"/>
              </w:rPr>
            </w:pPr>
            <w:r w:rsidRPr="004F47A4">
              <w:rPr>
                <w:sz w:val="16"/>
                <w:szCs w:val="16"/>
              </w:rPr>
              <w:t>Reviews</w:t>
            </w:r>
          </w:p>
        </w:tc>
        <w:tc>
          <w:tcPr>
            <w:tcW w:w="0" w:type="auto"/>
            <w:hideMark/>
          </w:tcPr>
          <w:p w14:paraId="0F936389"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rating</w:t>
            </w:r>
          </w:p>
        </w:tc>
        <w:tc>
          <w:tcPr>
            <w:tcW w:w="0" w:type="auto"/>
            <w:hideMark/>
          </w:tcPr>
          <w:p w14:paraId="245E3971"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Predictor / aggregate</w:t>
            </w:r>
          </w:p>
        </w:tc>
        <w:tc>
          <w:tcPr>
            <w:tcW w:w="0" w:type="auto"/>
            <w:hideMark/>
          </w:tcPr>
          <w:p w14:paraId="4DCE6025"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b/>
                <w:bCs/>
                <w:sz w:val="16"/>
                <w:szCs w:val="16"/>
              </w:rPr>
              <w:t>Unclear</w:t>
            </w:r>
          </w:p>
        </w:tc>
        <w:tc>
          <w:tcPr>
            <w:tcW w:w="0" w:type="auto"/>
            <w:hideMark/>
          </w:tcPr>
          <w:p w14:paraId="014B38D9"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Uncertain</w:t>
            </w:r>
          </w:p>
        </w:tc>
        <w:tc>
          <w:tcPr>
            <w:tcW w:w="0" w:type="auto"/>
            <w:hideMark/>
          </w:tcPr>
          <w:p w14:paraId="3DD0824C"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No timestamp, so cannot prove it precedes churn</w:t>
            </w:r>
          </w:p>
        </w:tc>
        <w:tc>
          <w:tcPr>
            <w:tcW w:w="0" w:type="auto"/>
            <w:hideMark/>
          </w:tcPr>
          <w:p w14:paraId="0323708F" w14:textId="77777777" w:rsidR="00B64633" w:rsidRPr="004F47A4" w:rsidRDefault="00B64633" w:rsidP="00B64633">
            <w:pPr>
              <w:spacing w:line="278" w:lineRule="auto"/>
              <w:ind w:left="360"/>
              <w:cnfStyle w:val="000000100000" w:firstRow="0" w:lastRow="0" w:firstColumn="0" w:lastColumn="0" w:oddVBand="0" w:evenVBand="0" w:oddHBand="1" w:evenHBand="0" w:firstRowFirstColumn="0" w:firstRowLastColumn="0" w:lastRowFirstColumn="0" w:lastRowLastColumn="0"/>
              <w:rPr>
                <w:sz w:val="16"/>
                <w:szCs w:val="16"/>
              </w:rPr>
            </w:pPr>
            <w:r w:rsidRPr="004F47A4">
              <w:rPr>
                <w:sz w:val="16"/>
                <w:szCs w:val="16"/>
              </w:rPr>
              <w:t>Investigate / likely descriptive only</w:t>
            </w:r>
          </w:p>
        </w:tc>
      </w:tr>
      <w:tr w:rsidR="00B64633" w:rsidRPr="004F47A4" w14:paraId="77E11589" w14:textId="77777777" w:rsidTr="00B64633">
        <w:tc>
          <w:tcPr>
            <w:cnfStyle w:val="001000000000" w:firstRow="0" w:lastRow="0" w:firstColumn="1" w:lastColumn="0" w:oddVBand="0" w:evenVBand="0" w:oddHBand="0" w:evenHBand="0" w:firstRowFirstColumn="0" w:firstRowLastColumn="0" w:lastRowFirstColumn="0" w:lastRowLastColumn="0"/>
            <w:tcW w:w="0" w:type="auto"/>
            <w:hideMark/>
          </w:tcPr>
          <w:p w14:paraId="3A13FB71" w14:textId="77777777" w:rsidR="00B64633" w:rsidRPr="004F47A4" w:rsidRDefault="00B64633" w:rsidP="00B64633">
            <w:pPr>
              <w:spacing w:line="278" w:lineRule="auto"/>
              <w:ind w:left="360"/>
              <w:rPr>
                <w:sz w:val="16"/>
                <w:szCs w:val="16"/>
              </w:rPr>
            </w:pPr>
            <w:r w:rsidRPr="004F47A4">
              <w:rPr>
                <w:sz w:val="16"/>
                <w:szCs w:val="16"/>
              </w:rPr>
              <w:t>Reviews</w:t>
            </w:r>
          </w:p>
        </w:tc>
        <w:tc>
          <w:tcPr>
            <w:tcW w:w="0" w:type="auto"/>
            <w:hideMark/>
          </w:tcPr>
          <w:p w14:paraId="2BA1F676"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4F47A4">
              <w:rPr>
                <w:sz w:val="16"/>
                <w:szCs w:val="16"/>
              </w:rPr>
              <w:t>review_text</w:t>
            </w:r>
            <w:proofErr w:type="spellEnd"/>
          </w:p>
        </w:tc>
        <w:tc>
          <w:tcPr>
            <w:tcW w:w="0" w:type="auto"/>
            <w:hideMark/>
          </w:tcPr>
          <w:p w14:paraId="7F78E07C"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Text predictor / derived</w:t>
            </w:r>
          </w:p>
        </w:tc>
        <w:tc>
          <w:tcPr>
            <w:tcW w:w="0" w:type="auto"/>
            <w:hideMark/>
          </w:tcPr>
          <w:p w14:paraId="5B48EA29"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b/>
                <w:bCs/>
                <w:sz w:val="16"/>
                <w:szCs w:val="16"/>
              </w:rPr>
              <w:t>Unclear</w:t>
            </w:r>
          </w:p>
        </w:tc>
        <w:tc>
          <w:tcPr>
            <w:tcW w:w="0" w:type="auto"/>
            <w:hideMark/>
          </w:tcPr>
          <w:p w14:paraId="174BFD24"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Uncertain</w:t>
            </w:r>
          </w:p>
        </w:tc>
        <w:tc>
          <w:tcPr>
            <w:tcW w:w="0" w:type="auto"/>
            <w:hideMark/>
          </w:tcPr>
          <w:p w14:paraId="593B042D"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No timestamp; could have been written after churn or after risk flag</w:t>
            </w:r>
          </w:p>
        </w:tc>
        <w:tc>
          <w:tcPr>
            <w:tcW w:w="0" w:type="auto"/>
            <w:hideMark/>
          </w:tcPr>
          <w:p w14:paraId="481C11BB" w14:textId="77777777" w:rsidR="00B64633" w:rsidRPr="004F47A4" w:rsidRDefault="00B64633" w:rsidP="00B64633">
            <w:pPr>
              <w:spacing w:line="278" w:lineRule="auto"/>
              <w:ind w:left="360"/>
              <w:cnfStyle w:val="000000000000" w:firstRow="0" w:lastRow="0" w:firstColumn="0" w:lastColumn="0" w:oddVBand="0" w:evenVBand="0" w:oddHBand="0" w:evenHBand="0" w:firstRowFirstColumn="0" w:firstRowLastColumn="0" w:lastRowFirstColumn="0" w:lastRowLastColumn="0"/>
              <w:rPr>
                <w:sz w:val="16"/>
                <w:szCs w:val="16"/>
              </w:rPr>
            </w:pPr>
            <w:r w:rsidRPr="004F47A4">
              <w:rPr>
                <w:sz w:val="16"/>
                <w:szCs w:val="16"/>
              </w:rPr>
              <w:t>Investigate / likely descriptive only</w:t>
            </w:r>
          </w:p>
        </w:tc>
      </w:tr>
    </w:tbl>
    <w:p w14:paraId="5962FD88" w14:textId="77777777" w:rsidR="00B64633" w:rsidRPr="004F47A4" w:rsidRDefault="00B64633" w:rsidP="00B64633">
      <w:pPr>
        <w:ind w:left="360"/>
      </w:pPr>
    </w:p>
    <w:p w14:paraId="4E590BE1" w14:textId="5AEA1C9A" w:rsidR="00B64633" w:rsidRPr="004F47A4" w:rsidRDefault="00B64633" w:rsidP="00B64633">
      <w:pPr>
        <w:ind w:left="360"/>
        <w:sectPr w:rsidR="00B64633" w:rsidRPr="004F47A4" w:rsidSect="00B64633">
          <w:pgSz w:w="16838" w:h="11906" w:orient="landscape"/>
          <w:pgMar w:top="1440" w:right="1440" w:bottom="1440" w:left="1440" w:header="708" w:footer="708" w:gutter="0"/>
          <w:cols w:space="708"/>
          <w:docGrid w:linePitch="360"/>
        </w:sectPr>
      </w:pPr>
      <w:r w:rsidRPr="004F47A4">
        <w:t>The temporal leakage review found no variable that could be confirmed as explicit post-outcome leakage from the available metadata alone. However, the dataset does not provide a customer-level churn date or a clearly defined prediction cutoff. Customer attributes are mostly presented as current-state variables, transactions are a May 2026 snapshot, support interactions are dated but cannot be aligned to an individual churn event, and reviews contain no timestamp. Therefore, the temporal validity of several candidate predictors remains uncertain rather than confirmed as leakage-free.</w:t>
      </w:r>
    </w:p>
    <w:p w14:paraId="76D3158F" w14:textId="31A1A921" w:rsidR="00B64633" w:rsidRDefault="006D3DA6" w:rsidP="006D3DA6">
      <w:pPr>
        <w:pStyle w:val="ListParagraph"/>
        <w:numPr>
          <w:ilvl w:val="0"/>
          <w:numId w:val="2"/>
        </w:numPr>
      </w:pPr>
      <w:r w:rsidRPr="006D3DA6">
        <w:lastRenderedPageBreak/>
        <w:t>Exploratory Data Analysis</w:t>
      </w:r>
    </w:p>
    <w:p w14:paraId="3139C3C6" w14:textId="77777777" w:rsidR="006D3DA6" w:rsidRPr="006D3DA6" w:rsidRDefault="006D3DA6" w:rsidP="006D3DA6">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6D3DA6">
        <w:rPr>
          <w:rFonts w:ascii="Times New Roman" w:eastAsia="Times New Roman" w:hAnsi="Times New Roman" w:cs="Times New Roman"/>
          <w:b/>
          <w:bCs/>
          <w:kern w:val="0"/>
          <w:sz w:val="27"/>
          <w:szCs w:val="27"/>
          <w14:ligatures w14:val="none"/>
        </w:rPr>
        <w:t>10.1 Region</w:t>
      </w:r>
    </w:p>
    <w:p w14:paraId="10184924"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14:ligatures w14:val="none"/>
        </w:rPr>
        <w:t>Result</w:t>
      </w:r>
    </w:p>
    <w:p w14:paraId="0EBAA520"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kern w:val="0"/>
          <w14:ligatures w14:val="none"/>
        </w:rPr>
        <w:t>San Francisco showed the highest observed churn proportion, at approximately 49%, compared with about 21% in Sydney and 15% in Singapore.</w:t>
      </w:r>
    </w:p>
    <w:p w14:paraId="295D7533"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14:ligatures w14:val="none"/>
        </w:rPr>
        <w:t>Interpretation</w:t>
      </w:r>
    </w:p>
    <w:p w14:paraId="0165DE54"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kern w:val="0"/>
          <w14:ligatures w14:val="none"/>
        </w:rPr>
        <w:t>Region is associated with churn in the supplied extract, with San Francisco forming a clear churn hotspot. However, the result does not establish that region itself causes churn because region may be associated with support tier, tenure, product mix or other customer characteristics.</w:t>
      </w:r>
    </w:p>
    <w:p w14:paraId="3C0EE3DB"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14:ligatures w14:val="none"/>
        </w:rPr>
        <w:t>Action</w:t>
      </w:r>
    </w:p>
    <w:p w14:paraId="224809E6"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kern w:val="0"/>
          <w14:ligatures w14:val="none"/>
        </w:rPr>
        <w:t xml:space="preserve">Retain </w:t>
      </w:r>
      <w:r w:rsidRPr="006D3DA6">
        <w:rPr>
          <w:rFonts w:ascii="Courier New" w:eastAsia="Times New Roman" w:hAnsi="Courier New" w:cs="Courier New"/>
          <w:kern w:val="0"/>
          <w:sz w:val="20"/>
          <w:szCs w:val="20"/>
          <w14:ligatures w14:val="none"/>
        </w:rPr>
        <w:t>region</w:t>
      </w:r>
      <w:r w:rsidRPr="006D3DA6">
        <w:rPr>
          <w:rFonts w:ascii="Times New Roman" w:eastAsia="Times New Roman" w:hAnsi="Times New Roman" w:cs="Times New Roman"/>
          <w:kern w:val="0"/>
          <w14:ligatures w14:val="none"/>
        </w:rPr>
        <w:t xml:space="preserve"> as a candidate predictor and later examine segment-level model performance and interaction with other variables.</w:t>
      </w:r>
    </w:p>
    <w:p w14:paraId="4FBD66ED" w14:textId="77777777" w:rsidR="006D3DA6" w:rsidRPr="006D3DA6" w:rsidRDefault="006D3DA6" w:rsidP="006D3DA6">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6D3DA6">
        <w:rPr>
          <w:rFonts w:ascii="Times New Roman" w:eastAsia="Times New Roman" w:hAnsi="Times New Roman" w:cs="Times New Roman"/>
          <w:b/>
          <w:bCs/>
          <w:kern w:val="0"/>
          <w:sz w:val="27"/>
          <w:szCs w:val="27"/>
          <w14:ligatures w14:val="none"/>
        </w:rPr>
        <w:t>10.2 Support Tier</w:t>
      </w:r>
    </w:p>
    <w:p w14:paraId="30226E8F"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14:ligatures w14:val="none"/>
        </w:rPr>
        <w:t>Result</w:t>
      </w:r>
    </w:p>
    <w:p w14:paraId="33F84356"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kern w:val="0"/>
          <w14:ligatures w14:val="none"/>
        </w:rPr>
        <w:t>Observed churn varied substantially by support tier. Basic-tier customers showed the highest churn proportion at approximately 60%, compared with around 25% for Standard, 7% for Premium and no observed churn cases among Enterprise customers in the supplied extract.</w:t>
      </w:r>
    </w:p>
    <w:p w14:paraId="563BF67C"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14:ligatures w14:val="none"/>
        </w:rPr>
        <w:t>Interpretation</w:t>
      </w:r>
    </w:p>
    <w:p w14:paraId="556BCE62"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6D3DA6">
        <w:rPr>
          <w:rFonts w:ascii="Courier New" w:eastAsia="Times New Roman" w:hAnsi="Courier New" w:cs="Courier New"/>
          <w:kern w:val="0"/>
          <w:sz w:val="20"/>
          <w:szCs w:val="20"/>
          <w14:ligatures w14:val="none"/>
        </w:rPr>
        <w:t>support_tier</w:t>
      </w:r>
      <w:proofErr w:type="spellEnd"/>
      <w:r w:rsidRPr="006D3DA6">
        <w:rPr>
          <w:rFonts w:ascii="Times New Roman" w:eastAsia="Times New Roman" w:hAnsi="Times New Roman" w:cs="Times New Roman"/>
          <w:kern w:val="0"/>
          <w14:ligatures w14:val="none"/>
        </w:rPr>
        <w:t xml:space="preserve"> appears strongly associated with churn. However, the relationship should not be interpreted causally because support tier may also reflect customer value, account size or service configuration.</w:t>
      </w:r>
    </w:p>
    <w:p w14:paraId="23D96F8D"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14:ligatures w14:val="none"/>
        </w:rPr>
        <w:t>Action</w:t>
      </w:r>
    </w:p>
    <w:p w14:paraId="679947EA"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kern w:val="0"/>
          <w14:ligatures w14:val="none"/>
        </w:rPr>
        <w:t xml:space="preserve">Retain </w:t>
      </w:r>
      <w:proofErr w:type="spellStart"/>
      <w:r w:rsidRPr="006D3DA6">
        <w:rPr>
          <w:rFonts w:ascii="Courier New" w:eastAsia="Times New Roman" w:hAnsi="Courier New" w:cs="Courier New"/>
          <w:kern w:val="0"/>
          <w:sz w:val="20"/>
          <w:szCs w:val="20"/>
          <w14:ligatures w14:val="none"/>
        </w:rPr>
        <w:t>support_tier</w:t>
      </w:r>
      <w:proofErr w:type="spellEnd"/>
      <w:r w:rsidRPr="006D3DA6">
        <w:rPr>
          <w:rFonts w:ascii="Times New Roman" w:eastAsia="Times New Roman" w:hAnsi="Times New Roman" w:cs="Times New Roman"/>
          <w:kern w:val="0"/>
          <w14:ligatures w14:val="none"/>
        </w:rPr>
        <w:t xml:space="preserve"> as a predictor and examine its role in the fitted models.</w:t>
      </w:r>
    </w:p>
    <w:p w14:paraId="1736BC68" w14:textId="77777777" w:rsidR="006D3DA6" w:rsidRPr="006D3DA6" w:rsidRDefault="006D3DA6" w:rsidP="006D3DA6">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6D3DA6">
        <w:rPr>
          <w:rFonts w:ascii="Times New Roman" w:eastAsia="Times New Roman" w:hAnsi="Times New Roman" w:cs="Times New Roman"/>
          <w:b/>
          <w:bCs/>
          <w:kern w:val="0"/>
          <w:sz w:val="27"/>
          <w:szCs w:val="27"/>
          <w14:ligatures w14:val="none"/>
        </w:rPr>
        <w:t>10.3 Product Count</w:t>
      </w:r>
    </w:p>
    <w:p w14:paraId="29E6915D"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14:ligatures w14:val="none"/>
        </w:rPr>
        <w:t>Result</w:t>
      </w:r>
    </w:p>
    <w:p w14:paraId="0D635D60"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kern w:val="0"/>
          <w14:ligatures w14:val="none"/>
        </w:rPr>
        <w:t>Customers using one product showed an observed churn rate of approximately 49%, compared with about 18% for customers using two products and 8% for customers using three products.</w:t>
      </w:r>
    </w:p>
    <w:p w14:paraId="3801F561"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14:ligatures w14:val="none"/>
        </w:rPr>
        <w:t>Interpretation</w:t>
      </w:r>
    </w:p>
    <w:p w14:paraId="3E2F6B59"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kern w:val="0"/>
          <w14:ligatures w14:val="none"/>
        </w:rPr>
        <w:lastRenderedPageBreak/>
        <w:t>Greater product breadth is associated with lower observed churn, but this may also reflect tenure, customer size or support tier rather than a direct protective effect.</w:t>
      </w:r>
    </w:p>
    <w:p w14:paraId="3C35F865"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14:ligatures w14:val="none"/>
        </w:rPr>
        <w:t>Action</w:t>
      </w:r>
    </w:p>
    <w:p w14:paraId="09322BB1" w14:textId="77777777" w:rsidR="006D3DA6" w:rsidRDefault="006D3DA6" w:rsidP="006D3DA6">
      <w:pPr>
        <w:spacing w:before="100" w:beforeAutospacing="1" w:after="100" w:afterAutospacing="1" w:line="240" w:lineRule="auto"/>
        <w:ind w:left="360"/>
        <w:rPr>
          <w:rFonts w:ascii="Times New Roman" w:hAnsi="Times New Roman" w:cs="Times New Roman"/>
          <w:kern w:val="0"/>
          <w14:ligatures w14:val="none"/>
        </w:rPr>
      </w:pPr>
      <w:r w:rsidRPr="006D3DA6">
        <w:rPr>
          <w:rFonts w:ascii="Times New Roman" w:eastAsia="Times New Roman" w:hAnsi="Times New Roman" w:cs="Times New Roman"/>
          <w:kern w:val="0"/>
          <w14:ligatures w14:val="none"/>
        </w:rPr>
        <w:t xml:space="preserve">Retain </w:t>
      </w:r>
      <w:proofErr w:type="spellStart"/>
      <w:r w:rsidRPr="006D3DA6">
        <w:rPr>
          <w:rFonts w:ascii="Courier New" w:eastAsia="Times New Roman" w:hAnsi="Courier New" w:cs="Courier New"/>
          <w:kern w:val="0"/>
          <w:sz w:val="20"/>
          <w:szCs w:val="20"/>
          <w14:ligatures w14:val="none"/>
        </w:rPr>
        <w:t>product_count</w:t>
      </w:r>
      <w:proofErr w:type="spellEnd"/>
      <w:r w:rsidRPr="006D3DA6">
        <w:rPr>
          <w:rFonts w:ascii="Times New Roman" w:eastAsia="Times New Roman" w:hAnsi="Times New Roman" w:cs="Times New Roman"/>
          <w:kern w:val="0"/>
          <w14:ligatures w14:val="none"/>
        </w:rPr>
        <w:t xml:space="preserve"> and </w:t>
      </w:r>
      <w:proofErr w:type="spellStart"/>
      <w:r w:rsidRPr="006D3DA6">
        <w:rPr>
          <w:rFonts w:ascii="Courier New" w:eastAsia="Times New Roman" w:hAnsi="Courier New" w:cs="Courier New"/>
          <w:kern w:val="0"/>
          <w:sz w:val="20"/>
          <w:szCs w:val="20"/>
          <w14:ligatures w14:val="none"/>
        </w:rPr>
        <w:t>multi_product</w:t>
      </w:r>
      <w:proofErr w:type="spellEnd"/>
      <w:r w:rsidRPr="006D3DA6">
        <w:rPr>
          <w:rFonts w:ascii="Times New Roman" w:eastAsia="Times New Roman" w:hAnsi="Times New Roman" w:cs="Times New Roman"/>
          <w:kern w:val="0"/>
          <w14:ligatures w14:val="none"/>
        </w:rPr>
        <w:t xml:space="preserve"> as engineered features for baseline model comparison.</w:t>
      </w:r>
    </w:p>
    <w:p w14:paraId="65BAA9E4" w14:textId="1C01B965"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sz w:val="27"/>
          <w:szCs w:val="27"/>
          <w14:ligatures w14:val="none"/>
        </w:rPr>
        <w:t>10.4 Tenure</w:t>
      </w:r>
    </w:p>
    <w:p w14:paraId="45148551"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14:ligatures w14:val="none"/>
        </w:rPr>
        <w:t>Result</w:t>
      </w:r>
    </w:p>
    <w:p w14:paraId="3F4B4712"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kern w:val="0"/>
          <w14:ligatures w14:val="none"/>
        </w:rPr>
        <w:t>Churn cases were concentrated among shorter-tenure customers, while longer-tenure customers were predominantly non-churners.</w:t>
      </w:r>
    </w:p>
    <w:p w14:paraId="45F264CA"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14:ligatures w14:val="none"/>
        </w:rPr>
        <w:t>Interpretation</w:t>
      </w:r>
    </w:p>
    <w:p w14:paraId="7F117EC2"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6D3DA6">
        <w:rPr>
          <w:rFonts w:ascii="Courier New" w:eastAsia="Times New Roman" w:hAnsi="Courier New" w:cs="Courier New"/>
          <w:kern w:val="0"/>
          <w:sz w:val="20"/>
          <w:szCs w:val="20"/>
          <w14:ligatures w14:val="none"/>
        </w:rPr>
        <w:t>tenure_months</w:t>
      </w:r>
      <w:proofErr w:type="spellEnd"/>
      <w:r w:rsidRPr="006D3DA6">
        <w:rPr>
          <w:rFonts w:ascii="Times New Roman" w:eastAsia="Times New Roman" w:hAnsi="Times New Roman" w:cs="Times New Roman"/>
          <w:kern w:val="0"/>
          <w14:ligatures w14:val="none"/>
        </w:rPr>
        <w:t xml:space="preserve"> appears to contain a strong churn signal, but the relationship should be interpreted alongside support tier, MRR and product adoption.</w:t>
      </w:r>
    </w:p>
    <w:p w14:paraId="5D38CF76"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b/>
          <w:bCs/>
          <w:kern w:val="0"/>
          <w14:ligatures w14:val="none"/>
        </w:rPr>
        <w:t>Action</w:t>
      </w:r>
    </w:p>
    <w:p w14:paraId="677BCCCA" w14:textId="77777777" w:rsidR="006D3DA6" w:rsidRPr="006D3DA6" w:rsidRDefault="006D3DA6" w:rsidP="006D3DA6">
      <w:pPr>
        <w:spacing w:before="100" w:beforeAutospacing="1" w:after="100" w:afterAutospacing="1" w:line="240" w:lineRule="auto"/>
        <w:ind w:left="360"/>
        <w:rPr>
          <w:rFonts w:ascii="Times New Roman" w:eastAsia="Times New Roman" w:hAnsi="Times New Roman" w:cs="Times New Roman"/>
          <w:kern w:val="0"/>
          <w14:ligatures w14:val="none"/>
        </w:rPr>
      </w:pPr>
      <w:r w:rsidRPr="006D3DA6">
        <w:rPr>
          <w:rFonts w:ascii="Times New Roman" w:eastAsia="Times New Roman" w:hAnsi="Times New Roman" w:cs="Times New Roman"/>
          <w:kern w:val="0"/>
          <w14:ligatures w14:val="none"/>
        </w:rPr>
        <w:t>Retain tenure as a predictor and inspect whether it remains important when variables are modelled jointly.</w:t>
      </w:r>
    </w:p>
    <w:p w14:paraId="10BD7293" w14:textId="6CA4420D" w:rsidR="006D3DA6" w:rsidRPr="006D3DA6" w:rsidRDefault="006D3DA6" w:rsidP="006D3DA6">
      <w:pPr>
        <w:pStyle w:val="ListParagraph"/>
        <w:numPr>
          <w:ilvl w:val="0"/>
          <w:numId w:val="2"/>
        </w:numPr>
      </w:pPr>
      <w:r w:rsidRPr="006D3DA6">
        <w:t>Baseline Model Evaluation</w:t>
      </w:r>
    </w:p>
    <w:p w14:paraId="0EE8F5F8" w14:textId="77777777" w:rsidR="002C4C85" w:rsidRDefault="002C4C85" w:rsidP="002C4C85">
      <w:pPr>
        <w:pStyle w:val="pdq2pgselectionanchorcontainer"/>
        <w:ind w:left="360"/>
      </w:pPr>
      <w:r>
        <w:rPr>
          <w:rStyle w:val="Strong"/>
        </w:rPr>
        <w:t>11.1 Test &amp; Score</w:t>
      </w:r>
    </w:p>
    <w:p w14:paraId="1A30F427" w14:textId="77777777" w:rsidR="002C4C85" w:rsidRDefault="002C4C85" w:rsidP="002C4C85">
      <w:pPr>
        <w:pStyle w:val="NormalWeb"/>
        <w:ind w:left="360"/>
      </w:pPr>
      <w:r>
        <w:t>Using stratified five-fold cross-validation, the Neural Network achieved the strongest overall baseline performance, with AUC 0.846, classification accuracy 0.829 and F1 0.822. Logistic Regression followed with AUC 0.824, accuracy 0.786 and F1 0.775. The Decision Tree performed substantially worse, with AUC 0.591 and accuracy 0.739.</w:t>
      </w:r>
    </w:p>
    <w:p w14:paraId="63133377" w14:textId="77777777" w:rsidR="002C4C85" w:rsidRDefault="002C4C85" w:rsidP="002C4C85">
      <w:pPr>
        <w:pStyle w:val="NormalWeb"/>
        <w:ind w:left="360"/>
      </w:pPr>
      <w:r>
        <w:t>The Decision Tree's accuracy was below the 74.64% majority-class baseline identified during the data audit, suggesting limited predictive usefulness in its default form. Logistic Regression and Neural Network both exceeded this naive baseline and showed substantially stronger discrimination.</w:t>
      </w:r>
    </w:p>
    <w:p w14:paraId="08D1482E" w14:textId="136F058E" w:rsidR="00266CB9" w:rsidRPr="00266CB9" w:rsidRDefault="002C4C85" w:rsidP="00266CB9">
      <w:pPr>
        <w:ind w:left="360"/>
      </w:pPr>
      <w:r>
        <w:rPr>
          <w:rFonts w:hint="eastAsia"/>
          <w:b/>
          <w:bCs/>
        </w:rPr>
        <w:t xml:space="preserve">11.2 </w:t>
      </w:r>
      <w:r w:rsidR="00266CB9" w:rsidRPr="00266CB9">
        <w:rPr>
          <w:b/>
          <w:bCs/>
        </w:rPr>
        <w:t>Confusion-matrix analysis</w:t>
      </w:r>
    </w:p>
    <w:p w14:paraId="5FCAD0F8" w14:textId="77777777" w:rsidR="00266CB9" w:rsidRDefault="00266CB9" w:rsidP="00266CB9">
      <w:pPr>
        <w:ind w:left="360"/>
      </w:pPr>
      <w:r w:rsidRPr="00266CB9">
        <w:t>Class-specific error analysis reinforced the aggregate model comparison. The Decision Tree correctly identified 28 of 71 churn-labelled customers, Logistic Regression identified 32, and the Neural Network identified 40. The corresponding churn-class recall values were approximately 39.4%, 45.1% and 56.3%. The Neural Network also produced the fewest false-positive alerts (17), compared with 21 for Logistic Regression and 30 for the Tree. This suggests that its stronger overall performance is not solely an artefact of the majority class.</w:t>
      </w:r>
    </w:p>
    <w:p w14:paraId="48CC7730" w14:textId="77777777" w:rsidR="002C4C85" w:rsidRPr="002C4C85" w:rsidRDefault="002C4C85" w:rsidP="002C4C85">
      <w:pPr>
        <w:ind w:left="360"/>
      </w:pPr>
      <w:r w:rsidRPr="002C4C85">
        <w:rPr>
          <w:b/>
          <w:bCs/>
        </w:rPr>
        <w:lastRenderedPageBreak/>
        <w:t>11.3 Tree Interpretability</w:t>
      </w:r>
    </w:p>
    <w:p w14:paraId="67054F6A" w14:textId="77777777" w:rsidR="002C4C85" w:rsidRDefault="002C4C85" w:rsidP="002C4C85">
      <w:pPr>
        <w:ind w:left="360"/>
      </w:pPr>
      <w:r w:rsidRPr="002C4C85">
        <w:t>The fitted Decision Tree contained 69 nodes with an observed depth of 10. Although the model structure is directly inspectable, the full tree is relatively complex and would be difficult to communicate as a simple operational rule set. A Pythagorean Tree was used to inspect the upper levels of the structure, while predictive performance was evaluated separately through cross-validation and the confusion matrix.</w:t>
      </w:r>
    </w:p>
    <w:p w14:paraId="1421CAEF" w14:textId="414FF939" w:rsidR="00A776BE" w:rsidRPr="00A776BE" w:rsidRDefault="00A776BE" w:rsidP="00A776BE">
      <w:pPr>
        <w:ind w:left="360"/>
        <w:rPr>
          <w:b/>
          <w:bCs/>
        </w:rPr>
      </w:pPr>
      <w:r w:rsidRPr="00A776BE">
        <w:rPr>
          <w:b/>
          <w:bCs/>
        </w:rPr>
        <w:t>11.4 ROC Analysis</w:t>
      </w:r>
    </w:p>
    <w:p w14:paraId="0FC1C00C" w14:textId="3418DABF" w:rsidR="00A776BE" w:rsidRDefault="00A776BE" w:rsidP="00A776BE">
      <w:pPr>
        <w:ind w:left="360"/>
      </w:pPr>
      <w:r>
        <w:t>ROC analysis confirmed the earlier model comparison. For the churn class, the Neural Network and Logistic Regression both showed substantially stronger discrimination than the Decision Tree across a range of classification thresholds, with the Neural Network achieving the highest overall AUC.</w:t>
      </w:r>
    </w:p>
    <w:p w14:paraId="6E1353F3" w14:textId="16F1477B" w:rsidR="00A776BE" w:rsidRPr="002C4C85" w:rsidRDefault="00A776BE" w:rsidP="00A776BE">
      <w:pPr>
        <w:ind w:left="360"/>
      </w:pPr>
      <w:r>
        <w:t xml:space="preserve">The Decision Tree remained much closer to the diagonal no-skill reference, consistent with its weaker Test &amp; Score results. The ROC analysis was used to compare discrimination across thresholds rather than to select an operational threshold, because </w:t>
      </w:r>
      <w:proofErr w:type="spellStart"/>
      <w:r>
        <w:t>CloudCore</w:t>
      </w:r>
      <w:proofErr w:type="spellEnd"/>
      <w:r>
        <w:t xml:space="preserve"> has not supplied validated monetary costs for false positives and false negatives.</w:t>
      </w:r>
    </w:p>
    <w:p w14:paraId="4A6CAC79" w14:textId="5CBCD8C7" w:rsidR="00E61992" w:rsidRPr="00E61992" w:rsidRDefault="00E61992" w:rsidP="00E61992">
      <w:pPr>
        <w:pStyle w:val="ListParagraph"/>
        <w:numPr>
          <w:ilvl w:val="0"/>
          <w:numId w:val="2"/>
        </w:numPr>
        <w:rPr>
          <w:b/>
          <w:bCs/>
        </w:rPr>
      </w:pPr>
      <w:r w:rsidRPr="00E61992">
        <w:rPr>
          <w:b/>
          <w:bCs/>
        </w:rPr>
        <w:t>Logistic Regression Explainability</w:t>
      </w:r>
    </w:p>
    <w:p w14:paraId="0BCCEC7E" w14:textId="77777777" w:rsidR="00E61992" w:rsidRPr="00E61992" w:rsidRDefault="00E61992" w:rsidP="00E61992">
      <w:pPr>
        <w:ind w:left="360"/>
      </w:pPr>
      <w:r w:rsidRPr="00E61992">
        <w:t xml:space="preserve">A Nomogram was used to inspect the Logistic Regression model for target class </w:t>
      </w:r>
      <w:proofErr w:type="spellStart"/>
      <w:r w:rsidRPr="00E61992">
        <w:t>churn_flag</w:t>
      </w:r>
      <w:proofErr w:type="spellEnd"/>
      <w:r w:rsidRPr="00E61992">
        <w:t xml:space="preserve"> = 1. The strongest visible contributors were support tier, tenure, region and product-related variables.</w:t>
      </w:r>
    </w:p>
    <w:p w14:paraId="4F995FA3" w14:textId="77777777" w:rsidR="00E61992" w:rsidRPr="00E61992" w:rsidRDefault="00E61992" w:rsidP="00E61992">
      <w:pPr>
        <w:ind w:left="360"/>
      </w:pPr>
      <w:r w:rsidRPr="00E61992">
        <w:t>Basic-tier customers were associated with higher predicted churn risk, while Enterprise and Premium tiers were associated with lower risk. Shorter customer tenure increased the model's predicted log-odds of churn, whereas longer tenure reduced them. San Francisco was associated with higher predicted risk than Sydney and Singapore.</w:t>
      </w:r>
    </w:p>
    <w:p w14:paraId="49F6BD17" w14:textId="77777777" w:rsidR="00E61992" w:rsidRPr="00E61992" w:rsidRDefault="00E61992" w:rsidP="00E61992">
      <w:pPr>
        <w:ind w:left="360"/>
      </w:pPr>
      <w:r w:rsidRPr="00E61992">
        <w:t>Product adoption also showed a consistent pattern: lower product counts and single-product status were associated with higher predicted churn risk, while broader product adoption was associated with lower risk.</w:t>
      </w:r>
    </w:p>
    <w:p w14:paraId="19C10322" w14:textId="77777777" w:rsidR="00E61992" w:rsidRPr="00E61992" w:rsidRDefault="00E61992" w:rsidP="00E61992">
      <w:pPr>
        <w:ind w:left="360"/>
      </w:pPr>
      <w:r w:rsidRPr="00E61992">
        <w:t>These effects are interpreted as predictive associations within the Logistic Regression model rather than causal relationships.</w:t>
      </w:r>
    </w:p>
    <w:p w14:paraId="4C346036" w14:textId="07893D51" w:rsidR="002C4C85" w:rsidRDefault="00D06C8D" w:rsidP="00D06C8D">
      <w:pPr>
        <w:pStyle w:val="ListParagraph"/>
        <w:numPr>
          <w:ilvl w:val="0"/>
          <w:numId w:val="2"/>
        </w:numPr>
      </w:pPr>
      <w:r w:rsidRPr="00D06C8D">
        <w:t>Fairness / Segment-Level Consistency</w:t>
      </w:r>
    </w:p>
    <w:p w14:paraId="1B9C6492" w14:textId="5BB0433B" w:rsidR="00D06C8D" w:rsidRPr="00D06C8D" w:rsidRDefault="00D06C8D" w:rsidP="00D06C8D">
      <w:pPr>
        <w:ind w:firstLine="360"/>
        <w:rPr>
          <w:b/>
          <w:bCs/>
        </w:rPr>
      </w:pPr>
      <w:r w:rsidRPr="00D06C8D">
        <w:rPr>
          <w:b/>
          <w:bCs/>
        </w:rPr>
        <w:t xml:space="preserve">13.1 Regional consistency </w:t>
      </w:r>
    </w:p>
    <w:p w14:paraId="59CAF16E" w14:textId="77777777" w:rsidR="00D06C8D" w:rsidRDefault="00D06C8D" w:rsidP="00D06C8D">
      <w:pPr>
        <w:ind w:left="360"/>
      </w:pPr>
    </w:p>
    <w:p w14:paraId="76BF05B0" w14:textId="14100787" w:rsidR="00D06C8D" w:rsidRDefault="00D06C8D" w:rsidP="00D06C8D">
      <w:pPr>
        <w:ind w:left="360"/>
      </w:pPr>
      <w:r>
        <w:lastRenderedPageBreak/>
        <w:t>Regional error analysis revealed substantial variation in Neural Network performance. Churn-class recall was approximately 74.2% in San Francisco, 48.1% in Sydney and 30.8% in Singapore. False-positive rates also differed, at approximately 21.9%, 6.8% and 4.1% respectively.</w:t>
      </w:r>
    </w:p>
    <w:p w14:paraId="4B32A785" w14:textId="45FD7865" w:rsidR="00D06C8D" w:rsidRDefault="00D06C8D" w:rsidP="00D06C8D">
      <w:pPr>
        <w:ind w:left="360"/>
      </w:pPr>
      <w:r>
        <w:t>This indicates that the model does not perform uniformly across regions. San Francisco customers are more likely to have churn cases detected, but non-churn customers in that region are also more likely to be incorrectly flagged. Singapore shows the opposite pattern: relatively few false-positive alerts, but a substantial proportion of churn-labelled customers are missed.</w:t>
      </w:r>
    </w:p>
    <w:p w14:paraId="6F400EEB" w14:textId="71516C2F" w:rsidR="00D06C8D" w:rsidRDefault="00D06C8D" w:rsidP="00D06C8D">
      <w:pPr>
        <w:ind w:left="360"/>
      </w:pPr>
      <w:r>
        <w:t>These results should be interpreted cautiously because subgroup sizes and churn prevalence differ across regions. The analysis identifies a consistency concern rather than proving unfair treatment or discrimination.</w:t>
      </w:r>
    </w:p>
    <w:p w14:paraId="3219580B" w14:textId="77777777" w:rsidR="00D06C8D" w:rsidRPr="00D06C8D" w:rsidRDefault="00D06C8D" w:rsidP="00D06C8D">
      <w:pPr>
        <w:ind w:firstLine="360"/>
        <w:rPr>
          <w:b/>
          <w:bCs/>
        </w:rPr>
      </w:pPr>
      <w:r w:rsidRPr="00D06C8D">
        <w:rPr>
          <w:b/>
          <w:bCs/>
        </w:rPr>
        <w:t>13.2 Support-tier consistency</w:t>
      </w:r>
    </w:p>
    <w:p w14:paraId="45EA8F4D" w14:textId="77777777" w:rsidR="00D06C8D" w:rsidRPr="00D06C8D" w:rsidRDefault="00D06C8D" w:rsidP="00D06C8D">
      <w:pPr>
        <w:ind w:left="360"/>
      </w:pPr>
      <w:r w:rsidRPr="00D06C8D">
        <w:t>Neural Network performance also varied substantially across support tiers. For Basic-tier customers, churn-class recall was approximately 78.4%, but the false-positive rate was also high at 40.0%. Standard-tier customers had much lower churn recall at approximately 36.7%, with a false-positive rate of 7.7%.</w:t>
      </w:r>
    </w:p>
    <w:p w14:paraId="5288473A" w14:textId="77777777" w:rsidR="00D06C8D" w:rsidRPr="00D06C8D" w:rsidRDefault="00D06C8D" w:rsidP="00D06C8D">
      <w:pPr>
        <w:ind w:left="360"/>
      </w:pPr>
      <w:r w:rsidRPr="00D06C8D">
        <w:t>All four observed Premium churn cases were missed by the model, producing an observed recall of 0%. However, this subgroup contains only four positive cases, so the estimate is highly unstable and should not be treated as evidence of consistent model failure for Premium customers. Enterprise customers contained no observed churn cases, so positive-class recall cannot be calculated for that subgroup.</w:t>
      </w:r>
    </w:p>
    <w:p w14:paraId="51215622" w14:textId="77777777" w:rsidR="00D06C8D" w:rsidRDefault="00D06C8D" w:rsidP="00D06C8D">
      <w:pPr>
        <w:ind w:left="360"/>
      </w:pPr>
      <w:r w:rsidRPr="00D06C8D">
        <w:t>These results indicate substantial variation in model behaviour across support tiers. They should be interpreted as a segment-level consistency concern rather than direct evidence of discriminatory treatment.</w:t>
      </w:r>
    </w:p>
    <w:p w14:paraId="3555D655" w14:textId="77777777" w:rsidR="008A3A31" w:rsidRPr="008A3A31" w:rsidRDefault="008A3A31" w:rsidP="008A3A31">
      <w:pPr>
        <w:ind w:left="360"/>
      </w:pPr>
      <w:r w:rsidRPr="008A3A31">
        <w:rPr>
          <w:b/>
          <w:bCs/>
        </w:rPr>
        <w:t>13.3 Industry-level consistency</w:t>
      </w:r>
    </w:p>
    <w:p w14:paraId="390C4D87" w14:textId="77777777" w:rsidR="008A3A31" w:rsidRPr="008A3A31" w:rsidRDefault="008A3A31" w:rsidP="008A3A31">
      <w:pPr>
        <w:ind w:left="360"/>
      </w:pPr>
      <w:r w:rsidRPr="008A3A31">
        <w:t>Industry-level analysis showed further variation in Neural Network performance. Churn recall ranged from approximately 28.6% for Retail and 33.3% for Manufacturing to 83.3% for Logistics. False-positive rates were also uneven, reaching approximately 23.5% for Retail and 21.1% for Energy, while no false positives were observed for Technology in this sample.</w:t>
      </w:r>
    </w:p>
    <w:p w14:paraId="2806F4EF" w14:textId="77777777" w:rsidR="008A3A31" w:rsidRPr="008A3A31" w:rsidRDefault="008A3A31" w:rsidP="008A3A31">
      <w:pPr>
        <w:ind w:left="360"/>
      </w:pPr>
      <w:r w:rsidRPr="008A3A31">
        <w:t>However, each industry contained only a small number of positive churn cases, generally between six and ten. These estimates are therefore less stable than the regional and support-tier results and should be treated as supporting evidence of subgroup variation rather than strong standalone fairness conclusions.</w:t>
      </w:r>
    </w:p>
    <w:p w14:paraId="6005B7EC" w14:textId="6B55DB77" w:rsidR="00D06C8D" w:rsidRPr="00D06C8D" w:rsidRDefault="00D06C8D" w:rsidP="00D06C8D">
      <w:pPr>
        <w:pStyle w:val="ListParagraph"/>
        <w:numPr>
          <w:ilvl w:val="0"/>
          <w:numId w:val="2"/>
        </w:numPr>
        <w:rPr>
          <w:b/>
          <w:bCs/>
        </w:rPr>
      </w:pPr>
      <w:r w:rsidRPr="00D06C8D">
        <w:rPr>
          <w:b/>
          <w:bCs/>
        </w:rPr>
        <w:t>Trust Assessment</w:t>
      </w:r>
    </w:p>
    <w:p w14:paraId="13E467A0" w14:textId="77777777" w:rsidR="00D06C8D" w:rsidRPr="00D06C8D" w:rsidRDefault="00D06C8D" w:rsidP="00D06C8D">
      <w:pPr>
        <w:ind w:left="360"/>
      </w:pPr>
      <w:r w:rsidRPr="00D06C8D">
        <w:lastRenderedPageBreak/>
        <w:t>Trust was assessed across target validity, input reliability, predictive performance and operational usability.</w:t>
      </w:r>
    </w:p>
    <w:p w14:paraId="3C682AE2" w14:textId="77777777" w:rsidR="00D06C8D" w:rsidRPr="00D06C8D" w:rsidRDefault="00D06C8D" w:rsidP="00D06C8D">
      <w:pPr>
        <w:ind w:left="360"/>
      </w:pPr>
      <w:r w:rsidRPr="00D06C8D">
        <w:rPr>
          <w:b/>
          <w:bCs/>
        </w:rPr>
        <w:t>Target validity:</w:t>
      </w:r>
      <w:r w:rsidRPr="00D06C8D">
        <w:t xml:space="preserve"> partial. The supplied churn label is usable for modelling but does not represent a fully reconciled organisation-wide churn definition.</w:t>
      </w:r>
    </w:p>
    <w:p w14:paraId="0341FE11" w14:textId="77777777" w:rsidR="00D06C8D" w:rsidRPr="00D06C8D" w:rsidRDefault="00D06C8D" w:rsidP="00D06C8D">
      <w:pPr>
        <w:ind w:left="360"/>
      </w:pPr>
      <w:r w:rsidRPr="00D06C8D">
        <w:rPr>
          <w:b/>
          <w:bCs/>
        </w:rPr>
        <w:t>Input reliability:</w:t>
      </w:r>
      <w:r w:rsidRPr="00D06C8D">
        <w:t xml:space="preserve"> partial. The customer-level baseline data are structurally clean, but temporal ordering cannot be established for all supporting behavioural datasets.</w:t>
      </w:r>
    </w:p>
    <w:p w14:paraId="15BC7D1D" w14:textId="77777777" w:rsidR="00D06C8D" w:rsidRPr="00D06C8D" w:rsidRDefault="00D06C8D" w:rsidP="00D06C8D">
      <w:pPr>
        <w:ind w:left="360"/>
      </w:pPr>
      <w:r w:rsidRPr="00D06C8D">
        <w:rPr>
          <w:b/>
          <w:bCs/>
        </w:rPr>
        <w:t>Predictive performance:</w:t>
      </w:r>
      <w:r w:rsidRPr="00D06C8D">
        <w:t xml:space="preserve"> moderate to strong overall, but inconsistent across subgroups. Neural Network performance is strongest in aggregate but varies substantially by region and support tier.</w:t>
      </w:r>
    </w:p>
    <w:p w14:paraId="7B187815" w14:textId="77777777" w:rsidR="00D06C8D" w:rsidRPr="00D06C8D" w:rsidRDefault="00D06C8D" w:rsidP="00D06C8D">
      <w:pPr>
        <w:ind w:left="360"/>
      </w:pPr>
      <w:r w:rsidRPr="00D06C8D">
        <w:rPr>
          <w:b/>
          <w:bCs/>
        </w:rPr>
        <w:t>Explainability:</w:t>
      </w:r>
      <w:r w:rsidRPr="00D06C8D">
        <w:t xml:space="preserve"> stronger for Logistic Regression than Neural Network. This creates a trade-off between predictive performance and operational transparency.</w:t>
      </w:r>
    </w:p>
    <w:p w14:paraId="74C3B776" w14:textId="77777777" w:rsidR="00D06C8D" w:rsidRPr="00D06C8D" w:rsidRDefault="00D06C8D" w:rsidP="00D06C8D">
      <w:pPr>
        <w:ind w:left="360"/>
      </w:pPr>
      <w:r w:rsidRPr="00D06C8D">
        <w:rPr>
          <w:b/>
          <w:bCs/>
        </w:rPr>
        <w:t>Operational usability:</w:t>
      </w:r>
      <w:r w:rsidRPr="00D06C8D">
        <w:t xml:space="preserve"> conditional. Stakeholder evidence supports human review and a limited pilot rather than autonomous action.</w:t>
      </w:r>
    </w:p>
    <w:p w14:paraId="13621132" w14:textId="77777777" w:rsidR="00D06C8D" w:rsidRPr="00D06C8D" w:rsidRDefault="00D06C8D" w:rsidP="00D06C8D">
      <w:pPr>
        <w:ind w:left="360"/>
      </w:pPr>
      <w:r w:rsidRPr="00D06C8D">
        <w:rPr>
          <w:b/>
          <w:bCs/>
        </w:rPr>
        <w:t>Conclusion:</w:t>
      </w:r>
      <w:r w:rsidRPr="00D06C8D">
        <w:t xml:space="preserve"> The current model is not sufficiently trusted for automated deployment. It may be appropriate for controlled decision support if limitations are explicit and subgroup performance is monitored.</w:t>
      </w:r>
    </w:p>
    <w:p w14:paraId="6CE8FA2C" w14:textId="4E8A59A9" w:rsidR="00B72F7A" w:rsidRPr="00B72F7A" w:rsidRDefault="00B72F7A" w:rsidP="00B72F7A">
      <w:pPr>
        <w:pStyle w:val="ListParagraph"/>
        <w:numPr>
          <w:ilvl w:val="0"/>
          <w:numId w:val="2"/>
        </w:numPr>
        <w:rPr>
          <w:b/>
          <w:bCs/>
        </w:rPr>
      </w:pPr>
      <w:r w:rsidRPr="00B72F7A">
        <w:rPr>
          <w:b/>
          <w:bCs/>
        </w:rPr>
        <w:t>Limitations Summary</w:t>
      </w:r>
    </w:p>
    <w:p w14:paraId="610A3EBC" w14:textId="77777777" w:rsidR="00B72F7A" w:rsidRPr="00B72F7A" w:rsidRDefault="00B72F7A" w:rsidP="00B72F7A">
      <w:pPr>
        <w:ind w:left="360"/>
      </w:pPr>
      <w:r w:rsidRPr="00B72F7A">
        <w:t>The analysis is limited by target-definition ambiguity, incomplete behavioural-data coverage, unresolved temporal ordering in supporting datasets, subgroup performance variation, small positive samples in some customer segments, weaker explainability for the Neural Network, and the absence of validated business thresholds or post-deployment outcome evidence.</w:t>
      </w:r>
    </w:p>
    <w:p w14:paraId="39AAF2F1" w14:textId="77777777" w:rsidR="00D06C8D" w:rsidRPr="00266CB9" w:rsidRDefault="00D06C8D" w:rsidP="00D06C8D">
      <w:pPr>
        <w:ind w:left="360"/>
      </w:pPr>
    </w:p>
    <w:p w14:paraId="5BCC8D0D" w14:textId="77777777" w:rsidR="00266CB9" w:rsidRPr="006D3DA6" w:rsidRDefault="00266CB9" w:rsidP="006D3DA6">
      <w:pPr>
        <w:ind w:left="360"/>
      </w:pPr>
    </w:p>
    <w:p w14:paraId="38E7D9F7" w14:textId="77777777" w:rsidR="006D3DA6" w:rsidRPr="004F47A4" w:rsidRDefault="006D3DA6" w:rsidP="006D3DA6"/>
    <w:sectPr w:rsidR="006D3DA6" w:rsidRPr="004F47A4" w:rsidSect="00B64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03F9"/>
    <w:multiLevelType w:val="hybridMultilevel"/>
    <w:tmpl w:val="5B5EC1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C8C057F"/>
    <w:multiLevelType w:val="multilevel"/>
    <w:tmpl w:val="529EF32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443063665">
    <w:abstractNumId w:val="1"/>
  </w:num>
  <w:num w:numId="2" w16cid:durableId="1182625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CA"/>
    <w:rsid w:val="000434A9"/>
    <w:rsid w:val="00117290"/>
    <w:rsid w:val="001724A9"/>
    <w:rsid w:val="00266CB9"/>
    <w:rsid w:val="002C4C85"/>
    <w:rsid w:val="003B0C9E"/>
    <w:rsid w:val="004964A7"/>
    <w:rsid w:val="004F47A4"/>
    <w:rsid w:val="00553DFB"/>
    <w:rsid w:val="00581728"/>
    <w:rsid w:val="006543CA"/>
    <w:rsid w:val="006A013B"/>
    <w:rsid w:val="006A063E"/>
    <w:rsid w:val="006D3DA6"/>
    <w:rsid w:val="00730235"/>
    <w:rsid w:val="0074111A"/>
    <w:rsid w:val="008A3A31"/>
    <w:rsid w:val="009D4816"/>
    <w:rsid w:val="00A776BE"/>
    <w:rsid w:val="00B05715"/>
    <w:rsid w:val="00B64633"/>
    <w:rsid w:val="00B72F7A"/>
    <w:rsid w:val="00D06C8D"/>
    <w:rsid w:val="00E61992"/>
    <w:rsid w:val="00EE6B76"/>
    <w:rsid w:val="00FE50B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E6E8"/>
  <w15:chartTrackingRefBased/>
  <w15:docId w15:val="{BD2BF646-8588-453B-9D0A-2DEEC29C9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74111A"/>
    <w:pPr>
      <w:keepNext/>
      <w:keepLines/>
      <w:numPr>
        <w:ilvl w:val="1"/>
        <w:numId w:val="1"/>
      </w:numPr>
      <w:spacing w:after="0"/>
      <w:outlineLvl w:val="1"/>
    </w:pPr>
    <w:rPr>
      <w:rFonts w:asciiTheme="majorHAnsi" w:eastAsiaTheme="majorEastAsia" w:hAnsiTheme="majorHAnsi" w:cstheme="majorBidi"/>
      <w:color w:val="0F4761" w:themeColor="accent1" w:themeShade="BF"/>
      <w:sz w:val="28"/>
      <w:szCs w:val="40"/>
    </w:rPr>
  </w:style>
  <w:style w:type="paragraph" w:styleId="Heading3">
    <w:name w:val="heading 3"/>
    <w:basedOn w:val="Normal"/>
    <w:next w:val="Normal"/>
    <w:link w:val="Heading3Char"/>
    <w:uiPriority w:val="9"/>
    <w:unhideWhenUsed/>
    <w:qFormat/>
    <w:rsid w:val="00654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111A"/>
    <w:rPr>
      <w:rFonts w:asciiTheme="majorHAnsi" w:eastAsiaTheme="majorEastAsia" w:hAnsiTheme="majorHAnsi" w:cstheme="majorBidi"/>
      <w:color w:val="0F4761" w:themeColor="accent1" w:themeShade="BF"/>
      <w:sz w:val="28"/>
      <w:szCs w:val="40"/>
    </w:rPr>
  </w:style>
  <w:style w:type="character" w:customStyle="1" w:styleId="Heading1Char">
    <w:name w:val="Heading 1 Char"/>
    <w:basedOn w:val="DefaultParagraphFont"/>
    <w:link w:val="Heading1"/>
    <w:uiPriority w:val="9"/>
    <w:rsid w:val="006543C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654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3CA"/>
    <w:rPr>
      <w:rFonts w:eastAsiaTheme="majorEastAsia" w:cstheme="majorBidi"/>
      <w:color w:val="272727" w:themeColor="text1" w:themeTint="D8"/>
    </w:rPr>
  </w:style>
  <w:style w:type="paragraph" w:styleId="Title">
    <w:name w:val="Title"/>
    <w:basedOn w:val="Normal"/>
    <w:next w:val="Normal"/>
    <w:link w:val="TitleChar"/>
    <w:uiPriority w:val="10"/>
    <w:qFormat/>
    <w:rsid w:val="00654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3CA"/>
    <w:pPr>
      <w:spacing w:before="160"/>
      <w:jc w:val="center"/>
    </w:pPr>
    <w:rPr>
      <w:i/>
      <w:iCs/>
      <w:color w:val="404040" w:themeColor="text1" w:themeTint="BF"/>
    </w:rPr>
  </w:style>
  <w:style w:type="character" w:customStyle="1" w:styleId="QuoteChar">
    <w:name w:val="Quote Char"/>
    <w:basedOn w:val="DefaultParagraphFont"/>
    <w:link w:val="Quote"/>
    <w:uiPriority w:val="29"/>
    <w:rsid w:val="006543CA"/>
    <w:rPr>
      <w:i/>
      <w:iCs/>
      <w:color w:val="404040" w:themeColor="text1" w:themeTint="BF"/>
    </w:rPr>
  </w:style>
  <w:style w:type="paragraph" w:styleId="ListParagraph">
    <w:name w:val="List Paragraph"/>
    <w:basedOn w:val="Normal"/>
    <w:uiPriority w:val="34"/>
    <w:qFormat/>
    <w:rsid w:val="006543CA"/>
    <w:pPr>
      <w:ind w:left="720"/>
      <w:contextualSpacing/>
    </w:pPr>
  </w:style>
  <w:style w:type="character" w:styleId="IntenseEmphasis">
    <w:name w:val="Intense Emphasis"/>
    <w:basedOn w:val="DefaultParagraphFont"/>
    <w:uiPriority w:val="21"/>
    <w:qFormat/>
    <w:rsid w:val="006543CA"/>
    <w:rPr>
      <w:i/>
      <w:iCs/>
      <w:color w:val="0F4761" w:themeColor="accent1" w:themeShade="BF"/>
    </w:rPr>
  </w:style>
  <w:style w:type="paragraph" w:styleId="IntenseQuote">
    <w:name w:val="Intense Quote"/>
    <w:basedOn w:val="Normal"/>
    <w:next w:val="Normal"/>
    <w:link w:val="IntenseQuoteChar"/>
    <w:uiPriority w:val="30"/>
    <w:qFormat/>
    <w:rsid w:val="00654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3CA"/>
    <w:rPr>
      <w:i/>
      <w:iCs/>
      <w:color w:val="0F4761" w:themeColor="accent1" w:themeShade="BF"/>
    </w:rPr>
  </w:style>
  <w:style w:type="character" w:styleId="IntenseReference">
    <w:name w:val="Intense Reference"/>
    <w:basedOn w:val="DefaultParagraphFont"/>
    <w:uiPriority w:val="32"/>
    <w:qFormat/>
    <w:rsid w:val="006543CA"/>
    <w:rPr>
      <w:b/>
      <w:bCs/>
      <w:smallCaps/>
      <w:color w:val="0F4761" w:themeColor="accent1" w:themeShade="BF"/>
      <w:spacing w:val="5"/>
    </w:rPr>
  </w:style>
  <w:style w:type="table" w:styleId="PlainTable4">
    <w:name w:val="Plain Table 4"/>
    <w:basedOn w:val="TableNormal"/>
    <w:uiPriority w:val="44"/>
    <w:rsid w:val="00B646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B64633"/>
    <w:pPr>
      <w:spacing w:after="200" w:line="240" w:lineRule="auto"/>
    </w:pPr>
    <w:rPr>
      <w:i/>
      <w:iCs/>
      <w:color w:val="0E2841" w:themeColor="text2"/>
      <w:sz w:val="18"/>
      <w:szCs w:val="18"/>
    </w:rPr>
  </w:style>
  <w:style w:type="paragraph" w:styleId="NormalWeb">
    <w:name w:val="Normal (Web)"/>
    <w:basedOn w:val="Normal"/>
    <w:uiPriority w:val="99"/>
    <w:semiHidden/>
    <w:unhideWhenUsed/>
    <w:rsid w:val="004F47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47A4"/>
    <w:rPr>
      <w:b/>
      <w:bCs/>
    </w:rPr>
  </w:style>
  <w:style w:type="character" w:styleId="HTMLCode">
    <w:name w:val="HTML Code"/>
    <w:basedOn w:val="DefaultParagraphFont"/>
    <w:uiPriority w:val="99"/>
    <w:semiHidden/>
    <w:unhideWhenUsed/>
    <w:rsid w:val="006D3DA6"/>
    <w:rPr>
      <w:rFonts w:ascii="Courier New" w:eastAsia="Times New Roman" w:hAnsi="Courier New" w:cs="Courier New"/>
      <w:sz w:val="20"/>
      <w:szCs w:val="20"/>
    </w:rPr>
  </w:style>
  <w:style w:type="paragraph" w:customStyle="1" w:styleId="pdq2pgselectionanchorcontainer">
    <w:name w:val="pdq2pg_selectionanchorcontainer"/>
    <w:basedOn w:val="Normal"/>
    <w:rsid w:val="002C4C8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12</Pages>
  <Words>3048</Words>
  <Characters>17376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 Yu</dc:creator>
  <cp:keywords/>
  <dc:description/>
  <cp:lastModifiedBy>Mona Yu</cp:lastModifiedBy>
  <cp:revision>12</cp:revision>
  <dcterms:created xsi:type="dcterms:W3CDTF">2026-09-21T08:56:00Z</dcterms:created>
  <dcterms:modified xsi:type="dcterms:W3CDTF">2026-09-22T12:35:00Z</dcterms:modified>
</cp:coreProperties>
</file>