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05. 배포 및 운영 명세서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Docker 실행, 환경변수, 보안 정책, 운영 체크리스트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배포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대상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배포/실행 위치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Server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 container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FastAPI + LangChain 기반 독립 API 서버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외부 모델 API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OpenAI API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생성과 이미지 moderation 호출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문서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DOCX/PDF</w:t>
            </w:r>
          </w:p>
        </w:tc>
        <w:tc>
          <w:tcPr>
            <w:tcW w:type="dxa" w:w="40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기획/API/운영/체크리스트 산출물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로컬 실행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python -m venv venv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source venv/bin/activate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pip install -r requirements.txt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uvicorn app.main:app --reload --port 8000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Windows 환경에서는 venv\Scripts\activate를 사용한다.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Dockerfile 기준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FROM python:3.11-slim</w:t>
      </w:r>
      <w:r>
        <w:br/>
      </w:r>
      <w:r>
        <w:rPr>
          <w:rFonts w:ascii="NanumGothicCoding" w:hAnsi="NanumGothicCoding" w:eastAsia="NanumGothicCoding" w:cs="NanumGothicCoding"/>
          <w:sz w:val="16"/>
        </w:rPr>
      </w:r>
      <w:r>
        <w:br/>
      </w:r>
      <w:r>
        <w:rPr>
          <w:rFonts w:ascii="NanumGothicCoding" w:hAnsi="NanumGothicCoding" w:eastAsia="NanumGothicCoding" w:cs="NanumGothicCoding"/>
          <w:sz w:val="16"/>
        </w:rPr>
        <w:t>WORKDIR /app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COPY requirements.txt .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RUN pip install --no-cache-dir -r requirements.txt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COPY app ./app</w:t>
      </w:r>
      <w:r>
        <w:br/>
      </w:r>
      <w:r>
        <w:rPr>
          <w:rFonts w:ascii="NanumGothicCoding" w:hAnsi="NanumGothicCoding" w:eastAsia="NanumGothicCoding" w:cs="NanumGothicCoding"/>
          <w:sz w:val="16"/>
        </w:rPr>
      </w:r>
      <w:r>
        <w:br/>
      </w:r>
      <w:r>
        <w:rPr>
          <w:rFonts w:ascii="NanumGothicCoding" w:hAnsi="NanumGothicCoding" w:eastAsia="NanumGothicCoding" w:cs="NanumGothicCoding"/>
          <w:sz w:val="16"/>
        </w:rPr>
        <w:t>EXPOSE 8000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CMD ["uvicorn", "app.main:app", "--host", "0.0.0.0", "--port", "8000"]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Docker 이미지 빌드/실행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docker build -t ai-server:0.1.0 .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docker run --env-file .env -p 8000:8000 ai-server:0.1.0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운영 서버 pull 실행 예시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services: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ai-server: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image: ghcr.io/&lt;owner&gt;/ai-server:0.1.0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container_name: ai-server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restart: unless-stopped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env_file: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- .env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ports: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- "8000:8000"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MVP에서는 단독 API 검증을 위해 외부 포트를 열 수 있다. 향후 실제 서비스 연동 시에는 외부 공개를 막고 백엔드 서버 내부 네트워크에서만 호출하도록 전환한다.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환경변수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변수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필수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설명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OPENAI_API_KEY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예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외부 모델 API 호출 Key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AI_SERVER_API_KEY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예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내부 API 호출 검증용 Key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AI_TEXT_MODEL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예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기본값 예: gpt-5.4-mini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IMAGE_MODERATION_MODEL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예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기본값 예: omni-moderation-latest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MAX_SOURCE_CHARS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아니오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기본 12000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MAX_IMAGE_SIZE_MB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아니오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기본 5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REQUEST_TIMEOUT_SECONDS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아니오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기본 15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LOG_LEVEL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아니오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info/debug 등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7. 보안 정책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OPENAI_API_KEY와 AI_SERVER_API_KEY는 GitHub에 커밋하지 않는다.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오류 메시지와 로그에 API Key, raw token, private key, 전체 사용자 입력을 포함하지 않는다.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이미지 파일은 요청 처리 중에만 사용하고 서버에 영구 저장하지 않는다.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MVP 단독 테스트 이후 실제 서비스 연동 시 AI 서버는 외부 직접 공개하지 않는다.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8. 운영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항목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주의사항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모델 비용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 호출은 비용이 발생하므로 question_count를 받지 않고 3문항으로 고정한다.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긴 입력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웹/YouTube 추출 텍스트는 12,000자까지 사용한다.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URL 처리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fetch timeout을 적용해 서버가 오래 묶이지 않게 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Moderation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medium 이상은 차단한다. 사용자 메시지는 상세 카테고리 대신 일반 안내를 사용한다.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Swagger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운영 공개 시 Swagger 접근 제한을 검토한다. MVP에서는 테스트 편의를 위해 제공한다.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9. 배포 체크리스트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.env에 OPENAI_API_KEY, AI_SERVER_API_KEY 등록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/health 응답 확인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Swagger /docs 접근 확인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text/web/youtube 문제 생성 API 테스트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이미지 moderation API 테스트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잘못된 API Key 차단 확인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Docker build 성공 확인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Docker run 또는 compose up 성공 확인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로그에 secret 값이 남지 않는지 확인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05. 배포 및 운영 명세서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