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C7" w:rsidRPr="00B33952" w:rsidRDefault="008F02C7" w:rsidP="008F02C7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2B9A033" wp14:editId="1643A197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0850C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État document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Société :</w:t>
      </w:r>
      <w:r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0850C5" w:rsidRPr="00E56495">
        <w:rPr>
          <w:sz w:val="20"/>
          <w:szCs w:val="20"/>
          <w:lang w:val="fr-FR"/>
        </w:rPr>
        <w:t>ocument 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Date :</w:t>
      </w:r>
      <w:r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 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LU"/>
        </w:rPr>
        <w:t>Représentant</w:t>
      </w:r>
      <w:r w:rsidR="00427FA5" w:rsidRPr="00E56495">
        <w:rPr>
          <w:sz w:val="20"/>
          <w:szCs w:val="20"/>
          <w:lang w:val="fr-LU"/>
        </w:rPr>
        <w:t>(s)</w:t>
      </w:r>
      <w:r w:rsidRPr="00E56495">
        <w:rPr>
          <w:sz w:val="20"/>
          <w:szCs w:val="20"/>
          <w:lang w:val="fr-LU"/>
        </w:rPr>
        <w:t xml:space="preserve"> client : </w:t>
      </w:r>
      <w:r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Default="000850C5" w:rsidP="00D00C2C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D86B51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40678" w:history="1">
            <w:r w:rsidR="00D86B51" w:rsidRPr="00E554AB">
              <w:rPr>
                <w:rStyle w:val="Hyperlink"/>
                <w:noProof/>
                <w:lang w:val="fr-LU"/>
              </w:rPr>
              <w:t>1</w:t>
            </w:r>
            <w:r w:rsidR="00D86B5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Introduction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_Toc511640678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3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18766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79" w:history="1">
            <w:r w:rsidR="00D86B51" w:rsidRPr="00E554AB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D86B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Mise en contexte de l’analyse des risques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_Toc511640679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3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18766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0" w:history="1">
            <w:r w:rsidR="00D86B51" w:rsidRPr="00E554AB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D86B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Objectifs du document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_Toc511640680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3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18766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1" w:history="1">
            <w:r w:rsidR="00D86B51" w:rsidRPr="00E554AB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D86B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Acronymes/Glossaire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_Toc511640681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3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18766B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82" w:history="1">
            <w:r w:rsidR="00D86B51" w:rsidRPr="00E554AB">
              <w:rPr>
                <w:rStyle w:val="Hyperlink"/>
                <w:noProof/>
                <w:lang w:val="fr-LU"/>
              </w:rPr>
              <w:t>2</w:t>
            </w:r>
            <w:r w:rsidR="00D86B5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Modélisation</w:t>
            </w:r>
            <w:r w:rsidR="00D86B51" w:rsidRPr="00E554AB">
              <w:rPr>
                <w:rStyle w:val="Hyperlink"/>
                <w:noProof/>
              </w:rPr>
              <w:t xml:space="preserve"> </w:t>
            </w:r>
            <w:r w:rsidR="00D86B51" w:rsidRPr="00E554AB">
              <w:rPr>
                <w:rStyle w:val="Hyperlink"/>
                <w:noProof/>
                <w:lang w:val="fr-LU"/>
              </w:rPr>
              <w:t>du contexte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_Toc511640682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4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18766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3" w:history="1">
            <w:r w:rsidR="00D86B51" w:rsidRPr="00E554AB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D86B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Identification des actifs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_Toc511640683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4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18766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4" w:history="1">
            <w:r w:rsidR="00D86B51" w:rsidRPr="00E554AB">
              <w:rPr>
                <w:rStyle w:val="Hyperlink"/>
                <w:noProof/>
                <w:snapToGrid w:val="0"/>
                <w:w w:val="0"/>
                <w:lang w:val="fr-BE"/>
              </w:rPr>
              <w:t>2.2</w:t>
            </w:r>
            <w:r w:rsidR="00D86B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Identification des vulnérabilités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_Toc511640684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4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18766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5" w:history="1">
            <w:r w:rsidR="00D86B51" w:rsidRPr="00E554AB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D86B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Appréciation des conséquences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_Toc511640685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4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18766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86" w:history="1">
            <w:r w:rsidR="00D86B51" w:rsidRPr="00E554AB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_Toc511640686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5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00C2C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Pr="00CE5314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  <w:r w:rsidRPr="00CE5314">
            <w:rPr>
              <w:b/>
              <w:lang w:val="fr-LU"/>
            </w:rPr>
            <w:t>Lu et approuvé par les différentes parties à nommer</w:t>
          </w:r>
        </w:p>
        <w:p w:rsidR="00C25408" w:rsidRDefault="0018766B" w:rsidP="00C25408">
          <w:pPr>
            <w:rPr>
              <w:b/>
              <w:bCs/>
              <w:noProof/>
            </w:rPr>
          </w:pPr>
        </w:p>
      </w:sdtContent>
    </w:sdt>
    <w:p w:rsidR="00C25408" w:rsidRDefault="00C25408" w:rsidP="00D00C2C">
      <w:pPr>
        <w:spacing w:after="200" w:line="276" w:lineRule="auto"/>
        <w:ind w:right="0"/>
        <w:jc w:val="center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511640678"/>
      <w:r w:rsidRPr="002272FD">
        <w:rPr>
          <w:lang w:val="fr-LU"/>
        </w:rPr>
        <w:lastRenderedPageBreak/>
        <w:t>Introduction</w:t>
      </w:r>
      <w:bookmarkEnd w:id="8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9" w:name="_Toc511640679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9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0" w:name="_Toc511640680"/>
      <w:r w:rsidRPr="00C815E7">
        <w:rPr>
          <w:lang w:val="fr-LU"/>
        </w:rPr>
        <w:t>Objectifs du document</w:t>
      </w:r>
      <w:bookmarkEnd w:id="10"/>
    </w:p>
    <w:p w:rsidR="00D00C2C" w:rsidRPr="00D00C2C" w:rsidRDefault="00D00C2C" w:rsidP="00D00C2C">
      <w:pPr>
        <w:rPr>
          <w:lang w:val="fr-LU"/>
        </w:rPr>
      </w:pPr>
      <w:r w:rsidRPr="00D00C2C">
        <w:rPr>
          <w:lang w:val="fr-LU"/>
        </w:rPr>
        <w:t>Ce document a pour objectif de présenter le contexte des risques, tel qu’il a été compris et transposé par la personne responsable de la gestion des risques.</w:t>
      </w:r>
    </w:p>
    <w:p w:rsidR="00D00C2C" w:rsidRPr="00D00C2C" w:rsidRDefault="00D00C2C" w:rsidP="00D00C2C">
      <w:pPr>
        <w:rPr>
          <w:lang w:val="fr-LU"/>
        </w:rPr>
      </w:pPr>
      <w:r w:rsidRPr="00D00C2C">
        <w:rPr>
          <w:lang w:val="fr-LU"/>
        </w:rPr>
        <w:t>Ce document doit être signé, pour lecture et acceptation par le management de l’organisme cible, afin de permettre de poursuivre la mission plus en avant.</w:t>
      </w:r>
    </w:p>
    <w:p w:rsidR="003A0934" w:rsidRDefault="00965A1B" w:rsidP="00D00C2C">
      <w:pPr>
        <w:pStyle w:val="Heading2"/>
        <w:numPr>
          <w:ilvl w:val="1"/>
          <w:numId w:val="1"/>
        </w:numPr>
        <w:rPr>
          <w:lang w:val="fr-LU"/>
        </w:rPr>
      </w:pPr>
      <w:bookmarkStart w:id="11" w:name="_Toc511640681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1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2" w:name="_Toc511640682"/>
      <w:r w:rsidRPr="009E5378">
        <w:rPr>
          <w:lang w:val="fr-LU"/>
        </w:rPr>
        <w:lastRenderedPageBreak/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12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511640683"/>
      <w:r w:rsidRPr="002B3790">
        <w:rPr>
          <w:lang w:val="fr-LU"/>
        </w:rPr>
        <w:t>Identification des actifs</w:t>
      </w:r>
      <w:bookmarkEnd w:id="13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14" w:name="_Toc511640684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14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5" w:name="_Toc511640685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15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 xml:space="preserve">. Pour un gain de temps, tous les actifs secondaires qui entreront dans la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16" w:name="_Toc511640686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16"/>
    </w:p>
    <w:p w:rsidR="00D00C2C" w:rsidRPr="00D00C2C" w:rsidRDefault="00D00C2C" w:rsidP="00D00C2C">
      <w:pPr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</w:p>
    <w:sectPr w:rsidR="003D67C6" w:rsidSect="00C84B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66B" w:rsidRDefault="0018766B" w:rsidP="002112D1">
      <w:r>
        <w:separator/>
      </w:r>
    </w:p>
  </w:endnote>
  <w:endnote w:type="continuationSeparator" w:id="0">
    <w:p w:rsidR="0018766B" w:rsidRDefault="0018766B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63" w:rsidRDefault="00274D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274D63">
      <w:rPr>
        <w:rFonts w:ascii="Century Schoolbook" w:hAnsi="Century Schoolbook"/>
        <w:i w:val="0"/>
        <w:noProof/>
        <w:color w:val="auto"/>
      </w:rPr>
      <w:t>3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274D63">
      <w:rPr>
        <w:rFonts w:ascii="Century Schoolbook" w:hAnsi="Century Schoolbook"/>
        <w:i w:val="0"/>
        <w:noProof/>
        <w:color w:val="auto"/>
      </w:rPr>
      <w:t>5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63" w:rsidRDefault="00274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66B" w:rsidRDefault="0018766B" w:rsidP="002112D1">
      <w:r>
        <w:separator/>
      </w:r>
    </w:p>
  </w:footnote>
  <w:footnote w:type="continuationSeparator" w:id="0">
    <w:p w:rsidR="0018766B" w:rsidRDefault="0018766B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63" w:rsidRDefault="00274D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46785" w:rsidRPr="0071122F" w:rsidTr="00274D63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8F02C7" w:rsidP="00746785">
          <w:pPr>
            <w:spacing w:after="0"/>
            <w:jc w:val="left"/>
            <w:rPr>
              <w:sz w:val="18"/>
              <w:lang w:val="fr-LU"/>
            </w:rPr>
          </w:pPr>
          <w:bookmarkStart w:id="17" w:name="_GoBack"/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40CD13FA" wp14:editId="16843C28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17"/>
          <w:r w:rsidR="00746785">
            <w:rPr>
              <w:sz w:val="18"/>
              <w:lang w:val="fr-LU"/>
            </w:rPr>
            <w:ptab w:relativeTo="margin" w:alignment="left" w:leader="none"/>
          </w:r>
        </w:p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46785" w:rsidRPr="002F725D" w:rsidTr="00274D63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46785" w:rsidRPr="009F0038" w:rsidTr="00274D63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46785" w:rsidRPr="00791411" w:rsidTr="00274D63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46785" w:rsidRPr="0071122F" w:rsidTr="00274D63">
      <w:trPr>
        <w:trHeight w:hRule="exact" w:val="288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746785" w:rsidRPr="00810F34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63" w:rsidRDefault="00274D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66B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4D63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02C7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712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0C2C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B51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2EF5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2017-07-25T08:41:00Z</dcterms:created>
  <dcterms:modified xsi:type="dcterms:W3CDTF">2021-06-22T14:01:00Z</dcterms:modified>
  <cp:category/>
  <cp:contentStatus/>
</cp:coreProperties>
</file>