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75573" w14:textId="6107EA6B" w:rsidR="009A6710" w:rsidRDefault="009A6710" w:rsidP="009A6710">
      <w:pPr>
        <w:pStyle w:val="Heading1"/>
        <w:rPr>
          <w:lang w:val="en-US"/>
        </w:rPr>
      </w:pPr>
      <w:bookmarkStart w:id="0" w:name="_3yg45sckbb1y" w:colFirst="0" w:colLast="0"/>
      <w:bookmarkEnd w:id="0"/>
      <w:r w:rsidRPr="007A559D">
        <w:rPr>
          <w:lang w:val="en-US"/>
        </w:rPr>
        <w:t>How to annotate</w:t>
      </w:r>
      <w:r>
        <w:rPr>
          <w:lang w:val="en-US"/>
        </w:rPr>
        <w:t xml:space="preserve"> molecular adaptors</w:t>
      </w:r>
    </w:p>
    <w:p w14:paraId="5F247E02" w14:textId="77777777" w:rsidR="009A6710" w:rsidRPr="009A6710" w:rsidRDefault="009A6710" w:rsidP="009A6710">
      <w:pPr>
        <w:rPr>
          <w:lang w:val="en-US"/>
        </w:rPr>
      </w:pPr>
    </w:p>
    <w:p w14:paraId="520EF64F" w14:textId="19DB02F2" w:rsidR="00310FD8" w:rsidRDefault="00E4334E">
      <w:pPr>
        <w:rPr>
          <w:lang w:val="en-US"/>
        </w:rPr>
      </w:pPr>
      <w:r w:rsidRPr="00E4334E">
        <w:rPr>
          <w:lang w:val="en-US"/>
        </w:rPr>
        <w:t>Here we describe how to capture</w:t>
      </w:r>
      <w:r>
        <w:rPr>
          <w:lang w:val="en-US"/>
        </w:rPr>
        <w:t xml:space="preserve"> a</w:t>
      </w:r>
      <w:r w:rsidR="009A6710">
        <w:rPr>
          <w:lang w:val="en-US"/>
        </w:rPr>
        <w:t xml:space="preserve"> molecular adaptor activity </w:t>
      </w:r>
      <w:r>
        <w:rPr>
          <w:lang w:val="en-US"/>
        </w:rPr>
        <w:t xml:space="preserve">which is defined as </w:t>
      </w:r>
      <w:r w:rsidR="009A6710">
        <w:rPr>
          <w:lang w:val="en-US"/>
        </w:rPr>
        <w:t>t</w:t>
      </w:r>
      <w:r w:rsidR="009A6710" w:rsidRPr="009A6710">
        <w:rPr>
          <w:lang w:val="en-US"/>
        </w:rPr>
        <w:t>he binding activity of a molecule that brings together two or more molecules through a selective, non-covalent, often stoichiometric interaction, permitting those molecules to function in a coordinated way</w:t>
      </w:r>
      <w:r w:rsidR="009A6710">
        <w:rPr>
          <w:lang w:val="en-US"/>
        </w:rPr>
        <w:t>.</w:t>
      </w:r>
    </w:p>
    <w:p w14:paraId="786ECF6A" w14:textId="77777777" w:rsidR="00AC4E89" w:rsidRDefault="00AC4E89">
      <w:pPr>
        <w:rPr>
          <w:lang w:val="en-US"/>
        </w:rPr>
      </w:pPr>
    </w:p>
    <w:p w14:paraId="0D56353F" w14:textId="1A6773A9" w:rsidR="00AC4E89" w:rsidRDefault="00AC4E89">
      <w:pPr>
        <w:rPr>
          <w:lang w:val="en-US"/>
        </w:rPr>
      </w:pPr>
      <w:r>
        <w:rPr>
          <w:lang w:val="en-US"/>
        </w:rPr>
        <w:t xml:space="preserve">Example 1: </w:t>
      </w:r>
      <w:hyperlink r:id="rId4" w:history="1">
        <w:r w:rsidR="001E35B1" w:rsidRPr="00B57709">
          <w:rPr>
            <w:rStyle w:val="Hyperlink"/>
            <w:lang w:val="en-US"/>
          </w:rPr>
          <w:t>TYROBP acts as an adaptor between a receptor and a downstream effector</w:t>
        </w:r>
      </w:hyperlink>
    </w:p>
    <w:p w14:paraId="5443C2EF" w14:textId="77777777" w:rsidR="001E35B1" w:rsidRDefault="001E35B1">
      <w:pPr>
        <w:rPr>
          <w:lang w:val="en-US"/>
        </w:rPr>
      </w:pPr>
    </w:p>
    <w:p w14:paraId="2606D6B2" w14:textId="39F4DD06" w:rsidR="001E35B1" w:rsidRDefault="001E35B1">
      <w:pPr>
        <w:rPr>
          <w:lang w:val="en-US"/>
        </w:rPr>
      </w:pPr>
      <w:r w:rsidRPr="001E35B1">
        <w:rPr>
          <w:noProof/>
        </w:rPr>
        <w:drawing>
          <wp:inline distT="0" distB="0" distL="0" distR="0" wp14:anchorId="01D00859" wp14:editId="31B794C2">
            <wp:extent cx="5731510" cy="1560830"/>
            <wp:effectExtent l="0" t="0" r="2540" b="1270"/>
            <wp:docPr id="7" name="Picture 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E8C0E9E-8815-22AB-1B28-411DD29B1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E8C0E9E-8815-22AB-1B28-411DD29B1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6165" t="27286" r="21918" b="37900"/>
                    <a:stretch/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921" w14:textId="77777777" w:rsidR="00E4334E" w:rsidRDefault="00E4334E" w:rsidP="00E4334E">
      <w:pPr>
        <w:rPr>
          <w:lang w:val="en-CH"/>
        </w:rPr>
      </w:pPr>
    </w:p>
    <w:p w14:paraId="21AEC631" w14:textId="33F3ADFB" w:rsidR="00E4334E" w:rsidRDefault="00E4334E" w:rsidP="00E4334E">
      <w:pPr>
        <w:rPr>
          <w:lang w:val="en-CH"/>
        </w:rPr>
      </w:pPr>
      <w:r w:rsidRPr="00E4334E">
        <w:rPr>
          <w:lang w:val="en-CH"/>
        </w:rPr>
        <w:t xml:space="preserve">The molecular activity unit for </w:t>
      </w:r>
      <w:r>
        <w:rPr>
          <w:lang w:val="en-US"/>
        </w:rPr>
        <w:t>molecular adaptor</w:t>
      </w:r>
      <w:r w:rsidRPr="00E4334E">
        <w:rPr>
          <w:lang w:val="en-CH"/>
        </w:rPr>
        <w:t xml:space="preserve"> may include:</w:t>
      </w:r>
    </w:p>
    <w:p w14:paraId="5212E61C" w14:textId="77777777" w:rsidR="001031C5" w:rsidRPr="00E4334E" w:rsidRDefault="001031C5" w:rsidP="00E4334E">
      <w:pPr>
        <w:rPr>
          <w:lang w:val="en-CH"/>
        </w:rPr>
      </w:pPr>
    </w:p>
    <w:p w14:paraId="600B8556" w14:textId="78DBC87D" w:rsidR="001031C5" w:rsidRPr="00E4334E" w:rsidRDefault="00E4334E" w:rsidP="00E4334E">
      <w:pPr>
        <w:rPr>
          <w:lang w:val="en-US"/>
        </w:rPr>
      </w:pPr>
      <w:r w:rsidRPr="00E4334E">
        <w:rPr>
          <w:lang w:val="en-CH"/>
        </w:rPr>
        <w:t xml:space="preserve">o </w:t>
      </w:r>
      <w:r w:rsidRPr="00E4334E">
        <w:rPr>
          <w:b/>
          <w:bCs/>
          <w:lang w:val="en-CH"/>
        </w:rPr>
        <w:t>MF</w:t>
      </w:r>
      <w:r w:rsidRPr="00E4334E">
        <w:rPr>
          <w:lang w:val="en-CH"/>
        </w:rPr>
        <w:t xml:space="preserve">: </w:t>
      </w:r>
      <w:r w:rsidR="001031C5">
        <w:rPr>
          <w:lang w:val="en-US"/>
        </w:rPr>
        <w:t>molecular adaptor activity</w:t>
      </w:r>
      <w:r w:rsidRPr="00E4334E">
        <w:rPr>
          <w:lang w:val="en-CH"/>
        </w:rPr>
        <w:t xml:space="preserve"> </w:t>
      </w:r>
      <w:r w:rsidR="001031C5" w:rsidRPr="001031C5">
        <w:rPr>
          <w:lang w:val="en-CH"/>
        </w:rPr>
        <w:t>(</w:t>
      </w:r>
      <w:hyperlink r:id="rId6" w:history="1">
        <w:r w:rsidR="001031C5" w:rsidRPr="001031C5">
          <w:rPr>
            <w:rStyle w:val="Hyperlink"/>
            <w:lang w:val="en-CH"/>
          </w:rPr>
          <w:t>GO:0060090</w:t>
        </w:r>
      </w:hyperlink>
      <w:r w:rsidR="001031C5" w:rsidRPr="001031C5">
        <w:rPr>
          <w:lang w:val="en-CH"/>
        </w:rPr>
        <w:t>)</w:t>
      </w:r>
      <w:r w:rsidR="001031C5">
        <w:rPr>
          <w:lang w:val="en-US"/>
        </w:rPr>
        <w:t xml:space="preserve"> or one of its children</w:t>
      </w:r>
    </w:p>
    <w:p w14:paraId="2FF7551A" w14:textId="22A755C1" w:rsidR="001031C5" w:rsidRPr="00E4334E" w:rsidRDefault="00E4334E" w:rsidP="00E4334E">
      <w:pPr>
        <w:rPr>
          <w:lang w:val="en-CH"/>
        </w:rPr>
      </w:pPr>
      <w:r w:rsidRPr="00E4334E">
        <w:rPr>
          <w:lang w:val="en-CH"/>
        </w:rPr>
        <w:t xml:space="preserve">o </w:t>
      </w:r>
      <w:r w:rsidRPr="00E4334E">
        <w:rPr>
          <w:b/>
          <w:bCs/>
          <w:lang w:val="en-CH"/>
        </w:rPr>
        <w:t>Has input</w:t>
      </w:r>
      <w:r w:rsidRPr="00E4334E">
        <w:rPr>
          <w:lang w:val="en-CH"/>
        </w:rPr>
        <w:t xml:space="preserve"> the </w:t>
      </w:r>
      <w:r w:rsidR="001031C5">
        <w:rPr>
          <w:lang w:val="en-US"/>
        </w:rPr>
        <w:t>two (or more) molecules it brings together</w:t>
      </w:r>
      <w:r w:rsidRPr="00E4334E">
        <w:rPr>
          <w:lang w:val="en-CH"/>
        </w:rPr>
        <w:t>.</w:t>
      </w:r>
    </w:p>
    <w:p w14:paraId="51DE8292" w14:textId="667C25D2" w:rsidR="00E4334E" w:rsidRPr="00E4334E" w:rsidRDefault="00E4334E" w:rsidP="00E4334E">
      <w:pPr>
        <w:rPr>
          <w:lang w:val="en-US"/>
        </w:rPr>
      </w:pPr>
      <w:r w:rsidRPr="00E4334E">
        <w:rPr>
          <w:lang w:val="en-CH"/>
        </w:rPr>
        <w:t xml:space="preserve">o </w:t>
      </w:r>
      <w:r w:rsidRPr="00E4334E">
        <w:rPr>
          <w:b/>
          <w:bCs/>
          <w:lang w:val="en-CH"/>
        </w:rPr>
        <w:t>BP</w:t>
      </w:r>
      <w:r w:rsidRPr="00E4334E">
        <w:rPr>
          <w:lang w:val="en-CH"/>
        </w:rPr>
        <w:t xml:space="preserve">: </w:t>
      </w:r>
      <w:r w:rsidR="001031C5">
        <w:rPr>
          <w:lang w:val="en-US"/>
        </w:rPr>
        <w:t xml:space="preserve">the BP it participates in </w:t>
      </w:r>
    </w:p>
    <w:p w14:paraId="643FF507" w14:textId="606409E0" w:rsidR="00AC4E89" w:rsidRDefault="00E4334E" w:rsidP="001031C5">
      <w:pPr>
        <w:rPr>
          <w:lang w:val="en-CH"/>
        </w:rPr>
      </w:pPr>
      <w:r w:rsidRPr="00E4334E">
        <w:rPr>
          <w:lang w:val="en-CH"/>
        </w:rPr>
        <w:t xml:space="preserve">o </w:t>
      </w:r>
      <w:r w:rsidRPr="00E4334E">
        <w:rPr>
          <w:b/>
          <w:bCs/>
          <w:lang w:val="en-CH"/>
        </w:rPr>
        <w:t>CC</w:t>
      </w:r>
      <w:r w:rsidRPr="00E4334E">
        <w:rPr>
          <w:lang w:val="en-CH"/>
        </w:rPr>
        <w:t xml:space="preserve">: </w:t>
      </w:r>
      <w:r w:rsidR="001031C5">
        <w:rPr>
          <w:lang w:val="en-US"/>
        </w:rPr>
        <w:t>the place where the activity occurs</w:t>
      </w:r>
      <w:r w:rsidRPr="00E4334E">
        <w:rPr>
          <w:lang w:val="en-CH"/>
        </w:rPr>
        <w:t>.</w:t>
      </w:r>
    </w:p>
    <w:p w14:paraId="7A8DCA03" w14:textId="77777777" w:rsidR="001031C5" w:rsidRDefault="001031C5" w:rsidP="001031C5">
      <w:pPr>
        <w:rPr>
          <w:lang w:val="en-CH"/>
        </w:rPr>
      </w:pPr>
    </w:p>
    <w:p w14:paraId="0A79FBE5" w14:textId="29C7D361" w:rsidR="001031C5" w:rsidRDefault="00087967" w:rsidP="001031C5">
      <w:pPr>
        <w:rPr>
          <w:lang w:val="en-US"/>
        </w:rPr>
      </w:pPr>
      <w:r>
        <w:rPr>
          <w:lang w:val="en-US"/>
        </w:rPr>
        <w:t>The</w:t>
      </w:r>
      <w:r w:rsidR="001031C5">
        <w:rPr>
          <w:lang w:val="en-US"/>
        </w:rPr>
        <w:t xml:space="preserve"> relation with the downstream activity</w:t>
      </w:r>
      <w:r w:rsidR="00D3161D">
        <w:rPr>
          <w:lang w:val="en-US"/>
        </w:rPr>
        <w:t xml:space="preserve"> used is</w:t>
      </w:r>
      <w:r w:rsidR="001031C5">
        <w:rPr>
          <w:lang w:val="en-US"/>
        </w:rPr>
        <w:t xml:space="preserve"> </w:t>
      </w:r>
      <w:r w:rsidR="001031C5" w:rsidRPr="00D3161D">
        <w:rPr>
          <w:b/>
          <w:bCs/>
          <w:lang w:val="en-US"/>
        </w:rPr>
        <w:t>“direct</w:t>
      </w:r>
      <w:r w:rsidR="00B57709" w:rsidRPr="00D3161D">
        <w:rPr>
          <w:b/>
          <w:bCs/>
          <w:lang w:val="en-US"/>
        </w:rPr>
        <w:t>l</w:t>
      </w:r>
      <w:r w:rsidR="001031C5" w:rsidRPr="00D3161D">
        <w:rPr>
          <w:b/>
          <w:bCs/>
          <w:lang w:val="en-US"/>
        </w:rPr>
        <w:t xml:space="preserve">y positively </w:t>
      </w:r>
      <w:proofErr w:type="gramStart"/>
      <w:r w:rsidR="001031C5" w:rsidRPr="00D3161D">
        <w:rPr>
          <w:b/>
          <w:bCs/>
          <w:lang w:val="en-US"/>
        </w:rPr>
        <w:t>regulates</w:t>
      </w:r>
      <w:proofErr w:type="gramEnd"/>
      <w:r w:rsidR="001031C5" w:rsidRPr="00D3161D">
        <w:rPr>
          <w:b/>
          <w:bCs/>
          <w:lang w:val="en-US"/>
        </w:rPr>
        <w:t>”</w:t>
      </w:r>
      <w:r w:rsidR="00517E8F">
        <w:rPr>
          <w:lang w:val="en-US"/>
        </w:rPr>
        <w:t xml:space="preserve"> </w:t>
      </w:r>
    </w:p>
    <w:p w14:paraId="7F111CDE" w14:textId="77777777" w:rsidR="001031C5" w:rsidRDefault="001031C5" w:rsidP="001031C5">
      <w:pPr>
        <w:rPr>
          <w:lang w:val="en-US"/>
        </w:rPr>
      </w:pPr>
    </w:p>
    <w:p w14:paraId="69E075CC" w14:textId="77777777" w:rsidR="00B57709" w:rsidRDefault="00B57709" w:rsidP="001031C5">
      <w:pPr>
        <w:rPr>
          <w:lang w:val="en-US"/>
        </w:rPr>
      </w:pPr>
    </w:p>
    <w:p w14:paraId="7DFC6AA9" w14:textId="764255BF" w:rsidR="001031C5" w:rsidRDefault="001031C5" w:rsidP="001031C5">
      <w:pPr>
        <w:rPr>
          <w:lang w:val="en-US"/>
        </w:rPr>
      </w:pPr>
      <w:r>
        <w:rPr>
          <w:lang w:val="en-US"/>
        </w:rPr>
        <w:t xml:space="preserve">Example 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>When an adaptor bring</w:t>
      </w:r>
      <w:r w:rsidR="00517E8F">
        <w:rPr>
          <w:lang w:val="en-US"/>
        </w:rPr>
        <w:t>s</w:t>
      </w:r>
      <w:r>
        <w:rPr>
          <w:lang w:val="en-US"/>
        </w:rPr>
        <w:t xml:space="preserve"> together an enzyme and its substrate</w:t>
      </w:r>
    </w:p>
    <w:p w14:paraId="180FEB06" w14:textId="77777777" w:rsidR="001031C5" w:rsidRDefault="001031C5" w:rsidP="001031C5">
      <w:pPr>
        <w:rPr>
          <w:lang w:val="en-US"/>
        </w:rPr>
      </w:pPr>
    </w:p>
    <w:p w14:paraId="5794CCE7" w14:textId="2DCD3144" w:rsidR="001031C5" w:rsidRDefault="00B57709" w:rsidP="001031C5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3E7DB97" wp14:editId="23303776">
            <wp:extent cx="5384462" cy="1630017"/>
            <wp:effectExtent l="0" t="0" r="6985" b="8890"/>
            <wp:docPr id="17652261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617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9159" t="34282" r="10633" b="22550"/>
                    <a:stretch/>
                  </pic:blipFill>
                  <pic:spPr bwMode="auto">
                    <a:xfrm>
                      <a:off x="0" y="0"/>
                      <a:ext cx="5401130" cy="163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5AF56" w14:textId="77777777" w:rsidR="001031C5" w:rsidRDefault="001031C5" w:rsidP="001031C5">
      <w:pPr>
        <w:rPr>
          <w:lang w:val="en-CH"/>
        </w:rPr>
      </w:pPr>
    </w:p>
    <w:p w14:paraId="17356B83" w14:textId="55329C41" w:rsidR="001031C5" w:rsidRDefault="00D3161D" w:rsidP="001031C5">
      <w:pPr>
        <w:rPr>
          <w:lang w:val="en-US"/>
        </w:rPr>
      </w:pPr>
      <w:r w:rsidRPr="00E4334E">
        <w:rPr>
          <w:lang w:val="en-CH"/>
        </w:rPr>
        <w:t>The molecular activity</w:t>
      </w:r>
      <w:r>
        <w:rPr>
          <w:lang w:val="en-US"/>
        </w:rPr>
        <w:t xml:space="preserve"> is the same as above (MF, inputs, BP, CC)</w:t>
      </w:r>
    </w:p>
    <w:p w14:paraId="72B115C2" w14:textId="77777777" w:rsidR="00D3161D" w:rsidRPr="00D3161D" w:rsidRDefault="00D3161D" w:rsidP="001031C5">
      <w:pPr>
        <w:rPr>
          <w:lang w:val="en-US"/>
        </w:rPr>
      </w:pPr>
    </w:p>
    <w:p w14:paraId="231DEDB8" w14:textId="19C1973F" w:rsidR="001031C5" w:rsidRPr="001031C5" w:rsidRDefault="00D3161D" w:rsidP="001031C5">
      <w:pPr>
        <w:rPr>
          <w:lang w:val="en-US"/>
        </w:rPr>
      </w:pPr>
      <w:r>
        <w:rPr>
          <w:lang w:val="en-US"/>
        </w:rPr>
        <w:t>But in that case</w:t>
      </w:r>
      <w:r w:rsidR="001031C5">
        <w:rPr>
          <w:lang w:val="en-US"/>
        </w:rPr>
        <w:t xml:space="preserve">, </w:t>
      </w:r>
      <w:r w:rsidR="001031C5">
        <w:rPr>
          <w:lang w:val="en-US"/>
        </w:rPr>
        <w:t>the relation with the downstream activity</w:t>
      </w:r>
      <w:r>
        <w:rPr>
          <w:lang w:val="en-US"/>
        </w:rPr>
        <w:t xml:space="preserve"> used is </w:t>
      </w:r>
      <w:r w:rsidR="00B57709">
        <w:rPr>
          <w:lang w:val="en-US"/>
        </w:rPr>
        <w:t>“</w:t>
      </w:r>
      <w:r w:rsidR="00B57709" w:rsidRPr="00D3161D">
        <w:rPr>
          <w:b/>
          <w:bCs/>
          <w:lang w:val="en-US"/>
        </w:rPr>
        <w:t xml:space="preserve">provides input </w:t>
      </w:r>
      <w:proofErr w:type="gramStart"/>
      <w:r w:rsidR="00B57709" w:rsidRPr="00D3161D">
        <w:rPr>
          <w:b/>
          <w:bCs/>
          <w:lang w:val="en-US"/>
        </w:rPr>
        <w:t>for</w:t>
      </w:r>
      <w:proofErr w:type="gramEnd"/>
      <w:r w:rsidR="00B57709">
        <w:rPr>
          <w:lang w:val="en-US"/>
        </w:rPr>
        <w:t>”</w:t>
      </w:r>
    </w:p>
    <w:sectPr w:rsidR="001031C5" w:rsidRPr="00103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10"/>
    <w:rsid w:val="00087967"/>
    <w:rsid w:val="001031C5"/>
    <w:rsid w:val="001E35B1"/>
    <w:rsid w:val="00310FD8"/>
    <w:rsid w:val="00517E8F"/>
    <w:rsid w:val="009A6710"/>
    <w:rsid w:val="00AC4E89"/>
    <w:rsid w:val="00B57709"/>
    <w:rsid w:val="00C16DBF"/>
    <w:rsid w:val="00D3161D"/>
    <w:rsid w:val="00E4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81B7F"/>
  <w15:chartTrackingRefBased/>
  <w15:docId w15:val="{3A5AFB46-B92F-4D46-A1FD-E3609A9FF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710"/>
    <w:pPr>
      <w:spacing w:after="0" w:line="276" w:lineRule="auto"/>
    </w:pPr>
    <w:rPr>
      <w:rFonts w:ascii="Arial" w:eastAsia="Arial" w:hAnsi="Arial" w:cs="Arial"/>
      <w:kern w:val="0"/>
      <w:lang w:val="fr" w:eastAsia="en-C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7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1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710"/>
    <w:rPr>
      <w:rFonts w:ascii="Arial" w:eastAsia="Arial" w:hAnsi="Arial" w:cs="Arial"/>
      <w:kern w:val="0"/>
      <w:sz w:val="40"/>
      <w:szCs w:val="40"/>
      <w:lang w:val="fr" w:eastAsia="en-C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1C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fr" w:eastAsia="en-CH"/>
      <w14:ligatures w14:val="none"/>
    </w:rPr>
  </w:style>
  <w:style w:type="character" w:styleId="Hyperlink">
    <w:name w:val="Hyperlink"/>
    <w:basedOn w:val="DefaultParagraphFont"/>
    <w:uiPriority w:val="99"/>
    <w:unhideWhenUsed/>
    <w:rsid w:val="00103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ebi.ac.uk/QuickGO/term/GO:0060090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noctua.geneontology.org/workbench/noctua-visual-pathway-editor/?model_id=gomodel%3A633b013300001197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Marc David Masson</dc:creator>
  <cp:keywords/>
  <dc:description/>
  <cp:lastModifiedBy>Patrick Marc David Masson</cp:lastModifiedBy>
  <cp:revision>7</cp:revision>
  <dcterms:created xsi:type="dcterms:W3CDTF">2023-06-19T06:20:00Z</dcterms:created>
  <dcterms:modified xsi:type="dcterms:W3CDTF">2023-06-19T06:38:00Z</dcterms:modified>
</cp:coreProperties>
</file>