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1aaacc4ca092803900e46e95565c723c55b285"/>
    <w:p>
      <w:pPr>
        <w:pStyle w:val="Heading1"/>
      </w:pPr>
      <w:r>
        <w:t xml:space="preserve">Plano de execução — Sistema de Ocorrências (Desktop → Mobile + Backend)</w:t>
      </w:r>
    </w:p>
    <w:p>
      <w:pPr>
        <w:pStyle w:val="BlockText"/>
      </w:pPr>
      <w:r>
        <w:t xml:space="preserve">Este documento registra o plano de trabalho faseado para a refatoração do</w:t>
      </w:r>
      <w:r>
        <w:t xml:space="preserve"> </w:t>
      </w:r>
      <w:r>
        <w:t xml:space="preserve">Sistema de Ocorrências da E.E. João Paulo II. O objetivo é conduzir a</w:t>
      </w:r>
      <w:r>
        <w:t xml:space="preserve"> </w:t>
      </w:r>
      <w:r>
        <w:t xml:space="preserve">migração de forma incremental, com histórico de commits, PRs e testes que</w:t>
      </w:r>
      <w:r>
        <w:t xml:space="preserve"> </w:t>
      </w:r>
      <w:r>
        <w:t xml:space="preserve">demonstrem o processo de desenvolvimento, não apenas o resultado final.</w:t>
      </w:r>
    </w:p>
    <w:p>
      <w:r>
        <w:pict>
          <v:rect style="width:0;height:1.5pt" o:hralign="center" o:hrstd="t" o:hr="t"/>
        </w:pict>
      </w:r>
    </w:p>
    <w:bookmarkStart w:id="20" w:name="visão-geral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A refatoração segue a arquitetura definida em</w:t>
      </w:r>
      <w:r>
        <w:t xml:space="preserve"> </w:t>
      </w:r>
      <w:r>
        <w:rPr>
          <w:rStyle w:val="VerbatimChar"/>
        </w:rPr>
        <w:t xml:space="preserve">arquitetura_sistema_ocorrencias.docx</w:t>
      </w:r>
      <w:r>
        <w:t xml:space="preserve"> </w:t>
      </w:r>
      <w:r>
        <w:t xml:space="preserve">(v2, revisada com apoio do ChatGPT): backend em FastAPI como fonte da verdade,</w:t>
      </w:r>
      <w:r>
        <w:t xml:space="preserve"> </w:t>
      </w:r>
      <w:r>
        <w:t xml:space="preserve">autenticação JWT desde a primeira versão, PDF gerado no servidor via ReportLab,</w:t>
      </w:r>
      <w:r>
        <w:t xml:space="preserve"> </w:t>
      </w:r>
      <w:r>
        <w:t xml:space="preserve">histórico relacional em SQLite, e app mobile em Flutter consumindo uma API já</w:t>
      </w:r>
      <w:r>
        <w:t xml:space="preserve"> </w:t>
      </w:r>
      <w:r>
        <w:t xml:space="preserve">estável.</w:t>
      </w:r>
    </w:p>
    <w:p>
      <w:pPr>
        <w:pStyle w:val="BodyText"/>
      </w:pPr>
      <w:r>
        <w:t xml:space="preserve">Este plano define</w:t>
      </w:r>
      <w:r>
        <w:t xml:space="preserve"> </w:t>
      </w:r>
      <w:r>
        <w:rPr>
          <w:bCs/>
          <w:b/>
        </w:rPr>
        <w:t xml:space="preserve">como</w:t>
      </w:r>
      <w:r>
        <w:t xml:space="preserve"> </w:t>
      </w:r>
      <w:r>
        <w:t xml:space="preserve">essa arquitetura será construída ao longo do tempo:</w:t>
      </w:r>
      <w:r>
        <w:t xml:space="preserve"> </w:t>
      </w:r>
      <w:r>
        <w:t xml:space="preserve">em fases pequenas, cada uma com sua branch, seu PR e seus testes mínimos.</w:t>
      </w:r>
    </w:p>
    <w:p>
      <w:r>
        <w:pict>
          <v:rect style="width:0;height:1.5pt" o:hralign="center" o:hrstd="t" o:hr="t"/>
        </w:pict>
      </w:r>
    </w:p>
    <w:bookmarkEnd w:id="20"/>
    <w:bookmarkStart w:id="21" w:name="cronograma-faseado"/>
    <w:p>
      <w:pPr>
        <w:pStyle w:val="Heading2"/>
      </w:pPr>
      <w:r>
        <w:t xml:space="preserve">2. Cronograma faseado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mínimos da fase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Preparação: estrutura de pastas, ADRs iniciais, setup do Obsidian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docs/setup-inicial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Modelagem de dados (SQLModel): Ocorrencia, Usuario, Motivo, Providencia e tabelas de junção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feature/modelagem-dados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salva e recupera corretamente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Autenticação: tabela de usuários, login, JWT, papéis (professor/gestor/admin)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feature/auth-jwt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retorna JWT válido; rota protegida rejeita acesso sem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POST /ocorrencia</w:t>
            </w:r>
            <w:r>
              <w:t xml:space="preserve"> </w:t>
            </w:r>
            <w:r>
              <w:t xml:space="preserve">(grava no banco, ainda sem PDF/e-mail)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feature/endpoint-ocorrencia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autenticado cria ocorrência; usuário sem permissão não acessa histórico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Desacoplar</w:t>
            </w:r>
            <w:r>
              <w:t xml:space="preserve"> </w:t>
            </w:r>
            <w:r>
              <w:rPr>
                <w:rStyle w:val="VerbatimChar"/>
              </w:rPr>
              <w:t xml:space="preserve">gerar_pdf()</w:t>
            </w:r>
            <w:r>
              <w:t xml:space="preserve"> </w:t>
            </w:r>
            <w:r>
              <w:t xml:space="preserve">do Tkinter no projeto atual; depois portar para</w:t>
            </w:r>
            <w:r>
              <w:t xml:space="preserve"> </w:t>
            </w:r>
            <w:r>
              <w:rPr>
                <w:rStyle w:val="VerbatimChar"/>
              </w:rPr>
              <w:t xml:space="preserve">pdf_service.py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refactor/pdf-desacoplado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feature/pdf-service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é gerado corretamente a partir de dados de 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e-mail (background task), atualização de</w:t>
            </w:r>
            <w:r>
              <w:t xml:space="preserve"> </w:t>
            </w:r>
            <w:r>
              <w:rPr>
                <w:rStyle w:val="VerbatimChar"/>
              </w:rPr>
              <w:t xml:space="preserve">email_status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feature/email-service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Sucesso e falha no envio atualizam o status corretamente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de integração de ponta a ponta + coleção Postman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test/integracao-api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 completo: login → criar ocorrência → PDF → e-mail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Flutter — uma branch por tela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feature/flutter-login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feature/flutter-formulario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feature/flutter-historico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feature/flutter-pdf-viewer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de widget básicos por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Polimento, revisão de segurança, deploy do backend, documentação 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Cada fase é fechada com um Pull Request, mesmo em desenvolvimento solo — a</w:t>
      </w:r>
      <w:r>
        <w:t xml:space="preserve"> </w:t>
      </w:r>
      <w:r>
        <w:t xml:space="preserve">auto-revisão antes do merge já documenta o raciocínio da mudança e cria</w:t>
      </w:r>
      <w:r>
        <w:t xml:space="preserve"> </w:t>
      </w:r>
      <w:r>
        <w:t xml:space="preserve">histórico de discussão real no repositório.</w:t>
      </w:r>
    </w:p>
    <w:p>
      <w:r>
        <w:pict>
          <v:rect style="width:0;height:1.5pt" o:hralign="center" o:hrstd="t" o:hr="t"/>
        </w:pict>
      </w:r>
    </w:p>
    <w:bookmarkEnd w:id="21"/>
    <w:bookmarkStart w:id="22" w:name="Xbff79bd3106cfe23af0e112f4dc846c69f48c68"/>
    <w:p>
      <w:pPr>
        <w:pStyle w:val="Heading2"/>
      </w:pPr>
      <w:r>
        <w:t xml:space="preserve">3. Estrutura de pastas do backend (referência da Fase 1 em diante)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routers/</w:t>
      </w:r>
      <w:r>
        <w:br/>
      </w:r>
      <w:r>
        <w:rPr>
          <w:rStyle w:val="VerbatimChar"/>
        </w:rPr>
        <w:t xml:space="preserve">│   ├── ocorrencias.py</w:t>
      </w:r>
      <w:r>
        <w:br/>
      </w:r>
      <w:r>
        <w:rPr>
          <w:rStyle w:val="VerbatimChar"/>
        </w:rPr>
        <w:t xml:space="preserve">│   └── auth.py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├── occurrence_service.py</w:t>
      </w:r>
      <w:r>
        <w:br/>
      </w:r>
      <w:r>
        <w:rPr>
          <w:rStyle w:val="VerbatimChar"/>
        </w:rPr>
        <w:t xml:space="preserve">│   ├── pdf_service.py</w:t>
      </w:r>
      <w:r>
        <w:br/>
      </w:r>
      <w:r>
        <w:rPr>
          <w:rStyle w:val="VerbatimChar"/>
        </w:rPr>
        <w:t xml:space="preserve">│   ├── email_service.py</w:t>
      </w:r>
      <w:r>
        <w:br/>
      </w:r>
      <w:r>
        <w:rPr>
          <w:rStyle w:val="VerbatimChar"/>
        </w:rPr>
        <w:t xml:space="preserve">│   └── storage_service.py</w:t>
      </w:r>
      <w:r>
        <w:br/>
      </w:r>
      <w:r>
        <w:rPr>
          <w:rStyle w:val="VerbatimChar"/>
        </w:rPr>
        <w:t xml:space="preserve">├── repositories/</w:t>
      </w:r>
      <w:r>
        <w:br/>
      </w:r>
      <w:r>
        <w:rPr>
          <w:rStyle w:val="VerbatimChar"/>
        </w:rPr>
        <w:t xml:space="preserve">│   └── occurrence_repository.py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│   └── ... (entidades SQLModel)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└── adr/</w:t>
      </w:r>
    </w:p>
    <w:p>
      <w:pPr>
        <w:pStyle w:val="FirstParagraph"/>
      </w:pPr>
      <w:r>
        <w:rPr>
          <w:rStyle w:val="VerbatimChar"/>
        </w:rPr>
        <w:t xml:space="preserve">routers/</w:t>
      </w:r>
      <w:r>
        <w:t xml:space="preserve"> </w:t>
      </w:r>
      <w:r>
        <w:t xml:space="preserve">cuida apenas de HTTP (entrada/saída).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concentra a regra</w:t>
      </w:r>
      <w:r>
        <w:t xml:space="preserve"> </w:t>
      </w:r>
      <w:r>
        <w:t xml:space="preserve">de negócio.</w:t>
      </w:r>
      <w:r>
        <w:t xml:space="preserve"> </w:t>
      </w:r>
      <w:r>
        <w:rPr>
          <w:rStyle w:val="VerbatimChar"/>
        </w:rPr>
        <w:t xml:space="preserve">repositories/</w:t>
      </w:r>
      <w:r>
        <w:t xml:space="preserve"> </w:t>
      </w:r>
      <w:r>
        <w:t xml:space="preserve">isola o acesso ao banco.</w:t>
      </w:r>
      <w:r>
        <w:t xml:space="preserve"> </w:t>
      </w:r>
      <w:r>
        <w:rPr>
          <w:rStyle w:val="VerbatimChar"/>
        </w:rPr>
        <w:t xml:space="preserve">storage_service.py</w:t>
      </w:r>
      <w:r>
        <w:t xml:space="preserve"> </w:t>
      </w:r>
      <w:r>
        <w:t xml:space="preserve">abstrai onde os PDFs ficam salvos (filesystem local hoje; S3/Cloud Storage no</w:t>
      </w:r>
      <w:r>
        <w:t xml:space="preserve"> </w:t>
      </w:r>
      <w:r>
        <w:t xml:space="preserve">futuro, sem alterar a lógica de ocorrências).</w:t>
      </w:r>
    </w:p>
    <w:p>
      <w:r>
        <w:pict>
          <v:rect style="width:0;height:1.5pt" o:hralign="center" o:hrstd="t" o:hr="t"/>
        </w:pict>
      </w:r>
    </w:p>
    <w:bookmarkEnd w:id="22"/>
    <w:bookmarkStart w:id="26" w:name="convenções-de-git"/>
    <w:p>
      <w:pPr>
        <w:pStyle w:val="Heading2"/>
      </w:pPr>
      <w:r>
        <w:t xml:space="preserve">4. Convenções de Git</w:t>
      </w:r>
    </w:p>
    <w:bookmarkStart w:id="23" w:name="commits-conventional-commits"/>
    <w:p>
      <w:pPr>
        <w:pStyle w:val="Heading3"/>
      </w:pPr>
      <w:r>
        <w:t xml:space="preserve">Commits (Conventional Commits)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feat:</w:t>
      </w:r>
      <w:r>
        <w:t xml:space="preserve"> </w:t>
      </w:r>
      <w:r>
        <w:t xml:space="preserve">— nova funcionalidade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fix:</w:t>
      </w:r>
      <w:r>
        <w:t xml:space="preserve"> </w:t>
      </w:r>
      <w:r>
        <w:t xml:space="preserve">— correção de bug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docs:</w:t>
      </w:r>
      <w:r>
        <w:t xml:space="preserve"> </w:t>
      </w:r>
      <w:r>
        <w:t xml:space="preserve">— apenas documentação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test:</w:t>
      </w:r>
      <w:r>
        <w:t xml:space="preserve"> </w:t>
      </w:r>
      <w:r>
        <w:t xml:space="preserve">— apenas testes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refactor:</w:t>
      </w:r>
      <w:r>
        <w:t xml:space="preserve"> </w:t>
      </w:r>
      <w:r>
        <w:t xml:space="preserve">— mudança de código sem alterar comportamento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chore:</w:t>
      </w:r>
      <w:r>
        <w:t xml:space="preserve"> </w:t>
      </w:r>
      <w:r>
        <w:t xml:space="preserve">— configuração, dependências, deploy</w:t>
      </w:r>
    </w:p>
    <w:p>
      <w:pPr>
        <w:pStyle w:val="FirstParagraph"/>
      </w:pPr>
      <w:r>
        <w:t xml:space="preserve">Exemplo:</w:t>
      </w:r>
      <w:r>
        <w:t xml:space="preserve"> </w:t>
      </w:r>
      <w:r>
        <w:rPr>
          <w:rStyle w:val="VerbatimChar"/>
        </w:rPr>
        <w:t xml:space="preserve">feat: adiciona endpoint POST /ocorrencia</w:t>
      </w:r>
    </w:p>
    <w:bookmarkEnd w:id="23"/>
    <w:bookmarkStart w:id="24" w:name="branches"/>
    <w:p>
      <w:pPr>
        <w:pStyle w:val="Heading3"/>
      </w:pPr>
      <w:r>
        <w:t xml:space="preserve">Branches</w:t>
      </w:r>
    </w:p>
    <w:p>
      <w:pPr>
        <w:pStyle w:val="FirstParagraph"/>
      </w:pPr>
      <w:r>
        <w:t xml:space="preserve">Prefixo por tipo, seguido de uma descrição curta:</w:t>
      </w:r>
      <w:r>
        <w:t xml:space="preserve"> </w:t>
      </w:r>
      <w:r>
        <w:rPr>
          <w:rStyle w:val="VerbatimChar"/>
        </w:rPr>
        <w:t xml:space="preserve">feature/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refactor/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chore/</w:t>
      </w:r>
    </w:p>
    <w:p>
      <w:pPr>
        <w:pStyle w:val="BodyText"/>
      </w:pPr>
      <w:r>
        <w:t xml:space="preserve">Exemplo:</w:t>
      </w:r>
      <w:r>
        <w:t xml:space="preserve"> </w:t>
      </w:r>
      <w:r>
        <w:rPr>
          <w:rStyle w:val="VerbatimChar"/>
        </w:rPr>
        <w:t xml:space="preserve">feature/auth-jwt</w:t>
      </w:r>
    </w:p>
    <w:bookmarkEnd w:id="24"/>
    <w:bookmarkStart w:id="25" w:name="template-de-pr"/>
    <w:p>
      <w:pPr>
        <w:pStyle w:val="Heading3"/>
      </w:pPr>
      <w:r>
        <w:t xml:space="preserve">Template de PR</w:t>
      </w:r>
    </w:p>
    <w:p>
      <w:pPr>
        <w:pStyle w:val="FirstParagraph"/>
      </w:pPr>
      <w:r>
        <w:t xml:space="preserve">Todo PR deve conter: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 que mudou</w:t>
      </w:r>
      <w:r>
        <w:t xml:space="preserve"> </w:t>
      </w:r>
      <w:r>
        <w:t xml:space="preserve">— resumo objetivo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Como testar</w:t>
      </w:r>
      <w:r>
        <w:t xml:space="preserve"> </w:t>
      </w:r>
      <w:r>
        <w:t xml:space="preserve">— passos manuais ou comando de teste automatizado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Checklist</w:t>
      </w:r>
      <w:r>
        <w:t xml:space="preserve">:</w:t>
      </w:r>
      <w:r>
        <w:t xml:space="preserve"> </w:t>
      </w:r>
      <w:r>
        <w:t xml:space="preserve">- [ ] Testes passando</w:t>
      </w:r>
      <w:r>
        <w:t xml:space="preserve"> </w:t>
      </w:r>
      <w:r>
        <w:t xml:space="preserve">- [ ] Documentação (</w:t>
      </w:r>
      <w:r>
        <w:rPr>
          <w:rStyle w:val="VerbatimChar"/>
        </w:rPr>
        <w:t xml:space="preserve">.md</w:t>
      </w:r>
      <w:r>
        <w:t xml:space="preserve">) atualizada</w:t>
      </w:r>
      <w:r>
        <w:t xml:space="preserve"> </w:t>
      </w:r>
      <w:r>
        <w:t xml:space="preserve">- [ ] ADR criada/atualizada, se a mudança envolveu decisão de arquitetura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estes-mínimos-da-primeira-versão"/>
    <w:p>
      <w:pPr>
        <w:pStyle w:val="Heading2"/>
      </w:pPr>
      <w:r>
        <w:t xml:space="preserve">5. Testes mínimos da primeira versão</w:t>
      </w:r>
    </w:p>
    <w:p>
      <w:pPr>
        <w:pStyle w:val="FirstParagraph"/>
      </w:pPr>
      <w:r>
        <w:t xml:space="preserve">Lista base (expandir por fase, conforme a tabela da seção 2):</w:t>
      </w:r>
      <w:r>
        <w:t xml:space="preserve"> </w:t>
      </w:r>
      <w:r>
        <w:t xml:space="preserve">- Login retorna JWT válido</w:t>
      </w:r>
      <w:r>
        <w:t xml:space="preserve"> </w:t>
      </w:r>
      <w:r>
        <w:t xml:space="preserve">- Professor autenticado consegue criar ocorrência</w:t>
      </w:r>
      <w:r>
        <w:t xml:space="preserve"> </w:t>
      </w:r>
      <w:r>
        <w:t xml:space="preserve">- Usuário sem permissão não acessa histórico completo</w:t>
      </w:r>
      <w:r>
        <w:t xml:space="preserve"> </w:t>
      </w:r>
      <w:r>
        <w:t xml:space="preserve">- PDF é criado corretamente após uma ocorrência</w:t>
      </w:r>
      <w:r>
        <w:t xml:space="preserve"> </w:t>
      </w:r>
      <w:r>
        <w:t xml:space="preserve">- Falha no envio de e-mail atualiza</w:t>
      </w:r>
      <w:r>
        <w:t xml:space="preserve"> </w:t>
      </w:r>
      <w:r>
        <w:rPr>
          <w:rStyle w:val="VerbatimChar"/>
        </w:rPr>
        <w:t xml:space="preserve">email_status</w:t>
      </w:r>
      <w:r>
        <w:t xml:space="preserve"> </w:t>
      </w:r>
      <w:r>
        <w:t xml:space="preserve">corretamente</w:t>
      </w:r>
    </w:p>
    <w:p>
      <w:r>
        <w:pict>
          <v:rect style="width:0;height:1.5pt" o:hralign="center" o:hrstd="t" o:hr="t"/>
        </w:pict>
      </w:r>
    </w:p>
    <w:bookmarkEnd w:id="27"/>
    <w:bookmarkStart w:id="28" w:name="estrutura-do-vault-obsidian"/>
    <w:p>
      <w:pPr>
        <w:pStyle w:val="Heading2"/>
      </w:pPr>
      <w:r>
        <w:t xml:space="preserve">6. Estrutura do vault Obsidian</w:t>
      </w:r>
    </w:p>
    <w:p>
      <w:pPr>
        <w:pStyle w:val="SourceCode"/>
      </w:pPr>
      <w:r>
        <w:rPr>
          <w:rStyle w:val="VerbatimChar"/>
        </w:rPr>
        <w:t xml:space="preserve">00-Inbox/           → notas rápidas do dia a dia, organizadas depois</w:t>
      </w:r>
      <w:r>
        <w:br/>
      </w:r>
      <w:r>
        <w:rPr>
          <w:rStyle w:val="VerbatimChar"/>
        </w:rPr>
        <w:t xml:space="preserve">01-ADRs/            → uma nota por decisão de arquitetura, espelhando</w:t>
      </w:r>
      <w:r>
        <w:br/>
      </w:r>
      <w:r>
        <w:rPr>
          <w:rStyle w:val="VerbatimChar"/>
        </w:rPr>
        <w:t xml:space="preserve">                       /backend/docs/adr/ do repositório</w:t>
      </w:r>
      <w:r>
        <w:br/>
      </w:r>
      <w:r>
        <w:rPr>
          <w:rStyle w:val="VerbatimChar"/>
        </w:rPr>
        <w:t xml:space="preserve">                       Ex.: "0001 - Backend como fonte da verdade"</w:t>
      </w:r>
      <w:r>
        <w:br/>
      </w:r>
      <w:r>
        <w:rPr>
          <w:rStyle w:val="VerbatimChar"/>
        </w:rPr>
        <w:t xml:space="preserve">                            "0002 - JWT em vez de token fixo"</w:t>
      </w:r>
      <w:r>
        <w:br/>
      </w:r>
      <w:r>
        <w:rPr>
          <w:rStyle w:val="VerbatimChar"/>
        </w:rPr>
        <w:t xml:space="preserve">                            "0003 - Tabelas relacionadas em vez de JSON"</w:t>
      </w:r>
      <w:r>
        <w:br/>
      </w:r>
      <w:r>
        <w:rPr>
          <w:rStyle w:val="VerbatimChar"/>
        </w:rPr>
        <w:t xml:space="preserve">02-Sprints/         → uma nota por fase/semana: o que foi feito,</w:t>
      </w:r>
      <w:r>
        <w:br/>
      </w:r>
      <w:r>
        <w:rPr>
          <w:rStyle w:val="VerbatimChar"/>
        </w:rPr>
        <w:t xml:space="preserve">                       bloqueios, o que ficou pendente</w:t>
      </w:r>
      <w:r>
        <w:br/>
      </w:r>
      <w:r>
        <w:rPr>
          <w:rStyle w:val="VerbatimChar"/>
        </w:rPr>
        <w:t xml:space="preserve">03-Glossario/       → termos do domínio (ocorrência, providência,</w:t>
      </w:r>
      <w:r>
        <w:br/>
      </w:r>
      <w:r>
        <w:rPr>
          <w:rStyle w:val="VerbatimChar"/>
        </w:rPr>
        <w:t xml:space="preserve">                       ficha disciplinar)</w:t>
      </w:r>
      <w:r>
        <w:br/>
      </w:r>
      <w:r>
        <w:rPr>
          <w:rStyle w:val="VerbatimChar"/>
        </w:rPr>
        <w:t xml:space="preserve">04-Diagramas/       → export dos diagramas de arquitetura</w:t>
      </w:r>
    </w:p>
    <w:p>
      <w:pPr>
        <w:pStyle w:val="FirstParagraph"/>
      </w:pPr>
      <w:r>
        <w:t xml:space="preserve">As ADRs vivem nos dois lugares: rascunho e reflexão no Obsidian, versão final</w:t>
      </w:r>
      <w:r>
        <w:t xml:space="preserve"> </w:t>
      </w:r>
      <w:r>
        <w:t xml:space="preserve">commitada como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no repositório em</w:t>
      </w:r>
      <w:r>
        <w:t xml:space="preserve"> </w:t>
      </w:r>
      <w:r>
        <w:rPr>
          <w:rStyle w:val="VerbatimChar"/>
        </w:rPr>
        <w:t xml:space="preserve">/backend/docs/adr/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princípio-geral"/>
    <w:p>
      <w:pPr>
        <w:pStyle w:val="Heading2"/>
      </w:pPr>
      <w:r>
        <w:t xml:space="preserve">7. Princípio geral</w:t>
      </w:r>
    </w:p>
    <w:p>
      <w:pPr>
        <w:pStyle w:val="FirstParagraph"/>
      </w:pPr>
      <w:r>
        <w:t xml:space="preserve">O ritmo é deliberadamente incremental: cada fase deve resultar em um PR</w:t>
      </w:r>
      <w:r>
        <w:t xml:space="preserve"> </w:t>
      </w:r>
      <w:r>
        <w:t xml:space="preserve">pequeno, revisável, testável isoladamente — e não em um único commit grande</w:t>
      </w:r>
      <w:r>
        <w:t xml:space="preserve"> </w:t>
      </w:r>
      <w:r>
        <w:t xml:space="preserve">“</w:t>
      </w:r>
      <w:r>
        <w:t xml:space="preserve">reescreve o sistema inteiro</w:t>
      </w:r>
      <w:r>
        <w:t xml:space="preserve">”</w:t>
      </w:r>
      <w:r>
        <w:t xml:space="preserve">. O histórico do repositório deve, por si só,</w:t>
      </w:r>
      <w:r>
        <w:t xml:space="preserve"> </w:t>
      </w:r>
      <w:r>
        <w:t xml:space="preserve">contar a história da migração.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2026-07-18T23:03:41Z</dcterms:created>
  <dcterms:modified xsi:type="dcterms:W3CDTF">2026-07-18T23:03:41Z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