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Primitive Data Types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int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Integers in Java represented by the int database;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same integers as in Algebra;</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no decimals or fractions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Double: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to hold decimal numbers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hold any real number that you need in this course</w:t>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boolean: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only hold the values of true or false.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as an off and on switch in Java programs</w:t>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float: </w:t>
            </w:r>
          </w:p>
          <w:p w:rsidR="00000000" w:rsidDel="00000000" w:rsidP="00000000" w:rsidRDefault="00000000" w:rsidRPr="00000000">
            <w:pPr>
              <w:numPr>
                <w:ilvl w:val="0"/>
                <w:numId w:val="5"/>
              </w:numP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Long data type is a 64-bit signed two's complement integer.</w:t>
            </w:r>
          </w:p>
          <w:p w:rsidR="00000000" w:rsidDel="00000000" w:rsidP="00000000" w:rsidRDefault="00000000" w:rsidRPr="00000000">
            <w:pPr>
              <w:numPr>
                <w:ilvl w:val="0"/>
                <w:numId w:val="5"/>
              </w:numP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Variable with a fractional value</w:t>
            </w:r>
          </w:p>
          <w:p w:rsidR="00000000" w:rsidDel="00000000" w:rsidP="00000000" w:rsidRDefault="00000000" w:rsidRPr="00000000">
            <w:pPr>
              <w:numPr>
                <w:ilvl w:val="0"/>
                <w:numId w:val="5"/>
              </w:numP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when a wider range than int is needed, this is used</w:t>
            </w: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ffffff"/>
                <w:sz w:val="24"/>
                <w:szCs w:val="24"/>
                <w:rtl w:val="0"/>
              </w:rPr>
              <w:t xml:space="preserve">char:  </w:t>
            </w:r>
          </w:p>
          <w:p w:rsidR="00000000" w:rsidDel="00000000" w:rsidP="00000000" w:rsidRDefault="00000000" w:rsidRPr="00000000">
            <w:pPr>
              <w:numPr>
                <w:ilvl w:val="0"/>
                <w:numId w:val="6"/>
              </w:numP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har data type is a single 16-bit Unicode character.</w:t>
            </w:r>
          </w:p>
          <w:p w:rsidR="00000000" w:rsidDel="00000000" w:rsidP="00000000" w:rsidRDefault="00000000" w:rsidRPr="00000000">
            <w:pPr>
              <w:numPr>
                <w:ilvl w:val="0"/>
                <w:numId w:val="6"/>
              </w:numP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Char data type is used to store any character.</w:t>
            </w:r>
          </w:p>
          <w:p w:rsidR="00000000" w:rsidDel="00000000" w:rsidP="00000000" w:rsidRDefault="00000000" w:rsidRPr="00000000">
            <w:pPr>
              <w:numPr>
                <w:ilvl w:val="0"/>
                <w:numId w:val="6"/>
              </w:numPr>
              <w:spacing w:after="300" w:line="411.4285714285714" w:lineRule="auto"/>
              <w:ind w:left="760" w:right="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minimum value of '\u0000' (or 0) and a maximum value of '\uffff'</w:t>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short: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16-bit signed two's complement integer.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to save memory in comparison with the int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minimum value of -32,768 and a maximum value of 32,767 (inclusive)</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long: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64-bit two's complement integer.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signed long has a minimum value of -2</w:t>
            </w:r>
            <w:r w:rsidDel="00000000" w:rsidR="00000000" w:rsidRPr="00000000">
              <w:rPr>
                <w:rFonts w:ascii="Times New Roman" w:cs="Times New Roman" w:eastAsia="Times New Roman" w:hAnsi="Times New Roman"/>
                <w:sz w:val="24"/>
                <w:szCs w:val="24"/>
                <w:vertAlign w:val="superscript"/>
                <w:rtl w:val="0"/>
              </w:rPr>
              <w:t xml:space="preserve">63</w:t>
            </w:r>
            <w:r w:rsidDel="00000000" w:rsidR="00000000" w:rsidRPr="00000000">
              <w:rPr>
                <w:rFonts w:ascii="Times New Roman" w:cs="Times New Roman" w:eastAsia="Times New Roman" w:hAnsi="Times New Roman"/>
                <w:sz w:val="24"/>
                <w:szCs w:val="24"/>
                <w:rtl w:val="0"/>
              </w:rPr>
              <w:t xml:space="preserve"> and a maximum value of 2</w:t>
            </w:r>
            <w:r w:rsidDel="00000000" w:rsidR="00000000" w:rsidRPr="00000000">
              <w:rPr>
                <w:rFonts w:ascii="Times New Roman" w:cs="Times New Roman" w:eastAsia="Times New Roman" w:hAnsi="Times New Roman"/>
                <w:sz w:val="24"/>
                <w:szCs w:val="24"/>
                <w:vertAlign w:val="superscript"/>
                <w:rtl w:val="0"/>
              </w:rPr>
              <w:t xml:space="preserve">63</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Wider range of values than those provided by int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Verdana" w:cs="Verdana" w:eastAsia="Verdana" w:hAnsi="Verdana"/>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Verdana" w:cs="Verdana" w:eastAsia="Verdana" w:hAnsi="Verdana"/>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