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08C7" w:rsidRDefault="000E6354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Lesson 4</w:t>
      </w:r>
    </w:p>
    <w:p w:rsidR="00F608C7" w:rsidRDefault="000E6354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Objects in Programming</w:t>
      </w:r>
    </w:p>
    <w:p w:rsidR="00F608C7" w:rsidRDefault="000E6354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F608C7" w:rsidRDefault="000E6354">
      <w:pPr>
        <w:numPr>
          <w:ilvl w:val="2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[class name]</w:t>
      </w:r>
    </w:p>
    <w:p w:rsidR="00F608C7" w:rsidRDefault="000E6354">
      <w:pPr>
        <w:numPr>
          <w:ilvl w:val="2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blueprint for an object; also contains the parts that go in an object and some tools for its construction </w:t>
      </w:r>
    </w:p>
    <w:p w:rsidR="00F608C7" w:rsidRDefault="000E6354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:rsidR="00F608C7" w:rsidRDefault="000E6354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Smaller mechanisms that work together to produce the desired output</w:t>
      </w:r>
    </w:p>
    <w:p w:rsidR="00F608C7" w:rsidRDefault="000E6354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programs only have 1 or 2 methods, while other more complex programs have thousands</w:t>
      </w:r>
    </w:p>
    <w:p w:rsidR="00F608C7" w:rsidRDefault="000E6354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methods within classes with this:</w:t>
      </w:r>
    </w:p>
    <w:p w:rsidR="00F608C7" w:rsidRDefault="000E6354">
      <w:pPr>
        <w:spacing w:line="331" w:lineRule="auto"/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accessType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returnType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methodName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</w:t>
      </w:r>
    </w:p>
    <w:p w:rsidR="00F608C7" w:rsidRDefault="000E6354">
      <w:pPr>
        <w:spacing w:line="331" w:lineRule="auto"/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:rsidR="00F608C7" w:rsidRDefault="000E6354">
      <w:pPr>
        <w:spacing w:line="331" w:lineRule="auto"/>
      </w:pPr>
      <w:r>
        <w:rPr>
          <w:rFonts w:ascii="Courier New" w:eastAsia="Courier New" w:hAnsi="Courier New" w:cs="Courier New"/>
          <w:sz w:val="24"/>
          <w:szCs w:val="24"/>
        </w:rPr>
        <w:t xml:space="preserve">//statements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go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here</w:t>
      </w:r>
    </w:p>
    <w:p w:rsidR="00F608C7" w:rsidRDefault="000E6354">
      <w:pPr>
        <w:spacing w:line="331" w:lineRule="auto"/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F608C7" w:rsidRDefault="000E6354">
      <w:pPr>
        <w:numPr>
          <w:ilvl w:val="0"/>
          <w:numId w:val="3"/>
        </w:numPr>
        <w:spacing w:line="331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Parameters</w:t>
      </w:r>
    </w:p>
    <w:p w:rsidR="00F608C7" w:rsidRDefault="000E6354">
      <w:pPr>
        <w:numPr>
          <w:ilvl w:val="1"/>
          <w:numId w:val="3"/>
        </w:numPr>
        <w:spacing w:line="331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Enabling us to pass data into the method from the outs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 </w:t>
      </w:r>
    </w:p>
    <w:p w:rsidR="00F608C7" w:rsidRDefault="000E6354">
      <w:pPr>
        <w:numPr>
          <w:ilvl w:val="1"/>
          <w:numId w:val="3"/>
        </w:numPr>
        <w:spacing w:line="331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Makes it possible to perform the same function over and over again</w:t>
      </w:r>
    </w:p>
    <w:p w:rsidR="00F608C7" w:rsidRDefault="000E6354">
      <w:pPr>
        <w:spacing w:line="331" w:lineRule="auto"/>
        <w:ind w:left="720"/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accessType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returnType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methodName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(&lt;parameters&gt;)</w:t>
      </w:r>
    </w:p>
    <w:p w:rsidR="00F608C7" w:rsidRDefault="000E6354">
      <w:pPr>
        <w:spacing w:line="331" w:lineRule="auto"/>
        <w:ind w:left="720"/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:rsidR="00F608C7" w:rsidRDefault="000E6354">
      <w:pPr>
        <w:spacing w:line="331" w:lineRule="auto"/>
        <w:ind w:left="720"/>
      </w:pPr>
      <w:r>
        <w:rPr>
          <w:rFonts w:ascii="Courier New" w:eastAsia="Courier New" w:hAnsi="Courier New" w:cs="Courier New"/>
          <w:sz w:val="24"/>
          <w:szCs w:val="24"/>
        </w:rPr>
        <w:t xml:space="preserve">//statements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go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here</w:t>
      </w:r>
    </w:p>
    <w:p w:rsidR="00F608C7" w:rsidRDefault="000E6354">
      <w:pPr>
        <w:spacing w:line="331" w:lineRule="auto"/>
        <w:ind w:left="720"/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F608C7" w:rsidRDefault="000E6354">
      <w:pPr>
        <w:numPr>
          <w:ilvl w:val="0"/>
          <w:numId w:val="1"/>
        </w:numPr>
        <w:spacing w:line="331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Instantiating an Object</w:t>
      </w:r>
    </w:p>
    <w:p w:rsidR="00F608C7" w:rsidRDefault="000E6354">
      <w:pPr>
        <w:numPr>
          <w:ilvl w:val="1"/>
          <w:numId w:val="1"/>
        </w:numPr>
        <w:spacing w:line="331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order to use a non-static method in a class, we must create or instantiate an object of that class into existence</w:t>
      </w:r>
    </w:p>
    <w:p w:rsidR="00F608C7" w:rsidRDefault="000E6354">
      <w:pPr>
        <w:numPr>
          <w:ilvl w:val="1"/>
          <w:numId w:val="1"/>
        </w:numPr>
        <w:spacing w:line="331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ClassName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objectName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new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ClassName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:rsidR="00F608C7" w:rsidRDefault="000E6354">
      <w:pPr>
        <w:numPr>
          <w:ilvl w:val="0"/>
          <w:numId w:val="1"/>
        </w:numPr>
        <w:spacing w:line="331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Calling methods on an object</w:t>
      </w:r>
    </w:p>
    <w:p w:rsidR="000E6354" w:rsidRDefault="000E6354" w:rsidP="000E6354">
      <w:pPr>
        <w:numPr>
          <w:ilvl w:val="1"/>
          <w:numId w:val="1"/>
        </w:numPr>
        <w:spacing w:line="331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call the methods using dot notation </w:t>
      </w:r>
    </w:p>
    <w:tbl>
      <w:tblPr>
        <w:tblW w:w="0" w:type="auto"/>
        <w:shd w:val="clear" w:color="auto" w:fill="01010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7869"/>
      </w:tblGrid>
      <w:tr w:rsidR="000E6354" w:rsidRPr="000E6354" w:rsidTr="000E6354"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10101"/>
            <w:tcMar>
              <w:top w:w="285" w:type="dxa"/>
              <w:left w:w="285" w:type="dxa"/>
              <w:bottom w:w="285" w:type="dxa"/>
              <w:right w:w="285" w:type="dxa"/>
            </w:tcMar>
            <w:hideMark/>
          </w:tcPr>
          <w:p w:rsidR="000E6354" w:rsidRPr="000E6354" w:rsidRDefault="000E6354" w:rsidP="000E6354">
            <w:pPr>
              <w:spacing w:line="0" w:lineRule="atLeast"/>
              <w:jc w:val="right"/>
              <w:rPr>
                <w:rFonts w:eastAsia="Times New Roman"/>
                <w:color w:val="DDDDDD"/>
                <w:sz w:val="20"/>
                <w:szCs w:val="20"/>
              </w:rPr>
            </w:pPr>
            <w:r w:rsidRPr="000E6354">
              <w:rPr>
                <w:rFonts w:ascii="Verdana" w:eastAsia="Times New Roman" w:hAnsi="Verdana"/>
                <w:color w:val="00FF00"/>
                <w:sz w:val="24"/>
                <w:szCs w:val="24"/>
              </w:rPr>
              <w:t>static: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10101"/>
            <w:tcMar>
              <w:top w:w="285" w:type="dxa"/>
              <w:left w:w="285" w:type="dxa"/>
              <w:bottom w:w="285" w:type="dxa"/>
              <w:right w:w="285" w:type="dxa"/>
            </w:tcMar>
            <w:hideMark/>
          </w:tcPr>
          <w:p w:rsidR="000E6354" w:rsidRPr="000E6354" w:rsidRDefault="000E6354" w:rsidP="000E6354">
            <w:pPr>
              <w:spacing w:line="0" w:lineRule="atLeast"/>
              <w:rPr>
                <w:rFonts w:eastAsia="Times New Roman"/>
                <w:color w:val="DDDDDD"/>
                <w:sz w:val="20"/>
                <w:szCs w:val="20"/>
              </w:rPr>
            </w:pPr>
            <w:proofErr w:type="gramStart"/>
            <w:r w:rsidRPr="000E6354">
              <w:rPr>
                <w:rFonts w:ascii="Verdana" w:eastAsia="Times New Roman" w:hAnsi="Verdana"/>
                <w:color w:val="00FF00"/>
                <w:sz w:val="24"/>
                <w:szCs w:val="24"/>
              </w:rPr>
              <w:t>static</w:t>
            </w:r>
            <w:proofErr w:type="gramEnd"/>
            <w:r w:rsidRPr="000E6354">
              <w:rPr>
                <w:rFonts w:ascii="Verdana" w:eastAsia="Times New Roman" w:hAnsi="Verdana"/>
                <w:color w:val="00FF00"/>
                <w:sz w:val="24"/>
                <w:szCs w:val="24"/>
              </w:rPr>
              <w:t xml:space="preserve"> is an additional modifier that allows a method to be run without instantiating an object. Since no objects exist in our program before it runs, The </w:t>
            </w:r>
            <w:proofErr w:type="gramStart"/>
            <w:r w:rsidRPr="000E6354">
              <w:rPr>
                <w:rFonts w:ascii="Verdana" w:eastAsia="Times New Roman" w:hAnsi="Verdana"/>
                <w:color w:val="00FF00"/>
                <w:sz w:val="24"/>
                <w:szCs w:val="24"/>
              </w:rPr>
              <w:t>main(</w:t>
            </w:r>
            <w:proofErr w:type="gramEnd"/>
            <w:r w:rsidRPr="000E6354">
              <w:rPr>
                <w:rFonts w:ascii="Verdana" w:eastAsia="Times New Roman" w:hAnsi="Verdana"/>
                <w:color w:val="00FF00"/>
                <w:sz w:val="24"/>
                <w:szCs w:val="24"/>
              </w:rPr>
              <w:t xml:space="preserve">) method must be static in order to act as  our entry point. </w:t>
            </w:r>
          </w:p>
        </w:tc>
      </w:tr>
      <w:tr w:rsidR="000E6354" w:rsidRPr="000E6354" w:rsidTr="000E6354"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10101"/>
            <w:tcMar>
              <w:top w:w="285" w:type="dxa"/>
              <w:left w:w="285" w:type="dxa"/>
              <w:bottom w:w="285" w:type="dxa"/>
              <w:right w:w="285" w:type="dxa"/>
            </w:tcMar>
            <w:hideMark/>
          </w:tcPr>
          <w:p w:rsidR="000E6354" w:rsidRPr="000E6354" w:rsidRDefault="000E6354" w:rsidP="000E6354">
            <w:pPr>
              <w:spacing w:line="0" w:lineRule="atLeast"/>
              <w:jc w:val="right"/>
              <w:rPr>
                <w:rFonts w:eastAsia="Times New Roman"/>
                <w:color w:val="DDDDDD"/>
                <w:sz w:val="20"/>
                <w:szCs w:val="20"/>
              </w:rPr>
            </w:pPr>
            <w:r w:rsidRPr="000E6354">
              <w:rPr>
                <w:rFonts w:ascii="Verdana" w:eastAsia="Times New Roman" w:hAnsi="Verdana"/>
                <w:color w:val="FF00FF"/>
                <w:sz w:val="24"/>
                <w:szCs w:val="24"/>
              </w:rPr>
              <w:t>void: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10101"/>
            <w:tcMar>
              <w:top w:w="285" w:type="dxa"/>
              <w:left w:w="285" w:type="dxa"/>
              <w:bottom w:w="285" w:type="dxa"/>
              <w:right w:w="285" w:type="dxa"/>
            </w:tcMar>
            <w:hideMark/>
          </w:tcPr>
          <w:p w:rsidR="000E6354" w:rsidRPr="000E6354" w:rsidRDefault="000E6354" w:rsidP="000E6354">
            <w:pPr>
              <w:spacing w:line="0" w:lineRule="atLeast"/>
              <w:rPr>
                <w:rFonts w:eastAsia="Times New Roman"/>
                <w:color w:val="DDDDDD"/>
                <w:sz w:val="20"/>
                <w:szCs w:val="20"/>
              </w:rPr>
            </w:pPr>
            <w:r w:rsidRPr="000E6354">
              <w:rPr>
                <w:rFonts w:ascii="Verdana" w:eastAsia="Times New Roman" w:hAnsi="Verdana"/>
                <w:color w:val="FF00FF"/>
                <w:sz w:val="24"/>
                <w:szCs w:val="24"/>
              </w:rPr>
              <w:t xml:space="preserve">This is the return type for the method. A return type can be set to a variety of data values. However the main method is </w:t>
            </w:r>
            <w:r w:rsidRPr="000E6354">
              <w:rPr>
                <w:rFonts w:ascii="Verdana" w:eastAsia="Times New Roman" w:hAnsi="Verdana"/>
                <w:color w:val="FF00FF"/>
                <w:sz w:val="24"/>
                <w:szCs w:val="24"/>
              </w:rPr>
              <w:lastRenderedPageBreak/>
              <w:t xml:space="preserve">always set to a return type of void. This means that the </w:t>
            </w:r>
            <w:proofErr w:type="gramStart"/>
            <w:r w:rsidRPr="000E6354">
              <w:rPr>
                <w:rFonts w:ascii="Verdana" w:eastAsia="Times New Roman" w:hAnsi="Verdana"/>
                <w:color w:val="FF00FF"/>
                <w:sz w:val="24"/>
                <w:szCs w:val="24"/>
              </w:rPr>
              <w:t>main(</w:t>
            </w:r>
            <w:proofErr w:type="gramEnd"/>
            <w:r w:rsidRPr="000E6354">
              <w:rPr>
                <w:rFonts w:ascii="Verdana" w:eastAsia="Times New Roman" w:hAnsi="Verdana"/>
                <w:color w:val="FF00FF"/>
                <w:sz w:val="24"/>
                <w:szCs w:val="24"/>
              </w:rPr>
              <w:t xml:space="preserve">) method does not return a value. </w:t>
            </w:r>
          </w:p>
        </w:tc>
      </w:tr>
      <w:tr w:rsidR="000E6354" w:rsidRPr="000E6354" w:rsidTr="000E6354"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10101"/>
            <w:tcMar>
              <w:top w:w="285" w:type="dxa"/>
              <w:left w:w="285" w:type="dxa"/>
              <w:bottom w:w="285" w:type="dxa"/>
              <w:right w:w="285" w:type="dxa"/>
            </w:tcMar>
            <w:hideMark/>
          </w:tcPr>
          <w:p w:rsidR="000E6354" w:rsidRPr="000E6354" w:rsidRDefault="000E6354" w:rsidP="000E6354">
            <w:pPr>
              <w:spacing w:line="0" w:lineRule="atLeast"/>
              <w:jc w:val="right"/>
              <w:rPr>
                <w:rFonts w:eastAsia="Times New Roman"/>
                <w:color w:val="DDDDDD"/>
                <w:sz w:val="20"/>
                <w:szCs w:val="20"/>
              </w:rPr>
            </w:pPr>
            <w:r w:rsidRPr="000E6354">
              <w:rPr>
                <w:rFonts w:ascii="Verdana" w:eastAsia="Times New Roman" w:hAnsi="Verdana"/>
                <w:color w:val="FF0000"/>
                <w:sz w:val="24"/>
                <w:szCs w:val="24"/>
              </w:rPr>
              <w:lastRenderedPageBreak/>
              <w:t>parameters: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10101"/>
            <w:tcMar>
              <w:top w:w="285" w:type="dxa"/>
              <w:left w:w="285" w:type="dxa"/>
              <w:bottom w:w="285" w:type="dxa"/>
              <w:right w:w="285" w:type="dxa"/>
            </w:tcMar>
            <w:hideMark/>
          </w:tcPr>
          <w:p w:rsidR="000E6354" w:rsidRPr="000E6354" w:rsidRDefault="000E6354" w:rsidP="000E6354">
            <w:pPr>
              <w:spacing w:line="0" w:lineRule="atLeast"/>
              <w:rPr>
                <w:rFonts w:eastAsia="Times New Roman"/>
                <w:color w:val="DDDDDD"/>
                <w:sz w:val="20"/>
                <w:szCs w:val="20"/>
              </w:rPr>
            </w:pPr>
            <w:proofErr w:type="gramStart"/>
            <w:r w:rsidRPr="000E6354">
              <w:rPr>
                <w:rFonts w:ascii="Verdana" w:eastAsia="Times New Roman" w:hAnsi="Verdana"/>
                <w:color w:val="FF0000"/>
                <w:sz w:val="24"/>
                <w:szCs w:val="24"/>
              </w:rPr>
              <w:t>String[</w:t>
            </w:r>
            <w:proofErr w:type="gramEnd"/>
            <w:r w:rsidRPr="000E6354">
              <w:rPr>
                <w:rFonts w:ascii="Verdana" w:eastAsia="Times New Roman" w:hAnsi="Verdana"/>
                <w:color w:val="FF0000"/>
                <w:sz w:val="24"/>
                <w:szCs w:val="24"/>
              </w:rPr>
              <w:t>]</w:t>
            </w:r>
            <w:proofErr w:type="spellStart"/>
            <w:r w:rsidRPr="000E6354">
              <w:rPr>
                <w:rFonts w:ascii="Verdana" w:eastAsia="Times New Roman" w:hAnsi="Verdana"/>
                <w:color w:val="FF0000"/>
                <w:sz w:val="24"/>
                <w:szCs w:val="24"/>
              </w:rPr>
              <w:t>args</w:t>
            </w:r>
            <w:proofErr w:type="spellEnd"/>
            <w:r w:rsidRPr="000E6354">
              <w:rPr>
                <w:rFonts w:ascii="Verdana" w:eastAsia="Times New Roman" w:hAnsi="Verdana"/>
                <w:color w:val="FF0000"/>
                <w:sz w:val="24"/>
                <w:szCs w:val="24"/>
              </w:rPr>
              <w:t xml:space="preserve"> is actually a placeholder for parameters or arguments. Although passing arguments into the </w:t>
            </w:r>
            <w:proofErr w:type="gramStart"/>
            <w:r w:rsidRPr="000E6354">
              <w:rPr>
                <w:rFonts w:ascii="Verdana" w:eastAsia="Times New Roman" w:hAnsi="Verdana"/>
                <w:color w:val="FF0000"/>
                <w:sz w:val="24"/>
                <w:szCs w:val="24"/>
              </w:rPr>
              <w:t>main(</w:t>
            </w:r>
            <w:proofErr w:type="gramEnd"/>
            <w:r w:rsidRPr="000E6354">
              <w:rPr>
                <w:rFonts w:ascii="Verdana" w:eastAsia="Times New Roman" w:hAnsi="Verdana"/>
                <w:color w:val="FF0000"/>
                <w:sz w:val="24"/>
                <w:szCs w:val="24"/>
              </w:rPr>
              <w:t>) method is beyond the scope of this course, we will discuss the meaning of String[]</w:t>
            </w:r>
            <w:proofErr w:type="spellStart"/>
            <w:r w:rsidRPr="000E6354">
              <w:rPr>
                <w:rFonts w:ascii="Verdana" w:eastAsia="Times New Roman" w:hAnsi="Verdana"/>
                <w:color w:val="FF0000"/>
                <w:sz w:val="24"/>
                <w:szCs w:val="24"/>
              </w:rPr>
              <w:t>args</w:t>
            </w:r>
            <w:proofErr w:type="spellEnd"/>
            <w:r w:rsidRPr="000E6354">
              <w:rPr>
                <w:rFonts w:ascii="Verdana" w:eastAsia="Times New Roman" w:hAnsi="Verdana"/>
                <w:color w:val="FF0000"/>
                <w:sz w:val="24"/>
                <w:szCs w:val="24"/>
              </w:rPr>
              <w:t xml:space="preserve"> in a later lesson. </w:t>
            </w:r>
          </w:p>
        </w:tc>
      </w:tr>
    </w:tbl>
    <w:p w:rsidR="000E6354" w:rsidRPr="000E6354" w:rsidRDefault="000E6354" w:rsidP="000E6354">
      <w:pPr>
        <w:spacing w:line="331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E6354" w:rsidRDefault="000E6354" w:rsidP="000E6354">
      <w:pPr>
        <w:spacing w:line="331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E6354" w:rsidRDefault="000E6354" w:rsidP="000E6354">
      <w:pPr>
        <w:spacing w:line="331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608C7" w:rsidRDefault="00F608C7">
      <w:pPr>
        <w:spacing w:line="331" w:lineRule="auto"/>
      </w:pPr>
    </w:p>
    <w:p w:rsidR="00F608C7" w:rsidRDefault="00F608C7">
      <w:pPr>
        <w:spacing w:line="331" w:lineRule="auto"/>
      </w:pPr>
      <w:bookmarkStart w:id="0" w:name="_GoBack"/>
      <w:bookmarkEnd w:id="0"/>
    </w:p>
    <w:sectPr w:rsidR="00F608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1A41"/>
    <w:multiLevelType w:val="multilevel"/>
    <w:tmpl w:val="E29AC3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F760D55"/>
    <w:multiLevelType w:val="multilevel"/>
    <w:tmpl w:val="74ECE8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68F2F71"/>
    <w:multiLevelType w:val="multilevel"/>
    <w:tmpl w:val="987419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08C7"/>
    <w:rsid w:val="000E6354"/>
    <w:rsid w:val="00F6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E6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E6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238</Words>
  <Characters>1359</Characters>
  <Application>Microsoft Office Word</Application>
  <DocSecurity>0</DocSecurity>
  <Lines>11</Lines>
  <Paragraphs>3</Paragraphs>
  <ScaleCrop>false</ScaleCrop>
  <Company>SDUHSD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2016-09-23T21:22:00Z</dcterms:created>
  <dcterms:modified xsi:type="dcterms:W3CDTF">2016-09-23T21:33:00Z</dcterms:modified>
</cp:coreProperties>
</file>