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4" w:name="Xa60924572c1388cef3c8aed7d45b1f93eba4136"/>
    <w:p>
      <w:pPr>
        <w:pStyle w:val="Title"/>
        <w:keepNext/>
        <w:spacing w:before="840" w:after="360"/>
        <w:jc w:val="center"/>
      </w:pPr>
      <w:r>
        <w:t xml:space="preserve">Medbullets Step 1 Microbiology — Clinical Vignette Question Bank</w:t>
      </w:r>
    </w:p>
    <w:p>
      <w:pPr>
        <w:pStyle w:val="FirstParagraph"/>
        <w:keepLines/>
        <w:widowControl/>
        <w:spacing w:after="100" w:line="259" w:lineRule="auto" w:before="60"/>
      </w:pPr>
      <w:r>
        <w:rPr>
          <w:b/>
          <w:bCs/>
        </w:rPr>
        <w:t xml:space="preserve">Scope note.</w:t>
      </w:r>
      <w:r>
        <w:t xml:space="preserve"> </w:t>
      </w:r>
      <w:r>
        <w:t xml:space="preserve">This bank includes only targets for which a relevant Medbullets topic page or grouped topic page could be located and its coverage verified during preparation. It is an original study aid, not an official NBME product. Questions are restricted to identification of the most likely organism or disease.</w:t>
      </w:r>
    </w:p>
    <w:bookmarkStart w:id="20" w:name="section-1-questions"/>
    <w:p>
      <w:pPr>
        <w:pStyle w:val="Heading1"/>
        <w:keepNext/>
        <w:spacing w:before="240" w:after="200"/>
      </w:pPr>
      <w:r>
        <w:t xml:space="preserve">SECTION 1 — QUESTIONS</w:t>
      </w:r>
    </w:p>
    <w:p>
      <w:pPr>
        <w:pStyle w:val="Heading2"/>
        <w:keepNext/>
        <w:spacing w:before="140" w:after="40"/>
      </w:pPr>
      <w:r>
        <w:rPr>
          <w:b/>
          <w:bCs/>
        </w:rPr>
        <w:t xml:space="preserve">Question 1</w:t>
      </w:r>
    </w:p>
    <w:p>
      <w:pPr>
        <w:pStyle w:val="BodyText"/>
        <w:keepNext/>
        <w:widowControl/>
        <w:spacing w:after="80" w:line="259" w:lineRule="auto"/>
      </w:pPr>
      <w:r>
        <w:t xml:space="preserve">A 40-year-old man who grew up in rural Central America develops progressive heart failure and palpitations. ECG shows conduction abnormalities, and imaging reveals a dilated cardiomyopathy. Years earlier, he had a unilateral swollen eyelid after being bitten near the eye by a reduviid bug.</w:t>
      </w:r>
    </w:p>
    <w:p>
      <w:pPr>
        <w:pStyle w:val="BodyText"/>
        <w:keepNext/>
        <w:widowControl/>
        <w:spacing w:after="80" w:line="259" w:lineRule="auto"/>
      </w:pPr>
      <w:r>
        <w:t xml:space="preserve">Which of the following organisms or diseases is the most likely cause of this patient’s presentation?</w:t>
      </w:r>
    </w:p>
    <w:p>
      <w:pPr>
        <w:pStyle w:val="BodyText"/>
        <w:keepNext/>
        <w:keepLines/>
        <w:widowControl/>
        <w:spacing w:after="40" w:line="259" w:lineRule="auto"/>
        <w:ind w:left="317" w:hanging="317"/>
      </w:pPr>
      <w:r>
        <w:t xml:space="preserve">A. Trypanosoma brucei</w:t>
      </w:r>
    </w:p>
    <w:p>
      <w:pPr>
        <w:pStyle w:val="BodyText"/>
        <w:keepNext/>
        <w:keepLines/>
        <w:widowControl/>
        <w:spacing w:after="40" w:line="259" w:lineRule="auto"/>
        <w:ind w:left="317" w:hanging="317"/>
      </w:pPr>
      <w:r>
        <w:t xml:space="preserve">B. Leishmania</w:t>
      </w:r>
    </w:p>
    <w:p>
      <w:pPr>
        <w:pStyle w:val="BodyText"/>
        <w:keepNext/>
        <w:keepLines/>
        <w:widowControl/>
        <w:spacing w:after="40" w:line="259" w:lineRule="auto"/>
        <w:ind w:left="317" w:hanging="317"/>
      </w:pPr>
      <w:r>
        <w:t xml:space="preserve">C. Toxoplasma gondii</w:t>
      </w:r>
    </w:p>
    <w:p>
      <w:pPr>
        <w:pStyle w:val="BodyText"/>
        <w:keepNext/>
        <w:keepLines/>
        <w:widowControl/>
        <w:spacing w:after="40" w:line="259" w:lineRule="auto"/>
        <w:ind w:left="317" w:hanging="317"/>
      </w:pPr>
      <w:r>
        <w:t xml:space="preserve">D. Trypanosoma cruzi</w:t>
      </w:r>
    </w:p>
    <w:p>
      <w:pPr>
        <w:pStyle w:val="BodyText"/>
        <w:keepNext w:val="0"/>
        <w:keepLines/>
        <w:widowControl/>
        <w:spacing w:after="40" w:line="259" w:lineRule="auto"/>
        <w:ind w:left="317" w:hanging="317"/>
      </w:pPr>
      <w:r>
        <w:t xml:space="preserve">E. Plasmodium</w:t>
      </w:r>
    </w:p>
    <w:p>
      <w:pPr>
        <w:pStyle w:val="Heading2"/>
        <w:keepNext/>
        <w:spacing w:before="140" w:after="40"/>
      </w:pPr>
      <w:r>
        <w:rPr>
          <w:b/>
          <w:bCs/>
        </w:rPr>
        <w:t xml:space="preserve">Question 2</w:t>
      </w:r>
    </w:p>
    <w:p>
      <w:pPr>
        <w:pStyle w:val="BodyText"/>
        <w:keepNext/>
        <w:widowControl/>
        <w:spacing w:after="80" w:line="259" w:lineRule="auto"/>
      </w:pPr>
      <w:r>
        <w:t xml:space="preserve">A 24-year-old camper develops bloating, flatulence, abdominal cramps, and foul-smelling watery diarrhea after drinking untreated stream water. The stools are nonbloody, and symptoms persist for more than a week without high fever.</w:t>
      </w:r>
    </w:p>
    <w:p>
      <w:pPr>
        <w:pStyle w:val="BodyText"/>
        <w:keepNext/>
        <w:widowControl/>
        <w:spacing w:after="80" w:line="259" w:lineRule="auto"/>
      </w:pPr>
      <w:r>
        <w:t xml:space="preserve">Which of the following organisms or diseases is the most likely cause of this patient’s presentation?</w:t>
      </w:r>
    </w:p>
    <w:p>
      <w:pPr>
        <w:pStyle w:val="BodyText"/>
        <w:keepNext/>
        <w:keepLines/>
        <w:widowControl/>
        <w:spacing w:after="40" w:line="259" w:lineRule="auto"/>
        <w:ind w:left="317" w:hanging="317"/>
      </w:pPr>
      <w:r>
        <w:t xml:space="preserve">A. Vibrio cholerae</w:t>
      </w:r>
    </w:p>
    <w:p>
      <w:pPr>
        <w:pStyle w:val="BodyText"/>
        <w:keepNext/>
        <w:keepLines/>
        <w:widowControl/>
        <w:spacing w:after="40" w:line="259" w:lineRule="auto"/>
        <w:ind w:left="317" w:hanging="317"/>
      </w:pPr>
      <w:r>
        <w:t xml:space="preserve">B. Entamoeba histolytica</w:t>
      </w:r>
    </w:p>
    <w:p>
      <w:pPr>
        <w:pStyle w:val="BodyText"/>
        <w:keepNext/>
        <w:keepLines/>
        <w:widowControl/>
        <w:spacing w:after="40" w:line="259" w:lineRule="auto"/>
        <w:ind w:left="317" w:hanging="317"/>
      </w:pPr>
      <w:r>
        <w:t xml:space="preserve">C. Shigella</w:t>
      </w:r>
    </w:p>
    <w:p>
      <w:pPr>
        <w:pStyle w:val="BodyText"/>
        <w:keepNext/>
        <w:keepLines/>
        <w:widowControl/>
        <w:spacing w:after="40" w:line="259" w:lineRule="auto"/>
        <w:ind w:left="317" w:hanging="317"/>
      </w:pPr>
      <w:r>
        <w:t xml:space="preserve">D. Cryptosporidium parvum</w:t>
      </w:r>
    </w:p>
    <w:p>
      <w:pPr>
        <w:pStyle w:val="BodyText"/>
        <w:keepNext w:val="0"/>
        <w:keepLines/>
        <w:widowControl/>
        <w:spacing w:after="40" w:line="259" w:lineRule="auto"/>
        <w:ind w:left="317" w:hanging="317"/>
      </w:pPr>
      <w:r>
        <w:t xml:space="preserve">E. Giardia</w:t>
      </w:r>
    </w:p>
    <w:p>
      <w:pPr>
        <w:pStyle w:val="Heading2"/>
        <w:keepNext/>
        <w:spacing w:before="140" w:after="40"/>
      </w:pPr>
      <w:r>
        <w:rPr>
          <w:b/>
          <w:bCs/>
        </w:rPr>
        <w:t xml:space="preserve">Question 3</w:t>
      </w:r>
    </w:p>
    <w:p>
      <w:pPr>
        <w:pStyle w:val="BodyText"/>
        <w:keepNext/>
        <w:widowControl/>
        <w:spacing w:after="80" w:line="259" w:lineRule="auto"/>
      </w:pPr>
      <w:r>
        <w:t xml:space="preserve">A 45-year-old man who received a kidney transplant several months ago develops rising serum creatinine and hematuria. Biopsy suggests viral injury of renal tubular cells, and urine cytology reveals decoy cells. He is receiving immunosuppressive drugs.</w:t>
      </w:r>
    </w:p>
    <w:p>
      <w:pPr>
        <w:pStyle w:val="BodyText"/>
        <w:keepNext/>
        <w:widowControl/>
        <w:spacing w:after="80" w:line="259" w:lineRule="auto"/>
      </w:pPr>
      <w:r>
        <w:t xml:space="preserve">Which of the following organisms or diseases is the most likely cause of this patient’s presentation?</w:t>
      </w:r>
    </w:p>
    <w:p>
      <w:pPr>
        <w:pStyle w:val="BodyText"/>
        <w:keepNext/>
        <w:keepLines/>
        <w:widowControl/>
        <w:spacing w:after="40" w:line="259" w:lineRule="auto"/>
        <w:ind w:left="317" w:hanging="317"/>
      </w:pPr>
      <w:r>
        <w:t xml:space="preserve">A. Human immunodeficiency virus (HIV)</w:t>
      </w:r>
    </w:p>
    <w:p>
      <w:pPr>
        <w:pStyle w:val="BodyText"/>
        <w:keepNext/>
        <w:keepLines/>
        <w:widowControl/>
        <w:spacing w:after="40" w:line="259" w:lineRule="auto"/>
        <w:ind w:left="317" w:hanging="317"/>
      </w:pPr>
      <w:r>
        <w:t xml:space="preserve">B. Cytomegalovirus (CMV)</w:t>
      </w:r>
    </w:p>
    <w:p>
      <w:pPr>
        <w:pStyle w:val="BodyText"/>
        <w:keepNext/>
        <w:keepLines/>
        <w:widowControl/>
        <w:spacing w:after="40" w:line="259" w:lineRule="auto"/>
        <w:ind w:left="317" w:hanging="317"/>
      </w:pPr>
      <w:r>
        <w:t xml:space="preserve">C. JC polyomavirus (JCV)</w:t>
      </w:r>
    </w:p>
    <w:p>
      <w:pPr>
        <w:pStyle w:val="BodyText"/>
        <w:keepNext/>
        <w:keepLines/>
        <w:widowControl/>
        <w:spacing w:after="40" w:line="259" w:lineRule="auto"/>
        <w:ind w:left="317" w:hanging="317"/>
      </w:pPr>
      <w:r>
        <w:t xml:space="preserve">D. Adenovirus</w:t>
      </w:r>
    </w:p>
    <w:p>
      <w:pPr>
        <w:pStyle w:val="BodyText"/>
        <w:keepNext w:val="0"/>
        <w:keepLines/>
        <w:widowControl/>
        <w:spacing w:after="40" w:line="259" w:lineRule="auto"/>
        <w:ind w:left="317" w:hanging="317"/>
      </w:pPr>
      <w:r>
        <w:t xml:space="preserve">E. BK polyomavirus (BKV)</w:t>
      </w:r>
    </w:p>
    <w:p>
      <w:pPr>
        <w:pStyle w:val="Heading2"/>
        <w:keepNext/>
        <w:spacing w:before="140" w:after="40"/>
      </w:pPr>
      <w:r>
        <w:rPr>
          <w:b/>
          <w:bCs/>
        </w:rPr>
        <w:t xml:space="preserve">Question 4</w:t>
      </w:r>
    </w:p>
    <w:p>
      <w:pPr>
        <w:pStyle w:val="BodyText"/>
        <w:keepNext/>
        <w:widowControl/>
        <w:spacing w:after="80" w:line="259" w:lineRule="auto"/>
      </w:pPr>
      <w:r>
        <w:t xml:space="preserve">A 40-year-old farmer living near fast-flowing rivers in West Africa develops intensely itchy skin, subcutaneous nodules, and gradually worsening vision. Examination shows corneal inflammation and visual impairment. Local blackflies are common near the river.</w:t>
      </w:r>
    </w:p>
    <w:p>
      <w:pPr>
        <w:pStyle w:val="BodyText"/>
        <w:keepNext/>
        <w:widowControl/>
        <w:spacing w:after="80" w:line="259" w:lineRule="auto"/>
      </w:pPr>
      <w:r>
        <w:t xml:space="preserve">Which of the following organisms or diseases is the most likely cause of this patient’s presentation?</w:t>
      </w:r>
    </w:p>
    <w:p>
      <w:pPr>
        <w:pStyle w:val="BodyText"/>
        <w:keepNext/>
        <w:keepLines/>
        <w:widowControl/>
        <w:spacing w:after="40" w:line="259" w:lineRule="auto"/>
        <w:ind w:left="317" w:hanging="317"/>
      </w:pPr>
      <w:r>
        <w:t xml:space="preserve">A. Wuchereria bancrofti</w:t>
      </w:r>
    </w:p>
    <w:p>
      <w:pPr>
        <w:pStyle w:val="BodyText"/>
        <w:keepNext/>
        <w:keepLines/>
        <w:widowControl/>
        <w:spacing w:after="40" w:line="259" w:lineRule="auto"/>
        <w:ind w:left="317" w:hanging="317"/>
      </w:pPr>
      <w:r>
        <w:t xml:space="preserve">B. Trichinella</w:t>
      </w:r>
    </w:p>
    <w:p>
      <w:pPr>
        <w:pStyle w:val="BodyText"/>
        <w:keepNext/>
        <w:keepLines/>
        <w:widowControl/>
        <w:spacing w:after="40" w:line="259" w:lineRule="auto"/>
        <w:ind w:left="317" w:hanging="317"/>
      </w:pPr>
      <w:r>
        <w:t xml:space="preserve">C. Hookworm</w:t>
      </w:r>
    </w:p>
    <w:p>
      <w:pPr>
        <w:pStyle w:val="BodyText"/>
        <w:keepNext/>
        <w:keepLines/>
        <w:widowControl/>
        <w:spacing w:after="40" w:line="259" w:lineRule="auto"/>
        <w:ind w:left="317" w:hanging="317"/>
      </w:pPr>
      <w:r>
        <w:t xml:space="preserve">D. Loa loa</w:t>
      </w:r>
    </w:p>
    <w:p>
      <w:pPr>
        <w:pStyle w:val="BodyText"/>
        <w:keepNext w:val="0"/>
        <w:keepLines/>
        <w:widowControl/>
        <w:spacing w:after="40" w:line="259" w:lineRule="auto"/>
        <w:ind w:left="317" w:hanging="317"/>
      </w:pPr>
      <w:r>
        <w:t xml:space="preserve">E. Onchocerca volvulus</w:t>
      </w:r>
    </w:p>
    <w:p>
      <w:pPr>
        <w:pStyle w:val="Heading2"/>
        <w:keepNext/>
        <w:spacing w:before="140" w:after="40"/>
      </w:pPr>
      <w:r>
        <w:rPr>
          <w:b/>
          <w:bCs/>
        </w:rPr>
        <w:t xml:space="preserve">Question 5</w:t>
      </w:r>
    </w:p>
    <w:p>
      <w:pPr>
        <w:pStyle w:val="BodyText"/>
        <w:keepNext/>
        <w:widowControl/>
        <w:spacing w:after="80" w:line="259" w:lineRule="auto"/>
      </w:pPr>
      <w:r>
        <w:t xml:space="preserve">A 16-year-old student develops a gradual illness with headache, malaise, sore throat, and a persistent dry cough. Chest radiography shows patchy interstitial infiltrates despite relatively mild physical findings. Several classmates have recently had similar symptoms.</w:t>
      </w:r>
    </w:p>
    <w:p>
      <w:pPr>
        <w:pStyle w:val="BodyText"/>
        <w:keepNext/>
        <w:widowControl/>
        <w:spacing w:after="80" w:line="259" w:lineRule="auto"/>
      </w:pPr>
      <w:r>
        <w:t xml:space="preserve">Which of the following organisms or diseases is the most likely cause of this patient’s presentation?</w:t>
      </w:r>
    </w:p>
    <w:p>
      <w:pPr>
        <w:pStyle w:val="BodyText"/>
        <w:keepNext/>
        <w:keepLines/>
        <w:widowControl/>
        <w:spacing w:after="40" w:line="259" w:lineRule="auto"/>
        <w:ind w:left="317" w:hanging="317"/>
      </w:pPr>
      <w:r>
        <w:t xml:space="preserve">A. Streptococcus pneumoniae</w:t>
      </w:r>
    </w:p>
    <w:p>
      <w:pPr>
        <w:pStyle w:val="BodyText"/>
        <w:keepNext/>
        <w:keepLines/>
        <w:widowControl/>
        <w:spacing w:after="40" w:line="259" w:lineRule="auto"/>
        <w:ind w:left="317" w:hanging="317"/>
      </w:pPr>
      <w:r>
        <w:t xml:space="preserve">B. Chlamydia pneumoniae</w:t>
      </w:r>
    </w:p>
    <w:p>
      <w:pPr>
        <w:pStyle w:val="BodyText"/>
        <w:keepNext/>
        <w:keepLines/>
        <w:widowControl/>
        <w:spacing w:after="40" w:line="259" w:lineRule="auto"/>
        <w:ind w:left="317" w:hanging="317"/>
      </w:pPr>
      <w:r>
        <w:t xml:space="preserve">C. Legionella pneumophila</w:t>
      </w:r>
    </w:p>
    <w:p>
      <w:pPr>
        <w:pStyle w:val="BodyText"/>
        <w:keepNext/>
        <w:keepLines/>
        <w:widowControl/>
        <w:spacing w:after="40" w:line="259" w:lineRule="auto"/>
        <w:ind w:left="317" w:hanging="317"/>
      </w:pPr>
      <w:r>
        <w:t xml:space="preserve">D. Mycoplasma pneumoniae</w:t>
      </w:r>
    </w:p>
    <w:p>
      <w:pPr>
        <w:pStyle w:val="BodyText"/>
        <w:keepNext w:val="0"/>
        <w:keepLines/>
        <w:widowControl/>
        <w:spacing w:after="40" w:line="259" w:lineRule="auto"/>
        <w:ind w:left="317" w:hanging="317"/>
      </w:pPr>
      <w:r>
        <w:t xml:space="preserve">E. Chlamydia psittaci</w:t>
      </w:r>
    </w:p>
    <w:p>
      <w:pPr>
        <w:pStyle w:val="Heading2"/>
        <w:keepNext/>
        <w:spacing w:before="140" w:after="40"/>
      </w:pPr>
      <w:r>
        <w:rPr>
          <w:b/>
          <w:bCs/>
        </w:rPr>
        <w:t xml:space="preserve">Question 6</w:t>
      </w:r>
    </w:p>
    <w:p>
      <w:pPr>
        <w:pStyle w:val="BodyText"/>
        <w:keepNext/>
        <w:widowControl/>
        <w:spacing w:after="80" w:line="259" w:lineRule="auto"/>
      </w:pPr>
      <w:r>
        <w:t xml:space="preserve">A 27-year-old man presents with a single painless ulcer on the penis that has a clean base and firm edges. The lesion appeared several weeks after a new sexual contact. He has no dysuria, and the lesion is not tender to palpation.</w:t>
      </w:r>
    </w:p>
    <w:p>
      <w:pPr>
        <w:pStyle w:val="BodyText"/>
        <w:keepNext/>
        <w:widowControl/>
        <w:spacing w:after="80" w:line="259" w:lineRule="auto"/>
      </w:pPr>
      <w:r>
        <w:t xml:space="preserve">Which of the following organisms or diseases is the most likely cause of this patient’s presentation?</w:t>
      </w:r>
    </w:p>
    <w:p>
      <w:pPr>
        <w:pStyle w:val="BodyText"/>
        <w:keepNext/>
        <w:keepLines/>
        <w:widowControl/>
        <w:spacing w:after="40" w:line="259" w:lineRule="auto"/>
        <w:ind w:left="317" w:hanging="317"/>
      </w:pPr>
      <w:r>
        <w:t xml:space="preserve">A. Treponema pallidum</w:t>
      </w:r>
    </w:p>
    <w:p>
      <w:pPr>
        <w:pStyle w:val="BodyText"/>
        <w:keepNext/>
        <w:keepLines/>
        <w:widowControl/>
        <w:spacing w:after="40" w:line="259" w:lineRule="auto"/>
        <w:ind w:left="317" w:hanging="317"/>
      </w:pPr>
      <w:r>
        <w:t xml:space="preserve">B. Human papillomavirus (HPV types 16/18)</w:t>
      </w:r>
    </w:p>
    <w:p>
      <w:pPr>
        <w:pStyle w:val="BodyText"/>
        <w:keepNext/>
        <w:keepLines/>
        <w:widowControl/>
        <w:spacing w:after="40" w:line="259" w:lineRule="auto"/>
        <w:ind w:left="317" w:hanging="317"/>
      </w:pPr>
      <w:r>
        <w:t xml:space="preserve">C. Chlamydia trachomatis</w:t>
      </w:r>
    </w:p>
    <w:p>
      <w:pPr>
        <w:pStyle w:val="BodyText"/>
        <w:keepNext/>
        <w:keepLines/>
        <w:widowControl/>
        <w:spacing w:after="40" w:line="259" w:lineRule="auto"/>
        <w:ind w:left="317" w:hanging="317"/>
      </w:pPr>
      <w:r>
        <w:t xml:space="preserve">D. Neisseria gonorrhoeae</w:t>
      </w:r>
    </w:p>
    <w:p>
      <w:pPr>
        <w:pStyle w:val="BodyText"/>
        <w:keepNext w:val="0"/>
        <w:keepLines/>
        <w:widowControl/>
        <w:spacing w:after="40" w:line="259" w:lineRule="auto"/>
        <w:ind w:left="317" w:hanging="317"/>
      </w:pPr>
      <w:r>
        <w:t xml:space="preserve">E. Herpes simplex virus 2 (HSV-2)</w:t>
      </w:r>
    </w:p>
    <w:p>
      <w:pPr>
        <w:pStyle w:val="Heading2"/>
        <w:keepNext/>
        <w:spacing w:before="140" w:after="40"/>
      </w:pPr>
      <w:r>
        <w:rPr>
          <w:b/>
          <w:bCs/>
        </w:rPr>
        <w:t xml:space="preserve">Question 7</w:t>
      </w:r>
    </w:p>
    <w:p>
      <w:pPr>
        <w:pStyle w:val="BodyText"/>
        <w:keepNext/>
        <w:widowControl/>
        <w:spacing w:after="80" w:line="259" w:lineRule="auto"/>
      </w:pPr>
      <w:r>
        <w:t xml:space="preserve">A 53-year-old man who frequently eats raw freshwater fish presents with fatigue, glossitis, and distal paresthesias. Laboratory studies show macrocytosis and low vitamin B12. He has no history of gastric surgery or a restrictive diet.</w:t>
      </w:r>
    </w:p>
    <w:p>
      <w:pPr>
        <w:pStyle w:val="BodyText"/>
        <w:keepNext/>
        <w:widowControl/>
        <w:spacing w:after="80" w:line="259" w:lineRule="auto"/>
      </w:pPr>
      <w:r>
        <w:t xml:space="preserve">Which of the following organisms or diseases is the most likely cause of this patient’s presentation?</w:t>
      </w:r>
    </w:p>
    <w:p>
      <w:pPr>
        <w:pStyle w:val="BodyText"/>
        <w:keepNext/>
        <w:keepLines/>
        <w:widowControl/>
        <w:spacing w:after="40" w:line="259" w:lineRule="auto"/>
        <w:ind w:left="317" w:hanging="317"/>
      </w:pPr>
      <w:r>
        <w:t xml:space="preserve">A. Dibothriocephalus latus</w:t>
      </w:r>
    </w:p>
    <w:p>
      <w:pPr>
        <w:pStyle w:val="BodyText"/>
        <w:keepNext/>
        <w:keepLines/>
        <w:widowControl/>
        <w:spacing w:after="40" w:line="259" w:lineRule="auto"/>
        <w:ind w:left="317" w:hanging="317"/>
      </w:pPr>
      <w:r>
        <w:t xml:space="preserve">B. Echinococcus spp.</w:t>
      </w:r>
    </w:p>
    <w:p>
      <w:pPr>
        <w:pStyle w:val="BodyText"/>
        <w:keepNext/>
        <w:keepLines/>
        <w:widowControl/>
        <w:spacing w:after="40" w:line="259" w:lineRule="auto"/>
        <w:ind w:left="317" w:hanging="317"/>
      </w:pPr>
      <w:r>
        <w:t xml:space="preserve">C. Hookworm</w:t>
      </w:r>
    </w:p>
    <w:p>
      <w:pPr>
        <w:pStyle w:val="BodyText"/>
        <w:keepNext/>
        <w:keepLines/>
        <w:widowControl/>
        <w:spacing w:after="40" w:line="259" w:lineRule="auto"/>
        <w:ind w:left="317" w:hanging="317"/>
      </w:pPr>
      <w:r>
        <w:t xml:space="preserve">D. Clonorchis sinensis</w:t>
      </w:r>
    </w:p>
    <w:p>
      <w:pPr>
        <w:pStyle w:val="BodyText"/>
        <w:keepNext w:val="0"/>
        <w:keepLines/>
        <w:widowControl/>
        <w:spacing w:after="40" w:line="259" w:lineRule="auto"/>
        <w:ind w:left="317" w:hanging="317"/>
      </w:pPr>
      <w:r>
        <w:t xml:space="preserve">E. Taenia</w:t>
      </w:r>
    </w:p>
    <w:p>
      <w:pPr>
        <w:pStyle w:val="Heading2"/>
        <w:keepNext/>
        <w:spacing w:before="140" w:after="40"/>
      </w:pPr>
      <w:r>
        <w:rPr>
          <w:b/>
          <w:bCs/>
        </w:rPr>
        <w:t xml:space="preserve">Question 8</w:t>
      </w:r>
    </w:p>
    <w:p>
      <w:pPr>
        <w:pStyle w:val="BodyText"/>
        <w:keepNext/>
        <w:widowControl/>
        <w:spacing w:after="80" w:line="259" w:lineRule="auto"/>
      </w:pPr>
      <w:r>
        <w:t xml:space="preserve">A 36-year-old woman presents the morning after a cat bite to her hand with rapidly worsening pain, erythema, and swelling around the puncture wounds. There is purulent drainage, and the infection developed sooner than her previous episodes of cellulitis.</w:t>
      </w:r>
    </w:p>
    <w:p>
      <w:pPr>
        <w:pStyle w:val="BodyText"/>
        <w:keepNext/>
        <w:widowControl/>
        <w:spacing w:after="80" w:line="259" w:lineRule="auto"/>
      </w:pPr>
      <w:r>
        <w:t xml:space="preserve">Which of the following organisms or diseases is the most likely cause of this patient’s presentation?</w:t>
      </w:r>
    </w:p>
    <w:p>
      <w:pPr>
        <w:pStyle w:val="BodyText"/>
        <w:keepNext/>
        <w:keepLines/>
        <w:widowControl/>
        <w:spacing w:after="40" w:line="259" w:lineRule="auto"/>
        <w:ind w:left="317" w:hanging="317"/>
      </w:pPr>
      <w:r>
        <w:t xml:space="preserve">A. Bartonella henselae</w:t>
      </w:r>
    </w:p>
    <w:p>
      <w:pPr>
        <w:pStyle w:val="BodyText"/>
        <w:keepNext/>
        <w:keepLines/>
        <w:widowControl/>
        <w:spacing w:after="40" w:line="259" w:lineRule="auto"/>
        <w:ind w:left="317" w:hanging="317"/>
      </w:pPr>
      <w:r>
        <w:t xml:space="preserve">B. Pasteurella multocida</w:t>
      </w:r>
    </w:p>
    <w:p>
      <w:pPr>
        <w:pStyle w:val="BodyText"/>
        <w:keepNext/>
        <w:keepLines/>
        <w:widowControl/>
        <w:spacing w:after="40" w:line="259" w:lineRule="auto"/>
        <w:ind w:left="317" w:hanging="317"/>
      </w:pPr>
      <w:r>
        <w:t xml:space="preserve">C. Staphylococcus aureus</w:t>
      </w:r>
    </w:p>
    <w:p>
      <w:pPr>
        <w:pStyle w:val="BodyText"/>
        <w:keepNext/>
        <w:keepLines/>
        <w:widowControl/>
        <w:spacing w:after="40" w:line="259" w:lineRule="auto"/>
        <w:ind w:left="317" w:hanging="317"/>
      </w:pPr>
      <w:r>
        <w:t xml:space="preserve">D. Francisella tularensis</w:t>
      </w:r>
    </w:p>
    <w:p>
      <w:pPr>
        <w:pStyle w:val="BodyText"/>
        <w:keepNext w:val="0"/>
        <w:keepLines/>
        <w:widowControl/>
        <w:spacing w:after="40" w:line="259" w:lineRule="auto"/>
        <w:ind w:left="317" w:hanging="317"/>
      </w:pPr>
      <w:r>
        <w:t xml:space="preserve">E. Actinomyces</w:t>
      </w:r>
    </w:p>
    <w:p>
      <w:pPr>
        <w:pStyle w:val="Heading2"/>
        <w:keepNext/>
        <w:spacing w:before="140" w:after="40"/>
      </w:pPr>
      <w:r>
        <w:rPr>
          <w:b/>
          <w:bCs/>
        </w:rPr>
        <w:t xml:space="preserve">Question 9</w:t>
      </w:r>
    </w:p>
    <w:p>
      <w:pPr>
        <w:pStyle w:val="BodyText"/>
        <w:keepNext/>
        <w:widowControl/>
        <w:spacing w:after="80" w:line="259" w:lineRule="auto"/>
      </w:pPr>
      <w:r>
        <w:t xml:space="preserve">A 71-year-old man develops fever, headache, myalgias, and confusion in late summer. He progresses to asymmetric flaccid weakness in one arm without sensory loss. Cerebrospinal fluid shows lymphocytic pleocytosis with normal glucose, and he reports many mosquito bites.</w:t>
      </w:r>
    </w:p>
    <w:p>
      <w:pPr>
        <w:pStyle w:val="BodyText"/>
        <w:keepNext/>
        <w:widowControl/>
        <w:spacing w:after="80" w:line="259" w:lineRule="auto"/>
      </w:pPr>
      <w:r>
        <w:t xml:space="preserve">Which of the following organisms or diseases is the most likely cause of this patient’s presentation?</w:t>
      </w:r>
    </w:p>
    <w:p>
      <w:pPr>
        <w:pStyle w:val="BodyText"/>
        <w:keepNext/>
        <w:keepLines/>
        <w:widowControl/>
        <w:spacing w:after="40" w:line="259" w:lineRule="auto"/>
        <w:ind w:left="317" w:hanging="317"/>
      </w:pPr>
      <w:r>
        <w:t xml:space="preserve">A. Poliovirus</w:t>
      </w:r>
    </w:p>
    <w:p>
      <w:pPr>
        <w:pStyle w:val="BodyText"/>
        <w:keepNext/>
        <w:keepLines/>
        <w:widowControl/>
        <w:spacing w:after="40" w:line="259" w:lineRule="auto"/>
        <w:ind w:left="317" w:hanging="317"/>
      </w:pPr>
      <w:r>
        <w:t xml:space="preserve">B. Echovirus</w:t>
      </w:r>
    </w:p>
    <w:p>
      <w:pPr>
        <w:pStyle w:val="BodyText"/>
        <w:keepNext/>
        <w:keepLines/>
        <w:widowControl/>
        <w:spacing w:after="40" w:line="259" w:lineRule="auto"/>
        <w:ind w:left="317" w:hanging="317"/>
      </w:pPr>
      <w:r>
        <w:t xml:space="preserve">C. Dengue virus</w:t>
      </w:r>
    </w:p>
    <w:p>
      <w:pPr>
        <w:pStyle w:val="BodyText"/>
        <w:keepNext/>
        <w:keepLines/>
        <w:widowControl/>
        <w:spacing w:after="40" w:line="259" w:lineRule="auto"/>
        <w:ind w:left="317" w:hanging="317"/>
      </w:pPr>
      <w:r>
        <w:t xml:space="preserve">D. West Nile virus</w:t>
      </w:r>
    </w:p>
    <w:p>
      <w:pPr>
        <w:pStyle w:val="BodyText"/>
        <w:keepNext w:val="0"/>
        <w:keepLines/>
        <w:widowControl/>
        <w:spacing w:after="40" w:line="259" w:lineRule="auto"/>
        <w:ind w:left="317" w:hanging="317"/>
      </w:pPr>
      <w:r>
        <w:t xml:space="preserve">E. Acanthamoeba</w:t>
      </w:r>
    </w:p>
    <w:p>
      <w:pPr>
        <w:pStyle w:val="Heading2"/>
        <w:keepNext/>
        <w:spacing w:before="140" w:after="40"/>
      </w:pPr>
      <w:r>
        <w:rPr>
          <w:b/>
          <w:bCs/>
        </w:rPr>
        <w:t xml:space="preserve">Question 10</w:t>
      </w:r>
    </w:p>
    <w:p>
      <w:pPr>
        <w:pStyle w:val="BodyText"/>
        <w:keepNext/>
        <w:widowControl/>
        <w:spacing w:after="80" w:line="259" w:lineRule="auto"/>
      </w:pPr>
      <w:r>
        <w:t xml:space="preserve">A 3-day-old newborn becomes lethargic and feeds poorly, then develops fever and respiratory distress. Examination and evaluation suggest neonatal sepsis with meningitis. The mother had no prominent symptoms during pregnancy, but routine prenatal screening had identified genital tract colonization.</w:t>
      </w:r>
    </w:p>
    <w:p>
      <w:pPr>
        <w:pStyle w:val="BodyText"/>
        <w:keepNext/>
        <w:widowControl/>
        <w:spacing w:after="80" w:line="259" w:lineRule="auto"/>
      </w:pPr>
      <w:r>
        <w:t xml:space="preserve">Which of the following organisms or diseases is the most likely cause of this patient’s presentation?</w:t>
      </w:r>
    </w:p>
    <w:p>
      <w:pPr>
        <w:pStyle w:val="BodyText"/>
        <w:keepNext/>
        <w:keepLines/>
        <w:widowControl/>
        <w:spacing w:after="40" w:line="259" w:lineRule="auto"/>
        <w:ind w:left="317" w:hanging="317"/>
      </w:pPr>
      <w:r>
        <w:t xml:space="preserve">A. Escherichia coli</w:t>
      </w:r>
    </w:p>
    <w:p>
      <w:pPr>
        <w:pStyle w:val="BodyText"/>
        <w:keepNext/>
        <w:keepLines/>
        <w:widowControl/>
        <w:spacing w:after="40" w:line="259" w:lineRule="auto"/>
        <w:ind w:left="317" w:hanging="317"/>
      </w:pPr>
      <w:r>
        <w:t xml:space="preserve">B. Listeria monocytogenes</w:t>
      </w:r>
    </w:p>
    <w:p>
      <w:pPr>
        <w:pStyle w:val="BodyText"/>
        <w:keepNext/>
        <w:keepLines/>
        <w:widowControl/>
        <w:spacing w:after="40" w:line="259" w:lineRule="auto"/>
        <w:ind w:left="317" w:hanging="317"/>
      </w:pPr>
      <w:r>
        <w:t xml:space="preserve">C. Haemophilus influenzae</w:t>
      </w:r>
    </w:p>
    <w:p>
      <w:pPr>
        <w:pStyle w:val="BodyText"/>
        <w:keepNext/>
        <w:keepLines/>
        <w:widowControl/>
        <w:spacing w:after="40" w:line="259" w:lineRule="auto"/>
        <w:ind w:left="317" w:hanging="317"/>
      </w:pPr>
      <w:r>
        <w:t xml:space="preserve">D. Streptococcus pneumoniae</w:t>
      </w:r>
    </w:p>
    <w:p>
      <w:pPr>
        <w:pStyle w:val="BodyText"/>
        <w:keepNext w:val="0"/>
        <w:keepLines/>
        <w:widowControl/>
        <w:spacing w:after="40" w:line="259" w:lineRule="auto"/>
        <w:ind w:left="317" w:hanging="317"/>
      </w:pPr>
      <w:r>
        <w:t xml:space="preserve">E. Streptococcus agalactiae (Group B Streptococcus)</w:t>
      </w:r>
    </w:p>
    <w:p>
      <w:pPr>
        <w:pStyle w:val="Heading2"/>
        <w:keepNext/>
        <w:spacing w:before="140" w:after="40"/>
      </w:pPr>
      <w:r>
        <w:rPr>
          <w:b/>
          <w:bCs/>
        </w:rPr>
        <w:t xml:space="preserve">Question 11</w:t>
      </w:r>
    </w:p>
    <w:p>
      <w:pPr>
        <w:pStyle w:val="BodyText"/>
        <w:keepNext/>
        <w:widowControl/>
        <w:spacing w:after="80" w:line="259" w:lineRule="auto"/>
      </w:pPr>
      <w:r>
        <w:t xml:space="preserve">A 42-year-old man with advanced HIV presents with floaters and blurred vision. Ophthalmoscopy shows retinal hemorrhages and exudates in a branching pattern. The disease is occurring in the setting of profound immunosuppression.</w:t>
      </w:r>
    </w:p>
    <w:p>
      <w:pPr>
        <w:pStyle w:val="BodyText"/>
        <w:keepNext/>
        <w:widowControl/>
        <w:spacing w:after="80" w:line="259" w:lineRule="auto"/>
      </w:pPr>
      <w:r>
        <w:t xml:space="preserve">Which of the following organisms or diseases is the most likely cause of this patient’s presentation?</w:t>
      </w:r>
    </w:p>
    <w:p>
      <w:pPr>
        <w:pStyle w:val="BodyText"/>
        <w:keepNext/>
        <w:keepLines/>
        <w:widowControl/>
        <w:spacing w:after="40" w:line="259" w:lineRule="auto"/>
        <w:ind w:left="317" w:hanging="317"/>
      </w:pPr>
      <w:r>
        <w:t xml:space="preserve">A. Human herpesvirus 6/7 (HHV-6/7)</w:t>
      </w:r>
    </w:p>
    <w:p>
      <w:pPr>
        <w:pStyle w:val="BodyText"/>
        <w:keepNext/>
        <w:keepLines/>
        <w:widowControl/>
        <w:spacing w:after="40" w:line="259" w:lineRule="auto"/>
        <w:ind w:left="317" w:hanging="317"/>
      </w:pPr>
      <w:r>
        <w:t xml:space="preserve">B. Toxoplasma gondii</w:t>
      </w:r>
    </w:p>
    <w:p>
      <w:pPr>
        <w:pStyle w:val="BodyText"/>
        <w:keepNext/>
        <w:keepLines/>
        <w:widowControl/>
        <w:spacing w:after="40" w:line="259" w:lineRule="auto"/>
        <w:ind w:left="317" w:hanging="317"/>
      </w:pPr>
      <w:r>
        <w:t xml:space="preserve">C. Cytomegalovirus (CMV)</w:t>
      </w:r>
    </w:p>
    <w:p>
      <w:pPr>
        <w:pStyle w:val="BodyText"/>
        <w:keepNext/>
        <w:keepLines/>
        <w:widowControl/>
        <w:spacing w:after="40" w:line="259" w:lineRule="auto"/>
        <w:ind w:left="317" w:hanging="317"/>
      </w:pPr>
      <w:r>
        <w:t xml:space="preserve">D. Cryptococcus</w:t>
      </w:r>
    </w:p>
    <w:p>
      <w:pPr>
        <w:pStyle w:val="BodyText"/>
        <w:keepNext w:val="0"/>
        <w:keepLines/>
        <w:widowControl/>
        <w:spacing w:after="40" w:line="259" w:lineRule="auto"/>
        <w:ind w:left="317" w:hanging="317"/>
      </w:pPr>
      <w:r>
        <w:t xml:space="preserve">E. Herpes simplex virus 1 (HSV-1)</w:t>
      </w:r>
    </w:p>
    <w:p>
      <w:pPr>
        <w:pStyle w:val="Heading2"/>
        <w:keepNext/>
        <w:spacing w:before="140" w:after="40"/>
      </w:pPr>
      <w:r>
        <w:rPr>
          <w:b/>
          <w:bCs/>
        </w:rPr>
        <w:t xml:space="preserve">Question 12</w:t>
      </w:r>
    </w:p>
    <w:p>
      <w:pPr>
        <w:pStyle w:val="BodyText"/>
        <w:keepNext/>
        <w:widowControl/>
        <w:spacing w:after="80" w:line="259" w:lineRule="auto"/>
      </w:pPr>
      <w:r>
        <w:t xml:space="preserve">A 38-year-old teacher becomes abruptly ill during winter with high fever, chills, severe myalgias, headache, malaise, and a dry cough. She felt well the previous day. Several coworkers have similar illnesses, and examination shows no focal bacterial source.</w:t>
      </w:r>
    </w:p>
    <w:p>
      <w:pPr>
        <w:pStyle w:val="BodyText"/>
        <w:keepNext/>
        <w:widowControl/>
        <w:spacing w:after="80" w:line="259" w:lineRule="auto"/>
      </w:pPr>
      <w:r>
        <w:t xml:space="preserve">Which of the following organisms or diseases is the most likely cause of this patient’s presentation?</w:t>
      </w:r>
    </w:p>
    <w:p>
      <w:pPr>
        <w:pStyle w:val="BodyText"/>
        <w:keepNext/>
        <w:keepLines/>
        <w:widowControl/>
        <w:spacing w:after="40" w:line="259" w:lineRule="auto"/>
        <w:ind w:left="317" w:hanging="317"/>
      </w:pPr>
      <w:r>
        <w:t xml:space="preserve">A. Influenza virus</w:t>
      </w:r>
    </w:p>
    <w:p>
      <w:pPr>
        <w:pStyle w:val="BodyText"/>
        <w:keepNext/>
        <w:keepLines/>
        <w:widowControl/>
        <w:spacing w:after="40" w:line="259" w:lineRule="auto"/>
        <w:ind w:left="317" w:hanging="317"/>
      </w:pPr>
      <w:r>
        <w:t xml:space="preserve">B. Mycoplasma pneumoniae</w:t>
      </w:r>
    </w:p>
    <w:p>
      <w:pPr>
        <w:pStyle w:val="BodyText"/>
        <w:keepNext/>
        <w:keepLines/>
        <w:widowControl/>
        <w:spacing w:after="40" w:line="259" w:lineRule="auto"/>
        <w:ind w:left="317" w:hanging="317"/>
      </w:pPr>
      <w:r>
        <w:t xml:space="preserve">C. Respiratory syncytial virus (RSV)</w:t>
      </w:r>
    </w:p>
    <w:p>
      <w:pPr>
        <w:pStyle w:val="BodyText"/>
        <w:keepNext/>
        <w:keepLines/>
        <w:widowControl/>
        <w:spacing w:after="40" w:line="259" w:lineRule="auto"/>
        <w:ind w:left="317" w:hanging="317"/>
      </w:pPr>
      <w:r>
        <w:t xml:space="preserve">D. Adenovirus</w:t>
      </w:r>
    </w:p>
    <w:p>
      <w:pPr>
        <w:pStyle w:val="BodyText"/>
        <w:keepNext w:val="0"/>
        <w:keepLines/>
        <w:widowControl/>
        <w:spacing w:after="40" w:line="259" w:lineRule="auto"/>
        <w:ind w:left="317" w:hanging="317"/>
      </w:pPr>
      <w:r>
        <w:t xml:space="preserve">E. Rhinovirus</w:t>
      </w:r>
    </w:p>
    <w:p>
      <w:pPr>
        <w:pStyle w:val="Heading2"/>
        <w:keepNext/>
        <w:spacing w:before="140" w:after="40"/>
      </w:pPr>
      <w:r>
        <w:rPr>
          <w:b/>
          <w:bCs/>
        </w:rPr>
        <w:t xml:space="preserve">Question 13</w:t>
      </w:r>
    </w:p>
    <w:p>
      <w:pPr>
        <w:pStyle w:val="BodyText"/>
        <w:keepNext/>
        <w:widowControl/>
        <w:spacing w:after="80" w:line="259" w:lineRule="auto"/>
      </w:pPr>
      <w:r>
        <w:t xml:space="preserve">A 31-year-old pregnant woman presents with fever, myalgias, and malaise after eating unpasteurized soft cheese. Several days later, she develops signs of systemic infection. Her newborn subsequently develops meningitis; culture shows a small gram-positive rod.</w:t>
      </w:r>
    </w:p>
    <w:p>
      <w:pPr>
        <w:pStyle w:val="BodyText"/>
        <w:keepNext/>
        <w:widowControl/>
        <w:spacing w:after="80" w:line="259" w:lineRule="auto"/>
      </w:pPr>
      <w:r>
        <w:t xml:space="preserve">Which of the following organisms or diseases is the most likely cause of this patient’s presentation?</w:t>
      </w:r>
    </w:p>
    <w:p>
      <w:pPr>
        <w:pStyle w:val="BodyText"/>
        <w:keepNext/>
        <w:keepLines/>
        <w:widowControl/>
        <w:spacing w:after="40" w:line="259" w:lineRule="auto"/>
        <w:ind w:left="317" w:hanging="317"/>
      </w:pPr>
      <w:r>
        <w:t xml:space="preserve">A. Streptococcus pneumoniae</w:t>
      </w:r>
    </w:p>
    <w:p>
      <w:pPr>
        <w:pStyle w:val="BodyText"/>
        <w:keepNext/>
        <w:keepLines/>
        <w:widowControl/>
        <w:spacing w:after="40" w:line="259" w:lineRule="auto"/>
        <w:ind w:left="317" w:hanging="317"/>
      </w:pPr>
      <w:r>
        <w:t xml:space="preserve">B. Escherichia coli</w:t>
      </w:r>
    </w:p>
    <w:p>
      <w:pPr>
        <w:pStyle w:val="BodyText"/>
        <w:keepNext/>
        <w:keepLines/>
        <w:widowControl/>
        <w:spacing w:after="40" w:line="259" w:lineRule="auto"/>
        <w:ind w:left="317" w:hanging="317"/>
      </w:pPr>
      <w:r>
        <w:t xml:space="preserve">C. Streptococcus agalactiae (Group B Streptococcus)</w:t>
      </w:r>
    </w:p>
    <w:p>
      <w:pPr>
        <w:pStyle w:val="BodyText"/>
        <w:keepNext/>
        <w:keepLines/>
        <w:widowControl/>
        <w:spacing w:after="40" w:line="259" w:lineRule="auto"/>
        <w:ind w:left="317" w:hanging="317"/>
      </w:pPr>
      <w:r>
        <w:t xml:space="preserve">D. Listeria monocytogenes</w:t>
      </w:r>
    </w:p>
    <w:p>
      <w:pPr>
        <w:pStyle w:val="BodyText"/>
        <w:keepNext w:val="0"/>
        <w:keepLines/>
        <w:widowControl/>
        <w:spacing w:after="40" w:line="259" w:lineRule="auto"/>
        <w:ind w:left="317" w:hanging="317"/>
      </w:pPr>
      <w:r>
        <w:t xml:space="preserve">E. Clostridioides difficile</w:t>
      </w:r>
    </w:p>
    <w:p>
      <w:pPr>
        <w:pStyle w:val="Heading2"/>
        <w:keepNext/>
        <w:spacing w:before="140" w:after="40"/>
      </w:pPr>
      <w:r>
        <w:rPr>
          <w:b/>
          <w:bCs/>
        </w:rPr>
        <w:t xml:space="preserve">Question 14</w:t>
      </w:r>
    </w:p>
    <w:p>
      <w:pPr>
        <w:pStyle w:val="BodyText"/>
        <w:keepNext/>
        <w:widowControl/>
        <w:spacing w:after="80" w:line="259" w:lineRule="auto"/>
      </w:pPr>
      <w:r>
        <w:t xml:space="preserve">A 32-year-old man develops fatigue, nausea, right upper-quadrant discomfort, dark urine, and jaundice. He reports recent unprotected sexual contact. Serology shows surface antigen and IgM antibody to the core antigen, consistent with an acute infection.</w:t>
      </w:r>
    </w:p>
    <w:p>
      <w:pPr>
        <w:pStyle w:val="BodyText"/>
        <w:keepNext/>
        <w:widowControl/>
        <w:spacing w:after="80" w:line="259" w:lineRule="auto"/>
      </w:pPr>
      <w:r>
        <w:t xml:space="preserve">Which of the following organisms or diseases is the most likely cause of this patient’s presentation?</w:t>
      </w:r>
    </w:p>
    <w:p>
      <w:pPr>
        <w:pStyle w:val="BodyText"/>
        <w:keepNext/>
        <w:keepLines/>
        <w:widowControl/>
        <w:spacing w:after="40" w:line="259" w:lineRule="auto"/>
        <w:ind w:left="317" w:hanging="317"/>
      </w:pPr>
      <w:r>
        <w:t xml:space="preserve">A. Hepatitis C virus (HCV)</w:t>
      </w:r>
    </w:p>
    <w:p>
      <w:pPr>
        <w:pStyle w:val="BodyText"/>
        <w:keepNext/>
        <w:keepLines/>
        <w:widowControl/>
        <w:spacing w:after="40" w:line="259" w:lineRule="auto"/>
        <w:ind w:left="317" w:hanging="317"/>
      </w:pPr>
      <w:r>
        <w:t xml:space="preserve">B. Cytomegalovirus (CMV)</w:t>
      </w:r>
    </w:p>
    <w:p>
      <w:pPr>
        <w:pStyle w:val="BodyText"/>
        <w:keepNext/>
        <w:keepLines/>
        <w:widowControl/>
        <w:spacing w:after="40" w:line="259" w:lineRule="auto"/>
        <w:ind w:left="317" w:hanging="317"/>
      </w:pPr>
      <w:r>
        <w:t xml:space="preserve">C. Hepatitis B virus (HBV)</w:t>
      </w:r>
    </w:p>
    <w:p>
      <w:pPr>
        <w:pStyle w:val="BodyText"/>
        <w:keepNext/>
        <w:keepLines/>
        <w:widowControl/>
        <w:spacing w:after="40" w:line="259" w:lineRule="auto"/>
        <w:ind w:left="317" w:hanging="317"/>
      </w:pPr>
      <w:r>
        <w:t xml:space="preserve">D. Hepatitis A virus (HAV)</w:t>
      </w:r>
    </w:p>
    <w:p>
      <w:pPr>
        <w:pStyle w:val="BodyText"/>
        <w:keepNext w:val="0"/>
        <w:keepLines/>
        <w:widowControl/>
        <w:spacing w:after="40" w:line="259" w:lineRule="auto"/>
        <w:ind w:left="317" w:hanging="317"/>
      </w:pPr>
      <w:r>
        <w:t xml:space="preserve">E. Hepatitis E virus (HEV)</w:t>
      </w:r>
    </w:p>
    <w:p>
      <w:pPr>
        <w:pStyle w:val="Heading2"/>
        <w:keepNext/>
        <w:spacing w:before="140" w:after="40"/>
      </w:pPr>
      <w:r>
        <w:rPr>
          <w:b/>
          <w:bCs/>
        </w:rPr>
        <w:t xml:space="preserve">Question 15</w:t>
      </w:r>
    </w:p>
    <w:p>
      <w:pPr>
        <w:pStyle w:val="BodyText"/>
        <w:keepNext/>
        <w:widowControl/>
        <w:spacing w:after="80" w:line="259" w:lineRule="auto"/>
      </w:pPr>
      <w:r>
        <w:t xml:space="preserve">A 34-year-old man with advanced HIV presents with persistent profuse watery diarrhea and weight loss. He recently drank untreated water while camping. Stool testing shows small acid-fast oocysts, and the illness is not associated with blood in the stool.</w:t>
      </w:r>
    </w:p>
    <w:p>
      <w:pPr>
        <w:pStyle w:val="BodyText"/>
        <w:keepNext/>
        <w:widowControl/>
        <w:spacing w:after="80" w:line="259" w:lineRule="auto"/>
      </w:pPr>
      <w:r>
        <w:t xml:space="preserve">Which of the following organisms or diseases is the most likely cause of this patient’s presentation?</w:t>
      </w:r>
    </w:p>
    <w:p>
      <w:pPr>
        <w:pStyle w:val="BodyText"/>
        <w:keepNext/>
        <w:keepLines/>
        <w:widowControl/>
        <w:spacing w:after="40" w:line="259" w:lineRule="auto"/>
        <w:ind w:left="317" w:hanging="317"/>
      </w:pPr>
      <w:r>
        <w:t xml:space="preserve">A. Toxoplasma gondii</w:t>
      </w:r>
    </w:p>
    <w:p>
      <w:pPr>
        <w:pStyle w:val="BodyText"/>
        <w:keepNext/>
        <w:keepLines/>
        <w:widowControl/>
        <w:spacing w:after="40" w:line="259" w:lineRule="auto"/>
        <w:ind w:left="317" w:hanging="317"/>
      </w:pPr>
      <w:r>
        <w:t xml:space="preserve">B. Giardia</w:t>
      </w:r>
    </w:p>
    <w:p>
      <w:pPr>
        <w:pStyle w:val="BodyText"/>
        <w:keepNext/>
        <w:keepLines/>
        <w:widowControl/>
        <w:spacing w:after="40" w:line="259" w:lineRule="auto"/>
        <w:ind w:left="317" w:hanging="317"/>
      </w:pPr>
      <w:r>
        <w:t xml:space="preserve">C. Vibrio cholerae</w:t>
      </w:r>
    </w:p>
    <w:p>
      <w:pPr>
        <w:pStyle w:val="BodyText"/>
        <w:keepNext/>
        <w:keepLines/>
        <w:widowControl/>
        <w:spacing w:after="40" w:line="259" w:lineRule="auto"/>
        <w:ind w:left="317" w:hanging="317"/>
      </w:pPr>
      <w:r>
        <w:t xml:space="preserve">D. Entamoeba histolytica</w:t>
      </w:r>
    </w:p>
    <w:p>
      <w:pPr>
        <w:pStyle w:val="BodyText"/>
        <w:keepNext w:val="0"/>
        <w:keepLines/>
        <w:widowControl/>
        <w:spacing w:after="40" w:line="259" w:lineRule="auto"/>
        <w:ind w:left="317" w:hanging="317"/>
      </w:pPr>
      <w:r>
        <w:t xml:space="preserve">E. Cryptosporidium parvum</w:t>
      </w:r>
    </w:p>
    <w:p>
      <w:pPr>
        <w:pStyle w:val="Heading2"/>
        <w:keepNext/>
        <w:spacing w:before="140" w:after="40"/>
      </w:pPr>
      <w:r>
        <w:rPr>
          <w:b/>
          <w:bCs/>
        </w:rPr>
        <w:t xml:space="preserve">Question 16</w:t>
      </w:r>
    </w:p>
    <w:p>
      <w:pPr>
        <w:pStyle w:val="BodyText"/>
        <w:keepNext/>
        <w:widowControl/>
        <w:spacing w:after="80" w:line="259" w:lineRule="auto"/>
      </w:pPr>
      <w:r>
        <w:t xml:space="preserve">A 26-year-old traveler returns from rural East Asia after swimming in freshwater. Weeks later, he develops fever and abdominal discomfort; months later, he has hepatosplenomegaly and signs of portal hypertension. Stool examination reveals characteristic eggs.</w:t>
      </w:r>
    </w:p>
    <w:p>
      <w:pPr>
        <w:pStyle w:val="BodyText"/>
        <w:keepNext/>
        <w:widowControl/>
        <w:spacing w:after="80" w:line="259" w:lineRule="auto"/>
      </w:pPr>
      <w:r>
        <w:t xml:space="preserve">Which of the following organisms or diseases is the most likely cause of this patient’s presentation?</w:t>
      </w:r>
    </w:p>
    <w:p>
      <w:pPr>
        <w:pStyle w:val="BodyText"/>
        <w:keepNext/>
        <w:keepLines/>
        <w:widowControl/>
        <w:spacing w:after="40" w:line="259" w:lineRule="auto"/>
        <w:ind w:left="317" w:hanging="317"/>
      </w:pPr>
      <w:r>
        <w:t xml:space="preserve">A. Clonorchis sinensis</w:t>
      </w:r>
    </w:p>
    <w:p>
      <w:pPr>
        <w:pStyle w:val="BodyText"/>
        <w:keepNext/>
        <w:keepLines/>
        <w:widowControl/>
        <w:spacing w:after="40" w:line="259" w:lineRule="auto"/>
        <w:ind w:left="317" w:hanging="317"/>
      </w:pPr>
      <w:r>
        <w:t xml:space="preserve">B. Schistosoma japonicum</w:t>
      </w:r>
    </w:p>
    <w:p>
      <w:pPr>
        <w:pStyle w:val="BodyText"/>
        <w:keepNext/>
        <w:keepLines/>
        <w:widowControl/>
        <w:spacing w:after="40" w:line="259" w:lineRule="auto"/>
        <w:ind w:left="317" w:hanging="317"/>
      </w:pPr>
      <w:r>
        <w:t xml:space="preserve">C. Fasciola hepatica</w:t>
      </w:r>
    </w:p>
    <w:p>
      <w:pPr>
        <w:pStyle w:val="BodyText"/>
        <w:keepNext/>
        <w:keepLines/>
        <w:widowControl/>
        <w:spacing w:after="40" w:line="259" w:lineRule="auto"/>
        <w:ind w:left="317" w:hanging="317"/>
      </w:pPr>
      <w:r>
        <w:t xml:space="preserve">D. Echinococcus spp.</w:t>
      </w:r>
    </w:p>
    <w:p>
      <w:pPr>
        <w:pStyle w:val="BodyText"/>
        <w:keepNext w:val="0"/>
        <w:keepLines/>
        <w:widowControl/>
        <w:spacing w:after="40" w:line="259" w:lineRule="auto"/>
        <w:ind w:left="317" w:hanging="317"/>
      </w:pPr>
      <w:r>
        <w:t xml:space="preserve">E. Schistosoma haematobium</w:t>
      </w:r>
    </w:p>
    <w:p>
      <w:pPr>
        <w:pStyle w:val="Heading2"/>
        <w:keepNext/>
        <w:spacing w:before="140" w:after="40"/>
      </w:pPr>
      <w:r>
        <w:rPr>
          <w:b/>
          <w:bCs/>
        </w:rPr>
        <w:t xml:space="preserve">Question 17</w:t>
      </w:r>
    </w:p>
    <w:p>
      <w:pPr>
        <w:pStyle w:val="BodyText"/>
        <w:keepNext/>
        <w:widowControl/>
        <w:spacing w:after="80" w:line="259" w:lineRule="auto"/>
      </w:pPr>
      <w:r>
        <w:t xml:space="preserve">A 70-year-old hospitalized woman develops frequent watery diarrhea and crampy abdominal pain after receiving a broad-spectrum antibiotic. She has fever and leukocytosis. Colonoscopy reveals raised yellow-white plaques over inflamed colonic mucosa.</w:t>
      </w:r>
    </w:p>
    <w:p>
      <w:pPr>
        <w:pStyle w:val="BodyText"/>
        <w:keepNext/>
        <w:widowControl/>
        <w:spacing w:after="80" w:line="259" w:lineRule="auto"/>
      </w:pPr>
      <w:r>
        <w:t xml:space="preserve">Which of the following organisms or diseases is the most likely cause of this patient’s presentation?</w:t>
      </w:r>
    </w:p>
    <w:p>
      <w:pPr>
        <w:pStyle w:val="BodyText"/>
        <w:keepNext/>
        <w:keepLines/>
        <w:widowControl/>
        <w:spacing w:after="40" w:line="259" w:lineRule="auto"/>
        <w:ind w:left="317" w:hanging="317"/>
      </w:pPr>
      <w:r>
        <w:t xml:space="preserve">A. Clostridium perfringens</w:t>
      </w:r>
    </w:p>
    <w:p>
      <w:pPr>
        <w:pStyle w:val="BodyText"/>
        <w:keepNext/>
        <w:keepLines/>
        <w:widowControl/>
        <w:spacing w:after="40" w:line="259" w:lineRule="auto"/>
        <w:ind w:left="317" w:hanging="317"/>
      </w:pPr>
      <w:r>
        <w:t xml:space="preserve">B. Salmonella</w:t>
      </w:r>
    </w:p>
    <w:p>
      <w:pPr>
        <w:pStyle w:val="BodyText"/>
        <w:keepNext/>
        <w:keepLines/>
        <w:widowControl/>
        <w:spacing w:after="40" w:line="259" w:lineRule="auto"/>
        <w:ind w:left="317" w:hanging="317"/>
      </w:pPr>
      <w:r>
        <w:t xml:space="preserve">C. Escherichia coli</w:t>
      </w:r>
    </w:p>
    <w:p>
      <w:pPr>
        <w:pStyle w:val="BodyText"/>
        <w:keepNext/>
        <w:keepLines/>
        <w:widowControl/>
        <w:spacing w:after="40" w:line="259" w:lineRule="auto"/>
        <w:ind w:left="317" w:hanging="317"/>
      </w:pPr>
      <w:r>
        <w:t xml:space="preserve">D. Shigella</w:t>
      </w:r>
    </w:p>
    <w:p>
      <w:pPr>
        <w:pStyle w:val="BodyText"/>
        <w:keepNext w:val="0"/>
        <w:keepLines/>
        <w:widowControl/>
        <w:spacing w:after="40" w:line="259" w:lineRule="auto"/>
        <w:ind w:left="317" w:hanging="317"/>
      </w:pPr>
      <w:r>
        <w:t xml:space="preserve">E. Clostridioides difficile</w:t>
      </w:r>
    </w:p>
    <w:p>
      <w:pPr>
        <w:pStyle w:val="Heading2"/>
        <w:keepNext/>
        <w:spacing w:before="140" w:after="40"/>
      </w:pPr>
      <w:r>
        <w:rPr>
          <w:b/>
          <w:bCs/>
        </w:rPr>
        <w:t xml:space="preserve">Question 18</w:t>
      </w:r>
    </w:p>
    <w:p>
      <w:pPr>
        <w:pStyle w:val="BodyText"/>
        <w:keepNext/>
        <w:widowControl/>
        <w:spacing w:after="80" w:line="259" w:lineRule="auto"/>
      </w:pPr>
      <w:r>
        <w:t xml:space="preserve">A 48-year-old man reports months of burning epigastric discomfort that improves temporarily after eating and then returns. Endoscopy shows a duodenal ulcer. A biopsy-based test is positive for urease activity, and the organism is a curved gram-negative rod.</w:t>
      </w:r>
    </w:p>
    <w:p>
      <w:pPr>
        <w:pStyle w:val="BodyText"/>
        <w:keepNext/>
        <w:widowControl/>
        <w:spacing w:after="80" w:line="259" w:lineRule="auto"/>
      </w:pPr>
      <w:r>
        <w:t xml:space="preserve">Which of the following organisms or diseases is the most likely cause of this patient’s presentation?</w:t>
      </w:r>
    </w:p>
    <w:p>
      <w:pPr>
        <w:pStyle w:val="BodyText"/>
        <w:keepNext/>
        <w:keepLines/>
        <w:widowControl/>
        <w:spacing w:after="40" w:line="259" w:lineRule="auto"/>
        <w:ind w:left="317" w:hanging="317"/>
      </w:pPr>
      <w:r>
        <w:t xml:space="preserve">A. Escherichia coli</w:t>
      </w:r>
    </w:p>
    <w:p>
      <w:pPr>
        <w:pStyle w:val="BodyText"/>
        <w:keepNext/>
        <w:keepLines/>
        <w:widowControl/>
        <w:spacing w:after="40" w:line="259" w:lineRule="auto"/>
        <w:ind w:left="317" w:hanging="317"/>
      </w:pPr>
      <w:r>
        <w:t xml:space="preserve">B. Clostridioides difficile</w:t>
      </w:r>
    </w:p>
    <w:p>
      <w:pPr>
        <w:pStyle w:val="BodyText"/>
        <w:keepNext/>
        <w:keepLines/>
        <w:widowControl/>
        <w:spacing w:after="40" w:line="259" w:lineRule="auto"/>
        <w:ind w:left="317" w:hanging="317"/>
      </w:pPr>
      <w:r>
        <w:t xml:space="preserve">C. Campylobacter</w:t>
      </w:r>
    </w:p>
    <w:p>
      <w:pPr>
        <w:pStyle w:val="BodyText"/>
        <w:keepNext/>
        <w:keepLines/>
        <w:widowControl/>
        <w:spacing w:after="40" w:line="259" w:lineRule="auto"/>
        <w:ind w:left="317" w:hanging="317"/>
      </w:pPr>
      <w:r>
        <w:t xml:space="preserve">D. Helicobacter pylori</w:t>
      </w:r>
    </w:p>
    <w:p>
      <w:pPr>
        <w:pStyle w:val="BodyText"/>
        <w:keepNext w:val="0"/>
        <w:keepLines/>
        <w:widowControl/>
        <w:spacing w:after="40" w:line="259" w:lineRule="auto"/>
        <w:ind w:left="317" w:hanging="317"/>
      </w:pPr>
      <w:r>
        <w:t xml:space="preserve">E. Vibrio cholerae</w:t>
      </w:r>
    </w:p>
    <w:p>
      <w:pPr>
        <w:pStyle w:val="Heading2"/>
        <w:keepNext/>
        <w:spacing w:before="140" w:after="40"/>
      </w:pPr>
      <w:r>
        <w:rPr>
          <w:b/>
          <w:bCs/>
        </w:rPr>
        <w:t xml:space="preserve">Question 19</w:t>
      </w:r>
    </w:p>
    <w:p>
      <w:pPr>
        <w:pStyle w:val="BodyText"/>
        <w:keepNext/>
        <w:widowControl/>
        <w:spacing w:after="80" w:line="259" w:lineRule="auto"/>
      </w:pPr>
      <w:r>
        <w:t xml:space="preserve">A 10-month-old infant has three days of high fever but remains relatively playful. As the fever abruptly resolves, a diffuse pink maculopapular rash appears on the trunk and spreads to the neck. The child otherwise recovers quickly.</w:t>
      </w:r>
    </w:p>
    <w:p>
      <w:pPr>
        <w:pStyle w:val="BodyText"/>
        <w:keepNext/>
        <w:widowControl/>
        <w:spacing w:after="80" w:line="259" w:lineRule="auto"/>
      </w:pPr>
      <w:r>
        <w:t xml:space="preserve">Which of the following organisms or diseases is the most likely cause of this patient’s presentation?</w:t>
      </w:r>
    </w:p>
    <w:p>
      <w:pPr>
        <w:pStyle w:val="BodyText"/>
        <w:keepNext/>
        <w:keepLines/>
        <w:widowControl/>
        <w:spacing w:after="40" w:line="259" w:lineRule="auto"/>
        <w:ind w:left="317" w:hanging="317"/>
      </w:pPr>
      <w:r>
        <w:t xml:space="preserve">A. Rubella virus</w:t>
      </w:r>
    </w:p>
    <w:p>
      <w:pPr>
        <w:pStyle w:val="BodyText"/>
        <w:keepNext/>
        <w:keepLines/>
        <w:widowControl/>
        <w:spacing w:after="40" w:line="259" w:lineRule="auto"/>
        <w:ind w:left="317" w:hanging="317"/>
      </w:pPr>
      <w:r>
        <w:t xml:space="preserve">B. Epstein–Barr virus (EBV)</w:t>
      </w:r>
    </w:p>
    <w:p>
      <w:pPr>
        <w:pStyle w:val="BodyText"/>
        <w:keepNext/>
        <w:keepLines/>
        <w:widowControl/>
        <w:spacing w:after="40" w:line="259" w:lineRule="auto"/>
        <w:ind w:left="317" w:hanging="317"/>
      </w:pPr>
      <w:r>
        <w:t xml:space="preserve">C. Human herpesvirus 6/7 (HHV-6/7)</w:t>
      </w:r>
    </w:p>
    <w:p>
      <w:pPr>
        <w:pStyle w:val="BodyText"/>
        <w:keepNext/>
        <w:keepLines/>
        <w:widowControl/>
        <w:spacing w:after="40" w:line="259" w:lineRule="auto"/>
        <w:ind w:left="317" w:hanging="317"/>
      </w:pPr>
      <w:r>
        <w:t xml:space="preserve">D. Varicella-zoster virus (VZV)</w:t>
      </w:r>
    </w:p>
    <w:p>
      <w:pPr>
        <w:pStyle w:val="BodyText"/>
        <w:keepNext w:val="0"/>
        <w:keepLines/>
        <w:widowControl/>
        <w:spacing w:after="40" w:line="259" w:lineRule="auto"/>
        <w:ind w:left="317" w:hanging="317"/>
      </w:pPr>
      <w:r>
        <w:t xml:space="preserve">E. Measles virus</w:t>
      </w:r>
    </w:p>
    <w:p>
      <w:pPr>
        <w:pStyle w:val="Heading2"/>
        <w:keepNext/>
        <w:spacing w:before="140" w:after="40"/>
      </w:pPr>
      <w:r>
        <w:rPr>
          <w:b/>
          <w:bCs/>
        </w:rPr>
        <w:t xml:space="preserve">Question 20</w:t>
      </w:r>
    </w:p>
    <w:p>
      <w:pPr>
        <w:pStyle w:val="BodyText"/>
        <w:keepNext/>
        <w:widowControl/>
        <w:spacing w:after="80" w:line="259" w:lineRule="auto"/>
      </w:pPr>
      <w:r>
        <w:t xml:space="preserve">A 35-year-old traveler develops sudden, profuse watery diarrhea after a local outbreak linked to contaminated water. The stool is pale and watery with flecks of mucus but no visible blood. He rapidly becomes dehydrated, yet has little abdominal pain and no significant fever.</w:t>
      </w:r>
    </w:p>
    <w:p>
      <w:pPr>
        <w:pStyle w:val="BodyText"/>
        <w:keepNext/>
        <w:widowControl/>
        <w:spacing w:after="80" w:line="259" w:lineRule="auto"/>
      </w:pPr>
      <w:r>
        <w:t xml:space="preserve">Which of the following organisms or diseases is the most likely cause of this patient’s presentation?</w:t>
      </w:r>
    </w:p>
    <w:p>
      <w:pPr>
        <w:pStyle w:val="BodyText"/>
        <w:keepNext/>
        <w:keepLines/>
        <w:widowControl/>
        <w:spacing w:after="40" w:line="259" w:lineRule="auto"/>
        <w:ind w:left="317" w:hanging="317"/>
      </w:pPr>
      <w:r>
        <w:t xml:space="preserve">A. Salmonella</w:t>
      </w:r>
    </w:p>
    <w:p>
      <w:pPr>
        <w:pStyle w:val="BodyText"/>
        <w:keepNext/>
        <w:keepLines/>
        <w:widowControl/>
        <w:spacing w:after="40" w:line="259" w:lineRule="auto"/>
        <w:ind w:left="317" w:hanging="317"/>
      </w:pPr>
      <w:r>
        <w:t xml:space="preserve">B. Vibrio cholerae</w:t>
      </w:r>
    </w:p>
    <w:p>
      <w:pPr>
        <w:pStyle w:val="BodyText"/>
        <w:keepNext/>
        <w:keepLines/>
        <w:widowControl/>
        <w:spacing w:after="40" w:line="259" w:lineRule="auto"/>
        <w:ind w:left="317" w:hanging="317"/>
      </w:pPr>
      <w:r>
        <w:t xml:space="preserve">C. Escherichia coli</w:t>
      </w:r>
    </w:p>
    <w:p>
      <w:pPr>
        <w:pStyle w:val="BodyText"/>
        <w:keepNext/>
        <w:keepLines/>
        <w:widowControl/>
        <w:spacing w:after="40" w:line="259" w:lineRule="auto"/>
        <w:ind w:left="317" w:hanging="317"/>
      </w:pPr>
      <w:r>
        <w:t xml:space="preserve">D. Shigella</w:t>
      </w:r>
    </w:p>
    <w:p>
      <w:pPr>
        <w:pStyle w:val="BodyText"/>
        <w:keepNext w:val="0"/>
        <w:keepLines/>
        <w:widowControl/>
        <w:spacing w:after="40" w:line="259" w:lineRule="auto"/>
        <w:ind w:left="317" w:hanging="317"/>
      </w:pPr>
      <w:r>
        <w:t xml:space="preserve">E. Giardia</w:t>
      </w:r>
    </w:p>
    <w:p>
      <w:pPr>
        <w:pStyle w:val="Heading2"/>
        <w:keepNext/>
        <w:spacing w:before="140" w:after="40"/>
      </w:pPr>
      <w:r>
        <w:rPr>
          <w:b/>
          <w:bCs/>
        </w:rPr>
        <w:t xml:space="preserve">Question 21</w:t>
      </w:r>
    </w:p>
    <w:p>
      <w:pPr>
        <w:pStyle w:val="BodyText"/>
        <w:keepNext/>
        <w:widowControl/>
        <w:spacing w:after="80" w:line="259" w:lineRule="auto"/>
      </w:pPr>
      <w:r>
        <w:t xml:space="preserve">A 48-year-old bird-shop worker develops abrupt high fever, severe headache, dry cough, and malaise. Chest imaging shows atypical pneumonia, and examination reveals mild splenomegaly. Several days earlier, he cleaned cages containing parrots.</w:t>
      </w:r>
    </w:p>
    <w:p>
      <w:pPr>
        <w:pStyle w:val="BodyText"/>
        <w:keepNext/>
        <w:widowControl/>
        <w:spacing w:after="80" w:line="259" w:lineRule="auto"/>
      </w:pPr>
      <w:r>
        <w:t xml:space="preserve">Which of the following organisms or diseases is the most likely cause of this patient’s presentation?</w:t>
      </w:r>
    </w:p>
    <w:p>
      <w:pPr>
        <w:pStyle w:val="BodyText"/>
        <w:keepNext/>
        <w:keepLines/>
        <w:widowControl/>
        <w:spacing w:after="40" w:line="259" w:lineRule="auto"/>
        <w:ind w:left="317" w:hanging="317"/>
      </w:pPr>
      <w:r>
        <w:t xml:space="preserve">A. Mycoplasma pneumoniae</w:t>
      </w:r>
    </w:p>
    <w:p>
      <w:pPr>
        <w:pStyle w:val="BodyText"/>
        <w:keepNext/>
        <w:keepLines/>
        <w:widowControl/>
        <w:spacing w:after="40" w:line="259" w:lineRule="auto"/>
        <w:ind w:left="317" w:hanging="317"/>
      </w:pPr>
      <w:r>
        <w:t xml:space="preserve">B. Streptococcus pneumoniae</w:t>
      </w:r>
    </w:p>
    <w:p>
      <w:pPr>
        <w:pStyle w:val="BodyText"/>
        <w:keepNext/>
        <w:keepLines/>
        <w:widowControl/>
        <w:spacing w:after="40" w:line="259" w:lineRule="auto"/>
        <w:ind w:left="317" w:hanging="317"/>
      </w:pPr>
      <w:r>
        <w:t xml:space="preserve">C. Chlamydia pneumoniae</w:t>
      </w:r>
    </w:p>
    <w:p>
      <w:pPr>
        <w:pStyle w:val="BodyText"/>
        <w:keepNext/>
        <w:keepLines/>
        <w:widowControl/>
        <w:spacing w:after="40" w:line="259" w:lineRule="auto"/>
        <w:ind w:left="317" w:hanging="317"/>
      </w:pPr>
      <w:r>
        <w:t xml:space="preserve">D. Chlamydia psittaci</w:t>
      </w:r>
    </w:p>
    <w:p>
      <w:pPr>
        <w:pStyle w:val="BodyText"/>
        <w:keepNext w:val="0"/>
        <w:keepLines/>
        <w:widowControl/>
        <w:spacing w:after="40" w:line="259" w:lineRule="auto"/>
        <w:ind w:left="317" w:hanging="317"/>
      </w:pPr>
      <w:r>
        <w:t xml:space="preserve">E. Legionella pneumophila</w:t>
      </w:r>
    </w:p>
    <w:p>
      <w:pPr>
        <w:pStyle w:val="Heading2"/>
        <w:keepNext/>
        <w:spacing w:before="140" w:after="40"/>
      </w:pPr>
      <w:r>
        <w:rPr>
          <w:b/>
          <w:bCs/>
        </w:rPr>
        <w:t xml:space="preserve">Question 22</w:t>
      </w:r>
    </w:p>
    <w:p>
      <w:pPr>
        <w:pStyle w:val="BodyText"/>
        <w:keepNext/>
        <w:widowControl/>
        <w:spacing w:after="80" w:line="259" w:lineRule="auto"/>
      </w:pPr>
      <w:r>
        <w:t xml:space="preserve">A 29-year-old man with extensive burns develops fever and worsening wound pain several days after admission. The wound has a blue-green discoloration and a fruity odor. Culture yields a gram-negative rod, and blood pressure begins to fall.</w:t>
      </w:r>
    </w:p>
    <w:p>
      <w:pPr>
        <w:pStyle w:val="BodyText"/>
        <w:keepNext/>
        <w:widowControl/>
        <w:spacing w:after="80" w:line="259" w:lineRule="auto"/>
      </w:pPr>
      <w:r>
        <w:t xml:space="preserve">Which of the following organisms or diseases is the most likely cause of this patient’s presentation?</w:t>
      </w:r>
    </w:p>
    <w:p>
      <w:pPr>
        <w:pStyle w:val="BodyText"/>
        <w:keepNext/>
        <w:keepLines/>
        <w:widowControl/>
        <w:spacing w:after="40" w:line="259" w:lineRule="auto"/>
        <w:ind w:left="317" w:hanging="317"/>
      </w:pPr>
      <w:r>
        <w:t xml:space="preserve">A. Escherichia coli</w:t>
      </w:r>
    </w:p>
    <w:p>
      <w:pPr>
        <w:pStyle w:val="BodyText"/>
        <w:keepNext/>
        <w:keepLines/>
        <w:widowControl/>
        <w:spacing w:after="40" w:line="259" w:lineRule="auto"/>
        <w:ind w:left="317" w:hanging="317"/>
      </w:pPr>
      <w:r>
        <w:t xml:space="preserve">B. Staphylococcus aureus</w:t>
      </w:r>
    </w:p>
    <w:p>
      <w:pPr>
        <w:pStyle w:val="BodyText"/>
        <w:keepNext/>
        <w:keepLines/>
        <w:widowControl/>
        <w:spacing w:after="40" w:line="259" w:lineRule="auto"/>
        <w:ind w:left="317" w:hanging="317"/>
      </w:pPr>
      <w:r>
        <w:t xml:space="preserve">C. Streptococcus pyogenes (Group A Streptococcus)</w:t>
      </w:r>
    </w:p>
    <w:p>
      <w:pPr>
        <w:pStyle w:val="BodyText"/>
        <w:keepNext/>
        <w:keepLines/>
        <w:widowControl/>
        <w:spacing w:after="40" w:line="259" w:lineRule="auto"/>
        <w:ind w:left="317" w:hanging="317"/>
      </w:pPr>
      <w:r>
        <w:t xml:space="preserve">D. Klebsiella pneumoniae</w:t>
      </w:r>
    </w:p>
    <w:p>
      <w:pPr>
        <w:pStyle w:val="BodyText"/>
        <w:keepNext w:val="0"/>
        <w:keepLines/>
        <w:widowControl/>
        <w:spacing w:after="40" w:line="259" w:lineRule="auto"/>
        <w:ind w:left="317" w:hanging="317"/>
      </w:pPr>
      <w:r>
        <w:t xml:space="preserve">E. Pseudomonas aeruginosa</w:t>
      </w:r>
    </w:p>
    <w:p>
      <w:pPr>
        <w:pStyle w:val="Heading2"/>
        <w:keepNext/>
        <w:spacing w:before="140" w:after="40"/>
      </w:pPr>
      <w:r>
        <w:rPr>
          <w:b/>
          <w:bCs/>
        </w:rPr>
        <w:t xml:space="preserve">Question 23</w:t>
      </w:r>
    </w:p>
    <w:p>
      <w:pPr>
        <w:pStyle w:val="BodyText"/>
        <w:keepNext/>
        <w:widowControl/>
        <w:spacing w:after="80" w:line="259" w:lineRule="auto"/>
      </w:pPr>
      <w:r>
        <w:t xml:space="preserve">A 44-year-old hunter develops fever and malaise several days after skinning a wild rabbit. He has a painful ulcer at the site of a small skin injury and markedly enlarged tender lymph nodes draining that area.</w:t>
      </w:r>
    </w:p>
    <w:p>
      <w:pPr>
        <w:pStyle w:val="BodyText"/>
        <w:keepNext/>
        <w:widowControl/>
        <w:spacing w:after="80" w:line="259" w:lineRule="auto"/>
      </w:pPr>
      <w:r>
        <w:t xml:space="preserve">Which of the following organisms or diseases is the most likely cause of this patient’s presentation?</w:t>
      </w:r>
    </w:p>
    <w:p>
      <w:pPr>
        <w:pStyle w:val="BodyText"/>
        <w:keepNext/>
        <w:keepLines/>
        <w:widowControl/>
        <w:spacing w:after="40" w:line="259" w:lineRule="auto"/>
        <w:ind w:left="317" w:hanging="317"/>
      </w:pPr>
      <w:r>
        <w:t xml:space="preserve">A. Francisella tularensis</w:t>
      </w:r>
    </w:p>
    <w:p>
      <w:pPr>
        <w:pStyle w:val="BodyText"/>
        <w:keepNext/>
        <w:keepLines/>
        <w:widowControl/>
        <w:spacing w:after="40" w:line="259" w:lineRule="auto"/>
        <w:ind w:left="317" w:hanging="317"/>
      </w:pPr>
      <w:r>
        <w:t xml:space="preserve">B. Pasteurella multocida</w:t>
      </w:r>
    </w:p>
    <w:p>
      <w:pPr>
        <w:pStyle w:val="BodyText"/>
        <w:keepNext/>
        <w:keepLines/>
        <w:widowControl/>
        <w:spacing w:after="40" w:line="259" w:lineRule="auto"/>
        <w:ind w:left="317" w:hanging="317"/>
      </w:pPr>
      <w:r>
        <w:t xml:space="preserve">C. Yersinia pestis</w:t>
      </w:r>
    </w:p>
    <w:p>
      <w:pPr>
        <w:pStyle w:val="BodyText"/>
        <w:keepNext/>
        <w:keepLines/>
        <w:widowControl/>
        <w:spacing w:after="40" w:line="259" w:lineRule="auto"/>
        <w:ind w:left="317" w:hanging="317"/>
      </w:pPr>
      <w:r>
        <w:t xml:space="preserve">D. Bartonella henselae</w:t>
      </w:r>
    </w:p>
    <w:p>
      <w:pPr>
        <w:pStyle w:val="BodyText"/>
        <w:keepNext w:val="0"/>
        <w:keepLines/>
        <w:widowControl/>
        <w:spacing w:after="40" w:line="259" w:lineRule="auto"/>
        <w:ind w:left="317" w:hanging="317"/>
      </w:pPr>
      <w:r>
        <w:t xml:space="preserve">E. Yersinia enterocolitica</w:t>
      </w:r>
    </w:p>
    <w:p>
      <w:pPr>
        <w:pStyle w:val="Heading2"/>
        <w:keepNext/>
        <w:spacing w:before="140" w:after="40"/>
      </w:pPr>
      <w:r>
        <w:rPr>
          <w:b/>
          <w:bCs/>
        </w:rPr>
        <w:t xml:space="preserve">Question 24</w:t>
      </w:r>
    </w:p>
    <w:p>
      <w:pPr>
        <w:pStyle w:val="BodyText"/>
        <w:keepNext/>
        <w:widowControl/>
        <w:spacing w:after="80" w:line="259" w:lineRule="auto"/>
      </w:pPr>
      <w:r>
        <w:t xml:space="preserve">An unvaccinated 7-year-old child develops fever and malaise followed several days later by asymmetric weakness of the legs. Examination shows flaccid paralysis and reduced reflexes, but sensation is preserved. There is no preceding trauma.</w:t>
      </w:r>
    </w:p>
    <w:p>
      <w:pPr>
        <w:pStyle w:val="BodyText"/>
        <w:keepNext/>
        <w:widowControl/>
        <w:spacing w:after="80" w:line="259" w:lineRule="auto"/>
      </w:pPr>
      <w:r>
        <w:t xml:space="preserve">Which of the following organisms or diseases is the most likely cause of this patient’s presentation?</w:t>
      </w:r>
    </w:p>
    <w:p>
      <w:pPr>
        <w:pStyle w:val="BodyText"/>
        <w:keepNext/>
        <w:keepLines/>
        <w:widowControl/>
        <w:spacing w:after="40" w:line="259" w:lineRule="auto"/>
        <w:ind w:left="317" w:hanging="317"/>
      </w:pPr>
      <w:r>
        <w:t xml:space="preserve">A. Naegleria fowleri</w:t>
      </w:r>
    </w:p>
    <w:p>
      <w:pPr>
        <w:pStyle w:val="BodyText"/>
        <w:keepNext/>
        <w:keepLines/>
        <w:widowControl/>
        <w:spacing w:after="40" w:line="259" w:lineRule="auto"/>
        <w:ind w:left="317" w:hanging="317"/>
      </w:pPr>
      <w:r>
        <w:t xml:space="preserve">B. Echovirus</w:t>
      </w:r>
    </w:p>
    <w:p>
      <w:pPr>
        <w:pStyle w:val="BodyText"/>
        <w:keepNext/>
        <w:keepLines/>
        <w:widowControl/>
        <w:spacing w:after="40" w:line="259" w:lineRule="auto"/>
        <w:ind w:left="317" w:hanging="317"/>
      </w:pPr>
      <w:r>
        <w:t xml:space="preserve">C. West Nile virus</w:t>
      </w:r>
    </w:p>
    <w:p>
      <w:pPr>
        <w:pStyle w:val="BodyText"/>
        <w:keepNext/>
        <w:keepLines/>
        <w:widowControl/>
        <w:spacing w:after="40" w:line="259" w:lineRule="auto"/>
        <w:ind w:left="317" w:hanging="317"/>
      </w:pPr>
      <w:r>
        <w:t xml:space="preserve">D. Coxsackievirus</w:t>
      </w:r>
    </w:p>
    <w:p>
      <w:pPr>
        <w:pStyle w:val="BodyText"/>
        <w:keepNext w:val="0"/>
        <w:keepLines/>
        <w:widowControl/>
        <w:spacing w:after="40" w:line="259" w:lineRule="auto"/>
        <w:ind w:left="317" w:hanging="317"/>
      </w:pPr>
      <w:r>
        <w:t xml:space="preserve">E. Poliovirus</w:t>
      </w:r>
    </w:p>
    <w:p>
      <w:pPr>
        <w:pStyle w:val="Heading2"/>
        <w:keepNext/>
        <w:spacing w:before="140" w:after="40"/>
      </w:pPr>
      <w:r>
        <w:rPr>
          <w:b/>
          <w:bCs/>
        </w:rPr>
        <w:t xml:space="preserve">Question 25</w:t>
      </w:r>
    </w:p>
    <w:p>
      <w:pPr>
        <w:pStyle w:val="BodyText"/>
        <w:keepNext/>
        <w:widowControl/>
        <w:spacing w:after="80" w:line="259" w:lineRule="auto"/>
      </w:pPr>
      <w:r>
        <w:t xml:space="preserve">A 34-year-old woman has an abnormal cervical screening result. Colposcopic biopsy reveals high-grade squamous intraepithelial changes, and testing identifies a high-risk papillomavirus genotype. The lesion is not a benign exophytic skin wart.</w:t>
      </w:r>
    </w:p>
    <w:p>
      <w:pPr>
        <w:pStyle w:val="BodyText"/>
        <w:keepNext/>
        <w:widowControl/>
        <w:spacing w:after="80" w:line="259" w:lineRule="auto"/>
      </w:pPr>
      <w:r>
        <w:t xml:space="preserve">Which of the following organisms or diseases is the most likely cause of this patient’s presentation?</w:t>
      </w:r>
    </w:p>
    <w:p>
      <w:pPr>
        <w:pStyle w:val="BodyText"/>
        <w:keepNext/>
        <w:keepLines/>
        <w:widowControl/>
        <w:spacing w:after="40" w:line="259" w:lineRule="auto"/>
        <w:ind w:left="317" w:hanging="317"/>
      </w:pPr>
      <w:r>
        <w:t xml:space="preserve">A. Kaposi sarcoma-associated herpesvirus (HHV-8)</w:t>
      </w:r>
    </w:p>
    <w:p>
      <w:pPr>
        <w:pStyle w:val="BodyText"/>
        <w:keepNext/>
        <w:keepLines/>
        <w:widowControl/>
        <w:spacing w:after="40" w:line="259" w:lineRule="auto"/>
        <w:ind w:left="317" w:hanging="317"/>
      </w:pPr>
      <w:r>
        <w:t xml:space="preserve">B. Epstein–Barr virus (EBV)</w:t>
      </w:r>
    </w:p>
    <w:p>
      <w:pPr>
        <w:pStyle w:val="BodyText"/>
        <w:keepNext/>
        <w:keepLines/>
        <w:widowControl/>
        <w:spacing w:after="40" w:line="259" w:lineRule="auto"/>
        <w:ind w:left="317" w:hanging="317"/>
      </w:pPr>
      <w:r>
        <w:t xml:space="preserve">C. Herpes simplex virus 2 (HSV-2)</w:t>
      </w:r>
    </w:p>
    <w:p>
      <w:pPr>
        <w:pStyle w:val="BodyText"/>
        <w:keepNext/>
        <w:keepLines/>
        <w:widowControl/>
        <w:spacing w:after="40" w:line="259" w:lineRule="auto"/>
        <w:ind w:left="317" w:hanging="317"/>
      </w:pPr>
      <w:r>
        <w:t xml:space="preserve">D. Human papillomavirus (HPV types 16/18)</w:t>
      </w:r>
    </w:p>
    <w:p>
      <w:pPr>
        <w:pStyle w:val="BodyText"/>
        <w:keepNext w:val="0"/>
        <w:keepLines/>
        <w:widowControl/>
        <w:spacing w:after="40" w:line="259" w:lineRule="auto"/>
        <w:ind w:left="317" w:hanging="317"/>
      </w:pPr>
      <w:r>
        <w:t xml:space="preserve">E. Human papillomavirus (HPV types 1–4)</w:t>
      </w:r>
    </w:p>
    <w:p>
      <w:pPr>
        <w:pStyle w:val="Heading2"/>
        <w:keepNext/>
        <w:spacing w:before="140" w:after="40"/>
      </w:pPr>
      <w:r>
        <w:rPr>
          <w:b/>
          <w:bCs/>
        </w:rPr>
        <w:t xml:space="preserve">Question 26</w:t>
      </w:r>
    </w:p>
    <w:p>
      <w:pPr>
        <w:pStyle w:val="BodyText"/>
        <w:keepNext/>
        <w:widowControl/>
        <w:spacing w:after="80" w:line="259" w:lineRule="auto"/>
      </w:pPr>
      <w:r>
        <w:t xml:space="preserve">A 39-year-old man with advanced HIV presents with weeks of headache, fever, and malaise. Opening pressure at lumbar puncture is elevated, and cerebrospinal fluid testing detects a prominent polysaccharide capsule around yeast cells. He reports frequent exposure to pigeon-contaminated soil near his apartment.</w:t>
      </w:r>
    </w:p>
    <w:p>
      <w:pPr>
        <w:pStyle w:val="BodyText"/>
        <w:keepNext/>
        <w:widowControl/>
        <w:spacing w:after="80" w:line="259" w:lineRule="auto"/>
      </w:pPr>
      <w:r>
        <w:t xml:space="preserve">Which of the following organisms or diseases is the most likely cause of this patient’s presentation?</w:t>
      </w:r>
    </w:p>
    <w:p>
      <w:pPr>
        <w:pStyle w:val="BodyText"/>
        <w:keepNext/>
        <w:keepLines/>
        <w:widowControl/>
        <w:spacing w:after="40" w:line="259" w:lineRule="auto"/>
        <w:ind w:left="317" w:hanging="317"/>
      </w:pPr>
      <w:r>
        <w:t xml:space="preserve">A. Mucorales (mucormycosis)</w:t>
      </w:r>
    </w:p>
    <w:p>
      <w:pPr>
        <w:pStyle w:val="BodyText"/>
        <w:keepNext/>
        <w:keepLines/>
        <w:widowControl/>
        <w:spacing w:after="40" w:line="259" w:lineRule="auto"/>
        <w:ind w:left="317" w:hanging="317"/>
      </w:pPr>
      <w:r>
        <w:t xml:space="preserve">B. Cryptococcus</w:t>
      </w:r>
    </w:p>
    <w:p>
      <w:pPr>
        <w:pStyle w:val="BodyText"/>
        <w:keepNext/>
        <w:keepLines/>
        <w:widowControl/>
        <w:spacing w:after="40" w:line="259" w:lineRule="auto"/>
        <w:ind w:left="317" w:hanging="317"/>
      </w:pPr>
      <w:r>
        <w:t xml:space="preserve">C. Candida albicans</w:t>
      </w:r>
    </w:p>
    <w:p>
      <w:pPr>
        <w:pStyle w:val="BodyText"/>
        <w:keepNext/>
        <w:keepLines/>
        <w:widowControl/>
        <w:spacing w:after="40" w:line="259" w:lineRule="auto"/>
        <w:ind w:left="317" w:hanging="317"/>
      </w:pPr>
      <w:r>
        <w:t xml:space="preserve">D. Aspergillus fumigatus / flavus</w:t>
      </w:r>
    </w:p>
    <w:p>
      <w:pPr>
        <w:pStyle w:val="BodyText"/>
        <w:keepNext w:val="0"/>
        <w:keepLines/>
        <w:widowControl/>
        <w:spacing w:after="40" w:line="259" w:lineRule="auto"/>
        <w:ind w:left="317" w:hanging="317"/>
      </w:pPr>
      <w:r>
        <w:t xml:space="preserve">E. Histoplasma capsulatum</w:t>
      </w:r>
    </w:p>
    <w:p>
      <w:pPr>
        <w:pStyle w:val="Heading2"/>
        <w:keepNext/>
        <w:spacing w:before="140" w:after="40"/>
      </w:pPr>
      <w:r>
        <w:rPr>
          <w:b/>
          <w:bCs/>
        </w:rPr>
        <w:t xml:space="preserve">Question 27</w:t>
      </w:r>
    </w:p>
    <w:p>
      <w:pPr>
        <w:pStyle w:val="BodyText"/>
        <w:keepNext/>
        <w:widowControl/>
        <w:spacing w:after="80" w:line="259" w:lineRule="auto"/>
      </w:pPr>
      <w:r>
        <w:t xml:space="preserve">A 10-year-old child develops a small papule on the hand after being scratched by a new kitten. Over the following 2 weeks, the child develops tender enlarged lymph nodes in the axilla but remains otherwise well. There is no purulent wound infection.</w:t>
      </w:r>
    </w:p>
    <w:p>
      <w:pPr>
        <w:pStyle w:val="BodyText"/>
        <w:keepNext/>
        <w:widowControl/>
        <w:spacing w:after="80" w:line="259" w:lineRule="auto"/>
      </w:pPr>
      <w:r>
        <w:t xml:space="preserve">Which of the following organisms or diseases is the most likely cause of this patient’s presentation?</w:t>
      </w:r>
    </w:p>
    <w:p>
      <w:pPr>
        <w:pStyle w:val="BodyText"/>
        <w:keepNext/>
        <w:keepLines/>
        <w:widowControl/>
        <w:spacing w:after="40" w:line="259" w:lineRule="auto"/>
        <w:ind w:left="317" w:hanging="317"/>
      </w:pPr>
      <w:r>
        <w:t xml:space="preserve">A. Pasteurella multocida</w:t>
      </w:r>
    </w:p>
    <w:p>
      <w:pPr>
        <w:pStyle w:val="BodyText"/>
        <w:keepNext/>
        <w:keepLines/>
        <w:widowControl/>
        <w:spacing w:after="40" w:line="259" w:lineRule="auto"/>
        <w:ind w:left="317" w:hanging="317"/>
      </w:pPr>
      <w:r>
        <w:t xml:space="preserve">B. Treponema pallidum</w:t>
      </w:r>
    </w:p>
    <w:p>
      <w:pPr>
        <w:pStyle w:val="BodyText"/>
        <w:keepNext/>
        <w:keepLines/>
        <w:widowControl/>
        <w:spacing w:after="40" w:line="259" w:lineRule="auto"/>
        <w:ind w:left="317" w:hanging="317"/>
      </w:pPr>
      <w:r>
        <w:t xml:space="preserve">C. Bartonella henselae</w:t>
      </w:r>
    </w:p>
    <w:p>
      <w:pPr>
        <w:pStyle w:val="BodyText"/>
        <w:keepNext/>
        <w:keepLines/>
        <w:widowControl/>
        <w:spacing w:after="40" w:line="259" w:lineRule="auto"/>
        <w:ind w:left="317" w:hanging="317"/>
      </w:pPr>
      <w:r>
        <w:t xml:space="preserve">D. Yersinia pestis</w:t>
      </w:r>
    </w:p>
    <w:p>
      <w:pPr>
        <w:pStyle w:val="BodyText"/>
        <w:keepNext w:val="0"/>
        <w:keepLines/>
        <w:widowControl/>
        <w:spacing w:after="40" w:line="259" w:lineRule="auto"/>
        <w:ind w:left="317" w:hanging="317"/>
      </w:pPr>
      <w:r>
        <w:t xml:space="preserve">E. Francisella tularensis</w:t>
      </w:r>
    </w:p>
    <w:p>
      <w:pPr>
        <w:pStyle w:val="Heading2"/>
        <w:keepNext/>
        <w:spacing w:before="140" w:after="40"/>
      </w:pPr>
      <w:r>
        <w:rPr>
          <w:b/>
          <w:bCs/>
        </w:rPr>
        <w:t xml:space="preserve">Question 28</w:t>
      </w:r>
    </w:p>
    <w:p>
      <w:pPr>
        <w:pStyle w:val="BodyText"/>
        <w:keepNext/>
        <w:widowControl/>
        <w:spacing w:after="80" w:line="259" w:lineRule="auto"/>
      </w:pPr>
      <w:r>
        <w:t xml:space="preserve">A 5-month-old infant presents during winter with rhinorrhea followed by cough, wheezing, tachypnea, and retractions. Chest examination shows diffuse wheezes and crackles, and radiography suggests hyperinflation. Several infants in the nursery have similar symptoms.</w:t>
      </w:r>
    </w:p>
    <w:p>
      <w:pPr>
        <w:pStyle w:val="BodyText"/>
        <w:keepNext/>
        <w:widowControl/>
        <w:spacing w:after="80" w:line="259" w:lineRule="auto"/>
      </w:pPr>
      <w:r>
        <w:t xml:space="preserve">Which of the following organisms or diseases is the most likely cause of this patient’s presentation?</w:t>
      </w:r>
    </w:p>
    <w:p>
      <w:pPr>
        <w:pStyle w:val="BodyText"/>
        <w:keepNext/>
        <w:keepLines/>
        <w:widowControl/>
        <w:spacing w:after="40" w:line="259" w:lineRule="auto"/>
        <w:ind w:left="317" w:hanging="317"/>
      </w:pPr>
      <w:r>
        <w:t xml:space="preserve">A. Rhinovirus</w:t>
      </w:r>
    </w:p>
    <w:p>
      <w:pPr>
        <w:pStyle w:val="BodyText"/>
        <w:keepNext/>
        <w:keepLines/>
        <w:widowControl/>
        <w:spacing w:after="40" w:line="259" w:lineRule="auto"/>
        <w:ind w:left="317" w:hanging="317"/>
      </w:pPr>
      <w:r>
        <w:t xml:space="preserve">B. Influenza virus</w:t>
      </w:r>
    </w:p>
    <w:p>
      <w:pPr>
        <w:pStyle w:val="BodyText"/>
        <w:keepNext/>
        <w:keepLines/>
        <w:widowControl/>
        <w:spacing w:after="40" w:line="259" w:lineRule="auto"/>
        <w:ind w:left="317" w:hanging="317"/>
      </w:pPr>
      <w:r>
        <w:t xml:space="preserve">C. Respiratory syncytial virus (RSV)</w:t>
      </w:r>
    </w:p>
    <w:p>
      <w:pPr>
        <w:pStyle w:val="BodyText"/>
        <w:keepNext/>
        <w:keepLines/>
        <w:widowControl/>
        <w:spacing w:after="40" w:line="259" w:lineRule="auto"/>
        <w:ind w:left="317" w:hanging="317"/>
      </w:pPr>
      <w:r>
        <w:t xml:space="preserve">D. Adenovirus</w:t>
      </w:r>
    </w:p>
    <w:p>
      <w:pPr>
        <w:pStyle w:val="BodyText"/>
        <w:keepNext w:val="0"/>
        <w:keepLines/>
        <w:widowControl/>
        <w:spacing w:after="40" w:line="259" w:lineRule="auto"/>
        <w:ind w:left="317" w:hanging="317"/>
      </w:pPr>
      <w:r>
        <w:t xml:space="preserve">E. Parainfluenza virus</w:t>
      </w:r>
    </w:p>
    <w:p>
      <w:pPr>
        <w:pStyle w:val="Heading2"/>
        <w:keepNext/>
        <w:spacing w:before="140" w:after="40"/>
      </w:pPr>
      <w:r>
        <w:rPr>
          <w:b/>
          <w:bCs/>
        </w:rPr>
        <w:t xml:space="preserve">Question 29</w:t>
      </w:r>
    </w:p>
    <w:p>
      <w:pPr>
        <w:pStyle w:val="BodyText"/>
        <w:keepNext/>
        <w:widowControl/>
        <w:spacing w:after="80" w:line="259" w:lineRule="auto"/>
      </w:pPr>
      <w:r>
        <w:t xml:space="preserve">A 54-year-old man presents in summer with fever, headache, malaise, and muscle aches several days after a tick bite. Laboratory studies show leukopenia, thrombocytopenia, and elevated aminotransferases. A peripheral smear shows intracellular inclusions within monocytes; no prominent rash is present.</w:t>
      </w:r>
    </w:p>
    <w:p>
      <w:pPr>
        <w:pStyle w:val="BodyText"/>
        <w:keepNext/>
        <w:widowControl/>
        <w:spacing w:after="80" w:line="259" w:lineRule="auto"/>
      </w:pPr>
      <w:r>
        <w:t xml:space="preserve">Which of the following organisms or diseases is the most likely cause of this patient’s presentation?</w:t>
      </w:r>
    </w:p>
    <w:p>
      <w:pPr>
        <w:pStyle w:val="BodyText"/>
        <w:keepNext/>
        <w:keepLines/>
        <w:widowControl/>
        <w:spacing w:after="40" w:line="259" w:lineRule="auto"/>
        <w:ind w:left="317" w:hanging="317"/>
      </w:pPr>
      <w:r>
        <w:t xml:space="preserve">A. Rickettsia prowazekii</w:t>
      </w:r>
    </w:p>
    <w:p>
      <w:pPr>
        <w:pStyle w:val="BodyText"/>
        <w:keepNext/>
        <w:keepLines/>
        <w:widowControl/>
        <w:spacing w:after="40" w:line="259" w:lineRule="auto"/>
        <w:ind w:left="317" w:hanging="317"/>
      </w:pPr>
      <w:r>
        <w:t xml:space="preserve">B. Borrelia burgdorferi</w:t>
      </w:r>
    </w:p>
    <w:p>
      <w:pPr>
        <w:pStyle w:val="BodyText"/>
        <w:keepNext/>
        <w:keepLines/>
        <w:widowControl/>
        <w:spacing w:after="40" w:line="259" w:lineRule="auto"/>
        <w:ind w:left="317" w:hanging="317"/>
      </w:pPr>
      <w:r>
        <w:t xml:space="preserve">C. Rickettsia rickettsii</w:t>
      </w:r>
    </w:p>
    <w:p>
      <w:pPr>
        <w:pStyle w:val="BodyText"/>
        <w:keepNext/>
        <w:keepLines/>
        <w:widowControl/>
        <w:spacing w:after="40" w:line="259" w:lineRule="auto"/>
        <w:ind w:left="317" w:hanging="317"/>
      </w:pPr>
      <w:r>
        <w:t xml:space="preserve">D. Ehrlichia</w:t>
      </w:r>
    </w:p>
    <w:p>
      <w:pPr>
        <w:pStyle w:val="BodyText"/>
        <w:keepNext w:val="0"/>
        <w:keepLines/>
        <w:widowControl/>
        <w:spacing w:after="40" w:line="259" w:lineRule="auto"/>
        <w:ind w:left="317" w:hanging="317"/>
      </w:pPr>
      <w:r>
        <w:t xml:space="preserve">E. Francisella tularensis</w:t>
      </w:r>
    </w:p>
    <w:p>
      <w:pPr>
        <w:pStyle w:val="Heading2"/>
        <w:keepNext/>
        <w:spacing w:before="140" w:after="40"/>
      </w:pPr>
      <w:r>
        <w:rPr>
          <w:b/>
          <w:bCs/>
        </w:rPr>
        <w:t xml:space="preserve">Question 30</w:t>
      </w:r>
    </w:p>
    <w:p>
      <w:pPr>
        <w:pStyle w:val="BodyText"/>
        <w:keepNext/>
        <w:widowControl/>
        <w:spacing w:after="80" w:line="259" w:lineRule="auto"/>
      </w:pPr>
      <w:r>
        <w:t xml:space="preserve">A 23-year-old sexually active woman presents with fever and migratory pain in several joints. Examination reveals tenosynovitis of the wrist and several sparse pustular lesions on the extremities. A joint later becomes acutely swollen and painful.</w:t>
      </w:r>
    </w:p>
    <w:p>
      <w:pPr>
        <w:pStyle w:val="BodyText"/>
        <w:keepNext/>
        <w:widowControl/>
        <w:spacing w:after="80" w:line="259" w:lineRule="auto"/>
      </w:pPr>
      <w:r>
        <w:t xml:space="preserve">Which of the following organisms or diseases is the most likely cause of this patient’s presentation?</w:t>
      </w:r>
    </w:p>
    <w:p>
      <w:pPr>
        <w:pStyle w:val="BodyText"/>
        <w:keepNext/>
        <w:keepLines/>
        <w:widowControl/>
        <w:spacing w:after="40" w:line="259" w:lineRule="auto"/>
        <w:ind w:left="317" w:hanging="317"/>
      </w:pPr>
      <w:r>
        <w:t xml:space="preserve">A. Neisseria meningitidis</w:t>
      </w:r>
    </w:p>
    <w:p>
      <w:pPr>
        <w:pStyle w:val="BodyText"/>
        <w:keepNext/>
        <w:keepLines/>
        <w:widowControl/>
        <w:spacing w:after="40" w:line="259" w:lineRule="auto"/>
        <w:ind w:left="317" w:hanging="317"/>
      </w:pPr>
      <w:r>
        <w:t xml:space="preserve">B. Neisseria gonorrhoeae</w:t>
      </w:r>
    </w:p>
    <w:p>
      <w:pPr>
        <w:pStyle w:val="BodyText"/>
        <w:keepNext/>
        <w:keepLines/>
        <w:widowControl/>
        <w:spacing w:after="40" w:line="259" w:lineRule="auto"/>
        <w:ind w:left="317" w:hanging="317"/>
      </w:pPr>
      <w:r>
        <w:t xml:space="preserve">C. Staphylococcus aureus</w:t>
      </w:r>
    </w:p>
    <w:p>
      <w:pPr>
        <w:pStyle w:val="BodyText"/>
        <w:keepNext/>
        <w:keepLines/>
        <w:widowControl/>
        <w:spacing w:after="40" w:line="259" w:lineRule="auto"/>
        <w:ind w:left="317" w:hanging="317"/>
      </w:pPr>
      <w:r>
        <w:t xml:space="preserve">D. Treponema pallidum</w:t>
      </w:r>
    </w:p>
    <w:p>
      <w:pPr>
        <w:pStyle w:val="BodyText"/>
        <w:keepNext w:val="0"/>
        <w:keepLines/>
        <w:widowControl/>
        <w:spacing w:after="40" w:line="259" w:lineRule="auto"/>
        <w:ind w:left="317" w:hanging="317"/>
      </w:pPr>
      <w:r>
        <w:t xml:space="preserve">E. Chlamydia trachomatis</w:t>
      </w:r>
    </w:p>
    <w:p>
      <w:pPr>
        <w:pStyle w:val="Heading2"/>
        <w:keepNext/>
        <w:spacing w:before="140" w:after="40"/>
      </w:pPr>
      <w:r>
        <w:rPr>
          <w:b/>
          <w:bCs/>
        </w:rPr>
        <w:t xml:space="preserve">Question 31</w:t>
      </w:r>
    </w:p>
    <w:p>
      <w:pPr>
        <w:pStyle w:val="BodyText"/>
        <w:keepNext/>
        <w:widowControl/>
        <w:spacing w:after="80" w:line="259" w:lineRule="auto"/>
      </w:pPr>
      <w:r>
        <w:t xml:space="preserve">A 12-year-old girl develops a mild fever and pink rash that begins on the face and spreads to the trunk and extremities, fading after about 3 days. Examination reveals tender postauricular and posterior cervical lymph nodes. She is otherwise only mildly ill.</w:t>
      </w:r>
    </w:p>
    <w:p>
      <w:pPr>
        <w:pStyle w:val="BodyText"/>
        <w:keepNext/>
        <w:widowControl/>
        <w:spacing w:after="80" w:line="259" w:lineRule="auto"/>
      </w:pPr>
      <w:r>
        <w:t xml:space="preserve">Which of the following organisms or diseases is the most likely cause of this patient’s presentation?</w:t>
      </w:r>
    </w:p>
    <w:p>
      <w:pPr>
        <w:pStyle w:val="BodyText"/>
        <w:keepNext/>
        <w:keepLines/>
        <w:widowControl/>
        <w:spacing w:after="40" w:line="259" w:lineRule="auto"/>
        <w:ind w:left="317" w:hanging="317"/>
      </w:pPr>
      <w:r>
        <w:t xml:space="preserve">A. Rubella virus</w:t>
      </w:r>
    </w:p>
    <w:p>
      <w:pPr>
        <w:pStyle w:val="BodyText"/>
        <w:keepNext/>
        <w:keepLines/>
        <w:widowControl/>
        <w:spacing w:after="40" w:line="259" w:lineRule="auto"/>
        <w:ind w:left="317" w:hanging="317"/>
      </w:pPr>
      <w:r>
        <w:t xml:space="preserve">B. Zika virus</w:t>
      </w:r>
    </w:p>
    <w:p>
      <w:pPr>
        <w:pStyle w:val="BodyText"/>
        <w:keepNext/>
        <w:keepLines/>
        <w:widowControl/>
        <w:spacing w:after="40" w:line="259" w:lineRule="auto"/>
        <w:ind w:left="317" w:hanging="317"/>
      </w:pPr>
      <w:r>
        <w:t xml:space="preserve">C. Varicella-zoster virus (VZV)</w:t>
      </w:r>
    </w:p>
    <w:p>
      <w:pPr>
        <w:pStyle w:val="BodyText"/>
        <w:keepNext/>
        <w:keepLines/>
        <w:widowControl/>
        <w:spacing w:after="40" w:line="259" w:lineRule="auto"/>
        <w:ind w:left="317" w:hanging="317"/>
      </w:pPr>
      <w:r>
        <w:t xml:space="preserve">D. Measles virus</w:t>
      </w:r>
    </w:p>
    <w:p>
      <w:pPr>
        <w:pStyle w:val="BodyText"/>
        <w:keepNext w:val="0"/>
        <w:keepLines/>
        <w:widowControl/>
        <w:spacing w:after="40" w:line="259" w:lineRule="auto"/>
        <w:ind w:left="317" w:hanging="317"/>
      </w:pPr>
      <w:r>
        <w:t xml:space="preserve">E. Human herpesvirus 6/7 (HHV-6/7)</w:t>
      </w:r>
    </w:p>
    <w:p>
      <w:pPr>
        <w:pStyle w:val="Heading2"/>
        <w:keepNext/>
        <w:spacing w:before="140" w:after="40"/>
      </w:pPr>
      <w:r>
        <w:rPr>
          <w:b/>
          <w:bCs/>
        </w:rPr>
        <w:t xml:space="preserve">Question 32</w:t>
      </w:r>
    </w:p>
    <w:p>
      <w:pPr>
        <w:pStyle w:val="BodyText"/>
        <w:keepNext/>
        <w:widowControl/>
        <w:spacing w:after="80" w:line="259" w:lineRule="auto"/>
      </w:pPr>
      <w:r>
        <w:t xml:space="preserve">A 26-year-old man develops painful grouped vesicles at the vermilion border after several days of tingling at the same site. The lesions recur in the same location during periods of stress and heal without scarring.</w:t>
      </w:r>
    </w:p>
    <w:p>
      <w:pPr>
        <w:pStyle w:val="BodyText"/>
        <w:keepNext/>
        <w:widowControl/>
        <w:spacing w:after="80" w:line="259" w:lineRule="auto"/>
      </w:pPr>
      <w:r>
        <w:t xml:space="preserve">Which of the following organisms or diseases is the most likely cause of this patient’s presentation?</w:t>
      </w:r>
    </w:p>
    <w:p>
      <w:pPr>
        <w:pStyle w:val="BodyText"/>
        <w:keepNext/>
        <w:keepLines/>
        <w:widowControl/>
        <w:spacing w:after="40" w:line="259" w:lineRule="auto"/>
        <w:ind w:left="317" w:hanging="317"/>
      </w:pPr>
      <w:r>
        <w:t xml:space="preserve">A. Human papillomavirus (HPV types 1–4)</w:t>
      </w:r>
    </w:p>
    <w:p>
      <w:pPr>
        <w:pStyle w:val="BodyText"/>
        <w:keepNext/>
        <w:keepLines/>
        <w:widowControl/>
        <w:spacing w:after="40" w:line="259" w:lineRule="auto"/>
        <w:ind w:left="317" w:hanging="317"/>
      </w:pPr>
      <w:r>
        <w:t xml:space="preserve">B. Herpes simplex virus 2 (HSV-2)</w:t>
      </w:r>
    </w:p>
    <w:p>
      <w:pPr>
        <w:pStyle w:val="BodyText"/>
        <w:keepNext/>
        <w:keepLines/>
        <w:widowControl/>
        <w:spacing w:after="40" w:line="259" w:lineRule="auto"/>
        <w:ind w:left="317" w:hanging="317"/>
      </w:pPr>
      <w:r>
        <w:t xml:space="preserve">C. Varicella-zoster virus (VZV)</w:t>
      </w:r>
    </w:p>
    <w:p>
      <w:pPr>
        <w:pStyle w:val="BodyText"/>
        <w:keepNext/>
        <w:keepLines/>
        <w:widowControl/>
        <w:spacing w:after="40" w:line="259" w:lineRule="auto"/>
        <w:ind w:left="317" w:hanging="317"/>
      </w:pPr>
      <w:r>
        <w:t xml:space="preserve">D. Coxsackievirus</w:t>
      </w:r>
    </w:p>
    <w:p>
      <w:pPr>
        <w:pStyle w:val="BodyText"/>
        <w:keepNext w:val="0"/>
        <w:keepLines/>
        <w:widowControl/>
        <w:spacing w:after="40" w:line="259" w:lineRule="auto"/>
        <w:ind w:left="317" w:hanging="317"/>
      </w:pPr>
      <w:r>
        <w:t xml:space="preserve">E. Herpes simplex virus 1 (HSV-1)</w:t>
      </w:r>
    </w:p>
    <w:p>
      <w:pPr>
        <w:pStyle w:val="Heading2"/>
        <w:keepNext/>
        <w:spacing w:before="140" w:after="40"/>
      </w:pPr>
      <w:r>
        <w:rPr>
          <w:b/>
          <w:bCs/>
        </w:rPr>
        <w:t xml:space="preserve">Question 33</w:t>
      </w:r>
    </w:p>
    <w:p>
      <w:pPr>
        <w:pStyle w:val="BodyText"/>
        <w:keepNext/>
        <w:widowControl/>
        <w:spacing w:after="80" w:line="259" w:lineRule="auto"/>
      </w:pPr>
      <w:r>
        <w:t xml:space="preserve">A 20-year-old woman presents with dysuria and increased vaginal discharge. Pelvic examination shows mucopurulent cervical discharge and easy bleeding when the cervix is touched. Her new partner is asymptomatic, and routine urine culture is negative.</w:t>
      </w:r>
    </w:p>
    <w:p>
      <w:pPr>
        <w:pStyle w:val="BodyText"/>
        <w:keepNext/>
        <w:widowControl/>
        <w:spacing w:after="80" w:line="259" w:lineRule="auto"/>
      </w:pPr>
      <w:r>
        <w:t xml:space="preserve">Which of the following organisms or diseases is the most likely cause of this patient’s presentation?</w:t>
      </w:r>
    </w:p>
    <w:p>
      <w:pPr>
        <w:pStyle w:val="BodyText"/>
        <w:keepNext/>
        <w:keepLines/>
        <w:widowControl/>
        <w:spacing w:after="40" w:line="259" w:lineRule="auto"/>
        <w:ind w:left="317" w:hanging="317"/>
      </w:pPr>
      <w:r>
        <w:t xml:space="preserve">A. Chlamydia trachomatis</w:t>
      </w:r>
    </w:p>
    <w:p>
      <w:pPr>
        <w:pStyle w:val="BodyText"/>
        <w:keepNext/>
        <w:keepLines/>
        <w:widowControl/>
        <w:spacing w:after="40" w:line="259" w:lineRule="auto"/>
        <w:ind w:left="317" w:hanging="317"/>
      </w:pPr>
      <w:r>
        <w:t xml:space="preserve">B. Mycoplasma pneumoniae</w:t>
      </w:r>
    </w:p>
    <w:p>
      <w:pPr>
        <w:pStyle w:val="BodyText"/>
        <w:keepNext/>
        <w:keepLines/>
        <w:widowControl/>
        <w:spacing w:after="40" w:line="259" w:lineRule="auto"/>
        <w:ind w:left="317" w:hanging="317"/>
      </w:pPr>
      <w:r>
        <w:t xml:space="preserve">C. Chlamydia psittaci</w:t>
      </w:r>
    </w:p>
    <w:p>
      <w:pPr>
        <w:pStyle w:val="BodyText"/>
        <w:keepNext/>
        <w:keepLines/>
        <w:widowControl/>
        <w:spacing w:after="40" w:line="259" w:lineRule="auto"/>
        <w:ind w:left="317" w:hanging="317"/>
      </w:pPr>
      <w:r>
        <w:t xml:space="preserve">D. Treponema pallidum</w:t>
      </w:r>
    </w:p>
    <w:p>
      <w:pPr>
        <w:pStyle w:val="BodyText"/>
        <w:keepNext w:val="0"/>
        <w:keepLines/>
        <w:widowControl/>
        <w:spacing w:after="40" w:line="259" w:lineRule="auto"/>
        <w:ind w:left="317" w:hanging="317"/>
      </w:pPr>
      <w:r>
        <w:t xml:space="preserve">E. Neisseria gonorrhoeae</w:t>
      </w:r>
    </w:p>
    <w:p>
      <w:pPr>
        <w:pStyle w:val="Heading2"/>
        <w:keepNext/>
        <w:spacing w:before="140" w:after="40"/>
      </w:pPr>
      <w:r>
        <w:rPr>
          <w:b/>
          <w:bCs/>
        </w:rPr>
        <w:t xml:space="preserve">Question 34</w:t>
      </w:r>
    </w:p>
    <w:p>
      <w:pPr>
        <w:pStyle w:val="BodyText"/>
        <w:keepNext/>
        <w:widowControl/>
        <w:spacing w:after="80" w:line="259" w:lineRule="auto"/>
      </w:pPr>
      <w:r>
        <w:t xml:space="preserve">A 42-year-old man who has lived in a tropical region for many years presents with severe chronic swelling of one leg and the scrotum. The affected tissues are thickened and firm. He reports living in an area where mosquitoes are abundant.</w:t>
      </w:r>
    </w:p>
    <w:p>
      <w:pPr>
        <w:pStyle w:val="BodyText"/>
        <w:keepNext/>
        <w:widowControl/>
        <w:spacing w:after="80" w:line="259" w:lineRule="auto"/>
      </w:pPr>
      <w:r>
        <w:t xml:space="preserve">Which of the following organisms or diseases is the most likely cause of this patient’s presentation?</w:t>
      </w:r>
    </w:p>
    <w:p>
      <w:pPr>
        <w:pStyle w:val="BodyText"/>
        <w:keepNext/>
        <w:keepLines/>
        <w:widowControl/>
        <w:spacing w:after="40" w:line="259" w:lineRule="auto"/>
        <w:ind w:left="317" w:hanging="317"/>
      </w:pPr>
      <w:r>
        <w:t xml:space="preserve">A. Hookworm</w:t>
      </w:r>
    </w:p>
    <w:p>
      <w:pPr>
        <w:pStyle w:val="BodyText"/>
        <w:keepNext/>
        <w:keepLines/>
        <w:widowControl/>
        <w:spacing w:after="40" w:line="259" w:lineRule="auto"/>
        <w:ind w:left="317" w:hanging="317"/>
      </w:pPr>
      <w:r>
        <w:t xml:space="preserve">B. Loa loa</w:t>
      </w:r>
    </w:p>
    <w:p>
      <w:pPr>
        <w:pStyle w:val="BodyText"/>
        <w:keepNext/>
        <w:keepLines/>
        <w:widowControl/>
        <w:spacing w:after="40" w:line="259" w:lineRule="auto"/>
        <w:ind w:left="317" w:hanging="317"/>
      </w:pPr>
      <w:r>
        <w:t xml:space="preserve">C. Onchocerca volvulus</w:t>
      </w:r>
    </w:p>
    <w:p>
      <w:pPr>
        <w:pStyle w:val="BodyText"/>
        <w:keepNext/>
        <w:keepLines/>
        <w:widowControl/>
        <w:spacing w:after="40" w:line="259" w:lineRule="auto"/>
        <w:ind w:left="317" w:hanging="317"/>
      </w:pPr>
      <w:r>
        <w:t xml:space="preserve">D. Strongyloides stercoralis</w:t>
      </w:r>
    </w:p>
    <w:p>
      <w:pPr>
        <w:pStyle w:val="BodyText"/>
        <w:keepNext w:val="0"/>
        <w:keepLines/>
        <w:widowControl/>
        <w:spacing w:after="40" w:line="259" w:lineRule="auto"/>
        <w:ind w:left="317" w:hanging="317"/>
      </w:pPr>
      <w:r>
        <w:t xml:space="preserve">E. Wuchereria bancrofti</w:t>
      </w:r>
    </w:p>
    <w:p>
      <w:pPr>
        <w:pStyle w:val="Heading2"/>
        <w:keepNext/>
        <w:spacing w:before="140" w:after="40"/>
      </w:pPr>
      <w:r>
        <w:rPr>
          <w:b/>
          <w:bCs/>
        </w:rPr>
        <w:t xml:space="preserve">Question 35</w:t>
      </w:r>
    </w:p>
    <w:p>
      <w:pPr>
        <w:pStyle w:val="BodyText"/>
        <w:keepNext/>
        <w:widowControl/>
        <w:spacing w:after="80" w:line="259" w:lineRule="auto"/>
      </w:pPr>
      <w:r>
        <w:t xml:space="preserve">A 40-year-old man with untreated HIV develops multiple painless violaceous plaques on the hard palate and lower legs. Biopsy shows a vascular spindle-cell lesion. The lesions are not grouped vesicles and are not associated with a dermatomal distribution.</w:t>
      </w:r>
    </w:p>
    <w:p>
      <w:pPr>
        <w:pStyle w:val="BodyText"/>
        <w:keepNext/>
        <w:widowControl/>
        <w:spacing w:after="80" w:line="259" w:lineRule="auto"/>
      </w:pPr>
      <w:r>
        <w:t xml:space="preserve">Which of the following organisms or diseases is the most likely cause of this patient’s presentation?</w:t>
      </w:r>
    </w:p>
    <w:p>
      <w:pPr>
        <w:pStyle w:val="BodyText"/>
        <w:keepNext/>
        <w:keepLines/>
        <w:widowControl/>
        <w:spacing w:after="40" w:line="259" w:lineRule="auto"/>
        <w:ind w:left="317" w:hanging="317"/>
      </w:pPr>
      <w:r>
        <w:t xml:space="preserve">A. Epstein–Barr virus (EBV)</w:t>
      </w:r>
    </w:p>
    <w:p>
      <w:pPr>
        <w:pStyle w:val="BodyText"/>
        <w:keepNext/>
        <w:keepLines/>
        <w:widowControl/>
        <w:spacing w:after="40" w:line="259" w:lineRule="auto"/>
        <w:ind w:left="317" w:hanging="317"/>
      </w:pPr>
      <w:r>
        <w:t xml:space="preserve">B. Kaposi sarcoma-associated herpesvirus (HHV-8)</w:t>
      </w:r>
    </w:p>
    <w:p>
      <w:pPr>
        <w:pStyle w:val="BodyText"/>
        <w:keepNext/>
        <w:keepLines/>
        <w:widowControl/>
        <w:spacing w:after="40" w:line="259" w:lineRule="auto"/>
        <w:ind w:left="317" w:hanging="317"/>
      </w:pPr>
      <w:r>
        <w:t xml:space="preserve">C. Herpes simplex virus 2 (HSV-2)</w:t>
      </w:r>
    </w:p>
    <w:p>
      <w:pPr>
        <w:pStyle w:val="BodyText"/>
        <w:keepNext/>
        <w:keepLines/>
        <w:widowControl/>
        <w:spacing w:after="40" w:line="259" w:lineRule="auto"/>
        <w:ind w:left="317" w:hanging="317"/>
      </w:pPr>
      <w:r>
        <w:t xml:space="preserve">D. Human immunodeficiency virus (HIV)</w:t>
      </w:r>
    </w:p>
    <w:p>
      <w:pPr>
        <w:pStyle w:val="BodyText"/>
        <w:keepNext w:val="0"/>
        <w:keepLines/>
        <w:widowControl/>
        <w:spacing w:after="40" w:line="259" w:lineRule="auto"/>
        <w:ind w:left="317" w:hanging="317"/>
      </w:pPr>
      <w:r>
        <w:t xml:space="preserve">E. Cytomegalovirus (CMV)</w:t>
      </w:r>
    </w:p>
    <w:p>
      <w:pPr>
        <w:pStyle w:val="Heading2"/>
        <w:keepNext/>
        <w:spacing w:before="140" w:after="40"/>
      </w:pPr>
      <w:r>
        <w:rPr>
          <w:b/>
          <w:bCs/>
        </w:rPr>
        <w:t xml:space="preserve">Question 36</w:t>
      </w:r>
    </w:p>
    <w:p>
      <w:pPr>
        <w:pStyle w:val="BodyText"/>
        <w:keepNext/>
        <w:widowControl/>
        <w:spacing w:after="80" w:line="259" w:lineRule="auto"/>
      </w:pPr>
      <w:r>
        <w:t xml:space="preserve">A 6-year-old child living in a setting with poor sanitation has chronic abdominal pain and bloody diarrhea. The child is pale and has rectal prolapse on examination. Laboratory studies show microcytic anemia.</w:t>
      </w:r>
    </w:p>
    <w:p>
      <w:pPr>
        <w:pStyle w:val="BodyText"/>
        <w:keepNext/>
        <w:widowControl/>
        <w:spacing w:after="80" w:line="259" w:lineRule="auto"/>
      </w:pPr>
      <w:r>
        <w:t xml:space="preserve">Which of the following organisms or diseases is the most likely cause of this patient’s presentation?</w:t>
      </w:r>
    </w:p>
    <w:p>
      <w:pPr>
        <w:pStyle w:val="BodyText"/>
        <w:keepNext/>
        <w:keepLines/>
        <w:widowControl/>
        <w:spacing w:after="40" w:line="259" w:lineRule="auto"/>
        <w:ind w:left="317" w:hanging="317"/>
      </w:pPr>
      <w:r>
        <w:t xml:space="preserve">A. Ascaris lumbricoides</w:t>
      </w:r>
    </w:p>
    <w:p>
      <w:pPr>
        <w:pStyle w:val="BodyText"/>
        <w:keepNext/>
        <w:keepLines/>
        <w:widowControl/>
        <w:spacing w:after="40" w:line="259" w:lineRule="auto"/>
        <w:ind w:left="317" w:hanging="317"/>
      </w:pPr>
      <w:r>
        <w:t xml:space="preserve">B. Enterobius vermicularis</w:t>
      </w:r>
    </w:p>
    <w:p>
      <w:pPr>
        <w:pStyle w:val="BodyText"/>
        <w:keepNext/>
        <w:keepLines/>
        <w:widowControl/>
        <w:spacing w:after="40" w:line="259" w:lineRule="auto"/>
        <w:ind w:left="317" w:hanging="317"/>
      </w:pPr>
      <w:r>
        <w:t xml:space="preserve">C. Trichuris trichiura (whipworm)</w:t>
      </w:r>
    </w:p>
    <w:p>
      <w:pPr>
        <w:pStyle w:val="BodyText"/>
        <w:keepNext/>
        <w:keepLines/>
        <w:widowControl/>
        <w:spacing w:after="40" w:line="259" w:lineRule="auto"/>
        <w:ind w:left="317" w:hanging="317"/>
      </w:pPr>
      <w:r>
        <w:t xml:space="preserve">D. Hookworm</w:t>
      </w:r>
    </w:p>
    <w:p>
      <w:pPr>
        <w:pStyle w:val="BodyText"/>
        <w:keepNext w:val="0"/>
        <w:keepLines/>
        <w:widowControl/>
        <w:spacing w:after="40" w:line="259" w:lineRule="auto"/>
        <w:ind w:left="317" w:hanging="317"/>
      </w:pPr>
      <w:r>
        <w:t xml:space="preserve">E. Strongyloides stercoralis</w:t>
      </w:r>
    </w:p>
    <w:p>
      <w:pPr>
        <w:pStyle w:val="Heading2"/>
        <w:keepNext/>
        <w:spacing w:before="140" w:after="40"/>
      </w:pPr>
      <w:r>
        <w:rPr>
          <w:b/>
          <w:bCs/>
        </w:rPr>
        <w:t xml:space="preserve">Question 37</w:t>
      </w:r>
    </w:p>
    <w:p>
      <w:pPr>
        <w:pStyle w:val="BodyText"/>
        <w:keepNext/>
        <w:widowControl/>
        <w:spacing w:after="80" w:line="259" w:lineRule="auto"/>
      </w:pPr>
      <w:r>
        <w:t xml:space="preserve">A 47-year-old man who recently emigrated from a region with a high prevalence of tuberculosis reports months of cough, night sweats, weight loss, and intermittent hemoptysis. Chest imaging reveals an upper-lobe cavitary lesion. Biopsy shows granulomatous inflammation with central caseation.</w:t>
      </w:r>
    </w:p>
    <w:p>
      <w:pPr>
        <w:pStyle w:val="BodyText"/>
        <w:keepNext/>
        <w:widowControl/>
        <w:spacing w:after="80" w:line="259" w:lineRule="auto"/>
      </w:pPr>
      <w:r>
        <w:t xml:space="preserve">Which of the following organisms or diseases is the most likely cause of this patient’s presentation?</w:t>
      </w:r>
    </w:p>
    <w:p>
      <w:pPr>
        <w:pStyle w:val="BodyText"/>
        <w:keepNext/>
        <w:keepLines/>
        <w:widowControl/>
        <w:spacing w:after="40" w:line="259" w:lineRule="auto"/>
        <w:ind w:left="317" w:hanging="317"/>
      </w:pPr>
      <w:r>
        <w:t xml:space="preserve">A. Mycobacterium tuberculosis</w:t>
      </w:r>
    </w:p>
    <w:p>
      <w:pPr>
        <w:pStyle w:val="BodyText"/>
        <w:keepNext/>
        <w:keepLines/>
        <w:widowControl/>
        <w:spacing w:after="40" w:line="259" w:lineRule="auto"/>
        <w:ind w:left="317" w:hanging="317"/>
      </w:pPr>
      <w:r>
        <w:t xml:space="preserve">B. Mycoplasma pneumoniae</w:t>
      </w:r>
    </w:p>
    <w:p>
      <w:pPr>
        <w:pStyle w:val="BodyText"/>
        <w:keepNext/>
        <w:keepLines/>
        <w:widowControl/>
        <w:spacing w:after="40" w:line="259" w:lineRule="auto"/>
        <w:ind w:left="317" w:hanging="317"/>
      </w:pPr>
      <w:r>
        <w:t xml:space="preserve">C. Nocardia</w:t>
      </w:r>
    </w:p>
    <w:p>
      <w:pPr>
        <w:pStyle w:val="BodyText"/>
        <w:keepNext/>
        <w:keepLines/>
        <w:widowControl/>
        <w:spacing w:after="40" w:line="259" w:lineRule="auto"/>
        <w:ind w:left="317" w:hanging="317"/>
      </w:pPr>
      <w:r>
        <w:t xml:space="preserve">D. Histoplasma capsulatum</w:t>
      </w:r>
    </w:p>
    <w:p>
      <w:pPr>
        <w:pStyle w:val="BodyText"/>
        <w:keepNext w:val="0"/>
        <w:keepLines/>
        <w:widowControl/>
        <w:spacing w:after="40" w:line="259" w:lineRule="auto"/>
        <w:ind w:left="317" w:hanging="317"/>
      </w:pPr>
      <w:r>
        <w:t xml:space="preserve">E. Streptococcus pneumoniae</w:t>
      </w:r>
    </w:p>
    <w:p>
      <w:pPr>
        <w:pStyle w:val="Heading2"/>
        <w:keepNext/>
        <w:spacing w:before="140" w:after="40"/>
      </w:pPr>
      <w:r>
        <w:rPr>
          <w:b/>
          <w:bCs/>
        </w:rPr>
        <w:t xml:space="preserve">Question 38</w:t>
      </w:r>
    </w:p>
    <w:p>
      <w:pPr>
        <w:pStyle w:val="BodyText"/>
        <w:keepNext/>
        <w:widowControl/>
        <w:spacing w:after="80" w:line="259" w:lineRule="auto"/>
      </w:pPr>
      <w:r>
        <w:t xml:space="preserve">A 51-year-old man from the central United States has a prolonged cough and fever. He also has a raised, verrucous skin lesion that has slowly enlarged. Biopsy shows thick-walled yeast with broad-based budding.</w:t>
      </w:r>
    </w:p>
    <w:p>
      <w:pPr>
        <w:pStyle w:val="BodyText"/>
        <w:keepNext/>
        <w:widowControl/>
        <w:spacing w:after="80" w:line="259" w:lineRule="auto"/>
      </w:pPr>
      <w:r>
        <w:t xml:space="preserve">Which of the following organisms or diseases is the most likely cause of this patient’s presentation?</w:t>
      </w:r>
    </w:p>
    <w:p>
      <w:pPr>
        <w:pStyle w:val="BodyText"/>
        <w:keepNext/>
        <w:keepLines/>
        <w:widowControl/>
        <w:spacing w:after="40" w:line="259" w:lineRule="auto"/>
        <w:ind w:left="317" w:hanging="317"/>
      </w:pPr>
      <w:r>
        <w:t xml:space="preserve">A. Histoplasma capsulatum</w:t>
      </w:r>
    </w:p>
    <w:p>
      <w:pPr>
        <w:pStyle w:val="BodyText"/>
        <w:keepNext/>
        <w:keepLines/>
        <w:widowControl/>
        <w:spacing w:after="40" w:line="259" w:lineRule="auto"/>
        <w:ind w:left="317" w:hanging="317"/>
      </w:pPr>
      <w:r>
        <w:t xml:space="preserve">B. Blastomyces dermatitidis</w:t>
      </w:r>
    </w:p>
    <w:p>
      <w:pPr>
        <w:pStyle w:val="BodyText"/>
        <w:keepNext/>
        <w:keepLines/>
        <w:widowControl/>
        <w:spacing w:after="40" w:line="259" w:lineRule="auto"/>
        <w:ind w:left="317" w:hanging="317"/>
      </w:pPr>
      <w:r>
        <w:t xml:space="preserve">C. Sporothrix schenckii</w:t>
      </w:r>
    </w:p>
    <w:p>
      <w:pPr>
        <w:pStyle w:val="BodyText"/>
        <w:keepNext/>
        <w:keepLines/>
        <w:widowControl/>
        <w:spacing w:after="40" w:line="259" w:lineRule="auto"/>
        <w:ind w:left="317" w:hanging="317"/>
      </w:pPr>
      <w:r>
        <w:t xml:space="preserve">D. Coccidioides immitis</w:t>
      </w:r>
    </w:p>
    <w:p>
      <w:pPr>
        <w:pStyle w:val="BodyText"/>
        <w:keepNext w:val="0"/>
        <w:keepLines/>
        <w:widowControl/>
        <w:spacing w:after="40" w:line="259" w:lineRule="auto"/>
        <w:ind w:left="317" w:hanging="317"/>
      </w:pPr>
      <w:r>
        <w:t xml:space="preserve">E. Cryptococcus</w:t>
      </w:r>
    </w:p>
    <w:p>
      <w:pPr>
        <w:pStyle w:val="Heading2"/>
        <w:keepNext/>
        <w:spacing w:before="140" w:after="40"/>
      </w:pPr>
      <w:r>
        <w:rPr>
          <w:b/>
          <w:bCs/>
        </w:rPr>
        <w:t xml:space="preserve">Question 39</w:t>
      </w:r>
    </w:p>
    <w:p>
      <w:pPr>
        <w:pStyle w:val="BodyText"/>
        <w:keepNext/>
        <w:widowControl/>
        <w:spacing w:after="80" w:line="259" w:lineRule="auto"/>
      </w:pPr>
      <w:r>
        <w:t xml:space="preserve">A 36-year-old refugee living in an overcrowded, lice-infested camp develops abrupt high fever, severe headache, and a widespread rash. Several other people in the camp have developed similar febrile illnesses. The eruption is prominent over the trunk rather than beginning at a single bite site.</w:t>
      </w:r>
    </w:p>
    <w:p>
      <w:pPr>
        <w:pStyle w:val="BodyText"/>
        <w:keepNext/>
        <w:widowControl/>
        <w:spacing w:after="80" w:line="259" w:lineRule="auto"/>
      </w:pPr>
      <w:r>
        <w:t xml:space="preserve">Which of the following organisms or diseases is the most likely cause of this patient’s presentation?</w:t>
      </w:r>
    </w:p>
    <w:p>
      <w:pPr>
        <w:pStyle w:val="BodyText"/>
        <w:keepNext/>
        <w:keepLines/>
        <w:widowControl/>
        <w:spacing w:after="40" w:line="259" w:lineRule="auto"/>
        <w:ind w:left="317" w:hanging="317"/>
      </w:pPr>
      <w:r>
        <w:t xml:space="preserve">A. Rickettsia prowazekii</w:t>
      </w:r>
    </w:p>
    <w:p>
      <w:pPr>
        <w:pStyle w:val="BodyText"/>
        <w:keepNext/>
        <w:keepLines/>
        <w:widowControl/>
        <w:spacing w:after="40" w:line="259" w:lineRule="auto"/>
        <w:ind w:left="317" w:hanging="317"/>
      </w:pPr>
      <w:r>
        <w:t xml:space="preserve">B. Yersinia pestis</w:t>
      </w:r>
    </w:p>
    <w:p>
      <w:pPr>
        <w:pStyle w:val="BodyText"/>
        <w:keepNext/>
        <w:keepLines/>
        <w:widowControl/>
        <w:spacing w:after="40" w:line="259" w:lineRule="auto"/>
        <w:ind w:left="317" w:hanging="317"/>
      </w:pPr>
      <w:r>
        <w:t xml:space="preserve">C. Ehrlichia</w:t>
      </w:r>
    </w:p>
    <w:p>
      <w:pPr>
        <w:pStyle w:val="BodyText"/>
        <w:keepNext/>
        <w:keepLines/>
        <w:widowControl/>
        <w:spacing w:after="40" w:line="259" w:lineRule="auto"/>
        <w:ind w:left="317" w:hanging="317"/>
      </w:pPr>
      <w:r>
        <w:t xml:space="preserve">D. Borrelia burgdorferi</w:t>
      </w:r>
    </w:p>
    <w:p>
      <w:pPr>
        <w:pStyle w:val="BodyText"/>
        <w:keepNext w:val="0"/>
        <w:keepLines/>
        <w:widowControl/>
        <w:spacing w:after="40" w:line="259" w:lineRule="auto"/>
        <w:ind w:left="317" w:hanging="317"/>
      </w:pPr>
      <w:r>
        <w:t xml:space="preserve">E. Rickettsia rickettsii</w:t>
      </w:r>
    </w:p>
    <w:p>
      <w:pPr>
        <w:pStyle w:val="Heading2"/>
        <w:keepNext/>
        <w:spacing w:before="140" w:after="40"/>
      </w:pPr>
      <w:r>
        <w:rPr>
          <w:b/>
          <w:bCs/>
        </w:rPr>
        <w:t xml:space="preserve">Question 40</w:t>
      </w:r>
    </w:p>
    <w:p>
      <w:pPr>
        <w:pStyle w:val="BodyText"/>
        <w:keepNext/>
        <w:widowControl/>
        <w:spacing w:after="80" w:line="259" w:lineRule="auto"/>
      </w:pPr>
      <w:r>
        <w:t xml:space="preserve">A 15-year-old boy presents with several rough, raised lesions on the plantar surface of the foot. The lesions disrupt normal skin lines and are uncomfortable with pressure. He has no genital lesions or mucosal abnormalities.</w:t>
      </w:r>
    </w:p>
    <w:p>
      <w:pPr>
        <w:pStyle w:val="BodyText"/>
        <w:keepNext/>
        <w:widowControl/>
        <w:spacing w:after="80" w:line="259" w:lineRule="auto"/>
      </w:pPr>
      <w:r>
        <w:t xml:space="preserve">Which of the following organisms or diseases is the most likely cause of this patient’s presentation?</w:t>
      </w:r>
    </w:p>
    <w:p>
      <w:pPr>
        <w:pStyle w:val="BodyText"/>
        <w:keepNext/>
        <w:keepLines/>
        <w:widowControl/>
        <w:spacing w:after="40" w:line="259" w:lineRule="auto"/>
        <w:ind w:left="317" w:hanging="317"/>
      </w:pPr>
      <w:r>
        <w:t xml:space="preserve">A. Human papillomavirus (HPV types 1–4)</w:t>
      </w:r>
    </w:p>
    <w:p>
      <w:pPr>
        <w:pStyle w:val="BodyText"/>
        <w:keepNext/>
        <w:keepLines/>
        <w:widowControl/>
        <w:spacing w:after="40" w:line="259" w:lineRule="auto"/>
        <w:ind w:left="317" w:hanging="317"/>
      </w:pPr>
      <w:r>
        <w:t xml:space="preserve">B. Herpes simplex virus 2 (HSV-2)</w:t>
      </w:r>
    </w:p>
    <w:p>
      <w:pPr>
        <w:pStyle w:val="BodyText"/>
        <w:keepNext/>
        <w:keepLines/>
        <w:widowControl/>
        <w:spacing w:after="40" w:line="259" w:lineRule="auto"/>
        <w:ind w:left="317" w:hanging="317"/>
      </w:pPr>
      <w:r>
        <w:t xml:space="preserve">C. Human papillomavirus (HPV types 16/18)</w:t>
      </w:r>
    </w:p>
    <w:p>
      <w:pPr>
        <w:pStyle w:val="BodyText"/>
        <w:keepNext/>
        <w:keepLines/>
        <w:widowControl/>
        <w:spacing w:after="40" w:line="259" w:lineRule="auto"/>
        <w:ind w:left="317" w:hanging="317"/>
      </w:pPr>
      <w:r>
        <w:t xml:space="preserve">D. Varicella-zoster virus (VZV)</w:t>
      </w:r>
    </w:p>
    <w:p>
      <w:pPr>
        <w:pStyle w:val="BodyText"/>
        <w:keepNext w:val="0"/>
        <w:keepLines/>
        <w:widowControl/>
        <w:spacing w:after="40" w:line="259" w:lineRule="auto"/>
        <w:ind w:left="317" w:hanging="317"/>
      </w:pPr>
      <w:r>
        <w:t xml:space="preserve">E. Herpes simplex virus 1 (HSV-1)</w:t>
      </w:r>
    </w:p>
    <w:p>
      <w:pPr>
        <w:pStyle w:val="Heading2"/>
        <w:keepNext/>
        <w:spacing w:before="140" w:after="40"/>
      </w:pPr>
      <w:r>
        <w:rPr>
          <w:b/>
          <w:bCs/>
        </w:rPr>
        <w:t xml:space="preserve">Question 41</w:t>
      </w:r>
    </w:p>
    <w:p>
      <w:pPr>
        <w:pStyle w:val="BodyText"/>
        <w:keepNext/>
        <w:widowControl/>
        <w:spacing w:after="80" w:line="259" w:lineRule="auto"/>
      </w:pPr>
      <w:r>
        <w:t xml:space="preserve">A 21-year-old student develops fever, abdominal cramps, and diarrhea the day after eating incompletely cooked eggs at a picnic. Several other attendees have a similar illness. He also reports handling a pet reptile at home.</w:t>
      </w:r>
    </w:p>
    <w:p>
      <w:pPr>
        <w:pStyle w:val="BodyText"/>
        <w:keepNext/>
        <w:widowControl/>
        <w:spacing w:after="80" w:line="259" w:lineRule="auto"/>
      </w:pPr>
      <w:r>
        <w:t xml:space="preserve">Which of the following organisms or diseases is the most likely cause of this patient’s presentation?</w:t>
      </w:r>
    </w:p>
    <w:p>
      <w:pPr>
        <w:pStyle w:val="BodyText"/>
        <w:keepNext/>
        <w:keepLines/>
        <w:widowControl/>
        <w:spacing w:after="40" w:line="259" w:lineRule="auto"/>
        <w:ind w:left="317" w:hanging="317"/>
      </w:pPr>
      <w:r>
        <w:t xml:space="preserve">A. Shigella</w:t>
      </w:r>
    </w:p>
    <w:p>
      <w:pPr>
        <w:pStyle w:val="BodyText"/>
        <w:keepNext/>
        <w:keepLines/>
        <w:widowControl/>
        <w:spacing w:after="40" w:line="259" w:lineRule="auto"/>
        <w:ind w:left="317" w:hanging="317"/>
      </w:pPr>
      <w:r>
        <w:t xml:space="preserve">B. Campylobacter</w:t>
      </w:r>
    </w:p>
    <w:p>
      <w:pPr>
        <w:pStyle w:val="BodyText"/>
        <w:keepNext/>
        <w:keepLines/>
        <w:widowControl/>
        <w:spacing w:after="40" w:line="259" w:lineRule="auto"/>
        <w:ind w:left="317" w:hanging="317"/>
      </w:pPr>
      <w:r>
        <w:t xml:space="preserve">C. Salmonella</w:t>
      </w:r>
    </w:p>
    <w:p>
      <w:pPr>
        <w:pStyle w:val="BodyText"/>
        <w:keepNext/>
        <w:keepLines/>
        <w:widowControl/>
        <w:spacing w:after="40" w:line="259" w:lineRule="auto"/>
        <w:ind w:left="317" w:hanging="317"/>
      </w:pPr>
      <w:r>
        <w:t xml:space="preserve">D. Escherichia coli</w:t>
      </w:r>
    </w:p>
    <w:p>
      <w:pPr>
        <w:pStyle w:val="BodyText"/>
        <w:keepNext w:val="0"/>
        <w:keepLines/>
        <w:widowControl/>
        <w:spacing w:after="40" w:line="259" w:lineRule="auto"/>
        <w:ind w:left="317" w:hanging="317"/>
      </w:pPr>
      <w:r>
        <w:t xml:space="preserve">E. Vibrio cholerae</w:t>
      </w:r>
    </w:p>
    <w:p>
      <w:pPr>
        <w:pStyle w:val="Heading2"/>
        <w:keepNext/>
        <w:spacing w:before="140" w:after="40"/>
      </w:pPr>
      <w:r>
        <w:rPr>
          <w:b/>
          <w:bCs/>
        </w:rPr>
        <w:t xml:space="preserve">Question 42</w:t>
      </w:r>
    </w:p>
    <w:p>
      <w:pPr>
        <w:pStyle w:val="BodyText"/>
        <w:keepNext/>
        <w:widowControl/>
        <w:spacing w:after="80" w:line="259" w:lineRule="auto"/>
      </w:pPr>
      <w:r>
        <w:t xml:space="preserve">A 24-year-old woman develops fever, vomiting, watery diarrhea, and diffuse muscle aches during the last day of menstruation. She has been using a superabsorbent tampon continuously. Examination shows hypotension and a diffuse erythematous rash; several days later, the skin of her palms begins to peel.</w:t>
      </w:r>
    </w:p>
    <w:p>
      <w:pPr>
        <w:pStyle w:val="BodyText"/>
        <w:keepNext/>
        <w:widowControl/>
        <w:spacing w:after="80" w:line="259" w:lineRule="auto"/>
      </w:pPr>
      <w:r>
        <w:t xml:space="preserve">Which of the following organisms or diseases is the most likely cause of this patient’s presentation?</w:t>
      </w:r>
    </w:p>
    <w:p>
      <w:pPr>
        <w:pStyle w:val="BodyText"/>
        <w:keepNext/>
        <w:keepLines/>
        <w:widowControl/>
        <w:spacing w:after="40" w:line="259" w:lineRule="auto"/>
        <w:ind w:left="317" w:hanging="317"/>
      </w:pPr>
      <w:r>
        <w:t xml:space="preserve">A. Streptococcus pyogenes (Group A Streptococcus)</w:t>
      </w:r>
    </w:p>
    <w:p>
      <w:pPr>
        <w:pStyle w:val="BodyText"/>
        <w:keepNext/>
        <w:keepLines/>
        <w:widowControl/>
        <w:spacing w:after="40" w:line="259" w:lineRule="auto"/>
        <w:ind w:left="317" w:hanging="317"/>
      </w:pPr>
      <w:r>
        <w:t xml:space="preserve">B. Clostridioides difficile</w:t>
      </w:r>
    </w:p>
    <w:p>
      <w:pPr>
        <w:pStyle w:val="BodyText"/>
        <w:keepNext/>
        <w:keepLines/>
        <w:widowControl/>
        <w:spacing w:after="40" w:line="259" w:lineRule="auto"/>
        <w:ind w:left="317" w:hanging="317"/>
      </w:pPr>
      <w:r>
        <w:t xml:space="preserve">C. Clostridium perfringens</w:t>
      </w:r>
    </w:p>
    <w:p>
      <w:pPr>
        <w:pStyle w:val="BodyText"/>
        <w:keepNext/>
        <w:keepLines/>
        <w:widowControl/>
        <w:spacing w:after="40" w:line="259" w:lineRule="auto"/>
        <w:ind w:left="317" w:hanging="317"/>
      </w:pPr>
      <w:r>
        <w:t xml:space="preserve">D. Streptococcus pneumoniae</w:t>
      </w:r>
    </w:p>
    <w:p>
      <w:pPr>
        <w:pStyle w:val="BodyText"/>
        <w:keepNext w:val="0"/>
        <w:keepLines/>
        <w:widowControl/>
        <w:spacing w:after="40" w:line="259" w:lineRule="auto"/>
        <w:ind w:left="317" w:hanging="317"/>
      </w:pPr>
      <w:r>
        <w:t xml:space="preserve">E. Staphylococcus aureus</w:t>
      </w:r>
    </w:p>
    <w:p>
      <w:pPr>
        <w:pStyle w:val="Heading2"/>
        <w:keepNext/>
        <w:spacing w:before="140" w:after="40"/>
      </w:pPr>
      <w:r>
        <w:rPr>
          <w:b/>
          <w:bCs/>
        </w:rPr>
        <w:t xml:space="preserve">Question 43</w:t>
      </w:r>
    </w:p>
    <w:p>
      <w:pPr>
        <w:pStyle w:val="BodyText"/>
        <w:keepNext/>
        <w:widowControl/>
        <w:spacing w:after="80" w:line="259" w:lineRule="auto"/>
      </w:pPr>
      <w:r>
        <w:t xml:space="preserve">A 39-year-old man from a rural area develops abrupt fever, chills, and profound weakness after clearing brush near a rodent-infested shed. Examination reveals a very tender, enlarged lymph node in the groin. The node is surrounded by inflamed tissue, and the patient is toxic-appearing.</w:t>
      </w:r>
    </w:p>
    <w:p>
      <w:pPr>
        <w:pStyle w:val="BodyText"/>
        <w:keepNext/>
        <w:widowControl/>
        <w:spacing w:after="80" w:line="259" w:lineRule="auto"/>
      </w:pPr>
      <w:r>
        <w:t xml:space="preserve">Which of the following organisms or diseases is the most likely cause of this patient’s presentation?</w:t>
      </w:r>
    </w:p>
    <w:p>
      <w:pPr>
        <w:pStyle w:val="BodyText"/>
        <w:keepNext/>
        <w:keepLines/>
        <w:widowControl/>
        <w:spacing w:after="40" w:line="259" w:lineRule="auto"/>
        <w:ind w:left="317" w:hanging="317"/>
      </w:pPr>
      <w:r>
        <w:t xml:space="preserve">A. Yersinia pestis</w:t>
      </w:r>
    </w:p>
    <w:p>
      <w:pPr>
        <w:pStyle w:val="BodyText"/>
        <w:keepNext/>
        <w:keepLines/>
        <w:widowControl/>
        <w:spacing w:after="40" w:line="259" w:lineRule="auto"/>
        <w:ind w:left="317" w:hanging="317"/>
      </w:pPr>
      <w:r>
        <w:t xml:space="preserve">B. Bartonella henselae</w:t>
      </w:r>
    </w:p>
    <w:p>
      <w:pPr>
        <w:pStyle w:val="BodyText"/>
        <w:keepNext/>
        <w:keepLines/>
        <w:widowControl/>
        <w:spacing w:after="40" w:line="259" w:lineRule="auto"/>
        <w:ind w:left="317" w:hanging="317"/>
      </w:pPr>
      <w:r>
        <w:t xml:space="preserve">C. Francisella tularensis</w:t>
      </w:r>
    </w:p>
    <w:p>
      <w:pPr>
        <w:pStyle w:val="BodyText"/>
        <w:keepNext/>
        <w:keepLines/>
        <w:widowControl/>
        <w:spacing w:after="40" w:line="259" w:lineRule="auto"/>
        <w:ind w:left="317" w:hanging="317"/>
      </w:pPr>
      <w:r>
        <w:t xml:space="preserve">D. Pasteurella multocida</w:t>
      </w:r>
    </w:p>
    <w:p>
      <w:pPr>
        <w:pStyle w:val="BodyText"/>
        <w:keepNext w:val="0"/>
        <w:keepLines/>
        <w:widowControl/>
        <w:spacing w:after="40" w:line="259" w:lineRule="auto"/>
        <w:ind w:left="317" w:hanging="317"/>
      </w:pPr>
      <w:r>
        <w:t xml:space="preserve">E. Yersinia enterocolitica</w:t>
      </w:r>
    </w:p>
    <w:p>
      <w:pPr>
        <w:pStyle w:val="Heading2"/>
        <w:keepNext/>
        <w:spacing w:before="140" w:after="40"/>
      </w:pPr>
      <w:r>
        <w:rPr>
          <w:b/>
          <w:bCs/>
        </w:rPr>
        <w:t xml:space="preserve">Question 44</w:t>
      </w:r>
    </w:p>
    <w:p>
      <w:pPr>
        <w:pStyle w:val="BodyText"/>
        <w:keepNext/>
        <w:widowControl/>
        <w:spacing w:after="80" w:line="259" w:lineRule="auto"/>
      </w:pPr>
      <w:r>
        <w:t xml:space="preserve">A 30-year-old traveler develops abdominal cramping and bloody diarrhea after visiting a region with poor sanitation. Several weeks later, he develops fever and right upper-quadrant pain. Imaging reveals a solitary liver abscess with thick brown material.</w:t>
      </w:r>
    </w:p>
    <w:p>
      <w:pPr>
        <w:pStyle w:val="BodyText"/>
        <w:keepNext/>
        <w:widowControl/>
        <w:spacing w:after="80" w:line="259" w:lineRule="auto"/>
      </w:pPr>
      <w:r>
        <w:t xml:space="preserve">Which of the following organisms or diseases is the most likely cause of this patient’s presentation?</w:t>
      </w:r>
    </w:p>
    <w:p>
      <w:pPr>
        <w:pStyle w:val="BodyText"/>
        <w:keepNext/>
        <w:keepLines/>
        <w:widowControl/>
        <w:spacing w:after="40" w:line="259" w:lineRule="auto"/>
        <w:ind w:left="317" w:hanging="317"/>
      </w:pPr>
      <w:r>
        <w:t xml:space="preserve">A. Giardia</w:t>
      </w:r>
    </w:p>
    <w:p>
      <w:pPr>
        <w:pStyle w:val="BodyText"/>
        <w:keepNext/>
        <w:keepLines/>
        <w:widowControl/>
        <w:spacing w:after="40" w:line="259" w:lineRule="auto"/>
        <w:ind w:left="317" w:hanging="317"/>
      </w:pPr>
      <w:r>
        <w:t xml:space="preserve">B. Entamoeba histolytica</w:t>
      </w:r>
    </w:p>
    <w:p>
      <w:pPr>
        <w:pStyle w:val="BodyText"/>
        <w:keepNext/>
        <w:keepLines/>
        <w:widowControl/>
        <w:spacing w:after="40" w:line="259" w:lineRule="auto"/>
        <w:ind w:left="317" w:hanging="317"/>
      </w:pPr>
      <w:r>
        <w:t xml:space="preserve">C. Shigella</w:t>
      </w:r>
    </w:p>
    <w:p>
      <w:pPr>
        <w:pStyle w:val="BodyText"/>
        <w:keepNext/>
        <w:keepLines/>
        <w:widowControl/>
        <w:spacing w:after="40" w:line="259" w:lineRule="auto"/>
        <w:ind w:left="317" w:hanging="317"/>
      </w:pPr>
      <w:r>
        <w:t xml:space="preserve">D. Clonorchis sinensis</w:t>
      </w:r>
    </w:p>
    <w:p>
      <w:pPr>
        <w:pStyle w:val="BodyText"/>
        <w:keepNext w:val="0"/>
        <w:keepLines/>
        <w:widowControl/>
        <w:spacing w:after="40" w:line="259" w:lineRule="auto"/>
        <w:ind w:left="317" w:hanging="317"/>
      </w:pPr>
      <w:r>
        <w:t xml:space="preserve">E. Cryptosporidium parvum</w:t>
      </w:r>
    </w:p>
    <w:p>
      <w:pPr>
        <w:pStyle w:val="Heading2"/>
        <w:keepNext/>
        <w:spacing w:before="140" w:after="40"/>
      </w:pPr>
      <w:r>
        <w:rPr>
          <w:b/>
          <w:bCs/>
        </w:rPr>
        <w:t xml:space="preserve">Question 45</w:t>
      </w:r>
    </w:p>
    <w:p>
      <w:pPr>
        <w:pStyle w:val="BodyText"/>
        <w:keepNext/>
        <w:widowControl/>
        <w:spacing w:after="80" w:line="259" w:lineRule="auto"/>
      </w:pPr>
      <w:r>
        <w:t xml:space="preserve">A 42-year-old passenger on a cruise ship develops abrupt vomiting, abdominal cramps, and watery diarrhea. Many passengers and crew become ill over the next 24–48 hours. Symptoms are brief, and stools contain no blood.</w:t>
      </w:r>
    </w:p>
    <w:p>
      <w:pPr>
        <w:pStyle w:val="BodyText"/>
        <w:keepNext/>
        <w:widowControl/>
        <w:spacing w:after="80" w:line="259" w:lineRule="auto"/>
      </w:pPr>
      <w:r>
        <w:t xml:space="preserve">Which of the following organisms or diseases is the most likely cause of this patient’s presentation?</w:t>
      </w:r>
    </w:p>
    <w:p>
      <w:pPr>
        <w:pStyle w:val="BodyText"/>
        <w:keepNext/>
        <w:keepLines/>
        <w:widowControl/>
        <w:spacing w:after="40" w:line="259" w:lineRule="auto"/>
        <w:ind w:left="317" w:hanging="317"/>
      </w:pPr>
      <w:r>
        <w:t xml:space="preserve">A. Norovirus</w:t>
      </w:r>
    </w:p>
    <w:p>
      <w:pPr>
        <w:pStyle w:val="BodyText"/>
        <w:keepNext/>
        <w:keepLines/>
        <w:widowControl/>
        <w:spacing w:after="40" w:line="259" w:lineRule="auto"/>
        <w:ind w:left="317" w:hanging="317"/>
      </w:pPr>
      <w:r>
        <w:t xml:space="preserve">B. Shigella</w:t>
      </w:r>
    </w:p>
    <w:p>
      <w:pPr>
        <w:pStyle w:val="BodyText"/>
        <w:keepNext/>
        <w:keepLines/>
        <w:widowControl/>
        <w:spacing w:after="40" w:line="259" w:lineRule="auto"/>
        <w:ind w:left="317" w:hanging="317"/>
      </w:pPr>
      <w:r>
        <w:t xml:space="preserve">C. Salmonella</w:t>
      </w:r>
    </w:p>
    <w:p>
      <w:pPr>
        <w:pStyle w:val="BodyText"/>
        <w:keepNext/>
        <w:keepLines/>
        <w:widowControl/>
        <w:spacing w:after="40" w:line="259" w:lineRule="auto"/>
        <w:ind w:left="317" w:hanging="317"/>
      </w:pPr>
      <w:r>
        <w:t xml:space="preserve">D. Giardia</w:t>
      </w:r>
    </w:p>
    <w:p>
      <w:pPr>
        <w:pStyle w:val="BodyText"/>
        <w:keepNext w:val="0"/>
        <w:keepLines/>
        <w:widowControl/>
        <w:spacing w:after="40" w:line="259" w:lineRule="auto"/>
        <w:ind w:left="317" w:hanging="317"/>
      </w:pPr>
      <w:r>
        <w:t xml:space="preserve">E. Rotavirus</w:t>
      </w:r>
    </w:p>
    <w:p>
      <w:pPr>
        <w:pStyle w:val="Heading2"/>
        <w:keepNext/>
        <w:spacing w:before="140" w:after="40"/>
      </w:pPr>
      <w:r>
        <w:rPr>
          <w:b/>
          <w:bCs/>
        </w:rPr>
        <w:t xml:space="preserve">Question 46</w:t>
      </w:r>
    </w:p>
    <w:p>
      <w:pPr>
        <w:pStyle w:val="BodyText"/>
        <w:keepNext/>
        <w:widowControl/>
        <w:spacing w:after="80" w:line="259" w:lineRule="auto"/>
      </w:pPr>
      <w:r>
        <w:t xml:space="preserve">A 36-year-old woman develops painful white plaques on the tongue after a course of broad-spectrum antibiotics. The plaques can be scraped away, leaving an erythematous surface. Microscopy demonstrates budding yeast and pseudohyphae.</w:t>
      </w:r>
    </w:p>
    <w:p>
      <w:pPr>
        <w:pStyle w:val="BodyText"/>
        <w:keepNext/>
        <w:widowControl/>
        <w:spacing w:after="80" w:line="259" w:lineRule="auto"/>
      </w:pPr>
      <w:r>
        <w:t xml:space="preserve">Which of the following organisms or diseases is the most likely cause of this patient’s presentation?</w:t>
      </w:r>
    </w:p>
    <w:p>
      <w:pPr>
        <w:pStyle w:val="BodyText"/>
        <w:keepNext/>
        <w:keepLines/>
        <w:widowControl/>
        <w:spacing w:after="40" w:line="259" w:lineRule="auto"/>
        <w:ind w:left="317" w:hanging="317"/>
      </w:pPr>
      <w:r>
        <w:t xml:space="preserve">A. Candida albicans</w:t>
      </w:r>
    </w:p>
    <w:p>
      <w:pPr>
        <w:pStyle w:val="BodyText"/>
        <w:keepNext/>
        <w:keepLines/>
        <w:widowControl/>
        <w:spacing w:after="40" w:line="259" w:lineRule="auto"/>
        <w:ind w:left="317" w:hanging="317"/>
      </w:pPr>
      <w:r>
        <w:t xml:space="preserve">B. Aspergillus fumigatus / flavus</w:t>
      </w:r>
    </w:p>
    <w:p>
      <w:pPr>
        <w:pStyle w:val="BodyText"/>
        <w:keepNext/>
        <w:keepLines/>
        <w:widowControl/>
        <w:spacing w:after="40" w:line="259" w:lineRule="auto"/>
        <w:ind w:left="317" w:hanging="317"/>
      </w:pPr>
      <w:r>
        <w:t xml:space="preserve">C. Cryptococcus</w:t>
      </w:r>
    </w:p>
    <w:p>
      <w:pPr>
        <w:pStyle w:val="BodyText"/>
        <w:keepNext/>
        <w:keepLines/>
        <w:widowControl/>
        <w:spacing w:after="40" w:line="259" w:lineRule="auto"/>
        <w:ind w:left="317" w:hanging="317"/>
      </w:pPr>
      <w:r>
        <w:t xml:space="preserve">D. Mucorales (mucormycosis)</w:t>
      </w:r>
    </w:p>
    <w:p>
      <w:pPr>
        <w:pStyle w:val="BodyText"/>
        <w:keepNext w:val="0"/>
        <w:keepLines/>
        <w:widowControl/>
        <w:spacing w:after="40" w:line="259" w:lineRule="auto"/>
        <w:ind w:left="317" w:hanging="317"/>
      </w:pPr>
      <w:r>
        <w:t xml:space="preserve">E. Sporothrix schenckii</w:t>
      </w:r>
    </w:p>
    <w:p>
      <w:pPr>
        <w:pStyle w:val="Heading2"/>
        <w:keepNext/>
        <w:spacing w:before="140" w:after="40"/>
      </w:pPr>
      <w:r>
        <w:rPr>
          <w:b/>
          <w:bCs/>
        </w:rPr>
        <w:t xml:space="preserve">Question 47</w:t>
      </w:r>
    </w:p>
    <w:p>
      <w:pPr>
        <w:pStyle w:val="BodyText"/>
        <w:keepNext/>
        <w:widowControl/>
        <w:spacing w:after="80" w:line="259" w:lineRule="auto"/>
      </w:pPr>
      <w:r>
        <w:t xml:space="preserve">A 56-year-old man who grew up in a tropical region is treated with high-dose corticosteroids. He develops severe abdominal pain, diarrhea, cough, and respiratory deterioration. Examination also reveals a rapidly moving serpiginous rash on the buttocks; stool testing demonstrates larvae.</w:t>
      </w:r>
    </w:p>
    <w:p>
      <w:pPr>
        <w:pStyle w:val="BodyText"/>
        <w:keepNext/>
        <w:widowControl/>
        <w:spacing w:after="80" w:line="259" w:lineRule="auto"/>
      </w:pPr>
      <w:r>
        <w:t xml:space="preserve">Which of the following organisms or diseases is the most likely cause of this patient’s presentation?</w:t>
      </w:r>
    </w:p>
    <w:p>
      <w:pPr>
        <w:pStyle w:val="BodyText"/>
        <w:keepNext/>
        <w:keepLines/>
        <w:widowControl/>
        <w:spacing w:after="40" w:line="259" w:lineRule="auto"/>
        <w:ind w:left="317" w:hanging="317"/>
      </w:pPr>
      <w:r>
        <w:t xml:space="preserve">A. Hookworm</w:t>
      </w:r>
    </w:p>
    <w:p>
      <w:pPr>
        <w:pStyle w:val="BodyText"/>
        <w:keepNext/>
        <w:keepLines/>
        <w:widowControl/>
        <w:spacing w:after="40" w:line="259" w:lineRule="auto"/>
        <w:ind w:left="317" w:hanging="317"/>
      </w:pPr>
      <w:r>
        <w:t xml:space="preserve">B. Strongyloides stercoralis</w:t>
      </w:r>
    </w:p>
    <w:p>
      <w:pPr>
        <w:pStyle w:val="BodyText"/>
        <w:keepNext/>
        <w:keepLines/>
        <w:widowControl/>
        <w:spacing w:after="40" w:line="259" w:lineRule="auto"/>
        <w:ind w:left="317" w:hanging="317"/>
      </w:pPr>
      <w:r>
        <w:t xml:space="preserve">C. Ascaris lumbricoides</w:t>
      </w:r>
    </w:p>
    <w:p>
      <w:pPr>
        <w:pStyle w:val="BodyText"/>
        <w:keepNext/>
        <w:keepLines/>
        <w:widowControl/>
        <w:spacing w:after="40" w:line="259" w:lineRule="auto"/>
        <w:ind w:left="317" w:hanging="317"/>
      </w:pPr>
      <w:r>
        <w:t xml:space="preserve">D. Wuchereria bancrofti</w:t>
      </w:r>
    </w:p>
    <w:p>
      <w:pPr>
        <w:pStyle w:val="BodyText"/>
        <w:keepNext w:val="0"/>
        <w:keepLines/>
        <w:widowControl/>
        <w:spacing w:after="40" w:line="259" w:lineRule="auto"/>
        <w:ind w:left="317" w:hanging="317"/>
      </w:pPr>
      <w:r>
        <w:t xml:space="preserve">E. Trichuris trichiura (whipworm)</w:t>
      </w:r>
    </w:p>
    <w:p>
      <w:pPr>
        <w:pStyle w:val="Heading2"/>
        <w:keepNext/>
        <w:spacing w:before="140" w:after="40"/>
      </w:pPr>
      <w:r>
        <w:rPr>
          <w:b/>
          <w:bCs/>
        </w:rPr>
        <w:t xml:space="preserve">Question 48</w:t>
      </w:r>
    </w:p>
    <w:p>
      <w:pPr>
        <w:pStyle w:val="BodyText"/>
        <w:keepNext/>
        <w:widowControl/>
        <w:spacing w:after="80" w:line="259" w:lineRule="auto"/>
      </w:pPr>
      <w:r>
        <w:t xml:space="preserve">A 67-year-old man develops fever, chills, productive cough, and pleuritic chest pain. Chest radiography shows a focal lobar consolidation. Sputum examination reveals lancet-shaped, gram-positive diplococci, and the patient has no recent hospitalization or unusual exposure history.</w:t>
      </w:r>
    </w:p>
    <w:p>
      <w:pPr>
        <w:pStyle w:val="BodyText"/>
        <w:keepNext/>
        <w:widowControl/>
        <w:spacing w:after="80" w:line="259" w:lineRule="auto"/>
      </w:pPr>
      <w:r>
        <w:t xml:space="preserve">Which of the following organisms or diseases is the most likely cause of this patient’s presentation?</w:t>
      </w:r>
    </w:p>
    <w:p>
      <w:pPr>
        <w:pStyle w:val="BodyText"/>
        <w:keepNext/>
        <w:keepLines/>
        <w:widowControl/>
        <w:spacing w:after="40" w:line="259" w:lineRule="auto"/>
        <w:ind w:left="317" w:hanging="317"/>
      </w:pPr>
      <w:r>
        <w:t xml:space="preserve">A. Legionella pneumophila</w:t>
      </w:r>
    </w:p>
    <w:p>
      <w:pPr>
        <w:pStyle w:val="BodyText"/>
        <w:keepNext/>
        <w:keepLines/>
        <w:widowControl/>
        <w:spacing w:after="40" w:line="259" w:lineRule="auto"/>
        <w:ind w:left="317" w:hanging="317"/>
      </w:pPr>
      <w:r>
        <w:t xml:space="preserve">B. Klebsiella pneumoniae</w:t>
      </w:r>
    </w:p>
    <w:p>
      <w:pPr>
        <w:pStyle w:val="BodyText"/>
        <w:keepNext/>
        <w:keepLines/>
        <w:widowControl/>
        <w:spacing w:after="40" w:line="259" w:lineRule="auto"/>
        <w:ind w:left="317" w:hanging="317"/>
      </w:pPr>
      <w:r>
        <w:t xml:space="preserve">C. Haemophilus influenzae</w:t>
      </w:r>
    </w:p>
    <w:p>
      <w:pPr>
        <w:pStyle w:val="BodyText"/>
        <w:keepNext/>
        <w:keepLines/>
        <w:widowControl/>
        <w:spacing w:after="40" w:line="259" w:lineRule="auto"/>
        <w:ind w:left="317" w:hanging="317"/>
      </w:pPr>
      <w:r>
        <w:t xml:space="preserve">D. Streptococcus pneumoniae</w:t>
      </w:r>
    </w:p>
    <w:p>
      <w:pPr>
        <w:pStyle w:val="BodyText"/>
        <w:keepNext w:val="0"/>
        <w:keepLines/>
        <w:widowControl/>
        <w:spacing w:after="40" w:line="259" w:lineRule="auto"/>
        <w:ind w:left="317" w:hanging="317"/>
      </w:pPr>
      <w:r>
        <w:t xml:space="preserve">E. Mycoplasma pneumoniae</w:t>
      </w:r>
    </w:p>
    <w:p>
      <w:pPr>
        <w:pStyle w:val="Heading2"/>
        <w:keepNext/>
        <w:spacing w:before="140" w:after="40"/>
      </w:pPr>
      <w:r>
        <w:rPr>
          <w:b/>
          <w:bCs/>
        </w:rPr>
        <w:t xml:space="preserve">Question 49</w:t>
      </w:r>
    </w:p>
    <w:p>
      <w:pPr>
        <w:pStyle w:val="BodyText"/>
        <w:keepNext/>
        <w:widowControl/>
        <w:spacing w:after="80" w:line="259" w:lineRule="auto"/>
      </w:pPr>
      <w:r>
        <w:t xml:space="preserve">A 4-year-old child in daycare develops fever, abdominal cramping, and frequent small-volume stools containing blood and mucus. He strains painfully during defecation, and several children at the center have recently become ill. Stool microscopy shows inflammatory cells.</w:t>
      </w:r>
    </w:p>
    <w:p>
      <w:pPr>
        <w:pStyle w:val="BodyText"/>
        <w:keepNext/>
        <w:widowControl/>
        <w:spacing w:after="80" w:line="259" w:lineRule="auto"/>
      </w:pPr>
      <w:r>
        <w:t xml:space="preserve">Which of the following organisms or diseases is the most likely cause of this patient’s presentation?</w:t>
      </w:r>
    </w:p>
    <w:p>
      <w:pPr>
        <w:pStyle w:val="BodyText"/>
        <w:keepNext/>
        <w:keepLines/>
        <w:widowControl/>
        <w:spacing w:after="40" w:line="259" w:lineRule="auto"/>
        <w:ind w:left="317" w:hanging="317"/>
      </w:pPr>
      <w:r>
        <w:t xml:space="preserve">A. Shigella</w:t>
      </w:r>
    </w:p>
    <w:p>
      <w:pPr>
        <w:pStyle w:val="BodyText"/>
        <w:keepNext/>
        <w:keepLines/>
        <w:widowControl/>
        <w:spacing w:after="40" w:line="259" w:lineRule="auto"/>
        <w:ind w:left="317" w:hanging="317"/>
      </w:pPr>
      <w:r>
        <w:t xml:space="preserve">B. Campylobacter</w:t>
      </w:r>
    </w:p>
    <w:p>
      <w:pPr>
        <w:pStyle w:val="BodyText"/>
        <w:keepNext/>
        <w:keepLines/>
        <w:widowControl/>
        <w:spacing w:after="40" w:line="259" w:lineRule="auto"/>
        <w:ind w:left="317" w:hanging="317"/>
      </w:pPr>
      <w:r>
        <w:t xml:space="preserve">C. Vibrio cholerae</w:t>
      </w:r>
    </w:p>
    <w:p>
      <w:pPr>
        <w:pStyle w:val="BodyText"/>
        <w:keepNext/>
        <w:keepLines/>
        <w:widowControl/>
        <w:spacing w:after="40" w:line="259" w:lineRule="auto"/>
        <w:ind w:left="317" w:hanging="317"/>
      </w:pPr>
      <w:r>
        <w:t xml:space="preserve">D. Salmonella</w:t>
      </w:r>
    </w:p>
    <w:p>
      <w:pPr>
        <w:pStyle w:val="BodyText"/>
        <w:keepNext w:val="0"/>
        <w:keepLines/>
        <w:widowControl/>
        <w:spacing w:after="40" w:line="259" w:lineRule="auto"/>
        <w:ind w:left="317" w:hanging="317"/>
      </w:pPr>
      <w:r>
        <w:t xml:space="preserve">E. Escherichia coli</w:t>
      </w:r>
    </w:p>
    <w:p>
      <w:pPr>
        <w:pStyle w:val="Heading2"/>
        <w:keepNext/>
        <w:spacing w:before="140" w:after="40"/>
      </w:pPr>
      <w:r>
        <w:rPr>
          <w:b/>
          <w:bCs/>
        </w:rPr>
        <w:t xml:space="preserve">Question 50</w:t>
      </w:r>
    </w:p>
    <w:p>
      <w:pPr>
        <w:pStyle w:val="BodyText"/>
        <w:keepNext/>
        <w:widowControl/>
        <w:spacing w:after="80" w:line="259" w:lineRule="auto"/>
      </w:pPr>
      <w:r>
        <w:t xml:space="preserve">A 57-year-old man who often eats raw pickled freshwater fish develops chronic right upper-quadrant pain, anorexia, and intermittent jaundice. Testing shows eosinophilia and an elevated alkaline phosphatase. Imaging suggests biliary inflammation, and stool microscopy reveals eggs.</w:t>
      </w:r>
    </w:p>
    <w:p>
      <w:pPr>
        <w:pStyle w:val="BodyText"/>
        <w:keepNext/>
        <w:widowControl/>
        <w:spacing w:after="80" w:line="259" w:lineRule="auto"/>
      </w:pPr>
      <w:r>
        <w:t xml:space="preserve">Which of the following organisms or diseases is the most likely cause of this patient’s presentation?</w:t>
      </w:r>
    </w:p>
    <w:p>
      <w:pPr>
        <w:pStyle w:val="BodyText"/>
        <w:keepNext/>
        <w:keepLines/>
        <w:widowControl/>
        <w:spacing w:after="40" w:line="259" w:lineRule="auto"/>
        <w:ind w:left="317" w:hanging="317"/>
      </w:pPr>
      <w:r>
        <w:t xml:space="preserve">A. Fasciola hepatica</w:t>
      </w:r>
    </w:p>
    <w:p>
      <w:pPr>
        <w:pStyle w:val="BodyText"/>
        <w:keepNext/>
        <w:keepLines/>
        <w:widowControl/>
        <w:spacing w:after="40" w:line="259" w:lineRule="auto"/>
        <w:ind w:left="317" w:hanging="317"/>
      </w:pPr>
      <w:r>
        <w:t xml:space="preserve">B. Clonorchis sinensis</w:t>
      </w:r>
    </w:p>
    <w:p>
      <w:pPr>
        <w:pStyle w:val="BodyText"/>
        <w:keepNext/>
        <w:keepLines/>
        <w:widowControl/>
        <w:spacing w:after="40" w:line="259" w:lineRule="auto"/>
        <w:ind w:left="317" w:hanging="317"/>
      </w:pPr>
      <w:r>
        <w:t xml:space="preserve">C. Echinococcus spp.</w:t>
      </w:r>
    </w:p>
    <w:p>
      <w:pPr>
        <w:pStyle w:val="BodyText"/>
        <w:keepNext/>
        <w:keepLines/>
        <w:widowControl/>
        <w:spacing w:after="40" w:line="259" w:lineRule="auto"/>
        <w:ind w:left="317" w:hanging="317"/>
      </w:pPr>
      <w:r>
        <w:t xml:space="preserve">D. Schistosoma japonicum</w:t>
      </w:r>
    </w:p>
    <w:p>
      <w:pPr>
        <w:pStyle w:val="BodyText"/>
        <w:keepNext w:val="0"/>
        <w:keepLines/>
        <w:widowControl/>
        <w:spacing w:after="40" w:line="259" w:lineRule="auto"/>
        <w:ind w:left="317" w:hanging="317"/>
      </w:pPr>
      <w:r>
        <w:t xml:space="preserve">E. Schistosoma haematobium</w:t>
      </w:r>
    </w:p>
    <w:p>
      <w:pPr>
        <w:pStyle w:val="Heading2"/>
        <w:keepNext/>
        <w:spacing w:before="140" w:after="40"/>
      </w:pPr>
      <w:r>
        <w:rPr>
          <w:b/>
          <w:bCs/>
        </w:rPr>
        <w:t xml:space="preserve">Question 51</w:t>
      </w:r>
    </w:p>
    <w:p>
      <w:pPr>
        <w:pStyle w:val="BodyText"/>
        <w:keepNext/>
        <w:widowControl/>
        <w:spacing w:after="80" w:line="259" w:lineRule="auto"/>
      </w:pPr>
      <w:r>
        <w:t xml:space="preserve">A 2-year-old boy awakens at night with a barking cough, hoarseness, and inspiratory stridor. He has a low-grade fever and mild respiratory distress. Neck radiography reveals subglottic narrowing with a steeple-shaped appearance.</w:t>
      </w:r>
    </w:p>
    <w:p>
      <w:pPr>
        <w:pStyle w:val="BodyText"/>
        <w:keepNext/>
        <w:widowControl/>
        <w:spacing w:after="80" w:line="259" w:lineRule="auto"/>
      </w:pPr>
      <w:r>
        <w:t xml:space="preserve">Which of the following organisms or diseases is the most likely cause of this patient’s presentation?</w:t>
      </w:r>
    </w:p>
    <w:p>
      <w:pPr>
        <w:pStyle w:val="BodyText"/>
        <w:keepNext/>
        <w:keepLines/>
        <w:widowControl/>
        <w:spacing w:after="40" w:line="259" w:lineRule="auto"/>
        <w:ind w:left="317" w:hanging="317"/>
      </w:pPr>
      <w:r>
        <w:t xml:space="preserve">A. Parainfluenza virus</w:t>
      </w:r>
    </w:p>
    <w:p>
      <w:pPr>
        <w:pStyle w:val="BodyText"/>
        <w:keepNext/>
        <w:keepLines/>
        <w:widowControl/>
        <w:spacing w:after="40" w:line="259" w:lineRule="auto"/>
        <w:ind w:left="317" w:hanging="317"/>
      </w:pPr>
      <w:r>
        <w:t xml:space="preserve">B. Influenza virus</w:t>
      </w:r>
    </w:p>
    <w:p>
      <w:pPr>
        <w:pStyle w:val="BodyText"/>
        <w:keepNext/>
        <w:keepLines/>
        <w:widowControl/>
        <w:spacing w:after="40" w:line="259" w:lineRule="auto"/>
        <w:ind w:left="317" w:hanging="317"/>
      </w:pPr>
      <w:r>
        <w:t xml:space="preserve">C. Adenovirus</w:t>
      </w:r>
    </w:p>
    <w:p>
      <w:pPr>
        <w:pStyle w:val="BodyText"/>
        <w:keepNext/>
        <w:keepLines/>
        <w:widowControl/>
        <w:spacing w:after="40" w:line="259" w:lineRule="auto"/>
        <w:ind w:left="317" w:hanging="317"/>
      </w:pPr>
      <w:r>
        <w:t xml:space="preserve">D. Respiratory syncytial virus (RSV)</w:t>
      </w:r>
    </w:p>
    <w:p>
      <w:pPr>
        <w:pStyle w:val="BodyText"/>
        <w:keepNext w:val="0"/>
        <w:keepLines/>
        <w:widowControl/>
        <w:spacing w:after="40" w:line="259" w:lineRule="auto"/>
        <w:ind w:left="317" w:hanging="317"/>
      </w:pPr>
      <w:r>
        <w:t xml:space="preserve">E. Rhinovirus</w:t>
      </w:r>
    </w:p>
    <w:p>
      <w:pPr>
        <w:pStyle w:val="Heading2"/>
        <w:keepNext/>
        <w:spacing w:before="140" w:after="40"/>
      </w:pPr>
      <w:r>
        <w:rPr>
          <w:b/>
          <w:bCs/>
        </w:rPr>
        <w:t xml:space="preserve">Question 52</w:t>
      </w:r>
    </w:p>
    <w:p>
      <w:pPr>
        <w:pStyle w:val="BodyText"/>
        <w:keepNext/>
        <w:widowControl/>
        <w:spacing w:after="80" w:line="259" w:lineRule="auto"/>
      </w:pPr>
      <w:r>
        <w:t xml:space="preserve">A 58-year-old man with poorly controlled diabetes is admitted with diabetic ketoacidosis and develops facial pain, fever, and swelling around one eye. Examination shows dark necrotic tissue within the nasal cavity and palate. Biopsy reveals broad, ribbon-like, pauciseptate hyphae with irregular right-angle branching.</w:t>
      </w:r>
    </w:p>
    <w:p>
      <w:pPr>
        <w:pStyle w:val="BodyText"/>
        <w:keepNext/>
        <w:widowControl/>
        <w:spacing w:after="80" w:line="259" w:lineRule="auto"/>
      </w:pPr>
      <w:r>
        <w:t xml:space="preserve">Which of the following organisms or diseases is the most likely cause of this patient’s presentation?</w:t>
      </w:r>
    </w:p>
    <w:p>
      <w:pPr>
        <w:pStyle w:val="BodyText"/>
        <w:keepNext/>
        <w:keepLines/>
        <w:widowControl/>
        <w:spacing w:after="40" w:line="259" w:lineRule="auto"/>
        <w:ind w:left="317" w:hanging="317"/>
      </w:pPr>
      <w:r>
        <w:t xml:space="preserve">A. Aspergillus fumigatus / flavus</w:t>
      </w:r>
    </w:p>
    <w:p>
      <w:pPr>
        <w:pStyle w:val="BodyText"/>
        <w:keepNext/>
        <w:keepLines/>
        <w:widowControl/>
        <w:spacing w:after="40" w:line="259" w:lineRule="auto"/>
        <w:ind w:left="317" w:hanging="317"/>
      </w:pPr>
      <w:r>
        <w:t xml:space="preserve">B. Candida albicans</w:t>
      </w:r>
    </w:p>
    <w:p>
      <w:pPr>
        <w:pStyle w:val="BodyText"/>
        <w:keepNext/>
        <w:keepLines/>
        <w:widowControl/>
        <w:spacing w:after="40" w:line="259" w:lineRule="auto"/>
        <w:ind w:left="317" w:hanging="317"/>
      </w:pPr>
      <w:r>
        <w:t xml:space="preserve">C. Mucorales (mucormycosis)</w:t>
      </w:r>
    </w:p>
    <w:p>
      <w:pPr>
        <w:pStyle w:val="BodyText"/>
        <w:keepNext/>
        <w:keepLines/>
        <w:widowControl/>
        <w:spacing w:after="40" w:line="259" w:lineRule="auto"/>
        <w:ind w:left="317" w:hanging="317"/>
      </w:pPr>
      <w:r>
        <w:t xml:space="preserve">D. Cryptococcus</w:t>
      </w:r>
    </w:p>
    <w:p>
      <w:pPr>
        <w:pStyle w:val="BodyText"/>
        <w:keepNext w:val="0"/>
        <w:keepLines/>
        <w:widowControl/>
        <w:spacing w:after="40" w:line="259" w:lineRule="auto"/>
        <w:ind w:left="317" w:hanging="317"/>
      </w:pPr>
      <w:r>
        <w:t xml:space="preserve">E. Sporothrix schenckii</w:t>
      </w:r>
    </w:p>
    <w:p>
      <w:pPr>
        <w:pStyle w:val="Heading2"/>
        <w:keepNext/>
        <w:spacing w:before="140" w:after="40"/>
      </w:pPr>
      <w:r>
        <w:rPr>
          <w:b/>
          <w:bCs/>
        </w:rPr>
        <w:t xml:space="preserve">Question 53</w:t>
      </w:r>
    </w:p>
    <w:p>
      <w:pPr>
        <w:pStyle w:val="BodyText"/>
        <w:keepNext/>
        <w:widowControl/>
        <w:spacing w:after="80" w:line="259" w:lineRule="auto"/>
      </w:pPr>
      <w:r>
        <w:t xml:space="preserve">A 9-month-old infant develops repeated vomiting followed by profuse watery diarrhea and fever. Several infants at the childcare center have similar symptoms, and the patient shows signs of dehydration. There is no blood in the stool.</w:t>
      </w:r>
    </w:p>
    <w:p>
      <w:pPr>
        <w:pStyle w:val="BodyText"/>
        <w:keepNext/>
        <w:widowControl/>
        <w:spacing w:after="80" w:line="259" w:lineRule="auto"/>
      </w:pPr>
      <w:r>
        <w:t xml:space="preserve">Which of the following organisms or diseases is the most likely cause of this patient’s presentation?</w:t>
      </w:r>
    </w:p>
    <w:p>
      <w:pPr>
        <w:pStyle w:val="BodyText"/>
        <w:keepNext/>
        <w:keepLines/>
        <w:widowControl/>
        <w:spacing w:after="40" w:line="259" w:lineRule="auto"/>
        <w:ind w:left="317" w:hanging="317"/>
      </w:pPr>
      <w:r>
        <w:t xml:space="preserve">A. Rotavirus</w:t>
      </w:r>
    </w:p>
    <w:p>
      <w:pPr>
        <w:pStyle w:val="BodyText"/>
        <w:keepNext/>
        <w:keepLines/>
        <w:widowControl/>
        <w:spacing w:after="40" w:line="259" w:lineRule="auto"/>
        <w:ind w:left="317" w:hanging="317"/>
      </w:pPr>
      <w:r>
        <w:t xml:space="preserve">B. Giardia</w:t>
      </w:r>
    </w:p>
    <w:p>
      <w:pPr>
        <w:pStyle w:val="BodyText"/>
        <w:keepNext/>
        <w:keepLines/>
        <w:widowControl/>
        <w:spacing w:after="40" w:line="259" w:lineRule="auto"/>
        <w:ind w:left="317" w:hanging="317"/>
      </w:pPr>
      <w:r>
        <w:t xml:space="preserve">C. Adenovirus</w:t>
      </w:r>
    </w:p>
    <w:p>
      <w:pPr>
        <w:pStyle w:val="BodyText"/>
        <w:keepNext/>
        <w:keepLines/>
        <w:widowControl/>
        <w:spacing w:after="40" w:line="259" w:lineRule="auto"/>
        <w:ind w:left="317" w:hanging="317"/>
      </w:pPr>
      <w:r>
        <w:t xml:space="preserve">D. Norovirus</w:t>
      </w:r>
    </w:p>
    <w:p>
      <w:pPr>
        <w:pStyle w:val="BodyText"/>
        <w:keepNext w:val="0"/>
        <w:keepLines/>
        <w:widowControl/>
        <w:spacing w:after="40" w:line="259" w:lineRule="auto"/>
        <w:ind w:left="317" w:hanging="317"/>
      </w:pPr>
      <w:r>
        <w:t xml:space="preserve">E. Coxsackievirus</w:t>
      </w:r>
    </w:p>
    <w:p>
      <w:pPr>
        <w:pStyle w:val="Heading2"/>
        <w:keepNext/>
        <w:spacing w:before="140" w:after="40"/>
      </w:pPr>
      <w:r>
        <w:rPr>
          <w:b/>
          <w:bCs/>
        </w:rPr>
        <w:t xml:space="preserve">Question 54</w:t>
      </w:r>
    </w:p>
    <w:p>
      <w:pPr>
        <w:pStyle w:val="BodyText"/>
        <w:keepNext/>
        <w:widowControl/>
        <w:spacing w:after="80" w:line="259" w:lineRule="auto"/>
      </w:pPr>
      <w:r>
        <w:t xml:space="preserve">A 41-year-old man with AIDS develops headache and focal weakness. MRI shows multiple ring-enhancing lesions in the brain. He has a history of eating undercooked meat and cleaning a cat’s litter box, and the findings are consistent with multiple brain abscesses.</w:t>
      </w:r>
    </w:p>
    <w:p>
      <w:pPr>
        <w:pStyle w:val="BodyText"/>
        <w:keepNext/>
        <w:widowControl/>
        <w:spacing w:after="80" w:line="259" w:lineRule="auto"/>
      </w:pPr>
      <w:r>
        <w:t xml:space="preserve">Which of the following organisms or diseases is the most likely cause of this patient’s presentation?</w:t>
      </w:r>
    </w:p>
    <w:p>
      <w:pPr>
        <w:pStyle w:val="BodyText"/>
        <w:keepNext/>
        <w:keepLines/>
        <w:widowControl/>
        <w:spacing w:after="40" w:line="259" w:lineRule="auto"/>
        <w:ind w:left="317" w:hanging="317"/>
      </w:pPr>
      <w:r>
        <w:t xml:space="preserve">A. Naegleria fowleri</w:t>
      </w:r>
    </w:p>
    <w:p>
      <w:pPr>
        <w:pStyle w:val="BodyText"/>
        <w:keepNext/>
        <w:keepLines/>
        <w:widowControl/>
        <w:spacing w:after="40" w:line="259" w:lineRule="auto"/>
        <w:ind w:left="317" w:hanging="317"/>
      </w:pPr>
      <w:r>
        <w:t xml:space="preserve">B. Toxoplasma gondii</w:t>
      </w:r>
    </w:p>
    <w:p>
      <w:pPr>
        <w:pStyle w:val="BodyText"/>
        <w:keepNext/>
        <w:keepLines/>
        <w:widowControl/>
        <w:spacing w:after="40" w:line="259" w:lineRule="auto"/>
        <w:ind w:left="317" w:hanging="317"/>
      </w:pPr>
      <w:r>
        <w:t xml:space="preserve">C. Taenia</w:t>
      </w:r>
    </w:p>
    <w:p>
      <w:pPr>
        <w:pStyle w:val="BodyText"/>
        <w:keepNext/>
        <w:keepLines/>
        <w:widowControl/>
        <w:spacing w:after="40" w:line="259" w:lineRule="auto"/>
        <w:ind w:left="317" w:hanging="317"/>
      </w:pPr>
      <w:r>
        <w:t xml:space="preserve">D. Cryptococcus</w:t>
      </w:r>
    </w:p>
    <w:p>
      <w:pPr>
        <w:pStyle w:val="BodyText"/>
        <w:keepNext w:val="0"/>
        <w:keepLines/>
        <w:widowControl/>
        <w:spacing w:after="40" w:line="259" w:lineRule="auto"/>
        <w:ind w:left="317" w:hanging="317"/>
      </w:pPr>
      <w:r>
        <w:t xml:space="preserve">E. Acanthamoeba</w:t>
      </w:r>
    </w:p>
    <w:p>
      <w:pPr>
        <w:pStyle w:val="Heading2"/>
        <w:keepNext/>
        <w:spacing w:before="140" w:after="40"/>
      </w:pPr>
      <w:r>
        <w:rPr>
          <w:b/>
          <w:bCs/>
        </w:rPr>
        <w:t xml:space="preserve">Question 55</w:t>
      </w:r>
    </w:p>
    <w:p>
      <w:pPr>
        <w:pStyle w:val="BodyText"/>
        <w:keepNext/>
        <w:widowControl/>
        <w:spacing w:after="80" w:line="259" w:lineRule="auto"/>
      </w:pPr>
      <w:r>
        <w:t xml:space="preserve">A 42-year-old man develops blurred vision, diplopia, dysphagia, and dry mouth one day after eating home-canned vegetables. Examination shows symmetric cranial nerve weakness followed by descending flaccid paralysis. He is afebrile and remains alert.</w:t>
      </w:r>
    </w:p>
    <w:p>
      <w:pPr>
        <w:pStyle w:val="BodyText"/>
        <w:keepNext/>
        <w:widowControl/>
        <w:spacing w:after="80" w:line="259" w:lineRule="auto"/>
      </w:pPr>
      <w:r>
        <w:t xml:space="preserve">Which of the following organisms or diseases is the most likely cause of this patient’s presentation?</w:t>
      </w:r>
    </w:p>
    <w:p>
      <w:pPr>
        <w:pStyle w:val="BodyText"/>
        <w:keepNext/>
        <w:keepLines/>
        <w:widowControl/>
        <w:spacing w:after="40" w:line="259" w:lineRule="auto"/>
        <w:ind w:left="317" w:hanging="317"/>
      </w:pPr>
      <w:r>
        <w:t xml:space="preserve">A. Clostridium perfringens</w:t>
      </w:r>
    </w:p>
    <w:p>
      <w:pPr>
        <w:pStyle w:val="BodyText"/>
        <w:keepNext/>
        <w:keepLines/>
        <w:widowControl/>
        <w:spacing w:after="40" w:line="259" w:lineRule="auto"/>
        <w:ind w:left="317" w:hanging="317"/>
      </w:pPr>
      <w:r>
        <w:t xml:space="preserve">B. Listeria monocytogenes</w:t>
      </w:r>
    </w:p>
    <w:p>
      <w:pPr>
        <w:pStyle w:val="BodyText"/>
        <w:keepNext/>
        <w:keepLines/>
        <w:widowControl/>
        <w:spacing w:after="40" w:line="259" w:lineRule="auto"/>
        <w:ind w:left="317" w:hanging="317"/>
      </w:pPr>
      <w:r>
        <w:t xml:space="preserve">C. Clostridium tetani</w:t>
      </w:r>
    </w:p>
    <w:p>
      <w:pPr>
        <w:pStyle w:val="BodyText"/>
        <w:keepNext/>
        <w:keepLines/>
        <w:widowControl/>
        <w:spacing w:after="40" w:line="259" w:lineRule="auto"/>
        <w:ind w:left="317" w:hanging="317"/>
      </w:pPr>
      <w:r>
        <w:t xml:space="preserve">D. Clostridium botulinum</w:t>
      </w:r>
    </w:p>
    <w:p>
      <w:pPr>
        <w:pStyle w:val="BodyText"/>
        <w:keepNext w:val="0"/>
        <w:keepLines/>
        <w:widowControl/>
        <w:spacing w:after="40" w:line="259" w:lineRule="auto"/>
        <w:ind w:left="317" w:hanging="317"/>
      </w:pPr>
      <w:r>
        <w:t xml:space="preserve">E. Campylobacter</w:t>
      </w:r>
    </w:p>
    <w:p>
      <w:pPr>
        <w:pStyle w:val="Heading2"/>
        <w:keepNext/>
        <w:spacing w:before="140" w:after="40"/>
      </w:pPr>
      <w:r>
        <w:rPr>
          <w:b/>
          <w:bCs/>
        </w:rPr>
        <w:t xml:space="preserve">Question 56</w:t>
      </w:r>
    </w:p>
    <w:p>
      <w:pPr>
        <w:pStyle w:val="BodyText"/>
        <w:keepNext/>
        <w:widowControl/>
        <w:spacing w:after="80" w:line="259" w:lineRule="auto"/>
      </w:pPr>
      <w:r>
        <w:t xml:space="preserve">A 52-year-old man receiving long-term immunosuppressive therapy develops weeks of cough, fever, and weight loss. Chest imaging shows cavitary pulmonary nodules. He later develops a focal seizure, and brain imaging shows a ring-enhancing lesion. Microscopy shows branching filaments that are weakly acid-fast.</w:t>
      </w:r>
    </w:p>
    <w:p>
      <w:pPr>
        <w:pStyle w:val="BodyText"/>
        <w:keepNext/>
        <w:widowControl/>
        <w:spacing w:after="80" w:line="259" w:lineRule="auto"/>
      </w:pPr>
      <w:r>
        <w:t xml:space="preserve">Which of the following organisms or diseases is the most likely cause of this patient’s presentation?</w:t>
      </w:r>
    </w:p>
    <w:p>
      <w:pPr>
        <w:pStyle w:val="BodyText"/>
        <w:keepNext/>
        <w:keepLines/>
        <w:widowControl/>
        <w:spacing w:after="40" w:line="259" w:lineRule="auto"/>
        <w:ind w:left="317" w:hanging="317"/>
      </w:pPr>
      <w:r>
        <w:t xml:space="preserve">A. Aspergillus fumigatus / flavus</w:t>
      </w:r>
    </w:p>
    <w:p>
      <w:pPr>
        <w:pStyle w:val="BodyText"/>
        <w:keepNext/>
        <w:keepLines/>
        <w:widowControl/>
        <w:spacing w:after="40" w:line="259" w:lineRule="auto"/>
        <w:ind w:left="317" w:hanging="317"/>
      </w:pPr>
      <w:r>
        <w:t xml:space="preserve">B. Nocardia</w:t>
      </w:r>
    </w:p>
    <w:p>
      <w:pPr>
        <w:pStyle w:val="BodyText"/>
        <w:keepNext/>
        <w:keepLines/>
        <w:widowControl/>
        <w:spacing w:after="40" w:line="259" w:lineRule="auto"/>
        <w:ind w:left="317" w:hanging="317"/>
      </w:pPr>
      <w:r>
        <w:t xml:space="preserve">C. Actinomyces</w:t>
      </w:r>
    </w:p>
    <w:p>
      <w:pPr>
        <w:pStyle w:val="BodyText"/>
        <w:keepNext/>
        <w:keepLines/>
        <w:widowControl/>
        <w:spacing w:after="40" w:line="259" w:lineRule="auto"/>
        <w:ind w:left="317" w:hanging="317"/>
      </w:pPr>
      <w:r>
        <w:t xml:space="preserve">D. Mycobacterium tuberculosis</w:t>
      </w:r>
    </w:p>
    <w:p>
      <w:pPr>
        <w:pStyle w:val="BodyText"/>
        <w:keepNext w:val="0"/>
        <w:keepLines/>
        <w:widowControl/>
        <w:spacing w:after="40" w:line="259" w:lineRule="auto"/>
        <w:ind w:left="317" w:hanging="317"/>
      </w:pPr>
      <w:r>
        <w:t xml:space="preserve">E. Cryptococcus</w:t>
      </w:r>
    </w:p>
    <w:p>
      <w:pPr>
        <w:pStyle w:val="Heading2"/>
        <w:keepNext/>
        <w:spacing w:before="140" w:after="40"/>
      </w:pPr>
      <w:r>
        <w:rPr>
          <w:b/>
          <w:bCs/>
        </w:rPr>
        <w:t xml:space="preserve">Question 57</w:t>
      </w:r>
    </w:p>
    <w:p>
      <w:pPr>
        <w:pStyle w:val="BodyText"/>
        <w:keepNext/>
        <w:widowControl/>
        <w:spacing w:after="80" w:line="259" w:lineRule="auto"/>
      </w:pPr>
      <w:r>
        <w:t xml:space="preserve">A 6-year-old child has nearly 3 weeks of worsening coughing spells. The episodes occur in rapid bursts, end with a high-pitched inspiratory sound, and are sometimes followed by vomiting. Between spells, the child appears relatively well.</w:t>
      </w:r>
    </w:p>
    <w:p>
      <w:pPr>
        <w:pStyle w:val="BodyText"/>
        <w:keepNext/>
        <w:widowControl/>
        <w:spacing w:after="80" w:line="259" w:lineRule="auto"/>
      </w:pPr>
      <w:r>
        <w:t xml:space="preserve">Which of the following organisms or diseases is the most likely cause of this patient’s presentation?</w:t>
      </w:r>
    </w:p>
    <w:p>
      <w:pPr>
        <w:pStyle w:val="BodyText"/>
        <w:keepNext/>
        <w:keepLines/>
        <w:widowControl/>
        <w:spacing w:after="40" w:line="259" w:lineRule="auto"/>
        <w:ind w:left="317" w:hanging="317"/>
      </w:pPr>
      <w:r>
        <w:t xml:space="preserve">A. Haemophilus influenzae</w:t>
      </w:r>
    </w:p>
    <w:p>
      <w:pPr>
        <w:pStyle w:val="BodyText"/>
        <w:keepNext/>
        <w:keepLines/>
        <w:widowControl/>
        <w:spacing w:after="40" w:line="259" w:lineRule="auto"/>
        <w:ind w:left="317" w:hanging="317"/>
      </w:pPr>
      <w:r>
        <w:t xml:space="preserve">B. Bordetella pertussis</w:t>
      </w:r>
    </w:p>
    <w:p>
      <w:pPr>
        <w:pStyle w:val="BodyText"/>
        <w:keepNext/>
        <w:keepLines/>
        <w:widowControl/>
        <w:spacing w:after="40" w:line="259" w:lineRule="auto"/>
        <w:ind w:left="317" w:hanging="317"/>
      </w:pPr>
      <w:r>
        <w:t xml:space="preserve">C. Chlamydia pneumoniae</w:t>
      </w:r>
    </w:p>
    <w:p>
      <w:pPr>
        <w:pStyle w:val="BodyText"/>
        <w:keepNext/>
        <w:keepLines/>
        <w:widowControl/>
        <w:spacing w:after="40" w:line="259" w:lineRule="auto"/>
        <w:ind w:left="317" w:hanging="317"/>
      </w:pPr>
      <w:r>
        <w:t xml:space="preserve">D. Streptococcus pneumoniae</w:t>
      </w:r>
    </w:p>
    <w:p>
      <w:pPr>
        <w:pStyle w:val="BodyText"/>
        <w:keepNext w:val="0"/>
        <w:keepLines/>
        <w:widowControl/>
        <w:spacing w:after="40" w:line="259" w:lineRule="auto"/>
        <w:ind w:left="317" w:hanging="317"/>
      </w:pPr>
      <w:r>
        <w:t xml:space="preserve">E. Mycoplasma pneumoniae</w:t>
      </w:r>
    </w:p>
    <w:p>
      <w:pPr>
        <w:pStyle w:val="Heading2"/>
        <w:keepNext/>
        <w:spacing w:before="140" w:after="40"/>
      </w:pPr>
      <w:r>
        <w:rPr>
          <w:b/>
          <w:bCs/>
        </w:rPr>
        <w:t xml:space="preserve">Question 58</w:t>
      </w:r>
    </w:p>
    <w:p>
      <w:pPr>
        <w:pStyle w:val="BodyText"/>
        <w:keepNext/>
        <w:widowControl/>
        <w:spacing w:after="80" w:line="259" w:lineRule="auto"/>
      </w:pPr>
      <w:r>
        <w:t xml:space="preserve">A 26-year-old pregnant woman in a region with limited access to clean water develops acute nausea, malaise, dark urine, and jaundice after a local water contamination event. Several neighbors have similar illness. Testing indicates a recently acquired enterically transmitted hepatitis virus.</w:t>
      </w:r>
    </w:p>
    <w:p>
      <w:pPr>
        <w:pStyle w:val="BodyText"/>
        <w:keepNext/>
        <w:widowControl/>
        <w:spacing w:after="80" w:line="259" w:lineRule="auto"/>
      </w:pPr>
      <w:r>
        <w:t xml:space="preserve">Which of the following organisms or diseases is the most likely cause of this patient’s presentation?</w:t>
      </w:r>
    </w:p>
    <w:p>
      <w:pPr>
        <w:pStyle w:val="BodyText"/>
        <w:keepNext/>
        <w:keepLines/>
        <w:widowControl/>
        <w:spacing w:after="40" w:line="259" w:lineRule="auto"/>
        <w:ind w:left="317" w:hanging="317"/>
      </w:pPr>
      <w:r>
        <w:t xml:space="preserve">A. Epstein–Barr virus (EBV)</w:t>
      </w:r>
    </w:p>
    <w:p>
      <w:pPr>
        <w:pStyle w:val="BodyText"/>
        <w:keepNext/>
        <w:keepLines/>
        <w:widowControl/>
        <w:spacing w:after="40" w:line="259" w:lineRule="auto"/>
        <w:ind w:left="317" w:hanging="317"/>
      </w:pPr>
      <w:r>
        <w:t xml:space="preserve">B. Hepatitis A virus (HAV)</w:t>
      </w:r>
    </w:p>
    <w:p>
      <w:pPr>
        <w:pStyle w:val="BodyText"/>
        <w:keepNext/>
        <w:keepLines/>
        <w:widowControl/>
        <w:spacing w:after="40" w:line="259" w:lineRule="auto"/>
        <w:ind w:left="317" w:hanging="317"/>
      </w:pPr>
      <w:r>
        <w:t xml:space="preserve">C. Hepatitis B virus (HBV)</w:t>
      </w:r>
    </w:p>
    <w:p>
      <w:pPr>
        <w:pStyle w:val="BodyText"/>
        <w:keepNext/>
        <w:keepLines/>
        <w:widowControl/>
        <w:spacing w:after="40" w:line="259" w:lineRule="auto"/>
        <w:ind w:left="317" w:hanging="317"/>
      </w:pPr>
      <w:r>
        <w:t xml:space="preserve">D. Hepatitis E virus (HEV)</w:t>
      </w:r>
    </w:p>
    <w:p>
      <w:pPr>
        <w:pStyle w:val="BodyText"/>
        <w:keepNext w:val="0"/>
        <w:keepLines/>
        <w:widowControl/>
        <w:spacing w:after="40" w:line="259" w:lineRule="auto"/>
        <w:ind w:left="317" w:hanging="317"/>
      </w:pPr>
      <w:r>
        <w:t xml:space="preserve">E. Hepatitis C virus (HCV)</w:t>
      </w:r>
    </w:p>
    <w:p>
      <w:pPr>
        <w:pStyle w:val="Heading2"/>
        <w:keepNext/>
        <w:spacing w:before="140" w:after="40"/>
      </w:pPr>
      <w:r>
        <w:rPr>
          <w:b/>
          <w:bCs/>
        </w:rPr>
        <w:t xml:space="preserve">Question 59</w:t>
      </w:r>
    </w:p>
    <w:p>
      <w:pPr>
        <w:pStyle w:val="BodyText"/>
        <w:keepNext/>
        <w:widowControl/>
        <w:spacing w:after="80" w:line="259" w:lineRule="auto"/>
      </w:pPr>
      <w:r>
        <w:t xml:space="preserve">A 27-year-old pregnant woman returns from a region with a mosquito-borne outbreak. She develops low-grade fever, a maculopapular rash, arthralgia, and conjunctivitis. Fetal ultrasound later raises concern for abnormal head growth.</w:t>
      </w:r>
    </w:p>
    <w:p>
      <w:pPr>
        <w:pStyle w:val="BodyText"/>
        <w:keepNext/>
        <w:widowControl/>
        <w:spacing w:after="80" w:line="259" w:lineRule="auto"/>
      </w:pPr>
      <w:r>
        <w:t xml:space="preserve">Which of the following organisms or diseases is the most likely cause of this patient’s presentation?</w:t>
      </w:r>
    </w:p>
    <w:p>
      <w:pPr>
        <w:pStyle w:val="BodyText"/>
        <w:keepNext/>
        <w:keepLines/>
        <w:widowControl/>
        <w:spacing w:after="40" w:line="259" w:lineRule="auto"/>
        <w:ind w:left="317" w:hanging="317"/>
      </w:pPr>
      <w:r>
        <w:t xml:space="preserve">A. Zika virus</w:t>
      </w:r>
    </w:p>
    <w:p>
      <w:pPr>
        <w:pStyle w:val="BodyText"/>
        <w:keepNext/>
        <w:keepLines/>
        <w:widowControl/>
        <w:spacing w:after="40" w:line="259" w:lineRule="auto"/>
        <w:ind w:left="317" w:hanging="317"/>
      </w:pPr>
      <w:r>
        <w:t xml:space="preserve">B. Dengue virus</w:t>
      </w:r>
    </w:p>
    <w:p>
      <w:pPr>
        <w:pStyle w:val="BodyText"/>
        <w:keepNext/>
        <w:keepLines/>
        <w:widowControl/>
        <w:spacing w:after="40" w:line="259" w:lineRule="auto"/>
        <w:ind w:left="317" w:hanging="317"/>
      </w:pPr>
      <w:r>
        <w:t xml:space="preserve">C. Chikungunya virus</w:t>
      </w:r>
    </w:p>
    <w:p>
      <w:pPr>
        <w:pStyle w:val="BodyText"/>
        <w:keepNext/>
        <w:keepLines/>
        <w:widowControl/>
        <w:spacing w:after="40" w:line="259" w:lineRule="auto"/>
        <w:ind w:left="317" w:hanging="317"/>
      </w:pPr>
      <w:r>
        <w:t xml:space="preserve">D. Rubella virus</w:t>
      </w:r>
    </w:p>
    <w:p>
      <w:pPr>
        <w:pStyle w:val="BodyText"/>
        <w:keepNext w:val="0"/>
        <w:keepLines/>
        <w:widowControl/>
        <w:spacing w:after="40" w:line="259" w:lineRule="auto"/>
        <w:ind w:left="317" w:hanging="317"/>
      </w:pPr>
      <w:r>
        <w:t xml:space="preserve">E. West Nile virus</w:t>
      </w:r>
    </w:p>
    <w:p>
      <w:pPr>
        <w:pStyle w:val="Heading2"/>
        <w:keepNext/>
        <w:spacing w:before="140" w:after="40"/>
      </w:pPr>
      <w:r>
        <w:rPr>
          <w:b/>
          <w:bCs/>
        </w:rPr>
        <w:t xml:space="preserve">Question 60</w:t>
      </w:r>
    </w:p>
    <w:p>
      <w:pPr>
        <w:pStyle w:val="BodyText"/>
        <w:keepNext/>
        <w:widowControl/>
        <w:spacing w:after="80" w:line="259" w:lineRule="auto"/>
      </w:pPr>
      <w:r>
        <w:t xml:space="preserve">A 17-year-old student develops fever, exudative pharyngitis, profound fatigue, and posterior cervical lymphadenopathy. Blood smear shows atypical lymphocytes, and the spleen is enlarged. A rash appears after he is given ampicillin.</w:t>
      </w:r>
    </w:p>
    <w:p>
      <w:pPr>
        <w:pStyle w:val="BodyText"/>
        <w:keepNext/>
        <w:widowControl/>
        <w:spacing w:after="80" w:line="259" w:lineRule="auto"/>
      </w:pPr>
      <w:r>
        <w:t xml:space="preserve">Which of the following organisms or diseases is the most likely cause of this patient’s presentation?</w:t>
      </w:r>
    </w:p>
    <w:p>
      <w:pPr>
        <w:pStyle w:val="BodyText"/>
        <w:keepNext/>
        <w:keepLines/>
        <w:widowControl/>
        <w:spacing w:after="40" w:line="259" w:lineRule="auto"/>
        <w:ind w:left="317" w:hanging="317"/>
      </w:pPr>
      <w:r>
        <w:t xml:space="preserve">A. Streptococcus pyogenes (Group A Streptococcus)</w:t>
      </w:r>
    </w:p>
    <w:p>
      <w:pPr>
        <w:pStyle w:val="BodyText"/>
        <w:keepNext/>
        <w:keepLines/>
        <w:widowControl/>
        <w:spacing w:after="40" w:line="259" w:lineRule="auto"/>
        <w:ind w:left="317" w:hanging="317"/>
      </w:pPr>
      <w:r>
        <w:t xml:space="preserve">B. Cytomegalovirus (CMV)</w:t>
      </w:r>
    </w:p>
    <w:p>
      <w:pPr>
        <w:pStyle w:val="BodyText"/>
        <w:keepNext/>
        <w:keepLines/>
        <w:widowControl/>
        <w:spacing w:after="40" w:line="259" w:lineRule="auto"/>
        <w:ind w:left="317" w:hanging="317"/>
      </w:pPr>
      <w:r>
        <w:t xml:space="preserve">C. Epstein–Barr virus (EBV)</w:t>
      </w:r>
    </w:p>
    <w:p>
      <w:pPr>
        <w:pStyle w:val="BodyText"/>
        <w:keepNext/>
        <w:keepLines/>
        <w:widowControl/>
        <w:spacing w:after="40" w:line="259" w:lineRule="auto"/>
        <w:ind w:left="317" w:hanging="317"/>
      </w:pPr>
      <w:r>
        <w:t xml:space="preserve">D. Human herpesvirus 6/7 (HHV-6/7)</w:t>
      </w:r>
    </w:p>
    <w:p>
      <w:pPr>
        <w:pStyle w:val="BodyText"/>
        <w:keepNext w:val="0"/>
        <w:keepLines/>
        <w:widowControl/>
        <w:spacing w:after="40" w:line="259" w:lineRule="auto"/>
        <w:ind w:left="317" w:hanging="317"/>
      </w:pPr>
      <w:r>
        <w:t xml:space="preserve">E. Adenovirus</w:t>
      </w:r>
    </w:p>
    <w:p>
      <w:pPr>
        <w:pStyle w:val="Heading2"/>
        <w:keepNext/>
        <w:spacing w:before="140" w:after="40"/>
      </w:pPr>
      <w:r>
        <w:rPr>
          <w:b/>
          <w:bCs/>
        </w:rPr>
        <w:t xml:space="preserve">Question 61</w:t>
      </w:r>
    </w:p>
    <w:p>
      <w:pPr>
        <w:pStyle w:val="BodyText"/>
        <w:keepNext/>
        <w:widowControl/>
        <w:spacing w:after="80" w:line="259" w:lineRule="auto"/>
      </w:pPr>
      <w:r>
        <w:t xml:space="preserve">A 31-year-old man who grew up in a rural area of sub-Saharan Africa presents with terminal hematuria and dysuria. He routinely swam in local freshwater lakes. Imaging shows calcification of the bladder wall.</w:t>
      </w:r>
    </w:p>
    <w:p>
      <w:pPr>
        <w:pStyle w:val="BodyText"/>
        <w:keepNext/>
        <w:widowControl/>
        <w:spacing w:after="80" w:line="259" w:lineRule="auto"/>
      </w:pPr>
      <w:r>
        <w:t xml:space="preserve">Which of the following organisms or diseases is the most likely cause of this patient’s presentation?</w:t>
      </w:r>
    </w:p>
    <w:p>
      <w:pPr>
        <w:pStyle w:val="BodyText"/>
        <w:keepNext/>
        <w:keepLines/>
        <w:widowControl/>
        <w:spacing w:after="40" w:line="259" w:lineRule="auto"/>
        <w:ind w:left="317" w:hanging="317"/>
      </w:pPr>
      <w:r>
        <w:t xml:space="preserve">A. Schistosoma haematobium</w:t>
      </w:r>
    </w:p>
    <w:p>
      <w:pPr>
        <w:pStyle w:val="BodyText"/>
        <w:keepNext/>
        <w:keepLines/>
        <w:widowControl/>
        <w:spacing w:after="40" w:line="259" w:lineRule="auto"/>
        <w:ind w:left="317" w:hanging="317"/>
      </w:pPr>
      <w:r>
        <w:t xml:space="preserve">B. Wuchereria bancrofti</w:t>
      </w:r>
    </w:p>
    <w:p>
      <w:pPr>
        <w:pStyle w:val="BodyText"/>
        <w:keepNext/>
        <w:keepLines/>
        <w:widowControl/>
        <w:spacing w:after="40" w:line="259" w:lineRule="auto"/>
        <w:ind w:left="317" w:hanging="317"/>
      </w:pPr>
      <w:r>
        <w:t xml:space="preserve">C. Schistosoma japonicum</w:t>
      </w:r>
    </w:p>
    <w:p>
      <w:pPr>
        <w:pStyle w:val="BodyText"/>
        <w:keepNext/>
        <w:keepLines/>
        <w:widowControl/>
        <w:spacing w:after="40" w:line="259" w:lineRule="auto"/>
        <w:ind w:left="317" w:hanging="317"/>
      </w:pPr>
      <w:r>
        <w:t xml:space="preserve">D. Clonorchis sinensis</w:t>
      </w:r>
    </w:p>
    <w:p>
      <w:pPr>
        <w:pStyle w:val="BodyText"/>
        <w:keepNext w:val="0"/>
        <w:keepLines/>
        <w:widowControl/>
        <w:spacing w:after="40" w:line="259" w:lineRule="auto"/>
        <w:ind w:left="317" w:hanging="317"/>
      </w:pPr>
      <w:r>
        <w:t xml:space="preserve">E. Fasciola hepatica</w:t>
      </w:r>
    </w:p>
    <w:p>
      <w:pPr>
        <w:pStyle w:val="Heading2"/>
        <w:keepNext/>
        <w:spacing w:before="140" w:after="40"/>
      </w:pPr>
      <w:r>
        <w:rPr>
          <w:b/>
          <w:bCs/>
        </w:rPr>
        <w:t xml:space="preserve">Question 62</w:t>
      </w:r>
    </w:p>
    <w:p>
      <w:pPr>
        <w:pStyle w:val="BodyText"/>
        <w:keepNext/>
        <w:widowControl/>
        <w:spacing w:after="80" w:line="259" w:lineRule="auto"/>
      </w:pPr>
      <w:r>
        <w:t xml:space="preserve">A 4-year-old child develops fever and painful oral lesions, followed by small vesicles on the palms and soles. Several lesions are also present on the buttocks. The child is otherwise healthy and attends daycare.</w:t>
      </w:r>
    </w:p>
    <w:p>
      <w:pPr>
        <w:pStyle w:val="BodyText"/>
        <w:keepNext/>
        <w:widowControl/>
        <w:spacing w:after="80" w:line="259" w:lineRule="auto"/>
      </w:pPr>
      <w:r>
        <w:t xml:space="preserve">Which of the following organisms or diseases is the most likely cause of this patient’s presentation?</w:t>
      </w:r>
    </w:p>
    <w:p>
      <w:pPr>
        <w:pStyle w:val="BodyText"/>
        <w:keepNext/>
        <w:keepLines/>
        <w:widowControl/>
        <w:spacing w:after="40" w:line="259" w:lineRule="auto"/>
        <w:ind w:left="317" w:hanging="317"/>
      </w:pPr>
      <w:r>
        <w:t xml:space="preserve">A. Adenovirus</w:t>
      </w:r>
    </w:p>
    <w:p>
      <w:pPr>
        <w:pStyle w:val="BodyText"/>
        <w:keepNext/>
        <w:keepLines/>
        <w:widowControl/>
        <w:spacing w:after="40" w:line="259" w:lineRule="auto"/>
        <w:ind w:left="317" w:hanging="317"/>
      </w:pPr>
      <w:r>
        <w:t xml:space="preserve">B. Herpes simplex virus 1 (HSV-1)</w:t>
      </w:r>
    </w:p>
    <w:p>
      <w:pPr>
        <w:pStyle w:val="BodyText"/>
        <w:keepNext/>
        <w:keepLines/>
        <w:widowControl/>
        <w:spacing w:after="40" w:line="259" w:lineRule="auto"/>
        <w:ind w:left="317" w:hanging="317"/>
      </w:pPr>
      <w:r>
        <w:t xml:space="preserve">C. Varicella-zoster virus (VZV)</w:t>
      </w:r>
    </w:p>
    <w:p>
      <w:pPr>
        <w:pStyle w:val="BodyText"/>
        <w:keepNext/>
        <w:keepLines/>
        <w:widowControl/>
        <w:spacing w:after="40" w:line="259" w:lineRule="auto"/>
        <w:ind w:left="317" w:hanging="317"/>
      </w:pPr>
      <w:r>
        <w:t xml:space="preserve">D. Coxsackievirus</w:t>
      </w:r>
    </w:p>
    <w:p>
      <w:pPr>
        <w:pStyle w:val="BodyText"/>
        <w:keepNext w:val="0"/>
        <w:keepLines/>
        <w:widowControl/>
        <w:spacing w:after="40" w:line="259" w:lineRule="auto"/>
        <w:ind w:left="317" w:hanging="317"/>
      </w:pPr>
      <w:r>
        <w:t xml:space="preserve">E. Echovirus</w:t>
      </w:r>
    </w:p>
    <w:p>
      <w:pPr>
        <w:pStyle w:val="Heading2"/>
        <w:keepNext/>
        <w:spacing w:before="140" w:after="40"/>
      </w:pPr>
      <w:r>
        <w:rPr>
          <w:b/>
          <w:bCs/>
        </w:rPr>
        <w:t xml:space="preserve">Question 63</w:t>
      </w:r>
    </w:p>
    <w:p>
      <w:pPr>
        <w:pStyle w:val="BodyText"/>
        <w:keepNext/>
        <w:widowControl/>
        <w:spacing w:after="80" w:line="259" w:lineRule="auto"/>
      </w:pPr>
      <w:r>
        <w:t xml:space="preserve">A 62-year-old man develops high fever, dry cough, confusion, and watery diarrhea several days after staying at a hotel. Laboratory testing shows hyponatremia and mild elevation of liver enzymes. Chest imaging shows patchy pulmonary infiltrates.</w:t>
      </w:r>
    </w:p>
    <w:p>
      <w:pPr>
        <w:pStyle w:val="BodyText"/>
        <w:keepNext/>
        <w:widowControl/>
        <w:spacing w:after="80" w:line="259" w:lineRule="auto"/>
      </w:pPr>
      <w:r>
        <w:t xml:space="preserve">Which of the following organisms or diseases is the most likely cause of this patient’s presentation?</w:t>
      </w:r>
    </w:p>
    <w:p>
      <w:pPr>
        <w:pStyle w:val="BodyText"/>
        <w:keepNext/>
        <w:keepLines/>
        <w:widowControl/>
        <w:spacing w:after="40" w:line="259" w:lineRule="auto"/>
        <w:ind w:left="317" w:hanging="317"/>
      </w:pPr>
      <w:r>
        <w:t xml:space="preserve">A. Streptococcus pneumoniae</w:t>
      </w:r>
    </w:p>
    <w:p>
      <w:pPr>
        <w:pStyle w:val="BodyText"/>
        <w:keepNext/>
        <w:keepLines/>
        <w:widowControl/>
        <w:spacing w:after="40" w:line="259" w:lineRule="auto"/>
        <w:ind w:left="317" w:hanging="317"/>
      </w:pPr>
      <w:r>
        <w:t xml:space="preserve">B. Legionella pneumophila</w:t>
      </w:r>
    </w:p>
    <w:p>
      <w:pPr>
        <w:pStyle w:val="BodyText"/>
        <w:keepNext/>
        <w:keepLines/>
        <w:widowControl/>
        <w:spacing w:after="40" w:line="259" w:lineRule="auto"/>
        <w:ind w:left="317" w:hanging="317"/>
      </w:pPr>
      <w:r>
        <w:t xml:space="preserve">C. Klebsiella pneumoniae</w:t>
      </w:r>
    </w:p>
    <w:p>
      <w:pPr>
        <w:pStyle w:val="BodyText"/>
        <w:keepNext/>
        <w:keepLines/>
        <w:widowControl/>
        <w:spacing w:after="40" w:line="259" w:lineRule="auto"/>
        <w:ind w:left="317" w:hanging="317"/>
      </w:pPr>
      <w:r>
        <w:t xml:space="preserve">D. Mycoplasma pneumoniae</w:t>
      </w:r>
    </w:p>
    <w:p>
      <w:pPr>
        <w:pStyle w:val="BodyText"/>
        <w:keepNext w:val="0"/>
        <w:keepLines/>
        <w:widowControl/>
        <w:spacing w:after="40" w:line="259" w:lineRule="auto"/>
        <w:ind w:left="317" w:hanging="317"/>
      </w:pPr>
      <w:r>
        <w:t xml:space="preserve">E. Chlamydia pneumoniae</w:t>
      </w:r>
    </w:p>
    <w:p>
      <w:pPr>
        <w:pStyle w:val="Heading2"/>
        <w:keepNext/>
        <w:spacing w:before="140" w:after="40"/>
      </w:pPr>
      <w:r>
        <w:rPr>
          <w:b/>
          <w:bCs/>
        </w:rPr>
        <w:t xml:space="preserve">Question 64</w:t>
      </w:r>
    </w:p>
    <w:p>
      <w:pPr>
        <w:pStyle w:val="BodyText"/>
        <w:keepNext/>
        <w:widowControl/>
        <w:spacing w:after="80" w:line="259" w:lineRule="auto"/>
      </w:pPr>
      <w:r>
        <w:t xml:space="preserve">A 7-year-old child from an area with limited sanitation presents with colicky abdominal pain, vomiting, and abdominal distension. Imaging suggests small-bowel obstruction. The family reports that the child often plays in soil and eats without washing his hands.</w:t>
      </w:r>
    </w:p>
    <w:p>
      <w:pPr>
        <w:pStyle w:val="BodyText"/>
        <w:keepNext/>
        <w:widowControl/>
        <w:spacing w:after="80" w:line="259" w:lineRule="auto"/>
      </w:pPr>
      <w:r>
        <w:t xml:space="preserve">Which of the following organisms or diseases is the most likely cause of this patient’s presentation?</w:t>
      </w:r>
    </w:p>
    <w:p>
      <w:pPr>
        <w:pStyle w:val="BodyText"/>
        <w:keepNext/>
        <w:keepLines/>
        <w:widowControl/>
        <w:spacing w:after="40" w:line="259" w:lineRule="auto"/>
        <w:ind w:left="317" w:hanging="317"/>
      </w:pPr>
      <w:r>
        <w:t xml:space="preserve">A. Strongyloides stercoralis</w:t>
      </w:r>
    </w:p>
    <w:p>
      <w:pPr>
        <w:pStyle w:val="BodyText"/>
        <w:keepNext/>
        <w:keepLines/>
        <w:widowControl/>
        <w:spacing w:after="40" w:line="259" w:lineRule="auto"/>
        <w:ind w:left="317" w:hanging="317"/>
      </w:pPr>
      <w:r>
        <w:t xml:space="preserve">B. Enterobius vermicularis</w:t>
      </w:r>
    </w:p>
    <w:p>
      <w:pPr>
        <w:pStyle w:val="BodyText"/>
        <w:keepNext/>
        <w:keepLines/>
        <w:widowControl/>
        <w:spacing w:after="40" w:line="259" w:lineRule="auto"/>
        <w:ind w:left="317" w:hanging="317"/>
      </w:pPr>
      <w:r>
        <w:t xml:space="preserve">C. Ascaris lumbricoides</w:t>
      </w:r>
    </w:p>
    <w:p>
      <w:pPr>
        <w:pStyle w:val="BodyText"/>
        <w:keepNext/>
        <w:keepLines/>
        <w:widowControl/>
        <w:spacing w:after="40" w:line="259" w:lineRule="auto"/>
        <w:ind w:left="317" w:hanging="317"/>
      </w:pPr>
      <w:r>
        <w:t xml:space="preserve">D. Trichuris trichiura (whipworm)</w:t>
      </w:r>
    </w:p>
    <w:p>
      <w:pPr>
        <w:pStyle w:val="BodyText"/>
        <w:keepNext w:val="0"/>
        <w:keepLines/>
        <w:widowControl/>
        <w:spacing w:after="40" w:line="259" w:lineRule="auto"/>
        <w:ind w:left="317" w:hanging="317"/>
      </w:pPr>
      <w:r>
        <w:t xml:space="preserve">E. Hookworm</w:t>
      </w:r>
    </w:p>
    <w:p>
      <w:pPr>
        <w:pStyle w:val="Heading2"/>
        <w:keepNext/>
        <w:spacing w:before="140" w:after="40"/>
      </w:pPr>
      <w:r>
        <w:rPr>
          <w:b/>
          <w:bCs/>
        </w:rPr>
        <w:t xml:space="preserve">Question 65</w:t>
      </w:r>
    </w:p>
    <w:p>
      <w:pPr>
        <w:pStyle w:val="BodyText"/>
        <w:keepNext/>
        <w:widowControl/>
        <w:spacing w:after="80" w:line="259" w:lineRule="auto"/>
      </w:pPr>
      <w:r>
        <w:t xml:space="preserve">A 46-year-old man with poor dentition develops a slowly enlarging, firm swelling along his jaw after a dental procedure. Several small sinus tracts open through the skin and drain thick material containing yellow granules. The course has been indolent rather than acutely febrile.</w:t>
      </w:r>
    </w:p>
    <w:p>
      <w:pPr>
        <w:pStyle w:val="BodyText"/>
        <w:keepNext/>
        <w:widowControl/>
        <w:spacing w:after="80" w:line="259" w:lineRule="auto"/>
      </w:pPr>
      <w:r>
        <w:t xml:space="preserve">Which of the following organisms or diseases is the most likely cause of this patient’s presentation?</w:t>
      </w:r>
    </w:p>
    <w:p>
      <w:pPr>
        <w:pStyle w:val="BodyText"/>
        <w:keepNext/>
        <w:keepLines/>
        <w:widowControl/>
        <w:spacing w:after="40" w:line="259" w:lineRule="auto"/>
        <w:ind w:left="317" w:hanging="317"/>
      </w:pPr>
      <w:r>
        <w:t xml:space="preserve">A. Staphylococcus aureus</w:t>
      </w:r>
    </w:p>
    <w:p>
      <w:pPr>
        <w:pStyle w:val="BodyText"/>
        <w:keepNext/>
        <w:keepLines/>
        <w:widowControl/>
        <w:spacing w:after="40" w:line="259" w:lineRule="auto"/>
        <w:ind w:left="317" w:hanging="317"/>
      </w:pPr>
      <w:r>
        <w:t xml:space="preserve">B. Actinomyces</w:t>
      </w:r>
    </w:p>
    <w:p>
      <w:pPr>
        <w:pStyle w:val="BodyText"/>
        <w:keepNext/>
        <w:keepLines/>
        <w:widowControl/>
        <w:spacing w:after="40" w:line="259" w:lineRule="auto"/>
        <w:ind w:left="317" w:hanging="317"/>
      </w:pPr>
      <w:r>
        <w:t xml:space="preserve">C. Nocardia</w:t>
      </w:r>
    </w:p>
    <w:p>
      <w:pPr>
        <w:pStyle w:val="BodyText"/>
        <w:keepNext/>
        <w:keepLines/>
        <w:widowControl/>
        <w:spacing w:after="40" w:line="259" w:lineRule="auto"/>
        <w:ind w:left="317" w:hanging="317"/>
      </w:pPr>
      <w:r>
        <w:t xml:space="preserve">D. Treponema pallidum</w:t>
      </w:r>
    </w:p>
    <w:p>
      <w:pPr>
        <w:pStyle w:val="BodyText"/>
        <w:keepNext w:val="0"/>
        <w:keepLines/>
        <w:widowControl/>
        <w:spacing w:after="40" w:line="259" w:lineRule="auto"/>
        <w:ind w:left="317" w:hanging="317"/>
      </w:pPr>
      <w:r>
        <w:t xml:space="preserve">E. Pasteurella multocida</w:t>
      </w:r>
    </w:p>
    <w:p>
      <w:pPr>
        <w:pStyle w:val="Heading2"/>
        <w:keepNext/>
        <w:spacing w:before="140" w:after="40"/>
      </w:pPr>
      <w:r>
        <w:rPr>
          <w:b/>
          <w:bCs/>
        </w:rPr>
        <w:t xml:space="preserve">Question 66</w:t>
      </w:r>
    </w:p>
    <w:p>
      <w:pPr>
        <w:pStyle w:val="BodyText"/>
        <w:keepNext/>
        <w:widowControl/>
        <w:spacing w:after="80" w:line="259" w:lineRule="auto"/>
      </w:pPr>
      <w:r>
        <w:t xml:space="preserve">A 9-year-old boy develops abrupt fever and painful swallowing. Examination shows enlarged erythematous tonsils with exudates and tender anterior cervical lymph nodes. He has no cough or rhinorrhea. A week later, he develops a fine, rough-feeling erythematous rash over his trunk.</w:t>
      </w:r>
    </w:p>
    <w:p>
      <w:pPr>
        <w:pStyle w:val="BodyText"/>
        <w:keepNext/>
        <w:widowControl/>
        <w:spacing w:after="80" w:line="259" w:lineRule="auto"/>
      </w:pPr>
      <w:r>
        <w:t xml:space="preserve">Which of the following organisms or diseases is the most likely cause of this patient’s presentation?</w:t>
      </w:r>
    </w:p>
    <w:p>
      <w:pPr>
        <w:pStyle w:val="BodyText"/>
        <w:keepNext/>
        <w:keepLines/>
        <w:widowControl/>
        <w:spacing w:after="40" w:line="259" w:lineRule="auto"/>
        <w:ind w:left="317" w:hanging="317"/>
      </w:pPr>
      <w:r>
        <w:t xml:space="preserve">A. Haemophilus influenzae</w:t>
      </w:r>
    </w:p>
    <w:p>
      <w:pPr>
        <w:pStyle w:val="BodyText"/>
        <w:keepNext/>
        <w:keepLines/>
        <w:widowControl/>
        <w:spacing w:after="40" w:line="259" w:lineRule="auto"/>
        <w:ind w:left="317" w:hanging="317"/>
      </w:pPr>
      <w:r>
        <w:t xml:space="preserve">B. Staphylococcus aureus</w:t>
      </w:r>
    </w:p>
    <w:p>
      <w:pPr>
        <w:pStyle w:val="BodyText"/>
        <w:keepNext/>
        <w:keepLines/>
        <w:widowControl/>
        <w:spacing w:after="40" w:line="259" w:lineRule="auto"/>
        <w:ind w:left="317" w:hanging="317"/>
      </w:pPr>
      <w:r>
        <w:t xml:space="preserve">C. Streptococcus pyogenes (Group A Streptococcus)</w:t>
      </w:r>
    </w:p>
    <w:p>
      <w:pPr>
        <w:pStyle w:val="BodyText"/>
        <w:keepNext/>
        <w:keepLines/>
        <w:widowControl/>
        <w:spacing w:after="40" w:line="259" w:lineRule="auto"/>
        <w:ind w:left="317" w:hanging="317"/>
      </w:pPr>
      <w:r>
        <w:t xml:space="preserve">D. Streptococcus agalactiae (Group B Streptococcus)</w:t>
      </w:r>
    </w:p>
    <w:p>
      <w:pPr>
        <w:pStyle w:val="BodyText"/>
        <w:keepNext w:val="0"/>
        <w:keepLines/>
        <w:widowControl/>
        <w:spacing w:after="40" w:line="259" w:lineRule="auto"/>
        <w:ind w:left="317" w:hanging="317"/>
      </w:pPr>
      <w:r>
        <w:t xml:space="preserve">E. Streptococcus pneumoniae</w:t>
      </w:r>
    </w:p>
    <w:p>
      <w:pPr>
        <w:pStyle w:val="Heading2"/>
        <w:keepNext/>
        <w:spacing w:before="140" w:after="40"/>
      </w:pPr>
      <w:r>
        <w:rPr>
          <w:b/>
          <w:bCs/>
        </w:rPr>
        <w:t xml:space="preserve">Question 67</w:t>
      </w:r>
    </w:p>
    <w:p>
      <w:pPr>
        <w:pStyle w:val="BodyText"/>
        <w:keepNext/>
        <w:widowControl/>
        <w:spacing w:after="80" w:line="259" w:lineRule="auto"/>
      </w:pPr>
      <w:r>
        <w:t xml:space="preserve">An 18-year-old college student living in a crowded dormitory develops fever, severe headache, neck stiffness, and photophobia. Within hours, he becomes confused and develops a nonblanching petechial rash over his legs. Cerebrospinal fluid findings are consistent with acute bacterial meningitis.</w:t>
      </w:r>
    </w:p>
    <w:p>
      <w:pPr>
        <w:pStyle w:val="BodyText"/>
        <w:keepNext/>
        <w:widowControl/>
        <w:spacing w:after="80" w:line="259" w:lineRule="auto"/>
      </w:pPr>
      <w:r>
        <w:t xml:space="preserve">Which of the following organisms or diseases is the most likely cause of this patient’s presentation?</w:t>
      </w:r>
    </w:p>
    <w:p>
      <w:pPr>
        <w:pStyle w:val="BodyText"/>
        <w:keepNext/>
        <w:keepLines/>
        <w:widowControl/>
        <w:spacing w:after="40" w:line="259" w:lineRule="auto"/>
        <w:ind w:left="317" w:hanging="317"/>
      </w:pPr>
      <w:r>
        <w:t xml:space="preserve">A. Haemophilus influenzae</w:t>
      </w:r>
    </w:p>
    <w:p>
      <w:pPr>
        <w:pStyle w:val="BodyText"/>
        <w:keepNext/>
        <w:keepLines/>
        <w:widowControl/>
        <w:spacing w:after="40" w:line="259" w:lineRule="auto"/>
        <w:ind w:left="317" w:hanging="317"/>
      </w:pPr>
      <w:r>
        <w:t xml:space="preserve">B. Streptococcus pneumoniae</w:t>
      </w:r>
    </w:p>
    <w:p>
      <w:pPr>
        <w:pStyle w:val="BodyText"/>
        <w:keepNext/>
        <w:keepLines/>
        <w:widowControl/>
        <w:spacing w:after="40" w:line="259" w:lineRule="auto"/>
        <w:ind w:left="317" w:hanging="317"/>
      </w:pPr>
      <w:r>
        <w:t xml:space="preserve">C. Neisseria meningitidis</w:t>
      </w:r>
    </w:p>
    <w:p>
      <w:pPr>
        <w:pStyle w:val="BodyText"/>
        <w:keepNext/>
        <w:keepLines/>
        <w:widowControl/>
        <w:spacing w:after="40" w:line="259" w:lineRule="auto"/>
        <w:ind w:left="317" w:hanging="317"/>
      </w:pPr>
      <w:r>
        <w:t xml:space="preserve">D. Listeria monocytogenes</w:t>
      </w:r>
    </w:p>
    <w:p>
      <w:pPr>
        <w:pStyle w:val="BodyText"/>
        <w:keepNext w:val="0"/>
        <w:keepLines/>
        <w:widowControl/>
        <w:spacing w:after="40" w:line="259" w:lineRule="auto"/>
        <w:ind w:left="317" w:hanging="317"/>
      </w:pPr>
      <w:r>
        <w:t xml:space="preserve">E. Neisseria gonorrhoeae</w:t>
      </w:r>
    </w:p>
    <w:p>
      <w:pPr>
        <w:pStyle w:val="Heading2"/>
        <w:keepNext/>
        <w:spacing w:before="140" w:after="40"/>
      </w:pPr>
      <w:r>
        <w:rPr>
          <w:b/>
          <w:bCs/>
        </w:rPr>
        <w:t xml:space="preserve">Question 68</w:t>
      </w:r>
    </w:p>
    <w:p>
      <w:pPr>
        <w:pStyle w:val="BodyText"/>
        <w:keepNext/>
        <w:widowControl/>
        <w:spacing w:after="80" w:line="259" w:lineRule="auto"/>
      </w:pPr>
      <w:r>
        <w:t xml:space="preserve">A 34-year-old agricultural worker who often walks barefoot develops fatigue and exertional dyspnea. Examination shows pallor, and laboratory studies demonstrate microcytic anemia with low iron stores. He works in warm, moist soil where sanitation is poor.</w:t>
      </w:r>
    </w:p>
    <w:p>
      <w:pPr>
        <w:pStyle w:val="BodyText"/>
        <w:keepNext/>
        <w:widowControl/>
        <w:spacing w:after="80" w:line="259" w:lineRule="auto"/>
      </w:pPr>
      <w:r>
        <w:t xml:space="preserve">Which of the following organisms or diseases is the most likely cause of this patient’s presentation?</w:t>
      </w:r>
    </w:p>
    <w:p>
      <w:pPr>
        <w:pStyle w:val="BodyText"/>
        <w:keepNext/>
        <w:keepLines/>
        <w:widowControl/>
        <w:spacing w:after="40" w:line="259" w:lineRule="auto"/>
        <w:ind w:left="317" w:hanging="317"/>
      </w:pPr>
      <w:r>
        <w:t xml:space="preserve">A. Strongyloides stercoralis</w:t>
      </w:r>
    </w:p>
    <w:p>
      <w:pPr>
        <w:pStyle w:val="BodyText"/>
        <w:keepNext/>
        <w:keepLines/>
        <w:widowControl/>
        <w:spacing w:after="40" w:line="259" w:lineRule="auto"/>
        <w:ind w:left="317" w:hanging="317"/>
      </w:pPr>
      <w:r>
        <w:t xml:space="preserve">B. Hookworm</w:t>
      </w:r>
    </w:p>
    <w:p>
      <w:pPr>
        <w:pStyle w:val="BodyText"/>
        <w:keepNext/>
        <w:keepLines/>
        <w:widowControl/>
        <w:spacing w:after="40" w:line="259" w:lineRule="auto"/>
        <w:ind w:left="317" w:hanging="317"/>
      </w:pPr>
      <w:r>
        <w:t xml:space="preserve">C. Ascaris lumbricoides</w:t>
      </w:r>
    </w:p>
    <w:p>
      <w:pPr>
        <w:pStyle w:val="BodyText"/>
        <w:keepNext/>
        <w:keepLines/>
        <w:widowControl/>
        <w:spacing w:after="40" w:line="259" w:lineRule="auto"/>
        <w:ind w:left="317" w:hanging="317"/>
      </w:pPr>
      <w:r>
        <w:t xml:space="preserve">D. Trichuris trichiura (whipworm)</w:t>
      </w:r>
    </w:p>
    <w:p>
      <w:pPr>
        <w:pStyle w:val="BodyText"/>
        <w:keepNext w:val="0"/>
        <w:keepLines/>
        <w:widowControl/>
        <w:spacing w:after="40" w:line="259" w:lineRule="auto"/>
        <w:ind w:left="317" w:hanging="317"/>
      </w:pPr>
      <w:r>
        <w:t xml:space="preserve">E. Wuchereria bancrofti</w:t>
      </w:r>
    </w:p>
    <w:p>
      <w:pPr>
        <w:pStyle w:val="Heading2"/>
        <w:keepNext/>
        <w:spacing w:before="140" w:after="40"/>
      </w:pPr>
      <w:r>
        <w:rPr>
          <w:b/>
          <w:bCs/>
        </w:rPr>
        <w:t xml:space="preserve">Question 69</w:t>
      </w:r>
    </w:p>
    <w:p>
      <w:pPr>
        <w:pStyle w:val="BodyText"/>
        <w:keepNext/>
        <w:widowControl/>
        <w:spacing w:after="80" w:line="259" w:lineRule="auto"/>
      </w:pPr>
      <w:r>
        <w:t xml:space="preserve">A 12-year-old boy develops fever, diarrhea, and severe right lower-quadrant abdominal pain several days after eating undercooked pork. The pain becomes prominent enough to prompt evaluation for appendicitis, but imaging shows terminal ileal inflammation and mesenteric lymphadenopathy.</w:t>
      </w:r>
    </w:p>
    <w:p>
      <w:pPr>
        <w:pStyle w:val="BodyText"/>
        <w:keepNext/>
        <w:widowControl/>
        <w:spacing w:after="80" w:line="259" w:lineRule="auto"/>
      </w:pPr>
      <w:r>
        <w:t xml:space="preserve">Which of the following organisms or diseases is the most likely cause of this patient’s presentation?</w:t>
      </w:r>
    </w:p>
    <w:p>
      <w:pPr>
        <w:pStyle w:val="BodyText"/>
        <w:keepNext/>
        <w:keepLines/>
        <w:widowControl/>
        <w:spacing w:after="40" w:line="259" w:lineRule="auto"/>
        <w:ind w:left="317" w:hanging="317"/>
      </w:pPr>
      <w:r>
        <w:t xml:space="preserve">A. Campylobacter</w:t>
      </w:r>
    </w:p>
    <w:p>
      <w:pPr>
        <w:pStyle w:val="BodyText"/>
        <w:keepNext/>
        <w:keepLines/>
        <w:widowControl/>
        <w:spacing w:after="40" w:line="259" w:lineRule="auto"/>
        <w:ind w:left="317" w:hanging="317"/>
      </w:pPr>
      <w:r>
        <w:t xml:space="preserve">B. Yersinia pestis</w:t>
      </w:r>
    </w:p>
    <w:p>
      <w:pPr>
        <w:pStyle w:val="BodyText"/>
        <w:keepNext/>
        <w:keepLines/>
        <w:widowControl/>
        <w:spacing w:after="40" w:line="259" w:lineRule="auto"/>
        <w:ind w:left="317" w:hanging="317"/>
      </w:pPr>
      <w:r>
        <w:t xml:space="preserve">C. Shigella</w:t>
      </w:r>
    </w:p>
    <w:p>
      <w:pPr>
        <w:pStyle w:val="BodyText"/>
        <w:keepNext/>
        <w:keepLines/>
        <w:widowControl/>
        <w:spacing w:after="40" w:line="259" w:lineRule="auto"/>
        <w:ind w:left="317" w:hanging="317"/>
      </w:pPr>
      <w:r>
        <w:t xml:space="preserve">D. Yersinia enterocolitica</w:t>
      </w:r>
    </w:p>
    <w:p>
      <w:pPr>
        <w:pStyle w:val="BodyText"/>
        <w:keepNext w:val="0"/>
        <w:keepLines/>
        <w:widowControl/>
        <w:spacing w:after="40" w:line="259" w:lineRule="auto"/>
        <w:ind w:left="317" w:hanging="317"/>
      </w:pPr>
      <w:r>
        <w:t xml:space="preserve">E. Salmonella</w:t>
      </w:r>
    </w:p>
    <w:p>
      <w:pPr>
        <w:pStyle w:val="Heading2"/>
        <w:keepNext/>
        <w:spacing w:before="140" w:after="40"/>
      </w:pPr>
      <w:r>
        <w:rPr>
          <w:b/>
          <w:bCs/>
        </w:rPr>
        <w:t xml:space="preserve">Question 70</w:t>
      </w:r>
    </w:p>
    <w:p>
      <w:pPr>
        <w:pStyle w:val="BodyText"/>
        <w:keepNext/>
        <w:widowControl/>
        <w:spacing w:after="80" w:line="259" w:lineRule="auto"/>
      </w:pPr>
      <w:r>
        <w:t xml:space="preserve">A 59-year-old man with longstanding heavy alcohol use develops fever, productive cough, and pleuritic chest pain. Sputum is thick and blood-tinged, and chest radiography shows lobar consolidation with a prominent bulging fissure.</w:t>
      </w:r>
    </w:p>
    <w:p>
      <w:pPr>
        <w:pStyle w:val="BodyText"/>
        <w:keepNext/>
        <w:widowControl/>
        <w:spacing w:after="80" w:line="259" w:lineRule="auto"/>
      </w:pPr>
      <w:r>
        <w:t xml:space="preserve">Which of the following organisms or diseases is the most likely cause of this patient’s presentation?</w:t>
      </w:r>
    </w:p>
    <w:p>
      <w:pPr>
        <w:pStyle w:val="BodyText"/>
        <w:keepNext/>
        <w:keepLines/>
        <w:widowControl/>
        <w:spacing w:after="40" w:line="259" w:lineRule="auto"/>
        <w:ind w:left="317" w:hanging="317"/>
      </w:pPr>
      <w:r>
        <w:t xml:space="preserve">A. Mycoplasma pneumoniae</w:t>
      </w:r>
    </w:p>
    <w:p>
      <w:pPr>
        <w:pStyle w:val="BodyText"/>
        <w:keepNext/>
        <w:keepLines/>
        <w:widowControl/>
        <w:spacing w:after="40" w:line="259" w:lineRule="auto"/>
        <w:ind w:left="317" w:hanging="317"/>
      </w:pPr>
      <w:r>
        <w:t xml:space="preserve">B. Pseudomonas aeruginosa</w:t>
      </w:r>
    </w:p>
    <w:p>
      <w:pPr>
        <w:pStyle w:val="BodyText"/>
        <w:keepNext/>
        <w:keepLines/>
        <w:widowControl/>
        <w:spacing w:after="40" w:line="259" w:lineRule="auto"/>
        <w:ind w:left="317" w:hanging="317"/>
      </w:pPr>
      <w:r>
        <w:t xml:space="preserve">C. Streptococcus pneumoniae</w:t>
      </w:r>
    </w:p>
    <w:p>
      <w:pPr>
        <w:pStyle w:val="BodyText"/>
        <w:keepNext/>
        <w:keepLines/>
        <w:widowControl/>
        <w:spacing w:after="40" w:line="259" w:lineRule="auto"/>
        <w:ind w:left="317" w:hanging="317"/>
      </w:pPr>
      <w:r>
        <w:t xml:space="preserve">D. Klebsiella pneumoniae</w:t>
      </w:r>
    </w:p>
    <w:p>
      <w:pPr>
        <w:pStyle w:val="BodyText"/>
        <w:keepNext w:val="0"/>
        <w:keepLines/>
        <w:widowControl/>
        <w:spacing w:after="40" w:line="259" w:lineRule="auto"/>
        <w:ind w:left="317" w:hanging="317"/>
      </w:pPr>
      <w:r>
        <w:t xml:space="preserve">E. Legionella pneumophila</w:t>
      </w:r>
    </w:p>
    <w:p>
      <w:pPr>
        <w:pStyle w:val="Heading2"/>
        <w:keepNext/>
        <w:spacing w:before="140" w:after="40"/>
      </w:pPr>
      <w:r>
        <w:rPr>
          <w:b/>
          <w:bCs/>
        </w:rPr>
        <w:t xml:space="preserve">Question 71</w:t>
      </w:r>
    </w:p>
    <w:p>
      <w:pPr>
        <w:pStyle w:val="BodyText"/>
        <w:keepNext/>
        <w:widowControl/>
        <w:spacing w:after="80" w:line="259" w:lineRule="auto"/>
      </w:pPr>
      <w:r>
        <w:t xml:space="preserve">A 25-year-old traveler develops abrupt high fever, severe muscle and joint pain, retro-orbital headache, and a diffuse rash after returning from a tropical region. Platelet count is low. During a subsequent deterioration, he develops mucosal bleeding and signs of plasma leakage.</w:t>
      </w:r>
    </w:p>
    <w:p>
      <w:pPr>
        <w:pStyle w:val="BodyText"/>
        <w:keepNext/>
        <w:widowControl/>
        <w:spacing w:after="80" w:line="259" w:lineRule="auto"/>
      </w:pPr>
      <w:r>
        <w:t xml:space="preserve">Which of the following organisms or diseases is the most likely cause of this patient’s presentation?</w:t>
      </w:r>
    </w:p>
    <w:p>
      <w:pPr>
        <w:pStyle w:val="BodyText"/>
        <w:keepNext/>
        <w:keepLines/>
        <w:widowControl/>
        <w:spacing w:after="40" w:line="259" w:lineRule="auto"/>
        <w:ind w:left="317" w:hanging="317"/>
      </w:pPr>
      <w:r>
        <w:t xml:space="preserve">A. West Nile virus</w:t>
      </w:r>
    </w:p>
    <w:p>
      <w:pPr>
        <w:pStyle w:val="BodyText"/>
        <w:keepNext/>
        <w:keepLines/>
        <w:widowControl/>
        <w:spacing w:after="40" w:line="259" w:lineRule="auto"/>
        <w:ind w:left="317" w:hanging="317"/>
      </w:pPr>
      <w:r>
        <w:t xml:space="preserve">B. Chikungunya virus</w:t>
      </w:r>
    </w:p>
    <w:p>
      <w:pPr>
        <w:pStyle w:val="BodyText"/>
        <w:keepNext/>
        <w:keepLines/>
        <w:widowControl/>
        <w:spacing w:after="40" w:line="259" w:lineRule="auto"/>
        <w:ind w:left="317" w:hanging="317"/>
      </w:pPr>
      <w:r>
        <w:t xml:space="preserve">C. Rubella virus</w:t>
      </w:r>
    </w:p>
    <w:p>
      <w:pPr>
        <w:pStyle w:val="BodyText"/>
        <w:keepNext/>
        <w:keepLines/>
        <w:widowControl/>
        <w:spacing w:after="40" w:line="259" w:lineRule="auto"/>
        <w:ind w:left="317" w:hanging="317"/>
      </w:pPr>
      <w:r>
        <w:t xml:space="preserve">D. Dengue virus</w:t>
      </w:r>
    </w:p>
    <w:p>
      <w:pPr>
        <w:pStyle w:val="BodyText"/>
        <w:keepNext w:val="0"/>
        <w:keepLines/>
        <w:widowControl/>
        <w:spacing w:after="40" w:line="259" w:lineRule="auto"/>
        <w:ind w:left="317" w:hanging="317"/>
      </w:pPr>
      <w:r>
        <w:t xml:space="preserve">E. Zika virus</w:t>
      </w:r>
    </w:p>
    <w:p>
      <w:pPr>
        <w:pStyle w:val="Heading2"/>
        <w:keepNext/>
        <w:spacing w:before="140" w:after="40"/>
      </w:pPr>
      <w:r>
        <w:rPr>
          <w:b/>
          <w:bCs/>
        </w:rPr>
        <w:t xml:space="preserve">Question 72</w:t>
      </w:r>
    </w:p>
    <w:p>
      <w:pPr>
        <w:pStyle w:val="BodyText"/>
        <w:keepNext/>
        <w:widowControl/>
        <w:spacing w:after="80" w:line="259" w:lineRule="auto"/>
      </w:pPr>
      <w:r>
        <w:t xml:space="preserve">A 28-year-old man sustains a deep, contaminated leg wound in a farm accident. Within hours, he develops severe pain, rapidly spreading swelling, and skin discoloration with palpable crepitus. Imaging shows gas in the soft tissues, and the patient becomes systemically ill.</w:t>
      </w:r>
    </w:p>
    <w:p>
      <w:pPr>
        <w:pStyle w:val="BodyText"/>
        <w:keepNext/>
        <w:widowControl/>
        <w:spacing w:after="80" w:line="259" w:lineRule="auto"/>
      </w:pPr>
      <w:r>
        <w:t xml:space="preserve">Which of the following organisms or diseases is the most likely cause of this patient’s presentation?</w:t>
      </w:r>
    </w:p>
    <w:p>
      <w:pPr>
        <w:pStyle w:val="BodyText"/>
        <w:keepNext/>
        <w:keepLines/>
        <w:widowControl/>
        <w:spacing w:after="40" w:line="259" w:lineRule="auto"/>
        <w:ind w:left="317" w:hanging="317"/>
      </w:pPr>
      <w:r>
        <w:t xml:space="preserve">A. Streptococcus pyogenes (Group A Streptococcus)</w:t>
      </w:r>
    </w:p>
    <w:p>
      <w:pPr>
        <w:pStyle w:val="BodyText"/>
        <w:keepNext/>
        <w:keepLines/>
        <w:widowControl/>
        <w:spacing w:after="40" w:line="259" w:lineRule="auto"/>
        <w:ind w:left="317" w:hanging="317"/>
      </w:pPr>
      <w:r>
        <w:t xml:space="preserve">B. Clostridium botulinum</w:t>
      </w:r>
    </w:p>
    <w:p>
      <w:pPr>
        <w:pStyle w:val="BodyText"/>
        <w:keepNext/>
        <w:keepLines/>
        <w:widowControl/>
        <w:spacing w:after="40" w:line="259" w:lineRule="auto"/>
        <w:ind w:left="317" w:hanging="317"/>
      </w:pPr>
      <w:r>
        <w:t xml:space="preserve">C. Clostridium tetani</w:t>
      </w:r>
    </w:p>
    <w:p>
      <w:pPr>
        <w:pStyle w:val="BodyText"/>
        <w:keepNext/>
        <w:keepLines/>
        <w:widowControl/>
        <w:spacing w:after="40" w:line="259" w:lineRule="auto"/>
        <w:ind w:left="317" w:hanging="317"/>
      </w:pPr>
      <w:r>
        <w:t xml:space="preserve">D. Clostridium perfringens</w:t>
      </w:r>
    </w:p>
    <w:p>
      <w:pPr>
        <w:pStyle w:val="BodyText"/>
        <w:keepNext w:val="0"/>
        <w:keepLines/>
        <w:widowControl/>
        <w:spacing w:after="40" w:line="259" w:lineRule="auto"/>
        <w:ind w:left="317" w:hanging="317"/>
      </w:pPr>
      <w:r>
        <w:t xml:space="preserve">E. Staphylococcus aureus</w:t>
      </w:r>
    </w:p>
    <w:p>
      <w:pPr>
        <w:pStyle w:val="Heading2"/>
        <w:keepNext/>
        <w:spacing w:before="140" w:after="40"/>
      </w:pPr>
      <w:r>
        <w:rPr>
          <w:b/>
          <w:bCs/>
        </w:rPr>
        <w:t xml:space="preserve">Question 73</w:t>
      </w:r>
    </w:p>
    <w:p>
      <w:pPr>
        <w:pStyle w:val="BodyText"/>
        <w:keepNext/>
        <w:widowControl/>
        <w:spacing w:after="80" w:line="259" w:lineRule="auto"/>
      </w:pPr>
      <w:r>
        <w:t xml:space="preserve">An incompletely vaccinated 3-year-old child develops fever, drooling, muffled voice, and inspiratory stridor over several hours. The child sits leaning forward with the neck extended and refuses to lie down. The oropharynx is not markedly exudative.</w:t>
      </w:r>
    </w:p>
    <w:p>
      <w:pPr>
        <w:pStyle w:val="BodyText"/>
        <w:keepNext/>
        <w:widowControl/>
        <w:spacing w:after="80" w:line="259" w:lineRule="auto"/>
      </w:pPr>
      <w:r>
        <w:t xml:space="preserve">Which of the following organisms or diseases is the most likely cause of this patient’s presentation?</w:t>
      </w:r>
    </w:p>
    <w:p>
      <w:pPr>
        <w:pStyle w:val="BodyText"/>
        <w:keepNext/>
        <w:keepLines/>
        <w:widowControl/>
        <w:spacing w:after="40" w:line="259" w:lineRule="auto"/>
        <w:ind w:left="317" w:hanging="317"/>
      </w:pPr>
      <w:r>
        <w:t xml:space="preserve">A. Chlamydia pneumoniae</w:t>
      </w:r>
    </w:p>
    <w:p>
      <w:pPr>
        <w:pStyle w:val="BodyText"/>
        <w:keepNext/>
        <w:keepLines/>
        <w:widowControl/>
        <w:spacing w:after="40" w:line="259" w:lineRule="auto"/>
        <w:ind w:left="317" w:hanging="317"/>
      </w:pPr>
      <w:r>
        <w:t xml:space="preserve">B. Streptococcus pyogenes (Group A Streptococcus)</w:t>
      </w:r>
    </w:p>
    <w:p>
      <w:pPr>
        <w:pStyle w:val="BodyText"/>
        <w:keepNext/>
        <w:keepLines/>
        <w:widowControl/>
        <w:spacing w:after="40" w:line="259" w:lineRule="auto"/>
        <w:ind w:left="317" w:hanging="317"/>
      </w:pPr>
      <w:r>
        <w:t xml:space="preserve">C. Haemophilus influenzae</w:t>
      </w:r>
    </w:p>
    <w:p>
      <w:pPr>
        <w:pStyle w:val="BodyText"/>
        <w:keepNext/>
        <w:keepLines/>
        <w:widowControl/>
        <w:spacing w:after="40" w:line="259" w:lineRule="auto"/>
        <w:ind w:left="317" w:hanging="317"/>
      </w:pPr>
      <w:r>
        <w:t xml:space="preserve">D. Streptococcus pneumoniae</w:t>
      </w:r>
    </w:p>
    <w:p>
      <w:pPr>
        <w:pStyle w:val="BodyText"/>
        <w:keepNext w:val="0"/>
        <w:keepLines/>
        <w:widowControl/>
        <w:spacing w:after="40" w:line="259" w:lineRule="auto"/>
        <w:ind w:left="317" w:hanging="317"/>
      </w:pPr>
      <w:r>
        <w:t xml:space="preserve">E. Bordetella pertussis</w:t>
      </w:r>
    </w:p>
    <w:p>
      <w:pPr>
        <w:pStyle w:val="Heading2"/>
        <w:keepNext/>
        <w:spacing w:before="140" w:after="40"/>
      </w:pPr>
      <w:r>
        <w:rPr>
          <w:b/>
          <w:bCs/>
        </w:rPr>
        <w:t xml:space="preserve">Question 74</w:t>
      </w:r>
    </w:p>
    <w:p>
      <w:pPr>
        <w:pStyle w:val="BodyText"/>
        <w:keepNext/>
        <w:widowControl/>
        <w:spacing w:after="80" w:line="259" w:lineRule="auto"/>
      </w:pPr>
      <w:r>
        <w:t xml:space="preserve">A 28-year-old traveler returns from Nigeria and develops episodic high fever, chills, sweats, headache, and myalgias. Examination reveals splenomegaly. Peripheral blood smear shows intraerythrocytic parasites.</w:t>
      </w:r>
    </w:p>
    <w:p>
      <w:pPr>
        <w:pStyle w:val="BodyText"/>
        <w:keepNext/>
        <w:widowControl/>
        <w:spacing w:after="80" w:line="259" w:lineRule="auto"/>
      </w:pPr>
      <w:r>
        <w:t xml:space="preserve">Which of the following organisms or diseases is the most likely cause of this patient’s presentation?</w:t>
      </w:r>
    </w:p>
    <w:p>
      <w:pPr>
        <w:pStyle w:val="BodyText"/>
        <w:keepNext/>
        <w:keepLines/>
        <w:widowControl/>
        <w:spacing w:after="40" w:line="259" w:lineRule="auto"/>
        <w:ind w:left="317" w:hanging="317"/>
      </w:pPr>
      <w:r>
        <w:t xml:space="preserve">A. Leishmania</w:t>
      </w:r>
    </w:p>
    <w:p>
      <w:pPr>
        <w:pStyle w:val="BodyText"/>
        <w:keepNext/>
        <w:keepLines/>
        <w:widowControl/>
        <w:spacing w:after="40" w:line="259" w:lineRule="auto"/>
        <w:ind w:left="317" w:hanging="317"/>
      </w:pPr>
      <w:r>
        <w:t xml:space="preserve">B. Dengue virus</w:t>
      </w:r>
    </w:p>
    <w:p>
      <w:pPr>
        <w:pStyle w:val="BodyText"/>
        <w:keepNext/>
        <w:keepLines/>
        <w:widowControl/>
        <w:spacing w:after="40" w:line="259" w:lineRule="auto"/>
        <w:ind w:left="317" w:hanging="317"/>
      </w:pPr>
      <w:r>
        <w:t xml:space="preserve">C. Plasmodium</w:t>
      </w:r>
    </w:p>
    <w:p>
      <w:pPr>
        <w:pStyle w:val="BodyText"/>
        <w:keepNext/>
        <w:keepLines/>
        <w:widowControl/>
        <w:spacing w:after="40" w:line="259" w:lineRule="auto"/>
        <w:ind w:left="317" w:hanging="317"/>
      </w:pPr>
      <w:r>
        <w:t xml:space="preserve">D. Trypanosoma cruzi</w:t>
      </w:r>
    </w:p>
    <w:p>
      <w:pPr>
        <w:pStyle w:val="BodyText"/>
        <w:keepNext w:val="0"/>
        <w:keepLines/>
        <w:widowControl/>
        <w:spacing w:after="40" w:line="259" w:lineRule="auto"/>
        <w:ind w:left="317" w:hanging="317"/>
      </w:pPr>
      <w:r>
        <w:t xml:space="preserve">E. Trypanosoma brucei</w:t>
      </w:r>
    </w:p>
    <w:p>
      <w:pPr>
        <w:pStyle w:val="Heading2"/>
        <w:keepNext/>
        <w:spacing w:before="140" w:after="40"/>
      </w:pPr>
      <w:r>
        <w:rPr>
          <w:b/>
          <w:bCs/>
        </w:rPr>
        <w:t xml:space="preserve">Question 75</w:t>
      </w:r>
    </w:p>
    <w:p>
      <w:pPr>
        <w:pStyle w:val="BodyText"/>
        <w:keepNext/>
        <w:widowControl/>
        <w:spacing w:after="80" w:line="259" w:lineRule="auto"/>
      </w:pPr>
      <w:r>
        <w:t xml:space="preserve">A 28-year-old traveler returning from Central Africa reports transient, localized swellings on the forearm that come and go. During the visit, a thin worm is seen moving across the conjunctiva. The patient has no persistent lymphedema or chronic blindness.</w:t>
      </w:r>
    </w:p>
    <w:p>
      <w:pPr>
        <w:pStyle w:val="BodyText"/>
        <w:keepNext/>
        <w:widowControl/>
        <w:spacing w:after="80" w:line="259" w:lineRule="auto"/>
      </w:pPr>
      <w:r>
        <w:t xml:space="preserve">Which of the following organisms or diseases is the most likely cause of this patient’s presentation?</w:t>
      </w:r>
    </w:p>
    <w:p>
      <w:pPr>
        <w:pStyle w:val="BodyText"/>
        <w:keepNext/>
        <w:keepLines/>
        <w:widowControl/>
        <w:spacing w:after="40" w:line="259" w:lineRule="auto"/>
        <w:ind w:left="317" w:hanging="317"/>
      </w:pPr>
      <w:r>
        <w:t xml:space="preserve">A. Wuchereria bancrofti</w:t>
      </w:r>
    </w:p>
    <w:p>
      <w:pPr>
        <w:pStyle w:val="BodyText"/>
        <w:keepNext/>
        <w:keepLines/>
        <w:widowControl/>
        <w:spacing w:after="40" w:line="259" w:lineRule="auto"/>
        <w:ind w:left="317" w:hanging="317"/>
      </w:pPr>
      <w:r>
        <w:t xml:space="preserve">B. Onchocerca volvulus</w:t>
      </w:r>
    </w:p>
    <w:p>
      <w:pPr>
        <w:pStyle w:val="BodyText"/>
        <w:keepNext/>
        <w:keepLines/>
        <w:widowControl/>
        <w:spacing w:after="40" w:line="259" w:lineRule="auto"/>
        <w:ind w:left="317" w:hanging="317"/>
      </w:pPr>
      <w:r>
        <w:t xml:space="preserve">C. Loa loa</w:t>
      </w:r>
    </w:p>
    <w:p>
      <w:pPr>
        <w:pStyle w:val="BodyText"/>
        <w:keepNext/>
        <w:keepLines/>
        <w:widowControl/>
        <w:spacing w:after="40" w:line="259" w:lineRule="auto"/>
        <w:ind w:left="317" w:hanging="317"/>
      </w:pPr>
      <w:r>
        <w:t xml:space="preserve">D. Trichinella</w:t>
      </w:r>
    </w:p>
    <w:p>
      <w:pPr>
        <w:pStyle w:val="BodyText"/>
        <w:keepNext w:val="0"/>
        <w:keepLines/>
        <w:widowControl/>
        <w:spacing w:after="40" w:line="259" w:lineRule="auto"/>
        <w:ind w:left="317" w:hanging="317"/>
      </w:pPr>
      <w:r>
        <w:t xml:space="preserve">E. Enterobius vermicularis</w:t>
      </w:r>
    </w:p>
    <w:p>
      <w:pPr>
        <w:pStyle w:val="Heading2"/>
        <w:keepNext/>
        <w:spacing w:before="140" w:after="40"/>
      </w:pPr>
      <w:r>
        <w:rPr>
          <w:b/>
          <w:bCs/>
        </w:rPr>
        <w:t xml:space="preserve">Question 76</w:t>
      </w:r>
    </w:p>
    <w:p>
      <w:pPr>
        <w:pStyle w:val="BodyText"/>
        <w:keepNext/>
        <w:widowControl/>
        <w:spacing w:after="80" w:line="259" w:lineRule="auto"/>
      </w:pPr>
      <w:r>
        <w:t xml:space="preserve">A 19-year-old college student develops a gradual upper-respiratory illness with sore throat, hoarseness, headache, and a persistent cough producing little sputum. Symptoms progress over several days, and chest imaging shows an atypical pneumonia pattern.</w:t>
      </w:r>
    </w:p>
    <w:p>
      <w:pPr>
        <w:pStyle w:val="BodyText"/>
        <w:keepNext/>
        <w:widowControl/>
        <w:spacing w:after="80" w:line="259" w:lineRule="auto"/>
      </w:pPr>
      <w:r>
        <w:t xml:space="preserve">Which of the following organisms or diseases is the most likely cause of this patient’s presentation?</w:t>
      </w:r>
    </w:p>
    <w:p>
      <w:pPr>
        <w:pStyle w:val="BodyText"/>
        <w:keepNext/>
        <w:keepLines/>
        <w:widowControl/>
        <w:spacing w:after="40" w:line="259" w:lineRule="auto"/>
        <w:ind w:left="317" w:hanging="317"/>
      </w:pPr>
      <w:r>
        <w:t xml:space="preserve">A. Chlamydia psittaci</w:t>
      </w:r>
    </w:p>
    <w:p>
      <w:pPr>
        <w:pStyle w:val="BodyText"/>
        <w:keepNext/>
        <w:keepLines/>
        <w:widowControl/>
        <w:spacing w:after="40" w:line="259" w:lineRule="auto"/>
        <w:ind w:left="317" w:hanging="317"/>
      </w:pPr>
      <w:r>
        <w:t xml:space="preserve">B. Streptococcus pneumoniae</w:t>
      </w:r>
    </w:p>
    <w:p>
      <w:pPr>
        <w:pStyle w:val="BodyText"/>
        <w:keepNext/>
        <w:keepLines/>
        <w:widowControl/>
        <w:spacing w:after="40" w:line="259" w:lineRule="auto"/>
        <w:ind w:left="317" w:hanging="317"/>
      </w:pPr>
      <w:r>
        <w:t xml:space="preserve">C. Mycoplasma pneumoniae</w:t>
      </w:r>
    </w:p>
    <w:p>
      <w:pPr>
        <w:pStyle w:val="BodyText"/>
        <w:keepNext/>
        <w:keepLines/>
        <w:widowControl/>
        <w:spacing w:after="40" w:line="259" w:lineRule="auto"/>
        <w:ind w:left="317" w:hanging="317"/>
      </w:pPr>
      <w:r>
        <w:t xml:space="preserve">D. Legionella pneumophila</w:t>
      </w:r>
    </w:p>
    <w:p>
      <w:pPr>
        <w:pStyle w:val="BodyText"/>
        <w:keepNext w:val="0"/>
        <w:keepLines/>
        <w:widowControl/>
        <w:spacing w:after="40" w:line="259" w:lineRule="auto"/>
        <w:ind w:left="317" w:hanging="317"/>
      </w:pPr>
      <w:r>
        <w:t xml:space="preserve">E. Chlamydia pneumoniae</w:t>
      </w:r>
    </w:p>
    <w:p>
      <w:pPr>
        <w:pStyle w:val="Heading2"/>
        <w:keepNext/>
        <w:spacing w:before="140" w:after="40"/>
      </w:pPr>
      <w:r>
        <w:rPr>
          <w:b/>
          <w:bCs/>
        </w:rPr>
        <w:t xml:space="preserve">Question 77</w:t>
      </w:r>
    </w:p>
    <w:p>
      <w:pPr>
        <w:pStyle w:val="BodyText"/>
        <w:keepNext/>
        <w:widowControl/>
        <w:spacing w:after="80" w:line="259" w:lineRule="auto"/>
      </w:pPr>
      <w:r>
        <w:t xml:space="preserve">A 24-year-old woman presents with painful clusters of shallow genital ulcers and tender inguinal lymph nodes. She reports burning and tingling before the lesions appeared. The lesions recur periodically and heal over several days.</w:t>
      </w:r>
    </w:p>
    <w:p>
      <w:pPr>
        <w:pStyle w:val="BodyText"/>
        <w:keepNext/>
        <w:widowControl/>
        <w:spacing w:after="80" w:line="259" w:lineRule="auto"/>
      </w:pPr>
      <w:r>
        <w:t xml:space="preserve">Which of the following organisms or diseases is the most likely cause of this patient’s presentation?</w:t>
      </w:r>
    </w:p>
    <w:p>
      <w:pPr>
        <w:pStyle w:val="BodyText"/>
        <w:keepNext/>
        <w:keepLines/>
        <w:widowControl/>
        <w:spacing w:after="40" w:line="259" w:lineRule="auto"/>
        <w:ind w:left="317" w:hanging="317"/>
      </w:pPr>
      <w:r>
        <w:t xml:space="preserve">A. Treponema pallidum</w:t>
      </w:r>
    </w:p>
    <w:p>
      <w:pPr>
        <w:pStyle w:val="BodyText"/>
        <w:keepNext/>
        <w:keepLines/>
        <w:widowControl/>
        <w:spacing w:after="40" w:line="259" w:lineRule="auto"/>
        <w:ind w:left="317" w:hanging="317"/>
      </w:pPr>
      <w:r>
        <w:t xml:space="preserve">B. Chlamydia trachomatis</w:t>
      </w:r>
    </w:p>
    <w:p>
      <w:pPr>
        <w:pStyle w:val="BodyText"/>
        <w:keepNext/>
        <w:keepLines/>
        <w:widowControl/>
        <w:spacing w:after="40" w:line="259" w:lineRule="auto"/>
        <w:ind w:left="317" w:hanging="317"/>
      </w:pPr>
      <w:r>
        <w:t xml:space="preserve">C. Varicella-zoster virus (VZV)</w:t>
      </w:r>
    </w:p>
    <w:p>
      <w:pPr>
        <w:pStyle w:val="BodyText"/>
        <w:keepNext/>
        <w:keepLines/>
        <w:widowControl/>
        <w:spacing w:after="40" w:line="259" w:lineRule="auto"/>
        <w:ind w:left="317" w:hanging="317"/>
      </w:pPr>
      <w:r>
        <w:t xml:space="preserve">D. Herpes simplex virus 1 (HSV-1)</w:t>
      </w:r>
    </w:p>
    <w:p>
      <w:pPr>
        <w:pStyle w:val="BodyText"/>
        <w:keepNext w:val="0"/>
        <w:keepLines/>
        <w:widowControl/>
        <w:spacing w:after="40" w:line="259" w:lineRule="auto"/>
        <w:ind w:left="317" w:hanging="317"/>
      </w:pPr>
      <w:r>
        <w:t xml:space="preserve">E. Herpes simplex virus 2 (HSV-2)</w:t>
      </w:r>
    </w:p>
    <w:p>
      <w:pPr>
        <w:pStyle w:val="Heading2"/>
        <w:keepNext/>
        <w:spacing w:before="140" w:after="40"/>
      </w:pPr>
      <w:r>
        <w:rPr>
          <w:b/>
          <w:bCs/>
        </w:rPr>
        <w:t xml:space="preserve">Question 78</w:t>
      </w:r>
    </w:p>
    <w:p>
      <w:pPr>
        <w:pStyle w:val="BodyText"/>
        <w:keepNext/>
        <w:widowControl/>
        <w:spacing w:after="80" w:line="259" w:lineRule="auto"/>
      </w:pPr>
      <w:r>
        <w:t xml:space="preserve">A 5-year-old child has intense perianal itching that is worst at night and frequently wakes from sleep. A parent notices the child scratching around the anus. An adhesive tape sample collected in the morning shows characteristic eggs.</w:t>
      </w:r>
    </w:p>
    <w:p>
      <w:pPr>
        <w:pStyle w:val="BodyText"/>
        <w:keepNext/>
        <w:widowControl/>
        <w:spacing w:after="80" w:line="259" w:lineRule="auto"/>
      </w:pPr>
      <w:r>
        <w:t xml:space="preserve">Which of the following organisms or diseases is the most likely cause of this patient’s presentation?</w:t>
      </w:r>
    </w:p>
    <w:p>
      <w:pPr>
        <w:pStyle w:val="BodyText"/>
        <w:keepNext/>
        <w:keepLines/>
        <w:widowControl/>
        <w:spacing w:after="40" w:line="259" w:lineRule="auto"/>
        <w:ind w:left="317" w:hanging="317"/>
      </w:pPr>
      <w:r>
        <w:t xml:space="preserve">A. Hookworm</w:t>
      </w:r>
    </w:p>
    <w:p>
      <w:pPr>
        <w:pStyle w:val="BodyText"/>
        <w:keepNext/>
        <w:keepLines/>
        <w:widowControl/>
        <w:spacing w:after="40" w:line="259" w:lineRule="auto"/>
        <w:ind w:left="317" w:hanging="317"/>
      </w:pPr>
      <w:r>
        <w:t xml:space="preserve">B. Ascaris lumbricoides</w:t>
      </w:r>
    </w:p>
    <w:p>
      <w:pPr>
        <w:pStyle w:val="BodyText"/>
        <w:keepNext/>
        <w:keepLines/>
        <w:widowControl/>
        <w:spacing w:after="40" w:line="259" w:lineRule="auto"/>
        <w:ind w:left="317" w:hanging="317"/>
      </w:pPr>
      <w:r>
        <w:t xml:space="preserve">C. Trichuris trichiura (whipworm)</w:t>
      </w:r>
    </w:p>
    <w:p>
      <w:pPr>
        <w:pStyle w:val="BodyText"/>
        <w:keepNext/>
        <w:keepLines/>
        <w:widowControl/>
        <w:spacing w:after="40" w:line="259" w:lineRule="auto"/>
        <w:ind w:left="317" w:hanging="317"/>
      </w:pPr>
      <w:r>
        <w:t xml:space="preserve">D. Strongyloides stercoralis</w:t>
      </w:r>
    </w:p>
    <w:p>
      <w:pPr>
        <w:pStyle w:val="BodyText"/>
        <w:keepNext w:val="0"/>
        <w:keepLines/>
        <w:widowControl/>
        <w:spacing w:after="40" w:line="259" w:lineRule="auto"/>
        <w:ind w:left="317" w:hanging="317"/>
      </w:pPr>
      <w:r>
        <w:t xml:space="preserve">E. Enterobius vermicularis</w:t>
      </w:r>
    </w:p>
    <w:p>
      <w:pPr>
        <w:pStyle w:val="Heading2"/>
        <w:keepNext/>
        <w:spacing w:before="140" w:after="40"/>
      </w:pPr>
      <w:r>
        <w:rPr>
          <w:b/>
          <w:bCs/>
        </w:rPr>
        <w:t xml:space="preserve">Question 79</w:t>
      </w:r>
    </w:p>
    <w:p>
      <w:pPr>
        <w:pStyle w:val="BodyText"/>
        <w:keepNext/>
        <w:widowControl/>
        <w:spacing w:after="80" w:line="259" w:lineRule="auto"/>
      </w:pPr>
      <w:r>
        <w:t xml:space="preserve">A 19-year-old college student develops fever, headache, photophobia, and neck stiffness during a late-summer outbreak. Cerebrospinal fluid shows a lymphocytic pleocytosis with normal glucose, and bacterial cultures remain negative. Several similar cases have occurred locally.</w:t>
      </w:r>
    </w:p>
    <w:p>
      <w:pPr>
        <w:pStyle w:val="BodyText"/>
        <w:keepNext/>
        <w:widowControl/>
        <w:spacing w:after="80" w:line="259" w:lineRule="auto"/>
      </w:pPr>
      <w:r>
        <w:t xml:space="preserve">Which of the following organisms or diseases is the most likely cause of this patient’s presentation?</w:t>
      </w:r>
    </w:p>
    <w:p>
      <w:pPr>
        <w:pStyle w:val="BodyText"/>
        <w:keepNext/>
        <w:keepLines/>
        <w:widowControl/>
        <w:spacing w:after="40" w:line="259" w:lineRule="auto"/>
        <w:ind w:left="317" w:hanging="317"/>
      </w:pPr>
      <w:r>
        <w:t xml:space="preserve">A. Coxsackievirus</w:t>
      </w:r>
    </w:p>
    <w:p>
      <w:pPr>
        <w:pStyle w:val="BodyText"/>
        <w:keepNext/>
        <w:keepLines/>
        <w:widowControl/>
        <w:spacing w:after="40" w:line="259" w:lineRule="auto"/>
        <w:ind w:left="317" w:hanging="317"/>
      </w:pPr>
      <w:r>
        <w:t xml:space="preserve">B. Poliovirus</w:t>
      </w:r>
    </w:p>
    <w:p>
      <w:pPr>
        <w:pStyle w:val="BodyText"/>
        <w:keepNext/>
        <w:keepLines/>
        <w:widowControl/>
        <w:spacing w:after="40" w:line="259" w:lineRule="auto"/>
        <w:ind w:left="317" w:hanging="317"/>
      </w:pPr>
      <w:r>
        <w:t xml:space="preserve">C. Echovirus</w:t>
      </w:r>
    </w:p>
    <w:p>
      <w:pPr>
        <w:pStyle w:val="BodyText"/>
        <w:keepNext/>
        <w:keepLines/>
        <w:widowControl/>
        <w:spacing w:after="40" w:line="259" w:lineRule="auto"/>
        <w:ind w:left="317" w:hanging="317"/>
      </w:pPr>
      <w:r>
        <w:t xml:space="preserve">D. West Nile virus</w:t>
      </w:r>
    </w:p>
    <w:p>
      <w:pPr>
        <w:pStyle w:val="BodyText"/>
        <w:keepNext w:val="0"/>
        <w:keepLines/>
        <w:widowControl/>
        <w:spacing w:after="40" w:line="259" w:lineRule="auto"/>
        <w:ind w:left="317" w:hanging="317"/>
      </w:pPr>
      <w:r>
        <w:t xml:space="preserve">E. Herpes simplex virus 2 (HSV-2)</w:t>
      </w:r>
    </w:p>
    <w:p>
      <w:pPr>
        <w:pStyle w:val="Heading2"/>
        <w:keepNext/>
        <w:spacing w:before="140" w:after="40"/>
      </w:pPr>
      <w:r>
        <w:rPr>
          <w:b/>
          <w:bCs/>
        </w:rPr>
        <w:t xml:space="preserve">Question 80</w:t>
      </w:r>
    </w:p>
    <w:p>
      <w:pPr>
        <w:pStyle w:val="BodyText"/>
        <w:keepNext/>
        <w:widowControl/>
        <w:spacing w:after="80" w:line="259" w:lineRule="auto"/>
      </w:pPr>
      <w:r>
        <w:t xml:space="preserve">A 16-year-old boy develops severe headache, fever, photophobia, neck stiffness, and altered mental status several days after diving in a warm freshwater lake. His illness progresses rapidly. Examination of cerebrospinal fluid reveals motile amoeboid trophozoites.</w:t>
      </w:r>
    </w:p>
    <w:p>
      <w:pPr>
        <w:pStyle w:val="BodyText"/>
        <w:keepNext/>
        <w:widowControl/>
        <w:spacing w:after="80" w:line="259" w:lineRule="auto"/>
      </w:pPr>
      <w:r>
        <w:t xml:space="preserve">Which of the following organisms or diseases is the most likely cause of this patient’s presentation?</w:t>
      </w:r>
    </w:p>
    <w:p>
      <w:pPr>
        <w:pStyle w:val="BodyText"/>
        <w:keepNext/>
        <w:keepLines/>
        <w:widowControl/>
        <w:spacing w:after="40" w:line="259" w:lineRule="auto"/>
        <w:ind w:left="317" w:hanging="317"/>
      </w:pPr>
      <w:r>
        <w:t xml:space="preserve">A. Giardia</w:t>
      </w:r>
    </w:p>
    <w:p>
      <w:pPr>
        <w:pStyle w:val="BodyText"/>
        <w:keepNext/>
        <w:keepLines/>
        <w:widowControl/>
        <w:spacing w:after="40" w:line="259" w:lineRule="auto"/>
        <w:ind w:left="317" w:hanging="317"/>
      </w:pPr>
      <w:r>
        <w:t xml:space="preserve">B. Toxoplasma gondii</w:t>
      </w:r>
    </w:p>
    <w:p>
      <w:pPr>
        <w:pStyle w:val="BodyText"/>
        <w:keepNext/>
        <w:keepLines/>
        <w:widowControl/>
        <w:spacing w:after="40" w:line="259" w:lineRule="auto"/>
        <w:ind w:left="317" w:hanging="317"/>
      </w:pPr>
      <w:r>
        <w:t xml:space="preserve">C. Naegleria fowleri</w:t>
      </w:r>
    </w:p>
    <w:p>
      <w:pPr>
        <w:pStyle w:val="BodyText"/>
        <w:keepNext/>
        <w:keepLines/>
        <w:widowControl/>
        <w:spacing w:after="40" w:line="259" w:lineRule="auto"/>
        <w:ind w:left="317" w:hanging="317"/>
      </w:pPr>
      <w:r>
        <w:t xml:space="preserve">D. Cryptococcus</w:t>
      </w:r>
    </w:p>
    <w:p>
      <w:pPr>
        <w:pStyle w:val="BodyText"/>
        <w:keepNext w:val="0"/>
        <w:keepLines/>
        <w:widowControl/>
        <w:spacing w:after="40" w:line="259" w:lineRule="auto"/>
        <w:ind w:left="317" w:hanging="317"/>
      </w:pPr>
      <w:r>
        <w:t xml:space="preserve">E. Acanthamoeba</w:t>
      </w:r>
    </w:p>
    <w:p>
      <w:pPr>
        <w:pStyle w:val="Heading2"/>
        <w:keepNext/>
        <w:spacing w:before="140" w:after="40"/>
      </w:pPr>
      <w:r>
        <w:rPr>
          <w:b/>
          <w:bCs/>
        </w:rPr>
        <w:t xml:space="preserve">Question 81</w:t>
      </w:r>
    </w:p>
    <w:p>
      <w:pPr>
        <w:pStyle w:val="BodyText"/>
        <w:keepNext/>
        <w:widowControl/>
        <w:spacing w:after="80" w:line="259" w:lineRule="auto"/>
      </w:pPr>
      <w:r>
        <w:t xml:space="preserve">A 25-year-old man presents several weeks after unprotected sexual contact with fever, sore throat, diffuse maculopapular rash, myalgias, and generalized lymphadenopathy. He had no similar illnesses before the exposure, and the acute syndrome resolves partially over the next week.</w:t>
      </w:r>
    </w:p>
    <w:p>
      <w:pPr>
        <w:pStyle w:val="BodyText"/>
        <w:keepNext/>
        <w:widowControl/>
        <w:spacing w:after="80" w:line="259" w:lineRule="auto"/>
      </w:pPr>
      <w:r>
        <w:t xml:space="preserve">Which of the following organisms or diseases is the most likely cause of this patient’s presentation?</w:t>
      </w:r>
    </w:p>
    <w:p>
      <w:pPr>
        <w:pStyle w:val="BodyText"/>
        <w:keepNext/>
        <w:keepLines/>
        <w:widowControl/>
        <w:spacing w:after="40" w:line="259" w:lineRule="auto"/>
        <w:ind w:left="317" w:hanging="317"/>
      </w:pPr>
      <w:r>
        <w:t xml:space="preserve">A. Epstein–Barr virus (EBV)</w:t>
      </w:r>
    </w:p>
    <w:p>
      <w:pPr>
        <w:pStyle w:val="BodyText"/>
        <w:keepNext/>
        <w:keepLines/>
        <w:widowControl/>
        <w:spacing w:after="40" w:line="259" w:lineRule="auto"/>
        <w:ind w:left="317" w:hanging="317"/>
      </w:pPr>
      <w:r>
        <w:t xml:space="preserve">B. Hepatitis B virus (HBV)</w:t>
      </w:r>
    </w:p>
    <w:p>
      <w:pPr>
        <w:pStyle w:val="BodyText"/>
        <w:keepNext/>
        <w:keepLines/>
        <w:widowControl/>
        <w:spacing w:after="40" w:line="259" w:lineRule="auto"/>
        <w:ind w:left="317" w:hanging="317"/>
      </w:pPr>
      <w:r>
        <w:t xml:space="preserve">C. Human immunodeficiency virus (HIV)</w:t>
      </w:r>
    </w:p>
    <w:p>
      <w:pPr>
        <w:pStyle w:val="BodyText"/>
        <w:keepNext/>
        <w:keepLines/>
        <w:widowControl/>
        <w:spacing w:after="40" w:line="259" w:lineRule="auto"/>
        <w:ind w:left="317" w:hanging="317"/>
      </w:pPr>
      <w:r>
        <w:t xml:space="preserve">D. Cytomegalovirus (CMV)</w:t>
      </w:r>
    </w:p>
    <w:p>
      <w:pPr>
        <w:pStyle w:val="BodyText"/>
        <w:keepNext w:val="0"/>
        <w:keepLines/>
        <w:widowControl/>
        <w:spacing w:after="40" w:line="259" w:lineRule="auto"/>
        <w:ind w:left="317" w:hanging="317"/>
      </w:pPr>
      <w:r>
        <w:t xml:space="preserve">E. Kaposi sarcoma-associated herpesvirus (HHV-8)</w:t>
      </w:r>
    </w:p>
    <w:p>
      <w:pPr>
        <w:pStyle w:val="Heading2"/>
        <w:keepNext/>
        <w:spacing w:before="140" w:after="40"/>
      </w:pPr>
      <w:r>
        <w:rPr>
          <w:b/>
          <w:bCs/>
        </w:rPr>
        <w:t xml:space="preserve">Question 82</w:t>
      </w:r>
    </w:p>
    <w:p>
      <w:pPr>
        <w:pStyle w:val="BodyText"/>
        <w:keepNext/>
        <w:widowControl/>
        <w:spacing w:after="80" w:line="259" w:lineRule="auto"/>
      </w:pPr>
      <w:r>
        <w:t xml:space="preserve">A 44-year-old shepherd presents with vague right upper-quadrant discomfort. Imaging reveals a large multiloculated cystic lesion in the liver with daughter cysts. He has long-term close contact with sheepdogs in a rural setting.</w:t>
      </w:r>
    </w:p>
    <w:p>
      <w:pPr>
        <w:pStyle w:val="BodyText"/>
        <w:keepNext/>
        <w:widowControl/>
        <w:spacing w:after="80" w:line="259" w:lineRule="auto"/>
      </w:pPr>
      <w:r>
        <w:t xml:space="preserve">Which of the following organisms or diseases is the most likely cause of this patient’s presentation?</w:t>
      </w:r>
    </w:p>
    <w:p>
      <w:pPr>
        <w:pStyle w:val="BodyText"/>
        <w:keepNext/>
        <w:keepLines/>
        <w:widowControl/>
        <w:spacing w:after="40" w:line="259" w:lineRule="auto"/>
        <w:ind w:left="317" w:hanging="317"/>
      </w:pPr>
      <w:r>
        <w:t xml:space="preserve">A. Echinococcus spp.</w:t>
      </w:r>
    </w:p>
    <w:p>
      <w:pPr>
        <w:pStyle w:val="BodyText"/>
        <w:keepNext/>
        <w:keepLines/>
        <w:widowControl/>
        <w:spacing w:after="40" w:line="259" w:lineRule="auto"/>
        <w:ind w:left="317" w:hanging="317"/>
      </w:pPr>
      <w:r>
        <w:t xml:space="preserve">B. Taenia</w:t>
      </w:r>
    </w:p>
    <w:p>
      <w:pPr>
        <w:pStyle w:val="BodyText"/>
        <w:keepNext/>
        <w:keepLines/>
        <w:widowControl/>
        <w:spacing w:after="40" w:line="259" w:lineRule="auto"/>
        <w:ind w:left="317" w:hanging="317"/>
      </w:pPr>
      <w:r>
        <w:t xml:space="preserve">C. Entamoeba histolytica</w:t>
      </w:r>
    </w:p>
    <w:p>
      <w:pPr>
        <w:pStyle w:val="BodyText"/>
        <w:keepNext/>
        <w:keepLines/>
        <w:widowControl/>
        <w:spacing w:after="40" w:line="259" w:lineRule="auto"/>
        <w:ind w:left="317" w:hanging="317"/>
      </w:pPr>
      <w:r>
        <w:t xml:space="preserve">D. Clonorchis sinensis</w:t>
      </w:r>
    </w:p>
    <w:p>
      <w:pPr>
        <w:pStyle w:val="BodyText"/>
        <w:keepNext w:val="0"/>
        <w:keepLines/>
        <w:widowControl/>
        <w:spacing w:after="40" w:line="259" w:lineRule="auto"/>
        <w:ind w:left="317" w:hanging="317"/>
      </w:pPr>
      <w:r>
        <w:t xml:space="preserve">E. Fasciola hepatica</w:t>
      </w:r>
    </w:p>
    <w:p>
      <w:pPr>
        <w:pStyle w:val="Heading2"/>
        <w:keepNext/>
        <w:spacing w:before="140" w:after="40"/>
      </w:pPr>
      <w:r>
        <w:rPr>
          <w:b/>
          <w:bCs/>
        </w:rPr>
        <w:t xml:space="preserve">Question 83</w:t>
      </w:r>
    </w:p>
    <w:p>
      <w:pPr>
        <w:pStyle w:val="BodyText"/>
        <w:keepNext/>
        <w:widowControl/>
        <w:spacing w:after="80" w:line="259" w:lineRule="auto"/>
      </w:pPr>
      <w:r>
        <w:t xml:space="preserve">A 35-year-old man develops severe jaw stiffness and difficulty opening his mouth 8 days after stepping on a nail while working outdoors. He develops progressive painful spasms involving his neck and back. Sudden auditory stimuli trigger generalized muscle contractions, during which he remains conscious.</w:t>
      </w:r>
    </w:p>
    <w:p>
      <w:pPr>
        <w:pStyle w:val="BodyText"/>
        <w:keepNext/>
        <w:widowControl/>
        <w:spacing w:after="80" w:line="259" w:lineRule="auto"/>
      </w:pPr>
      <w:r>
        <w:t xml:space="preserve">Which of the following organisms or diseases is the most likely cause of this patient’s presentation?</w:t>
      </w:r>
    </w:p>
    <w:p>
      <w:pPr>
        <w:pStyle w:val="BodyText"/>
        <w:keepNext/>
        <w:keepLines/>
        <w:widowControl/>
        <w:spacing w:after="40" w:line="259" w:lineRule="auto"/>
        <w:ind w:left="317" w:hanging="317"/>
      </w:pPr>
      <w:r>
        <w:t xml:space="preserve">A. Clostridium perfringens</w:t>
      </w:r>
    </w:p>
    <w:p>
      <w:pPr>
        <w:pStyle w:val="BodyText"/>
        <w:keepNext/>
        <w:keepLines/>
        <w:widowControl/>
        <w:spacing w:after="40" w:line="259" w:lineRule="auto"/>
        <w:ind w:left="317" w:hanging="317"/>
      </w:pPr>
      <w:r>
        <w:t xml:space="preserve">B. Clostridium tetani</w:t>
      </w:r>
    </w:p>
    <w:p>
      <w:pPr>
        <w:pStyle w:val="BodyText"/>
        <w:keepNext/>
        <w:keepLines/>
        <w:widowControl/>
        <w:spacing w:after="40" w:line="259" w:lineRule="auto"/>
        <w:ind w:left="317" w:hanging="317"/>
      </w:pPr>
      <w:r>
        <w:t xml:space="preserve">C. Listeria monocytogenes</w:t>
      </w:r>
    </w:p>
    <w:p>
      <w:pPr>
        <w:pStyle w:val="BodyText"/>
        <w:keepNext/>
        <w:keepLines/>
        <w:widowControl/>
        <w:spacing w:after="40" w:line="259" w:lineRule="auto"/>
        <w:ind w:left="317" w:hanging="317"/>
      </w:pPr>
      <w:r>
        <w:t xml:space="preserve">D. Staphylococcus aureus</w:t>
      </w:r>
    </w:p>
    <w:p>
      <w:pPr>
        <w:pStyle w:val="BodyText"/>
        <w:keepNext w:val="0"/>
        <w:keepLines/>
        <w:widowControl/>
        <w:spacing w:after="40" w:line="259" w:lineRule="auto"/>
        <w:ind w:left="317" w:hanging="317"/>
      </w:pPr>
      <w:r>
        <w:t xml:space="preserve">E. Clostridium botulinum</w:t>
      </w:r>
    </w:p>
    <w:p>
      <w:pPr>
        <w:pStyle w:val="Heading2"/>
        <w:keepNext/>
        <w:spacing w:before="140" w:after="40"/>
      </w:pPr>
      <w:r>
        <w:rPr>
          <w:b/>
          <w:bCs/>
        </w:rPr>
        <w:t xml:space="preserve">Question 84</w:t>
      </w:r>
    </w:p>
    <w:p>
      <w:pPr>
        <w:pStyle w:val="BodyText"/>
        <w:keepNext/>
        <w:widowControl/>
        <w:spacing w:after="80" w:line="259" w:lineRule="auto"/>
      </w:pPr>
      <w:r>
        <w:t xml:space="preserve">A 33-year-old hiker from the northeastern United States develops an enlarging annular red lesion at the site of a tick bite. The lesion expands over several days, with central clearing. He also reports fatigue, headache, and migratory muscle aches.</w:t>
      </w:r>
    </w:p>
    <w:p>
      <w:pPr>
        <w:pStyle w:val="BodyText"/>
        <w:keepNext/>
        <w:widowControl/>
        <w:spacing w:after="80" w:line="259" w:lineRule="auto"/>
      </w:pPr>
      <w:r>
        <w:t xml:space="preserve">Which of the following organisms or diseases is the most likely cause of this patient’s presentation?</w:t>
      </w:r>
    </w:p>
    <w:p>
      <w:pPr>
        <w:pStyle w:val="BodyText"/>
        <w:keepNext/>
        <w:keepLines/>
        <w:widowControl/>
        <w:spacing w:after="40" w:line="259" w:lineRule="auto"/>
        <w:ind w:left="317" w:hanging="317"/>
      </w:pPr>
      <w:r>
        <w:t xml:space="preserve">A. Francisella tularensis</w:t>
      </w:r>
    </w:p>
    <w:p>
      <w:pPr>
        <w:pStyle w:val="BodyText"/>
        <w:keepNext/>
        <w:keepLines/>
        <w:widowControl/>
        <w:spacing w:after="40" w:line="259" w:lineRule="auto"/>
        <w:ind w:left="317" w:hanging="317"/>
      </w:pPr>
      <w:r>
        <w:t xml:space="preserve">B. Borrelia burgdorferi</w:t>
      </w:r>
    </w:p>
    <w:p>
      <w:pPr>
        <w:pStyle w:val="BodyText"/>
        <w:keepNext/>
        <w:keepLines/>
        <w:widowControl/>
        <w:spacing w:after="40" w:line="259" w:lineRule="auto"/>
        <w:ind w:left="317" w:hanging="317"/>
      </w:pPr>
      <w:r>
        <w:t xml:space="preserve">C. Rickettsia rickettsii</w:t>
      </w:r>
    </w:p>
    <w:p>
      <w:pPr>
        <w:pStyle w:val="BodyText"/>
        <w:keepNext/>
        <w:keepLines/>
        <w:widowControl/>
        <w:spacing w:after="40" w:line="259" w:lineRule="auto"/>
        <w:ind w:left="317" w:hanging="317"/>
      </w:pPr>
      <w:r>
        <w:t xml:space="preserve">D. Ehrlichia</w:t>
      </w:r>
    </w:p>
    <w:p>
      <w:pPr>
        <w:pStyle w:val="BodyText"/>
        <w:keepNext w:val="0"/>
        <w:keepLines/>
        <w:widowControl/>
        <w:spacing w:after="40" w:line="259" w:lineRule="auto"/>
        <w:ind w:left="317" w:hanging="317"/>
      </w:pPr>
      <w:r>
        <w:t xml:space="preserve">E. Treponema pallidum</w:t>
      </w:r>
    </w:p>
    <w:p>
      <w:pPr>
        <w:pStyle w:val="Heading2"/>
        <w:keepNext/>
        <w:spacing w:before="140" w:after="40"/>
      </w:pPr>
      <w:r>
        <w:rPr>
          <w:b/>
          <w:bCs/>
        </w:rPr>
        <w:t xml:space="preserve">Question 85</w:t>
      </w:r>
    </w:p>
    <w:p>
      <w:pPr>
        <w:pStyle w:val="BodyText"/>
        <w:keepNext/>
        <w:widowControl/>
        <w:spacing w:after="80" w:line="259" w:lineRule="auto"/>
      </w:pPr>
      <w:r>
        <w:t xml:space="preserve">A 17-year-old boy develops high fever, severe headache, and myalgias several days after hiking in the southeastern United States. A rash begins on the wrists and ankles before spreading toward the trunk; later, lesions appear on the palms and soles.</w:t>
      </w:r>
    </w:p>
    <w:p>
      <w:pPr>
        <w:pStyle w:val="BodyText"/>
        <w:keepNext/>
        <w:widowControl/>
        <w:spacing w:after="80" w:line="259" w:lineRule="auto"/>
      </w:pPr>
      <w:r>
        <w:t xml:space="preserve">Which of the following organisms or diseases is the most likely cause of this patient’s presentation?</w:t>
      </w:r>
    </w:p>
    <w:p>
      <w:pPr>
        <w:pStyle w:val="BodyText"/>
        <w:keepNext/>
        <w:keepLines/>
        <w:widowControl/>
        <w:spacing w:after="40" w:line="259" w:lineRule="auto"/>
        <w:ind w:left="317" w:hanging="317"/>
      </w:pPr>
      <w:r>
        <w:t xml:space="preserve">A. Borrelia burgdorferi</w:t>
      </w:r>
    </w:p>
    <w:p>
      <w:pPr>
        <w:pStyle w:val="BodyText"/>
        <w:keepNext/>
        <w:keepLines/>
        <w:widowControl/>
        <w:spacing w:after="40" w:line="259" w:lineRule="auto"/>
        <w:ind w:left="317" w:hanging="317"/>
      </w:pPr>
      <w:r>
        <w:t xml:space="preserve">B. Rickettsia rickettsii</w:t>
      </w:r>
    </w:p>
    <w:p>
      <w:pPr>
        <w:pStyle w:val="BodyText"/>
        <w:keepNext/>
        <w:keepLines/>
        <w:widowControl/>
        <w:spacing w:after="40" w:line="259" w:lineRule="auto"/>
        <w:ind w:left="317" w:hanging="317"/>
      </w:pPr>
      <w:r>
        <w:t xml:space="preserve">C. Francisella tularensis</w:t>
      </w:r>
    </w:p>
    <w:p>
      <w:pPr>
        <w:pStyle w:val="BodyText"/>
        <w:keepNext/>
        <w:keepLines/>
        <w:widowControl/>
        <w:spacing w:after="40" w:line="259" w:lineRule="auto"/>
        <w:ind w:left="317" w:hanging="317"/>
      </w:pPr>
      <w:r>
        <w:t xml:space="preserve">D. Rickettsia prowazekii</w:t>
      </w:r>
    </w:p>
    <w:p>
      <w:pPr>
        <w:pStyle w:val="BodyText"/>
        <w:keepNext w:val="0"/>
        <w:keepLines/>
        <w:widowControl/>
        <w:spacing w:after="40" w:line="259" w:lineRule="auto"/>
        <w:ind w:left="317" w:hanging="317"/>
      </w:pPr>
      <w:r>
        <w:t xml:space="preserve">E. Ehrlichia</w:t>
      </w:r>
    </w:p>
    <w:p>
      <w:pPr>
        <w:pStyle w:val="Heading2"/>
        <w:keepNext/>
        <w:spacing w:before="140" w:after="40"/>
      </w:pPr>
      <w:r>
        <w:rPr>
          <w:b/>
          <w:bCs/>
        </w:rPr>
        <w:t xml:space="preserve">Question 86</w:t>
      </w:r>
    </w:p>
    <w:p>
      <w:pPr>
        <w:pStyle w:val="BodyText"/>
        <w:keepNext/>
        <w:widowControl/>
        <w:spacing w:after="80" w:line="259" w:lineRule="auto"/>
      </w:pPr>
      <w:r>
        <w:t xml:space="preserve">A 49-year-old man with a history of injection drug use is found to have persistently elevated aminotransferases on repeated tests. He feels generally well, but testing shows chronic viral hepatitis. He has no history of travel-associated contaminated-water exposure.</w:t>
      </w:r>
    </w:p>
    <w:p>
      <w:pPr>
        <w:pStyle w:val="BodyText"/>
        <w:keepNext/>
        <w:widowControl/>
        <w:spacing w:after="80" w:line="259" w:lineRule="auto"/>
      </w:pPr>
      <w:r>
        <w:t xml:space="preserve">Which of the following organisms or diseases is the most likely cause of this patient’s presentation?</w:t>
      </w:r>
    </w:p>
    <w:p>
      <w:pPr>
        <w:pStyle w:val="BodyText"/>
        <w:keepNext/>
        <w:keepLines/>
        <w:widowControl/>
        <w:spacing w:after="40" w:line="259" w:lineRule="auto"/>
        <w:ind w:left="317" w:hanging="317"/>
      </w:pPr>
      <w:r>
        <w:t xml:space="preserve">A. Hepatitis A virus (HAV)</w:t>
      </w:r>
    </w:p>
    <w:p>
      <w:pPr>
        <w:pStyle w:val="BodyText"/>
        <w:keepNext/>
        <w:keepLines/>
        <w:widowControl/>
        <w:spacing w:after="40" w:line="259" w:lineRule="auto"/>
        <w:ind w:left="317" w:hanging="317"/>
      </w:pPr>
      <w:r>
        <w:t xml:space="preserve">B. Hepatitis C virus (HCV)</w:t>
      </w:r>
    </w:p>
    <w:p>
      <w:pPr>
        <w:pStyle w:val="BodyText"/>
        <w:keepNext/>
        <w:keepLines/>
        <w:widowControl/>
        <w:spacing w:after="40" w:line="259" w:lineRule="auto"/>
        <w:ind w:left="317" w:hanging="317"/>
      </w:pPr>
      <w:r>
        <w:t xml:space="preserve">C. Hepatitis B virus (HBV)</w:t>
      </w:r>
    </w:p>
    <w:p>
      <w:pPr>
        <w:pStyle w:val="BodyText"/>
        <w:keepNext/>
        <w:keepLines/>
        <w:widowControl/>
        <w:spacing w:after="40" w:line="259" w:lineRule="auto"/>
        <w:ind w:left="317" w:hanging="317"/>
      </w:pPr>
      <w:r>
        <w:t xml:space="preserve">D. Cytomegalovirus (CMV)</w:t>
      </w:r>
    </w:p>
    <w:p>
      <w:pPr>
        <w:pStyle w:val="BodyText"/>
        <w:keepNext w:val="0"/>
        <w:keepLines/>
        <w:widowControl/>
        <w:spacing w:after="40" w:line="259" w:lineRule="auto"/>
        <w:ind w:left="317" w:hanging="317"/>
      </w:pPr>
      <w:r>
        <w:t xml:space="preserve">E. Hepatitis E virus (HEV)</w:t>
      </w:r>
    </w:p>
    <w:p>
      <w:pPr>
        <w:pStyle w:val="Heading2"/>
        <w:keepNext/>
        <w:spacing w:before="140" w:after="40"/>
      </w:pPr>
      <w:r>
        <w:rPr>
          <w:b/>
          <w:bCs/>
        </w:rPr>
        <w:t xml:space="preserve">Question 87</w:t>
      </w:r>
    </w:p>
    <w:p>
      <w:pPr>
        <w:pStyle w:val="BodyText"/>
        <w:keepNext/>
        <w:widowControl/>
        <w:spacing w:after="80" w:line="259" w:lineRule="auto"/>
      </w:pPr>
      <w:r>
        <w:t xml:space="preserve">A 29-year-old man from a region where pork is commonly undercooked presents with new-onset seizures. Brain imaging shows multiple cystic lesions, some with a small eccentric focus. He has no fever or signs of acute meningitis.</w:t>
      </w:r>
    </w:p>
    <w:p>
      <w:pPr>
        <w:pStyle w:val="BodyText"/>
        <w:keepNext/>
        <w:widowControl/>
        <w:spacing w:after="80" w:line="259" w:lineRule="auto"/>
      </w:pPr>
      <w:r>
        <w:t xml:space="preserve">Which of the following organisms or diseases is the most likely cause of this patient’s presentation?</w:t>
      </w:r>
    </w:p>
    <w:p>
      <w:pPr>
        <w:pStyle w:val="BodyText"/>
        <w:keepNext/>
        <w:keepLines/>
        <w:widowControl/>
        <w:spacing w:after="40" w:line="259" w:lineRule="auto"/>
        <w:ind w:left="317" w:hanging="317"/>
      </w:pPr>
      <w:r>
        <w:t xml:space="preserve">A. Echinococcus spp.</w:t>
      </w:r>
    </w:p>
    <w:p>
      <w:pPr>
        <w:pStyle w:val="BodyText"/>
        <w:keepNext/>
        <w:keepLines/>
        <w:widowControl/>
        <w:spacing w:after="40" w:line="259" w:lineRule="auto"/>
        <w:ind w:left="317" w:hanging="317"/>
      </w:pPr>
      <w:r>
        <w:t xml:space="preserve">B. Toxoplasma gondii</w:t>
      </w:r>
    </w:p>
    <w:p>
      <w:pPr>
        <w:pStyle w:val="BodyText"/>
        <w:keepNext/>
        <w:keepLines/>
        <w:widowControl/>
        <w:spacing w:after="40" w:line="259" w:lineRule="auto"/>
        <w:ind w:left="317" w:hanging="317"/>
      </w:pPr>
      <w:r>
        <w:t xml:space="preserve">C. Naegleria fowleri</w:t>
      </w:r>
    </w:p>
    <w:p>
      <w:pPr>
        <w:pStyle w:val="BodyText"/>
        <w:keepNext/>
        <w:keepLines/>
        <w:widowControl/>
        <w:spacing w:after="40" w:line="259" w:lineRule="auto"/>
        <w:ind w:left="317" w:hanging="317"/>
      </w:pPr>
      <w:r>
        <w:t xml:space="preserve">D. Dibothriocephalus latus</w:t>
      </w:r>
    </w:p>
    <w:p>
      <w:pPr>
        <w:pStyle w:val="BodyText"/>
        <w:keepNext w:val="0"/>
        <w:keepLines/>
        <w:widowControl/>
        <w:spacing w:after="40" w:line="259" w:lineRule="auto"/>
        <w:ind w:left="317" w:hanging="317"/>
      </w:pPr>
      <w:r>
        <w:t xml:space="preserve">E. Taenia</w:t>
      </w:r>
    </w:p>
    <w:p>
      <w:pPr>
        <w:pStyle w:val="Heading2"/>
        <w:keepNext/>
        <w:spacing w:before="140" w:after="40"/>
      </w:pPr>
      <w:r>
        <w:rPr>
          <w:b/>
          <w:bCs/>
        </w:rPr>
        <w:t xml:space="preserve">Question 88</w:t>
      </w:r>
    </w:p>
    <w:p>
      <w:pPr>
        <w:pStyle w:val="BodyText"/>
        <w:keepNext/>
        <w:widowControl/>
        <w:spacing w:after="80" w:line="259" w:lineRule="auto"/>
      </w:pPr>
      <w:r>
        <w:t xml:space="preserve">A 38-year-old spelunker from the Ohio River Valley develops fever, cough, and chest discomfort after exploring a cave contaminated by bat droppings. Chest imaging shows pulmonary infiltrates and hilar lymphadenopathy. Tissue examination reveals small yeast forms within macrophages.</w:t>
      </w:r>
    </w:p>
    <w:p>
      <w:pPr>
        <w:pStyle w:val="BodyText"/>
        <w:keepNext/>
        <w:widowControl/>
        <w:spacing w:after="80" w:line="259" w:lineRule="auto"/>
      </w:pPr>
      <w:r>
        <w:t xml:space="preserve">Which of the following organisms or diseases is the most likely cause of this patient’s presentation?</w:t>
      </w:r>
    </w:p>
    <w:p>
      <w:pPr>
        <w:pStyle w:val="BodyText"/>
        <w:keepNext/>
        <w:keepLines/>
        <w:widowControl/>
        <w:spacing w:after="40" w:line="259" w:lineRule="auto"/>
        <w:ind w:left="317" w:hanging="317"/>
      </w:pPr>
      <w:r>
        <w:t xml:space="preserve">A. Coccidioides immitis</w:t>
      </w:r>
    </w:p>
    <w:p>
      <w:pPr>
        <w:pStyle w:val="BodyText"/>
        <w:keepNext/>
        <w:keepLines/>
        <w:widowControl/>
        <w:spacing w:after="40" w:line="259" w:lineRule="auto"/>
        <w:ind w:left="317" w:hanging="317"/>
      </w:pPr>
      <w:r>
        <w:t xml:space="preserve">B. Cryptococcus</w:t>
      </w:r>
    </w:p>
    <w:p>
      <w:pPr>
        <w:pStyle w:val="BodyText"/>
        <w:keepNext/>
        <w:keepLines/>
        <w:widowControl/>
        <w:spacing w:after="40" w:line="259" w:lineRule="auto"/>
        <w:ind w:left="317" w:hanging="317"/>
      </w:pPr>
      <w:r>
        <w:t xml:space="preserve">C. Aspergillus fumigatus / flavus</w:t>
      </w:r>
    </w:p>
    <w:p>
      <w:pPr>
        <w:pStyle w:val="BodyText"/>
        <w:keepNext/>
        <w:keepLines/>
        <w:widowControl/>
        <w:spacing w:after="40" w:line="259" w:lineRule="auto"/>
        <w:ind w:left="317" w:hanging="317"/>
      </w:pPr>
      <w:r>
        <w:t xml:space="preserve">D. Blastomyces dermatitidis</w:t>
      </w:r>
    </w:p>
    <w:p>
      <w:pPr>
        <w:pStyle w:val="BodyText"/>
        <w:keepNext w:val="0"/>
        <w:keepLines/>
        <w:widowControl/>
        <w:spacing w:after="40" w:line="259" w:lineRule="auto"/>
        <w:ind w:left="317" w:hanging="317"/>
      </w:pPr>
      <w:r>
        <w:t xml:space="preserve">E. Histoplasma capsulatum</w:t>
      </w:r>
    </w:p>
    <w:p>
      <w:pPr>
        <w:pStyle w:val="Heading2"/>
        <w:keepNext/>
        <w:spacing w:before="140" w:after="40"/>
      </w:pPr>
      <w:r>
        <w:rPr>
          <w:b/>
          <w:bCs/>
        </w:rPr>
        <w:t xml:space="preserve">Question 89</w:t>
      </w:r>
    </w:p>
    <w:p>
      <w:pPr>
        <w:pStyle w:val="BodyText"/>
        <w:keepNext/>
        <w:widowControl/>
        <w:spacing w:after="80" w:line="259" w:lineRule="auto"/>
      </w:pPr>
      <w:r>
        <w:t xml:space="preserve">A 37-year-old man develops fever, abdominal discomfort, and diarrhea several days after eating undercooked wild boar. One week later, he has marked myalgia, periorbital edema, and eosinophilia.</w:t>
      </w:r>
    </w:p>
    <w:p>
      <w:pPr>
        <w:pStyle w:val="BodyText"/>
        <w:keepNext/>
        <w:widowControl/>
        <w:spacing w:after="80" w:line="259" w:lineRule="auto"/>
      </w:pPr>
      <w:r>
        <w:t xml:space="preserve">Which of the following organisms or diseases is the most likely cause of this patient’s presentation?</w:t>
      </w:r>
    </w:p>
    <w:p>
      <w:pPr>
        <w:pStyle w:val="BodyText"/>
        <w:keepNext/>
        <w:keepLines/>
        <w:widowControl/>
        <w:spacing w:after="40" w:line="259" w:lineRule="auto"/>
        <w:ind w:left="317" w:hanging="317"/>
      </w:pPr>
      <w:r>
        <w:t xml:space="preserve">A. Trichinella</w:t>
      </w:r>
    </w:p>
    <w:p>
      <w:pPr>
        <w:pStyle w:val="BodyText"/>
        <w:keepNext/>
        <w:keepLines/>
        <w:widowControl/>
        <w:spacing w:after="40" w:line="259" w:lineRule="auto"/>
        <w:ind w:left="317" w:hanging="317"/>
      </w:pPr>
      <w:r>
        <w:t xml:space="preserve">B. Hookworm</w:t>
      </w:r>
    </w:p>
    <w:p>
      <w:pPr>
        <w:pStyle w:val="BodyText"/>
        <w:keepNext/>
        <w:keepLines/>
        <w:widowControl/>
        <w:spacing w:after="40" w:line="259" w:lineRule="auto"/>
        <w:ind w:left="317" w:hanging="317"/>
      </w:pPr>
      <w:r>
        <w:t xml:space="preserve">C. Strongyloides stercoralis</w:t>
      </w:r>
    </w:p>
    <w:p>
      <w:pPr>
        <w:pStyle w:val="BodyText"/>
        <w:keepNext/>
        <w:keepLines/>
        <w:widowControl/>
        <w:spacing w:after="40" w:line="259" w:lineRule="auto"/>
        <w:ind w:left="317" w:hanging="317"/>
      </w:pPr>
      <w:r>
        <w:t xml:space="preserve">D. Taenia</w:t>
      </w:r>
    </w:p>
    <w:p>
      <w:pPr>
        <w:pStyle w:val="BodyText"/>
        <w:keepNext w:val="0"/>
        <w:keepLines/>
        <w:widowControl/>
        <w:spacing w:after="40" w:line="259" w:lineRule="auto"/>
        <w:ind w:left="317" w:hanging="317"/>
      </w:pPr>
      <w:r>
        <w:t xml:space="preserve">E. Ascaris lumbricoides</w:t>
      </w:r>
    </w:p>
    <w:p>
      <w:pPr>
        <w:pStyle w:val="Heading2"/>
        <w:keepNext/>
        <w:spacing w:before="140" w:after="40"/>
      </w:pPr>
      <w:r>
        <w:rPr>
          <w:b/>
          <w:bCs/>
        </w:rPr>
        <w:t xml:space="preserve">Question 90</w:t>
      </w:r>
    </w:p>
    <w:p>
      <w:pPr>
        <w:pStyle w:val="BodyText"/>
        <w:keepNext/>
        <w:widowControl/>
        <w:spacing w:after="80" w:line="259" w:lineRule="auto"/>
      </w:pPr>
      <w:r>
        <w:t xml:space="preserve">A 43-year-old man with advanced HIV develops progressive weakness, visual-field abnormalities, and difficulty speaking over several weeks. Brain MRI shows multifocal white-matter lesions without substantial mass effect. The illness progresses without fever or prominent meningismus.</w:t>
      </w:r>
    </w:p>
    <w:p>
      <w:pPr>
        <w:pStyle w:val="BodyText"/>
        <w:keepNext/>
        <w:widowControl/>
        <w:spacing w:after="80" w:line="259" w:lineRule="auto"/>
      </w:pPr>
      <w:r>
        <w:t xml:space="preserve">Which of the following organisms or diseases is the most likely cause of this patient’s presentation?</w:t>
      </w:r>
    </w:p>
    <w:p>
      <w:pPr>
        <w:pStyle w:val="BodyText"/>
        <w:keepNext/>
        <w:keepLines/>
        <w:widowControl/>
        <w:spacing w:after="40" w:line="259" w:lineRule="auto"/>
        <w:ind w:left="317" w:hanging="317"/>
      </w:pPr>
      <w:r>
        <w:t xml:space="preserve">A. Human immunodeficiency virus (HIV)</w:t>
      </w:r>
    </w:p>
    <w:p>
      <w:pPr>
        <w:pStyle w:val="BodyText"/>
        <w:keepNext/>
        <w:keepLines/>
        <w:widowControl/>
        <w:spacing w:after="40" w:line="259" w:lineRule="auto"/>
        <w:ind w:left="317" w:hanging="317"/>
      </w:pPr>
      <w:r>
        <w:t xml:space="preserve">B. BK polyomavirus (BKV)</w:t>
      </w:r>
    </w:p>
    <w:p>
      <w:pPr>
        <w:pStyle w:val="BodyText"/>
        <w:keepNext/>
        <w:keepLines/>
        <w:widowControl/>
        <w:spacing w:after="40" w:line="259" w:lineRule="auto"/>
        <w:ind w:left="317" w:hanging="317"/>
      </w:pPr>
      <w:r>
        <w:t xml:space="preserve">C. Cytomegalovirus (CMV)</w:t>
      </w:r>
    </w:p>
    <w:p>
      <w:pPr>
        <w:pStyle w:val="BodyText"/>
        <w:keepNext/>
        <w:keepLines/>
        <w:widowControl/>
        <w:spacing w:after="40" w:line="259" w:lineRule="auto"/>
        <w:ind w:left="317" w:hanging="317"/>
      </w:pPr>
      <w:r>
        <w:t xml:space="preserve">D. Toxoplasma gondii</w:t>
      </w:r>
    </w:p>
    <w:p>
      <w:pPr>
        <w:pStyle w:val="BodyText"/>
        <w:keepNext w:val="0"/>
        <w:keepLines/>
        <w:widowControl/>
        <w:spacing w:after="40" w:line="259" w:lineRule="auto"/>
        <w:ind w:left="317" w:hanging="317"/>
      </w:pPr>
      <w:r>
        <w:t xml:space="preserve">E. JC polyomavirus (JCV)</w:t>
      </w:r>
    </w:p>
    <w:p>
      <w:pPr>
        <w:pStyle w:val="Heading2"/>
        <w:keepNext/>
        <w:spacing w:before="140" w:after="40"/>
      </w:pPr>
      <w:r>
        <w:rPr>
          <w:b/>
          <w:bCs/>
        </w:rPr>
        <w:t xml:space="preserve">Question 91</w:t>
      </w:r>
    </w:p>
    <w:p>
      <w:pPr>
        <w:pStyle w:val="BodyText"/>
        <w:keepNext/>
        <w:widowControl/>
        <w:spacing w:after="80" w:line="259" w:lineRule="auto"/>
      </w:pPr>
      <w:r>
        <w:t xml:space="preserve">A 9-year-old boy develops fever, sore throat, and bilateral conjunctival injection after swimming at a crowded summer camp pool. Several other children have similar symptoms. There is no vesicular rash or prominent lower-respiratory distress.</w:t>
      </w:r>
    </w:p>
    <w:p>
      <w:pPr>
        <w:pStyle w:val="BodyText"/>
        <w:keepNext/>
        <w:widowControl/>
        <w:spacing w:after="80" w:line="259" w:lineRule="auto"/>
      </w:pPr>
      <w:r>
        <w:t xml:space="preserve">Which of the following organisms or diseases is the most likely cause of this patient’s presentation?</w:t>
      </w:r>
    </w:p>
    <w:p>
      <w:pPr>
        <w:pStyle w:val="BodyText"/>
        <w:keepNext/>
        <w:keepLines/>
        <w:widowControl/>
        <w:spacing w:after="40" w:line="259" w:lineRule="auto"/>
        <w:ind w:left="317" w:hanging="317"/>
      </w:pPr>
      <w:r>
        <w:t xml:space="preserve">A. Coxsackievirus</w:t>
      </w:r>
    </w:p>
    <w:p>
      <w:pPr>
        <w:pStyle w:val="BodyText"/>
        <w:keepNext/>
        <w:keepLines/>
        <w:widowControl/>
        <w:spacing w:after="40" w:line="259" w:lineRule="auto"/>
        <w:ind w:left="317" w:hanging="317"/>
      </w:pPr>
      <w:r>
        <w:t xml:space="preserve">B. Parainfluenza virus</w:t>
      </w:r>
    </w:p>
    <w:p>
      <w:pPr>
        <w:pStyle w:val="BodyText"/>
        <w:keepNext/>
        <w:keepLines/>
        <w:widowControl/>
        <w:spacing w:after="40" w:line="259" w:lineRule="auto"/>
        <w:ind w:left="317" w:hanging="317"/>
      </w:pPr>
      <w:r>
        <w:t xml:space="preserve">C. Adenovirus</w:t>
      </w:r>
    </w:p>
    <w:p>
      <w:pPr>
        <w:pStyle w:val="BodyText"/>
        <w:keepNext/>
        <w:keepLines/>
        <w:widowControl/>
        <w:spacing w:after="40" w:line="259" w:lineRule="auto"/>
        <w:ind w:left="317" w:hanging="317"/>
      </w:pPr>
      <w:r>
        <w:t xml:space="preserve">D. Rhinovirus</w:t>
      </w:r>
    </w:p>
    <w:p>
      <w:pPr>
        <w:pStyle w:val="BodyText"/>
        <w:keepNext w:val="0"/>
        <w:keepLines/>
        <w:widowControl/>
        <w:spacing w:after="40" w:line="259" w:lineRule="auto"/>
        <w:ind w:left="317" w:hanging="317"/>
      </w:pPr>
      <w:r>
        <w:t xml:space="preserve">E. Influenza virus</w:t>
      </w:r>
    </w:p>
    <w:p>
      <w:pPr>
        <w:pStyle w:val="Heading2"/>
        <w:keepNext/>
        <w:spacing w:before="140" w:after="40"/>
      </w:pPr>
      <w:r>
        <w:rPr>
          <w:b/>
          <w:bCs/>
        </w:rPr>
        <w:t xml:space="preserve">Question 92</w:t>
      </w:r>
    </w:p>
    <w:p>
      <w:pPr>
        <w:pStyle w:val="BodyText"/>
        <w:keepNext/>
        <w:widowControl/>
        <w:spacing w:after="80" w:line="259" w:lineRule="auto"/>
      </w:pPr>
      <w:r>
        <w:t xml:space="preserve">A 16-year-old unvaccinated boy develops fever and painful swelling anterior to both ears, with tenderness while chewing. A few days later, he reports testicular pain and swelling. There is no vesicular rash.</w:t>
      </w:r>
    </w:p>
    <w:p>
      <w:pPr>
        <w:pStyle w:val="BodyText"/>
        <w:keepNext/>
        <w:widowControl/>
        <w:spacing w:after="80" w:line="259" w:lineRule="auto"/>
      </w:pPr>
      <w:r>
        <w:t xml:space="preserve">Which of the following organisms or diseases is the most likely cause of this patient’s presentation?</w:t>
      </w:r>
    </w:p>
    <w:p>
      <w:pPr>
        <w:pStyle w:val="BodyText"/>
        <w:keepNext/>
        <w:keepLines/>
        <w:widowControl/>
        <w:spacing w:after="40" w:line="259" w:lineRule="auto"/>
        <w:ind w:left="317" w:hanging="317"/>
      </w:pPr>
      <w:r>
        <w:t xml:space="preserve">A. Cytomegalovirus (CMV)</w:t>
      </w:r>
    </w:p>
    <w:p>
      <w:pPr>
        <w:pStyle w:val="BodyText"/>
        <w:keepNext/>
        <w:keepLines/>
        <w:widowControl/>
        <w:spacing w:after="40" w:line="259" w:lineRule="auto"/>
        <w:ind w:left="317" w:hanging="317"/>
      </w:pPr>
      <w:r>
        <w:t xml:space="preserve">B. Epstein–Barr virus (EBV)</w:t>
      </w:r>
    </w:p>
    <w:p>
      <w:pPr>
        <w:pStyle w:val="BodyText"/>
        <w:keepNext/>
        <w:keepLines/>
        <w:widowControl/>
        <w:spacing w:after="40" w:line="259" w:lineRule="auto"/>
        <w:ind w:left="317" w:hanging="317"/>
      </w:pPr>
      <w:r>
        <w:t xml:space="preserve">C. Coxsackievirus</w:t>
      </w:r>
    </w:p>
    <w:p>
      <w:pPr>
        <w:pStyle w:val="BodyText"/>
        <w:keepNext/>
        <w:keepLines/>
        <w:widowControl/>
        <w:spacing w:after="40" w:line="259" w:lineRule="auto"/>
        <w:ind w:left="317" w:hanging="317"/>
      </w:pPr>
      <w:r>
        <w:t xml:space="preserve">D. Mumps virus</w:t>
      </w:r>
    </w:p>
    <w:p>
      <w:pPr>
        <w:pStyle w:val="BodyText"/>
        <w:keepNext w:val="0"/>
        <w:keepLines/>
        <w:widowControl/>
        <w:spacing w:after="40" w:line="259" w:lineRule="auto"/>
        <w:ind w:left="317" w:hanging="317"/>
      </w:pPr>
      <w:r>
        <w:t xml:space="preserve">E. Rubella virus</w:t>
      </w:r>
    </w:p>
    <w:p>
      <w:pPr>
        <w:pStyle w:val="Heading2"/>
        <w:keepNext/>
        <w:spacing w:before="140" w:after="40"/>
      </w:pPr>
      <w:r>
        <w:rPr>
          <w:b/>
          <w:bCs/>
        </w:rPr>
        <w:t xml:space="preserve">Question 93</w:t>
      </w:r>
    </w:p>
    <w:p>
      <w:pPr>
        <w:pStyle w:val="BodyText"/>
        <w:keepNext/>
        <w:widowControl/>
        <w:spacing w:after="80" w:line="259" w:lineRule="auto"/>
      </w:pPr>
      <w:r>
        <w:t xml:space="preserve">A 32-year-old man returning from sub-Saharan Africa reports recurrent fever, headache, and progressive daytime sleepiness. Examination shows posterior cervical lymphadenopathy. He recalls painful insect bites while traveling through a rural area with tsetse flies.</w:t>
      </w:r>
    </w:p>
    <w:p>
      <w:pPr>
        <w:pStyle w:val="BodyText"/>
        <w:keepNext/>
        <w:widowControl/>
        <w:spacing w:after="80" w:line="259" w:lineRule="auto"/>
      </w:pPr>
      <w:r>
        <w:t xml:space="preserve">Which of the following organisms or diseases is the most likely cause of this patient’s presentation?</w:t>
      </w:r>
    </w:p>
    <w:p>
      <w:pPr>
        <w:pStyle w:val="BodyText"/>
        <w:keepNext/>
        <w:keepLines/>
        <w:widowControl/>
        <w:spacing w:after="40" w:line="259" w:lineRule="auto"/>
        <w:ind w:left="317" w:hanging="317"/>
      </w:pPr>
      <w:r>
        <w:t xml:space="preserve">A. Plasmodium</w:t>
      </w:r>
    </w:p>
    <w:p>
      <w:pPr>
        <w:pStyle w:val="BodyText"/>
        <w:keepNext/>
        <w:keepLines/>
        <w:widowControl/>
        <w:spacing w:after="40" w:line="259" w:lineRule="auto"/>
        <w:ind w:left="317" w:hanging="317"/>
      </w:pPr>
      <w:r>
        <w:t xml:space="preserve">B. Leishmania</w:t>
      </w:r>
    </w:p>
    <w:p>
      <w:pPr>
        <w:pStyle w:val="BodyText"/>
        <w:keepNext/>
        <w:keepLines/>
        <w:widowControl/>
        <w:spacing w:after="40" w:line="259" w:lineRule="auto"/>
        <w:ind w:left="317" w:hanging="317"/>
      </w:pPr>
      <w:r>
        <w:t xml:space="preserve">C. Toxoplasma gondii</w:t>
      </w:r>
    </w:p>
    <w:p>
      <w:pPr>
        <w:pStyle w:val="BodyText"/>
        <w:keepNext/>
        <w:keepLines/>
        <w:widowControl/>
        <w:spacing w:after="40" w:line="259" w:lineRule="auto"/>
        <w:ind w:left="317" w:hanging="317"/>
      </w:pPr>
      <w:r>
        <w:t xml:space="preserve">D. Trypanosoma cruzi</w:t>
      </w:r>
    </w:p>
    <w:p>
      <w:pPr>
        <w:pStyle w:val="BodyText"/>
        <w:keepNext w:val="0"/>
        <w:keepLines/>
        <w:widowControl/>
        <w:spacing w:after="40" w:line="259" w:lineRule="auto"/>
        <w:ind w:left="317" w:hanging="317"/>
      </w:pPr>
      <w:r>
        <w:t xml:space="preserve">E. Trypanosoma brucei</w:t>
      </w:r>
    </w:p>
    <w:p>
      <w:pPr>
        <w:pStyle w:val="Heading2"/>
        <w:keepNext/>
        <w:spacing w:before="140" w:after="40"/>
      </w:pPr>
      <w:r>
        <w:rPr>
          <w:b/>
          <w:bCs/>
        </w:rPr>
        <w:t xml:space="preserve">Question 94</w:t>
      </w:r>
    </w:p>
    <w:p>
      <w:pPr>
        <w:pStyle w:val="BodyText"/>
        <w:keepNext/>
        <w:widowControl/>
        <w:spacing w:after="80" w:line="259" w:lineRule="auto"/>
      </w:pPr>
      <w:r>
        <w:t xml:space="preserve">A 29-year-old construction worker develops fever, cough, and pleuritic pain after a dusty week outdoors in Arizona. He later develops tender red nodules on his shins and painful joints. Chest imaging shows patchy pulmonary infiltrates.</w:t>
      </w:r>
    </w:p>
    <w:p>
      <w:pPr>
        <w:pStyle w:val="BodyText"/>
        <w:keepNext/>
        <w:widowControl/>
        <w:spacing w:after="80" w:line="259" w:lineRule="auto"/>
      </w:pPr>
      <w:r>
        <w:t xml:space="preserve">Which of the following organisms or diseases is the most likely cause of this patient’s presentation?</w:t>
      </w:r>
    </w:p>
    <w:p>
      <w:pPr>
        <w:pStyle w:val="BodyText"/>
        <w:keepNext/>
        <w:keepLines/>
        <w:widowControl/>
        <w:spacing w:after="40" w:line="259" w:lineRule="auto"/>
        <w:ind w:left="317" w:hanging="317"/>
      </w:pPr>
      <w:r>
        <w:t xml:space="preserve">A. Cryptococcus</w:t>
      </w:r>
    </w:p>
    <w:p>
      <w:pPr>
        <w:pStyle w:val="BodyText"/>
        <w:keepNext/>
        <w:keepLines/>
        <w:widowControl/>
        <w:spacing w:after="40" w:line="259" w:lineRule="auto"/>
        <w:ind w:left="317" w:hanging="317"/>
      </w:pPr>
      <w:r>
        <w:t xml:space="preserve">B. Sporothrix schenckii</w:t>
      </w:r>
    </w:p>
    <w:p>
      <w:pPr>
        <w:pStyle w:val="BodyText"/>
        <w:keepNext/>
        <w:keepLines/>
        <w:widowControl/>
        <w:spacing w:after="40" w:line="259" w:lineRule="auto"/>
        <w:ind w:left="317" w:hanging="317"/>
      </w:pPr>
      <w:r>
        <w:t xml:space="preserve">C. Coccidioides immitis</w:t>
      </w:r>
    </w:p>
    <w:p>
      <w:pPr>
        <w:pStyle w:val="BodyText"/>
        <w:keepNext/>
        <w:keepLines/>
        <w:widowControl/>
        <w:spacing w:after="40" w:line="259" w:lineRule="auto"/>
        <w:ind w:left="317" w:hanging="317"/>
      </w:pPr>
      <w:r>
        <w:t xml:space="preserve">D. Blastomyces dermatitidis</w:t>
      </w:r>
    </w:p>
    <w:p>
      <w:pPr>
        <w:pStyle w:val="BodyText"/>
        <w:keepNext w:val="0"/>
        <w:keepLines/>
        <w:widowControl/>
        <w:spacing w:after="40" w:line="259" w:lineRule="auto"/>
        <w:ind w:left="317" w:hanging="317"/>
      </w:pPr>
      <w:r>
        <w:t xml:space="preserve">E. Histoplasma capsulatum</w:t>
      </w:r>
    </w:p>
    <w:p>
      <w:pPr>
        <w:pStyle w:val="Heading2"/>
        <w:keepNext/>
        <w:spacing w:before="140" w:after="40"/>
      </w:pPr>
      <w:r>
        <w:rPr>
          <w:b/>
          <w:bCs/>
        </w:rPr>
        <w:t xml:space="preserve">Question 95</w:t>
      </w:r>
    </w:p>
    <w:p>
      <w:pPr>
        <w:pStyle w:val="BodyText"/>
        <w:keepNext/>
        <w:widowControl/>
        <w:spacing w:after="80" w:line="259" w:lineRule="auto"/>
      </w:pPr>
      <w:r>
        <w:t xml:space="preserve">A 46-year-old patient with prolonged neutropenia develops fever, pleuritic chest pain, and hemoptysis despite broad-spectrum antibiotics. CT of the chest shows nodules surrounded by ground-glass opacity. Lung biopsy reveals septate hyphae with acute-angle branching.</w:t>
      </w:r>
    </w:p>
    <w:p>
      <w:pPr>
        <w:pStyle w:val="BodyText"/>
        <w:keepNext/>
        <w:widowControl/>
        <w:spacing w:after="80" w:line="259" w:lineRule="auto"/>
      </w:pPr>
      <w:r>
        <w:t xml:space="preserve">Which of the following organisms or diseases is the most likely cause of this patient’s presentation?</w:t>
      </w:r>
    </w:p>
    <w:p>
      <w:pPr>
        <w:pStyle w:val="BodyText"/>
        <w:keepNext/>
        <w:keepLines/>
        <w:widowControl/>
        <w:spacing w:after="40" w:line="259" w:lineRule="auto"/>
        <w:ind w:left="317" w:hanging="317"/>
      </w:pPr>
      <w:r>
        <w:t xml:space="preserve">A. Candida albicans</w:t>
      </w:r>
    </w:p>
    <w:p>
      <w:pPr>
        <w:pStyle w:val="BodyText"/>
        <w:keepNext/>
        <w:keepLines/>
        <w:widowControl/>
        <w:spacing w:after="40" w:line="259" w:lineRule="auto"/>
        <w:ind w:left="317" w:hanging="317"/>
      </w:pPr>
      <w:r>
        <w:t xml:space="preserve">B. Histoplasma capsulatum</w:t>
      </w:r>
    </w:p>
    <w:p>
      <w:pPr>
        <w:pStyle w:val="BodyText"/>
        <w:keepNext/>
        <w:keepLines/>
        <w:widowControl/>
        <w:spacing w:after="40" w:line="259" w:lineRule="auto"/>
        <w:ind w:left="317" w:hanging="317"/>
      </w:pPr>
      <w:r>
        <w:t xml:space="preserve">C. Mucorales (mucormycosis)</w:t>
      </w:r>
    </w:p>
    <w:p>
      <w:pPr>
        <w:pStyle w:val="BodyText"/>
        <w:keepNext/>
        <w:keepLines/>
        <w:widowControl/>
        <w:spacing w:after="40" w:line="259" w:lineRule="auto"/>
        <w:ind w:left="317" w:hanging="317"/>
      </w:pPr>
      <w:r>
        <w:t xml:space="preserve">D. Aspergillus fumigatus / flavus</w:t>
      </w:r>
    </w:p>
    <w:p>
      <w:pPr>
        <w:pStyle w:val="BodyText"/>
        <w:keepNext w:val="0"/>
        <w:keepLines/>
        <w:widowControl/>
        <w:spacing w:after="40" w:line="259" w:lineRule="auto"/>
        <w:ind w:left="317" w:hanging="317"/>
      </w:pPr>
      <w:r>
        <w:t xml:space="preserve">E. Cryptococcus</w:t>
      </w:r>
    </w:p>
    <w:p>
      <w:pPr>
        <w:pStyle w:val="Heading2"/>
        <w:keepNext/>
        <w:spacing w:before="140" w:after="40"/>
      </w:pPr>
      <w:r>
        <w:rPr>
          <w:b/>
          <w:bCs/>
        </w:rPr>
        <w:t xml:space="preserve">Question 96</w:t>
      </w:r>
    </w:p>
    <w:p>
      <w:pPr>
        <w:pStyle w:val="BodyText"/>
        <w:keepNext/>
        <w:widowControl/>
        <w:spacing w:after="80" w:line="259" w:lineRule="auto"/>
      </w:pPr>
      <w:r>
        <w:t xml:space="preserve">A 64-year-old woman develops burning pain followed by a band of grouped vesicles on one side of the chest. The rash follows a single dermatome and does not cross the midline. She had chickenpox as a child.</w:t>
      </w:r>
    </w:p>
    <w:p>
      <w:pPr>
        <w:pStyle w:val="BodyText"/>
        <w:keepNext/>
        <w:widowControl/>
        <w:spacing w:after="80" w:line="259" w:lineRule="auto"/>
      </w:pPr>
      <w:r>
        <w:t xml:space="preserve">Which of the following organisms or diseases is the most likely cause of this patient’s presentation?</w:t>
      </w:r>
    </w:p>
    <w:p>
      <w:pPr>
        <w:pStyle w:val="BodyText"/>
        <w:keepNext/>
        <w:keepLines/>
        <w:widowControl/>
        <w:spacing w:after="40" w:line="259" w:lineRule="auto"/>
        <w:ind w:left="317" w:hanging="317"/>
      </w:pPr>
      <w:r>
        <w:t xml:space="preserve">A. Herpes simplex virus 1 (HSV-1)</w:t>
      </w:r>
    </w:p>
    <w:p>
      <w:pPr>
        <w:pStyle w:val="BodyText"/>
        <w:keepNext/>
        <w:keepLines/>
        <w:widowControl/>
        <w:spacing w:after="40" w:line="259" w:lineRule="auto"/>
        <w:ind w:left="317" w:hanging="317"/>
      </w:pPr>
      <w:r>
        <w:t xml:space="preserve">B. Herpes simplex virus 2 (HSV-2)</w:t>
      </w:r>
    </w:p>
    <w:p>
      <w:pPr>
        <w:pStyle w:val="BodyText"/>
        <w:keepNext/>
        <w:keepLines/>
        <w:widowControl/>
        <w:spacing w:after="40" w:line="259" w:lineRule="auto"/>
        <w:ind w:left="317" w:hanging="317"/>
      </w:pPr>
      <w:r>
        <w:t xml:space="preserve">C. Rubella virus</w:t>
      </w:r>
    </w:p>
    <w:p>
      <w:pPr>
        <w:pStyle w:val="BodyText"/>
        <w:keepNext/>
        <w:keepLines/>
        <w:widowControl/>
        <w:spacing w:after="40" w:line="259" w:lineRule="auto"/>
        <w:ind w:left="317" w:hanging="317"/>
      </w:pPr>
      <w:r>
        <w:t xml:space="preserve">D. Varicella-zoster virus (VZV)</w:t>
      </w:r>
    </w:p>
    <w:p>
      <w:pPr>
        <w:pStyle w:val="BodyText"/>
        <w:keepNext w:val="0"/>
        <w:keepLines/>
        <w:widowControl/>
        <w:spacing w:after="40" w:line="259" w:lineRule="auto"/>
        <w:ind w:left="317" w:hanging="317"/>
      </w:pPr>
      <w:r>
        <w:t xml:space="preserve">E. Coxsackievirus</w:t>
      </w:r>
    </w:p>
    <w:p>
      <w:pPr>
        <w:pStyle w:val="Heading2"/>
        <w:keepNext/>
        <w:spacing w:before="140" w:after="40"/>
      </w:pPr>
      <w:r>
        <w:rPr>
          <w:b/>
          <w:bCs/>
        </w:rPr>
        <w:t xml:space="preserve">Question 97</w:t>
      </w:r>
    </w:p>
    <w:p>
      <w:pPr>
        <w:pStyle w:val="BodyText"/>
        <w:keepNext/>
        <w:widowControl/>
        <w:spacing w:after="80" w:line="259" w:lineRule="auto"/>
      </w:pPr>
      <w:r>
        <w:t xml:space="preserve">A 42-year-old gardener develops a small papule on one finger after a thorn puncture. Over several weeks, additional nodules appear sequentially along the lymphatic drainage of the forearm. The lesions are relatively indolent, and he has no major systemic symptoms.</w:t>
      </w:r>
    </w:p>
    <w:p>
      <w:pPr>
        <w:pStyle w:val="BodyText"/>
        <w:keepNext/>
        <w:widowControl/>
        <w:spacing w:after="80" w:line="259" w:lineRule="auto"/>
      </w:pPr>
      <w:r>
        <w:t xml:space="preserve">Which of the following organisms or diseases is the most likely cause of this patient’s presentation?</w:t>
      </w:r>
    </w:p>
    <w:p>
      <w:pPr>
        <w:pStyle w:val="BodyText"/>
        <w:keepNext/>
        <w:keepLines/>
        <w:widowControl/>
        <w:spacing w:after="40" w:line="259" w:lineRule="auto"/>
        <w:ind w:left="317" w:hanging="317"/>
      </w:pPr>
      <w:r>
        <w:t xml:space="preserve">A. Cryptococcus</w:t>
      </w:r>
    </w:p>
    <w:p>
      <w:pPr>
        <w:pStyle w:val="BodyText"/>
        <w:keepNext/>
        <w:keepLines/>
        <w:widowControl/>
        <w:spacing w:after="40" w:line="259" w:lineRule="auto"/>
        <w:ind w:left="317" w:hanging="317"/>
      </w:pPr>
      <w:r>
        <w:t xml:space="preserve">B. Candida albicans</w:t>
      </w:r>
    </w:p>
    <w:p>
      <w:pPr>
        <w:pStyle w:val="BodyText"/>
        <w:keepNext/>
        <w:keepLines/>
        <w:widowControl/>
        <w:spacing w:after="40" w:line="259" w:lineRule="auto"/>
        <w:ind w:left="317" w:hanging="317"/>
      </w:pPr>
      <w:r>
        <w:t xml:space="preserve">C. Sporothrix schenckii</w:t>
      </w:r>
    </w:p>
    <w:p>
      <w:pPr>
        <w:pStyle w:val="BodyText"/>
        <w:keepNext/>
        <w:keepLines/>
        <w:widowControl/>
        <w:spacing w:after="40" w:line="259" w:lineRule="auto"/>
        <w:ind w:left="317" w:hanging="317"/>
      </w:pPr>
      <w:r>
        <w:t xml:space="preserve">D. Blastomyces dermatitidis</w:t>
      </w:r>
    </w:p>
    <w:p>
      <w:pPr>
        <w:pStyle w:val="BodyText"/>
        <w:keepNext w:val="0"/>
        <w:keepLines/>
        <w:widowControl/>
        <w:spacing w:after="40" w:line="259" w:lineRule="auto"/>
        <w:ind w:left="317" w:hanging="317"/>
      </w:pPr>
      <w:r>
        <w:t xml:space="preserve">E. Histoplasma capsulatum</w:t>
      </w:r>
    </w:p>
    <w:p>
      <w:pPr>
        <w:pStyle w:val="Heading2"/>
        <w:keepNext/>
        <w:spacing w:before="140" w:after="40"/>
      </w:pPr>
      <w:r>
        <w:rPr>
          <w:b/>
          <w:bCs/>
        </w:rPr>
        <w:t xml:space="preserve">Question 98</w:t>
      </w:r>
    </w:p>
    <w:p>
      <w:pPr>
        <w:pStyle w:val="BodyText"/>
        <w:keepNext/>
        <w:widowControl/>
        <w:spacing w:after="80" w:line="259" w:lineRule="auto"/>
      </w:pPr>
      <w:r>
        <w:t xml:space="preserve">A 25-year-old contact lens wearer develops severe eye pain, photophobia, and blurred vision that do not improve with routine antibacterial eye drops. Slit-lamp examination shows corneal inflammation. The patient admits to rinsing lenses with tap water and sometimes sleeping in them.</w:t>
      </w:r>
    </w:p>
    <w:p>
      <w:pPr>
        <w:pStyle w:val="BodyText"/>
        <w:keepNext/>
        <w:widowControl/>
        <w:spacing w:after="80" w:line="259" w:lineRule="auto"/>
      </w:pPr>
      <w:r>
        <w:t xml:space="preserve">Which of the following organisms or diseases is the most likely cause of this patient’s presentation?</w:t>
      </w:r>
    </w:p>
    <w:p>
      <w:pPr>
        <w:pStyle w:val="BodyText"/>
        <w:keepNext/>
        <w:keepLines/>
        <w:widowControl/>
        <w:spacing w:after="40" w:line="259" w:lineRule="auto"/>
        <w:ind w:left="317" w:hanging="317"/>
      </w:pPr>
      <w:r>
        <w:t xml:space="preserve">A. Cryptococcus</w:t>
      </w:r>
    </w:p>
    <w:p>
      <w:pPr>
        <w:pStyle w:val="BodyText"/>
        <w:keepNext/>
        <w:keepLines/>
        <w:widowControl/>
        <w:spacing w:after="40" w:line="259" w:lineRule="auto"/>
        <w:ind w:left="317" w:hanging="317"/>
      </w:pPr>
      <w:r>
        <w:t xml:space="preserve">B. Entamoeba histolytica</w:t>
      </w:r>
    </w:p>
    <w:p>
      <w:pPr>
        <w:pStyle w:val="BodyText"/>
        <w:keepNext/>
        <w:keepLines/>
        <w:widowControl/>
        <w:spacing w:after="40" w:line="259" w:lineRule="auto"/>
        <w:ind w:left="317" w:hanging="317"/>
      </w:pPr>
      <w:r>
        <w:t xml:space="preserve">C. Toxoplasma gondii</w:t>
      </w:r>
    </w:p>
    <w:p>
      <w:pPr>
        <w:pStyle w:val="BodyText"/>
        <w:keepNext/>
        <w:keepLines/>
        <w:widowControl/>
        <w:spacing w:after="40" w:line="259" w:lineRule="auto"/>
        <w:ind w:left="317" w:hanging="317"/>
      </w:pPr>
      <w:r>
        <w:t xml:space="preserve">D. Naegleria fowleri</w:t>
      </w:r>
    </w:p>
    <w:p>
      <w:pPr>
        <w:pStyle w:val="BodyText"/>
        <w:keepNext w:val="0"/>
        <w:keepLines/>
        <w:widowControl/>
        <w:spacing w:after="40" w:line="259" w:lineRule="auto"/>
        <w:ind w:left="317" w:hanging="317"/>
      </w:pPr>
      <w:r>
        <w:t xml:space="preserve">E. Acanthamoeba</w:t>
      </w:r>
    </w:p>
    <w:p>
      <w:pPr>
        <w:pStyle w:val="Heading2"/>
        <w:keepNext/>
        <w:spacing w:before="140" w:after="40"/>
      </w:pPr>
      <w:r>
        <w:rPr>
          <w:b/>
          <w:bCs/>
        </w:rPr>
        <w:t xml:space="preserve">Question 99</w:t>
      </w:r>
    </w:p>
    <w:p>
      <w:pPr>
        <w:pStyle w:val="BodyText"/>
        <w:keepNext/>
        <w:widowControl/>
        <w:spacing w:after="80" w:line="259" w:lineRule="auto"/>
      </w:pPr>
      <w:r>
        <w:t xml:space="preserve">A 22-year-old student develops sneezing, rhinorrhea, nasal congestion, and a scratchy throat. He remains afebrile or has only a low-grade temperature and has no lower-respiratory findings. Several classmates have similar mild illnesses.</w:t>
      </w:r>
    </w:p>
    <w:p>
      <w:pPr>
        <w:pStyle w:val="BodyText"/>
        <w:keepNext/>
        <w:widowControl/>
        <w:spacing w:after="80" w:line="259" w:lineRule="auto"/>
      </w:pPr>
      <w:r>
        <w:t xml:space="preserve">Which of the following organisms or diseases is the most likely cause of this patient’s presentation?</w:t>
      </w:r>
    </w:p>
    <w:p>
      <w:pPr>
        <w:pStyle w:val="BodyText"/>
        <w:keepNext/>
        <w:keepLines/>
        <w:widowControl/>
        <w:spacing w:after="40" w:line="259" w:lineRule="auto"/>
        <w:ind w:left="317" w:hanging="317"/>
      </w:pPr>
      <w:r>
        <w:t xml:space="preserve">A. Rhinovirus</w:t>
      </w:r>
    </w:p>
    <w:p>
      <w:pPr>
        <w:pStyle w:val="BodyText"/>
        <w:keepNext/>
        <w:keepLines/>
        <w:widowControl/>
        <w:spacing w:after="40" w:line="259" w:lineRule="auto"/>
        <w:ind w:left="317" w:hanging="317"/>
      </w:pPr>
      <w:r>
        <w:t xml:space="preserve">B. Adenovirus</w:t>
      </w:r>
    </w:p>
    <w:p>
      <w:pPr>
        <w:pStyle w:val="BodyText"/>
        <w:keepNext/>
        <w:keepLines/>
        <w:widowControl/>
        <w:spacing w:after="40" w:line="259" w:lineRule="auto"/>
        <w:ind w:left="317" w:hanging="317"/>
      </w:pPr>
      <w:r>
        <w:t xml:space="preserve">C. Respiratory syncytial virus (RSV)</w:t>
      </w:r>
    </w:p>
    <w:p>
      <w:pPr>
        <w:pStyle w:val="BodyText"/>
        <w:keepNext/>
        <w:keepLines/>
        <w:widowControl/>
        <w:spacing w:after="40" w:line="259" w:lineRule="auto"/>
        <w:ind w:left="317" w:hanging="317"/>
      </w:pPr>
      <w:r>
        <w:t xml:space="preserve">D. Parainfluenza virus</w:t>
      </w:r>
    </w:p>
    <w:p>
      <w:pPr>
        <w:pStyle w:val="BodyText"/>
        <w:keepNext w:val="0"/>
        <w:keepLines/>
        <w:widowControl/>
        <w:spacing w:after="40" w:line="259" w:lineRule="auto"/>
        <w:ind w:left="317" w:hanging="317"/>
      </w:pPr>
      <w:r>
        <w:t xml:space="preserve">E. Influenza virus</w:t>
      </w:r>
    </w:p>
    <w:p>
      <w:pPr>
        <w:pStyle w:val="Heading2"/>
        <w:keepNext/>
        <w:spacing w:before="140" w:after="40"/>
      </w:pPr>
      <w:r>
        <w:rPr>
          <w:b/>
          <w:bCs/>
        </w:rPr>
        <w:t xml:space="preserve">Question 100</w:t>
      </w:r>
    </w:p>
    <w:p>
      <w:pPr>
        <w:pStyle w:val="BodyText"/>
        <w:keepNext/>
        <w:widowControl/>
        <w:spacing w:after="80" w:line="259" w:lineRule="auto"/>
      </w:pPr>
      <w:r>
        <w:t xml:space="preserve">A 35-year-old woman from a sheep-raising region develops fever, right upper-quadrant pain, and hepatomegaly after frequently eating raw watercress. Laboratory studies show eosinophilia and elevated liver enzymes.</w:t>
      </w:r>
    </w:p>
    <w:p>
      <w:pPr>
        <w:pStyle w:val="BodyText"/>
        <w:keepNext/>
        <w:widowControl/>
        <w:spacing w:after="80" w:line="259" w:lineRule="auto"/>
      </w:pPr>
      <w:r>
        <w:t xml:space="preserve">Which of the following organisms or diseases is the most likely cause of this patient’s presentation?</w:t>
      </w:r>
    </w:p>
    <w:p>
      <w:pPr>
        <w:pStyle w:val="BodyText"/>
        <w:keepNext/>
        <w:keepLines/>
        <w:widowControl/>
        <w:spacing w:after="40" w:line="259" w:lineRule="auto"/>
        <w:ind w:left="317" w:hanging="317"/>
      </w:pPr>
      <w:r>
        <w:t xml:space="preserve">A. Fasciola hepatica</w:t>
      </w:r>
    </w:p>
    <w:p>
      <w:pPr>
        <w:pStyle w:val="BodyText"/>
        <w:keepNext/>
        <w:keepLines/>
        <w:widowControl/>
        <w:spacing w:after="40" w:line="259" w:lineRule="auto"/>
        <w:ind w:left="317" w:hanging="317"/>
      </w:pPr>
      <w:r>
        <w:t xml:space="preserve">B. Schistosoma haematobium</w:t>
      </w:r>
    </w:p>
    <w:p>
      <w:pPr>
        <w:pStyle w:val="BodyText"/>
        <w:keepNext/>
        <w:keepLines/>
        <w:widowControl/>
        <w:spacing w:after="40" w:line="259" w:lineRule="auto"/>
        <w:ind w:left="317" w:hanging="317"/>
      </w:pPr>
      <w:r>
        <w:t xml:space="preserve">C. Echinococcus spp.</w:t>
      </w:r>
    </w:p>
    <w:p>
      <w:pPr>
        <w:pStyle w:val="BodyText"/>
        <w:keepNext/>
        <w:keepLines/>
        <w:widowControl/>
        <w:spacing w:after="40" w:line="259" w:lineRule="auto"/>
        <w:ind w:left="317" w:hanging="317"/>
      </w:pPr>
      <w:r>
        <w:t xml:space="preserve">D. Clonorchis sinensis</w:t>
      </w:r>
    </w:p>
    <w:p>
      <w:pPr>
        <w:pStyle w:val="BodyText"/>
        <w:keepNext w:val="0"/>
        <w:keepLines/>
        <w:widowControl/>
        <w:spacing w:after="40" w:line="259" w:lineRule="auto"/>
        <w:ind w:left="317" w:hanging="317"/>
      </w:pPr>
      <w:r>
        <w:t xml:space="preserve">E. Schistosoma japonicum</w:t>
      </w:r>
    </w:p>
    <w:p>
      <w:pPr>
        <w:pStyle w:val="Heading2"/>
        <w:keepNext/>
        <w:spacing w:before="140" w:after="40"/>
      </w:pPr>
      <w:r>
        <w:rPr>
          <w:b/>
          <w:bCs/>
        </w:rPr>
        <w:t xml:space="preserve">Question 101</w:t>
      </w:r>
    </w:p>
    <w:p>
      <w:pPr>
        <w:pStyle w:val="BodyText"/>
        <w:keepNext/>
        <w:widowControl/>
        <w:spacing w:after="80" w:line="259" w:lineRule="auto"/>
      </w:pPr>
      <w:r>
        <w:t xml:space="preserve">A 26-year-old man develops fever, crampy abdominal pain, and bloody diarrhea after eating undercooked chicken. Stool testing shows curved, gull-wing-shaped gram-negative rods. He has no recent antibiotic exposure.</w:t>
      </w:r>
    </w:p>
    <w:p>
      <w:pPr>
        <w:pStyle w:val="BodyText"/>
        <w:keepNext/>
        <w:widowControl/>
        <w:spacing w:after="80" w:line="259" w:lineRule="auto"/>
      </w:pPr>
      <w:r>
        <w:t xml:space="preserve">Which of the following organisms or diseases is the most likely cause of this patient’s presentation?</w:t>
      </w:r>
    </w:p>
    <w:p>
      <w:pPr>
        <w:pStyle w:val="BodyText"/>
        <w:keepNext/>
        <w:keepLines/>
        <w:widowControl/>
        <w:spacing w:after="40" w:line="259" w:lineRule="auto"/>
        <w:ind w:left="317" w:hanging="317"/>
      </w:pPr>
      <w:r>
        <w:t xml:space="preserve">A. Salmonella</w:t>
      </w:r>
    </w:p>
    <w:p>
      <w:pPr>
        <w:pStyle w:val="BodyText"/>
        <w:keepNext/>
        <w:keepLines/>
        <w:widowControl/>
        <w:spacing w:after="40" w:line="259" w:lineRule="auto"/>
        <w:ind w:left="317" w:hanging="317"/>
      </w:pPr>
      <w:r>
        <w:t xml:space="preserve">B. Campylobacter</w:t>
      </w:r>
    </w:p>
    <w:p>
      <w:pPr>
        <w:pStyle w:val="BodyText"/>
        <w:keepNext/>
        <w:keepLines/>
        <w:widowControl/>
        <w:spacing w:after="40" w:line="259" w:lineRule="auto"/>
        <w:ind w:left="317" w:hanging="317"/>
      </w:pPr>
      <w:r>
        <w:t xml:space="preserve">C. Escherichia coli</w:t>
      </w:r>
    </w:p>
    <w:p>
      <w:pPr>
        <w:pStyle w:val="BodyText"/>
        <w:keepNext/>
        <w:keepLines/>
        <w:widowControl/>
        <w:spacing w:after="40" w:line="259" w:lineRule="auto"/>
        <w:ind w:left="317" w:hanging="317"/>
      </w:pPr>
      <w:r>
        <w:t xml:space="preserve">D. Shigella</w:t>
      </w:r>
    </w:p>
    <w:p>
      <w:pPr>
        <w:pStyle w:val="BodyText"/>
        <w:keepNext w:val="0"/>
        <w:keepLines/>
        <w:widowControl/>
        <w:spacing w:after="40" w:line="259" w:lineRule="auto"/>
        <w:ind w:left="317" w:hanging="317"/>
      </w:pPr>
      <w:r>
        <w:t xml:space="preserve">E. Yersinia enterocolitica</w:t>
      </w:r>
    </w:p>
    <w:p>
      <w:pPr>
        <w:pStyle w:val="Heading2"/>
        <w:keepNext/>
        <w:spacing w:before="140" w:after="40"/>
      </w:pPr>
      <w:r>
        <w:rPr>
          <w:b/>
          <w:bCs/>
        </w:rPr>
        <w:t xml:space="preserve">Question 102</w:t>
      </w:r>
    </w:p>
    <w:p>
      <w:pPr>
        <w:pStyle w:val="BodyText"/>
        <w:keepNext/>
        <w:widowControl/>
        <w:spacing w:after="80" w:line="259" w:lineRule="auto"/>
      </w:pPr>
      <w:r>
        <w:t xml:space="preserve">A 33-year-old traveler develops abrupt fever and incapacitating symmetric polyarthralgia involving the wrists, fingers, and ankles after visiting an area with a mosquito-borne outbreak. A maculopapular rash appears, and severe joint pain persists after the fever improves.</w:t>
      </w:r>
    </w:p>
    <w:p>
      <w:pPr>
        <w:pStyle w:val="BodyText"/>
        <w:keepNext/>
        <w:widowControl/>
        <w:spacing w:after="80" w:line="259" w:lineRule="auto"/>
      </w:pPr>
      <w:r>
        <w:t xml:space="preserve">Which of the following organisms or diseases is the most likely cause of this patient’s presentation?</w:t>
      </w:r>
    </w:p>
    <w:p>
      <w:pPr>
        <w:pStyle w:val="BodyText"/>
        <w:keepNext/>
        <w:keepLines/>
        <w:widowControl/>
        <w:spacing w:after="40" w:line="259" w:lineRule="auto"/>
        <w:ind w:left="317" w:hanging="317"/>
      </w:pPr>
      <w:r>
        <w:t xml:space="preserve">A. Zika virus</w:t>
      </w:r>
    </w:p>
    <w:p>
      <w:pPr>
        <w:pStyle w:val="BodyText"/>
        <w:keepNext/>
        <w:keepLines/>
        <w:widowControl/>
        <w:spacing w:after="40" w:line="259" w:lineRule="auto"/>
        <w:ind w:left="317" w:hanging="317"/>
      </w:pPr>
      <w:r>
        <w:t xml:space="preserve">B. Rubella virus</w:t>
      </w:r>
    </w:p>
    <w:p>
      <w:pPr>
        <w:pStyle w:val="BodyText"/>
        <w:keepNext/>
        <w:keepLines/>
        <w:widowControl/>
        <w:spacing w:after="40" w:line="259" w:lineRule="auto"/>
        <w:ind w:left="317" w:hanging="317"/>
      </w:pPr>
      <w:r>
        <w:t xml:space="preserve">C. West Nile virus</w:t>
      </w:r>
    </w:p>
    <w:p>
      <w:pPr>
        <w:pStyle w:val="BodyText"/>
        <w:keepNext/>
        <w:keepLines/>
        <w:widowControl/>
        <w:spacing w:after="40" w:line="259" w:lineRule="auto"/>
        <w:ind w:left="317" w:hanging="317"/>
      </w:pPr>
      <w:r>
        <w:t xml:space="preserve">D. Chikungunya virus</w:t>
      </w:r>
    </w:p>
    <w:p>
      <w:pPr>
        <w:pStyle w:val="BodyText"/>
        <w:keepNext w:val="0"/>
        <w:keepLines/>
        <w:widowControl/>
        <w:spacing w:after="40" w:line="259" w:lineRule="auto"/>
        <w:ind w:left="317" w:hanging="317"/>
      </w:pPr>
      <w:r>
        <w:t xml:space="preserve">E. Dengue virus</w:t>
      </w:r>
    </w:p>
    <w:p>
      <w:pPr>
        <w:pStyle w:val="Heading2"/>
        <w:keepNext/>
        <w:spacing w:before="140" w:after="40"/>
      </w:pPr>
      <w:r>
        <w:rPr>
          <w:b/>
          <w:bCs/>
        </w:rPr>
        <w:t xml:space="preserve">Question 103</w:t>
      </w:r>
    </w:p>
    <w:p>
      <w:pPr>
        <w:pStyle w:val="BodyText"/>
        <w:keepNext/>
        <w:widowControl/>
        <w:spacing w:after="80" w:line="259" w:lineRule="auto"/>
      </w:pPr>
      <w:r>
        <w:t xml:space="preserve">A 19-year-old student develops nausea, anorexia, malaise, dark urine, and jaundice several weeks after a trip where he frequently ate food from street vendors. Serology shows IgM antibodies directed against the causative hepatitis virus. He has no history of chronic liver disease.</w:t>
      </w:r>
    </w:p>
    <w:p>
      <w:pPr>
        <w:pStyle w:val="BodyText"/>
        <w:keepNext/>
        <w:widowControl/>
        <w:spacing w:after="80" w:line="259" w:lineRule="auto"/>
      </w:pPr>
      <w:r>
        <w:t xml:space="preserve">Which of the following organisms or diseases is the most likely cause of this patient’s presentation?</w:t>
      </w:r>
    </w:p>
    <w:p>
      <w:pPr>
        <w:pStyle w:val="BodyText"/>
        <w:keepNext/>
        <w:keepLines/>
        <w:widowControl/>
        <w:spacing w:after="40" w:line="259" w:lineRule="auto"/>
        <w:ind w:left="317" w:hanging="317"/>
      </w:pPr>
      <w:r>
        <w:t xml:space="preserve">A. Hepatitis E virus (HEV)</w:t>
      </w:r>
    </w:p>
    <w:p>
      <w:pPr>
        <w:pStyle w:val="BodyText"/>
        <w:keepNext/>
        <w:keepLines/>
        <w:widowControl/>
        <w:spacing w:after="40" w:line="259" w:lineRule="auto"/>
        <w:ind w:left="317" w:hanging="317"/>
      </w:pPr>
      <w:r>
        <w:t xml:space="preserve">B. Hepatitis C virus (HCV)</w:t>
      </w:r>
    </w:p>
    <w:p>
      <w:pPr>
        <w:pStyle w:val="BodyText"/>
        <w:keepNext/>
        <w:keepLines/>
        <w:widowControl/>
        <w:spacing w:after="40" w:line="259" w:lineRule="auto"/>
        <w:ind w:left="317" w:hanging="317"/>
      </w:pPr>
      <w:r>
        <w:t xml:space="preserve">C. Hepatitis B virus (HBV)</w:t>
      </w:r>
    </w:p>
    <w:p>
      <w:pPr>
        <w:pStyle w:val="BodyText"/>
        <w:keepNext/>
        <w:keepLines/>
        <w:widowControl/>
        <w:spacing w:after="40" w:line="259" w:lineRule="auto"/>
        <w:ind w:left="317" w:hanging="317"/>
      </w:pPr>
      <w:r>
        <w:t xml:space="preserve">D. Epstein–Barr virus (EBV)</w:t>
      </w:r>
    </w:p>
    <w:p>
      <w:pPr>
        <w:pStyle w:val="BodyText"/>
        <w:keepNext w:val="0"/>
        <w:keepLines/>
        <w:widowControl/>
        <w:spacing w:after="40" w:line="259" w:lineRule="auto"/>
        <w:ind w:left="317" w:hanging="317"/>
      </w:pPr>
      <w:r>
        <w:t xml:space="preserve">E. Hepatitis A virus (HAV)</w:t>
      </w:r>
    </w:p>
    <w:p>
      <w:pPr>
        <w:pStyle w:val="Heading2"/>
        <w:keepNext/>
        <w:spacing w:before="140" w:after="40"/>
      </w:pPr>
      <w:r>
        <w:rPr>
          <w:b/>
          <w:bCs/>
        </w:rPr>
        <w:t xml:space="preserve">Question 104</w:t>
      </w:r>
    </w:p>
    <w:p>
      <w:pPr>
        <w:pStyle w:val="BodyText"/>
        <w:keepNext/>
        <w:widowControl/>
        <w:spacing w:after="80" w:line="259" w:lineRule="auto"/>
      </w:pPr>
      <w:r>
        <w:t xml:space="preserve">A 7-year-old child develops severe abdominal cramps and bloody diarrhea several days after eating undercooked ground beef. He then becomes pale and fatigued, with reduced urine output. Laboratory studies show anemia, thrombocytopenia, and increased serum creatinine.</w:t>
      </w:r>
    </w:p>
    <w:p>
      <w:pPr>
        <w:pStyle w:val="BodyText"/>
        <w:keepNext/>
        <w:widowControl/>
        <w:spacing w:after="80" w:line="259" w:lineRule="auto"/>
      </w:pPr>
      <w:r>
        <w:t xml:space="preserve">Which of the following organisms or diseases is the most likely cause of this patient’s presentation?</w:t>
      </w:r>
    </w:p>
    <w:p>
      <w:pPr>
        <w:pStyle w:val="BodyText"/>
        <w:keepNext/>
        <w:keepLines/>
        <w:widowControl/>
        <w:spacing w:after="40" w:line="259" w:lineRule="auto"/>
        <w:ind w:left="317" w:hanging="317"/>
      </w:pPr>
      <w:r>
        <w:t xml:space="preserve">A. Shigella</w:t>
      </w:r>
    </w:p>
    <w:p>
      <w:pPr>
        <w:pStyle w:val="BodyText"/>
        <w:keepNext/>
        <w:keepLines/>
        <w:widowControl/>
        <w:spacing w:after="40" w:line="259" w:lineRule="auto"/>
        <w:ind w:left="317" w:hanging="317"/>
      </w:pPr>
      <w:r>
        <w:t xml:space="preserve">B. Salmonella</w:t>
      </w:r>
    </w:p>
    <w:p>
      <w:pPr>
        <w:pStyle w:val="BodyText"/>
        <w:keepNext/>
        <w:keepLines/>
        <w:widowControl/>
        <w:spacing w:after="40" w:line="259" w:lineRule="auto"/>
        <w:ind w:left="317" w:hanging="317"/>
      </w:pPr>
      <w:r>
        <w:t xml:space="preserve">C. Campylobacter</w:t>
      </w:r>
    </w:p>
    <w:p>
      <w:pPr>
        <w:pStyle w:val="BodyText"/>
        <w:keepNext/>
        <w:keepLines/>
        <w:widowControl/>
        <w:spacing w:after="40" w:line="259" w:lineRule="auto"/>
        <w:ind w:left="317" w:hanging="317"/>
      </w:pPr>
      <w:r>
        <w:t xml:space="preserve">D. Vibrio cholerae</w:t>
      </w:r>
    </w:p>
    <w:p>
      <w:pPr>
        <w:pStyle w:val="BodyText"/>
        <w:keepNext w:val="0"/>
        <w:keepLines/>
        <w:widowControl/>
        <w:spacing w:after="40" w:line="259" w:lineRule="auto"/>
        <w:ind w:left="317" w:hanging="317"/>
      </w:pPr>
      <w:r>
        <w:t xml:space="preserve">E. Escherichia coli</w:t>
      </w:r>
    </w:p>
    <w:p>
      <w:pPr>
        <w:pStyle w:val="Heading2"/>
        <w:keepNext/>
        <w:spacing w:before="140" w:after="40"/>
      </w:pPr>
      <w:r>
        <w:rPr>
          <w:b/>
          <w:bCs/>
        </w:rPr>
        <w:t xml:space="preserve">Question 105</w:t>
      </w:r>
    </w:p>
    <w:p>
      <w:pPr>
        <w:pStyle w:val="BodyText"/>
        <w:keepNext/>
        <w:widowControl/>
        <w:spacing w:after="80" w:line="259" w:lineRule="auto"/>
      </w:pPr>
      <w:r>
        <w:t xml:space="preserve">A 23-year-old traveler returning from India develops prolonged fever, weight loss, abdominal fullness, and pancytopenia. Examination shows marked hepatosplenomegaly. He reports many sandfly bites during travel, and bone marrow testing reveals intracellular protozoa in macrophages.</w:t>
      </w:r>
    </w:p>
    <w:p>
      <w:pPr>
        <w:pStyle w:val="BodyText"/>
        <w:keepNext/>
        <w:widowControl/>
        <w:spacing w:after="80" w:line="259" w:lineRule="auto"/>
      </w:pPr>
      <w:r>
        <w:t xml:space="preserve">Which of the following organisms or diseases is the most likely cause of this patient’s presentation?</w:t>
      </w:r>
    </w:p>
    <w:p>
      <w:pPr>
        <w:pStyle w:val="BodyText"/>
        <w:keepNext/>
        <w:keepLines/>
        <w:widowControl/>
        <w:spacing w:after="40" w:line="259" w:lineRule="auto"/>
        <w:ind w:left="317" w:hanging="317"/>
      </w:pPr>
      <w:r>
        <w:t xml:space="preserve">A. Leishmania</w:t>
      </w:r>
    </w:p>
    <w:p>
      <w:pPr>
        <w:pStyle w:val="BodyText"/>
        <w:keepNext/>
        <w:keepLines/>
        <w:widowControl/>
        <w:spacing w:after="40" w:line="259" w:lineRule="auto"/>
        <w:ind w:left="317" w:hanging="317"/>
      </w:pPr>
      <w:r>
        <w:t xml:space="preserve">B. Histoplasma capsulatum</w:t>
      </w:r>
    </w:p>
    <w:p>
      <w:pPr>
        <w:pStyle w:val="BodyText"/>
        <w:keepNext/>
        <w:keepLines/>
        <w:widowControl/>
        <w:spacing w:after="40" w:line="259" w:lineRule="auto"/>
        <w:ind w:left="317" w:hanging="317"/>
      </w:pPr>
      <w:r>
        <w:t xml:space="preserve">C. Trypanosoma brucei</w:t>
      </w:r>
    </w:p>
    <w:p>
      <w:pPr>
        <w:pStyle w:val="BodyText"/>
        <w:keepNext/>
        <w:keepLines/>
        <w:widowControl/>
        <w:spacing w:after="40" w:line="259" w:lineRule="auto"/>
        <w:ind w:left="317" w:hanging="317"/>
      </w:pPr>
      <w:r>
        <w:t xml:space="preserve">D. Plasmodium</w:t>
      </w:r>
    </w:p>
    <w:p>
      <w:pPr>
        <w:pStyle w:val="BodyText"/>
        <w:keepNext w:val="0"/>
        <w:keepLines/>
        <w:widowControl/>
        <w:spacing w:after="40" w:line="259" w:lineRule="auto"/>
        <w:ind w:left="317" w:hanging="317"/>
      </w:pPr>
      <w:r>
        <w:t xml:space="preserve">E. Trypanosoma cruzi</w:t>
      </w:r>
    </w:p>
    <w:p>
      <w:pPr>
        <w:pStyle w:val="Heading2"/>
        <w:keepNext/>
        <w:spacing w:before="140" w:after="40"/>
      </w:pPr>
      <w:r>
        <w:rPr>
          <w:b/>
          <w:bCs/>
        </w:rPr>
        <w:t xml:space="preserve">Question 106</w:t>
      </w:r>
    </w:p>
    <w:p>
      <w:pPr>
        <w:pStyle w:val="BodyText"/>
        <w:keepNext/>
        <w:widowControl/>
        <w:spacing w:after="80" w:line="259" w:lineRule="auto"/>
      </w:pPr>
      <w:r>
        <w:t xml:space="preserve">An unvaccinated 8-year-old develops fever, cough, coryza, and conjunctivitis. Tiny bluish-white spots are visible on the buccal mucosa, followed by a maculopapular rash that begins at the face and spreads downward over the body.</w:t>
      </w:r>
    </w:p>
    <w:p>
      <w:pPr>
        <w:pStyle w:val="BodyText"/>
        <w:keepNext/>
        <w:widowControl/>
        <w:spacing w:after="80" w:line="259" w:lineRule="auto"/>
      </w:pPr>
      <w:r>
        <w:t xml:space="preserve">Which of the following organisms or diseases is the most likely cause of this patient’s presentation?</w:t>
      </w:r>
    </w:p>
    <w:p>
      <w:pPr>
        <w:pStyle w:val="BodyText"/>
        <w:keepNext/>
        <w:keepLines/>
        <w:widowControl/>
        <w:spacing w:after="40" w:line="259" w:lineRule="auto"/>
        <w:ind w:left="317" w:hanging="317"/>
      </w:pPr>
      <w:r>
        <w:t xml:space="preserve">A. Human herpesvirus 6/7 (HHV-6/7)</w:t>
      </w:r>
    </w:p>
    <w:p>
      <w:pPr>
        <w:pStyle w:val="BodyText"/>
        <w:keepNext/>
        <w:keepLines/>
        <w:widowControl/>
        <w:spacing w:after="40" w:line="259" w:lineRule="auto"/>
        <w:ind w:left="317" w:hanging="317"/>
      </w:pPr>
      <w:r>
        <w:t xml:space="preserve">B. Rubella virus</w:t>
      </w:r>
    </w:p>
    <w:p>
      <w:pPr>
        <w:pStyle w:val="BodyText"/>
        <w:keepNext/>
        <w:keepLines/>
        <w:widowControl/>
        <w:spacing w:after="40" w:line="259" w:lineRule="auto"/>
        <w:ind w:left="317" w:hanging="317"/>
      </w:pPr>
      <w:r>
        <w:t xml:space="preserve">C. Varicella-zoster virus (VZV)</w:t>
      </w:r>
    </w:p>
    <w:p>
      <w:pPr>
        <w:pStyle w:val="BodyText"/>
        <w:keepNext/>
        <w:keepLines/>
        <w:widowControl/>
        <w:spacing w:after="40" w:line="259" w:lineRule="auto"/>
        <w:ind w:left="317" w:hanging="317"/>
      </w:pPr>
      <w:r>
        <w:t xml:space="preserve">D. Measles virus</w:t>
      </w:r>
    </w:p>
    <w:p>
      <w:pPr>
        <w:pStyle w:val="BodyText"/>
        <w:keepNext w:val="0"/>
        <w:keepLines/>
        <w:widowControl/>
        <w:spacing w:after="40" w:line="259" w:lineRule="auto"/>
        <w:ind w:left="317" w:hanging="317"/>
      </w:pPr>
      <w:r>
        <w:t xml:space="preserve">E. Adenovirus</w:t>
      </w:r>
    </w:p>
    <w:bookmarkEnd w:id="20"/>
    <w:bookmarkStart w:id="21" w:name="section-2-answer-sheet"/>
    <w:p>
      <w:pPr>
        <w:pStyle w:val="Heading1"/>
        <w:keepNext/>
        <w:pageBreakBefore/>
        <w:spacing w:before="240" w:after="200"/>
      </w:pPr>
      <w:r>
        <w:t xml:space="preserve">SECTION 2 — ANSWER SHEET</w:t>
      </w:r>
    </w:p>
    <w:tbl>
      <w:tblPr>
        <w:tblStyle w:val="Table"/>
        <w:tblW w:type="auto" w:w="0"/>
        <w:jc w:val="center"/>
        <w:tblLayout w:type="fixed"/>
        <w:tblLook w:firstRow="1" w:lastRow="0" w:firstColumn="0" w:lastColumn="0" w:noHBand="0" w:noVBand="0" w:val="0020"/>
      </w:tblPr>
      <w:tblGrid>
        <w:gridCol w:w="2640"/>
        <w:gridCol w:w="2640"/>
        <w:gridCol w:w="2640"/>
      </w:tblGrid>
      <w:tr>
        <w:trPr>
          <w:tblHeader w:val="on"/>
          <w:tblHeader w:val="true"/>
        </w:trPr>
        <w:tc>
          <w:tcPr>
            <w:tcW w:type="dxa" w:w="1224"/>
            <w:vAlign w:val="center"/>
            <w:shd w:fill="DCEAF2"/>
          </w:tcPr>
          <w:p>
            <w:pPr>
              <w:pStyle w:val="Compact"/>
              <w:spacing w:after="20" w:before="20"/>
              <w:jc w:val="right"/>
            </w:pPr>
            <w:r>
              <w:rPr>
                <w:rFonts w:ascii="Calibri" w:hAnsi="Calibri"/>
                <w:b/>
                <w:color w:val="1B3D59"/>
                <w:sz w:val="18"/>
              </w:rPr>
              <w:t xml:space="preserve">Question</w:t>
            </w:r>
          </w:p>
        </w:tc>
        <w:tc>
          <w:tcPr>
            <w:tcW w:type="dxa" w:w="1656"/>
            <w:vAlign w:val="center"/>
            <w:shd w:fill="DCEAF2"/>
          </w:tcPr>
          <w:p>
            <w:pPr>
              <w:pStyle w:val="Compact"/>
              <w:spacing w:after="20" w:before="20"/>
              <w:jc w:val="center"/>
            </w:pPr>
            <w:r>
              <w:rPr>
                <w:rFonts w:ascii="Calibri" w:hAnsi="Calibri"/>
                <w:b/>
                <w:color w:val="1B3D59"/>
                <w:sz w:val="18"/>
              </w:rPr>
              <w:t xml:space="preserve">Correct Answer</w:t>
            </w:r>
          </w:p>
        </w:tc>
        <w:tc>
          <w:tcPr>
            <w:tcW w:type="dxa" w:w="6912"/>
            <w:vAlign w:val="center"/>
            <w:shd w:fill="DCEAF2"/>
          </w:tcPr>
          <w:p>
            <w:pPr>
              <w:pStyle w:val="Compact"/>
              <w:spacing w:after="20" w:before="20"/>
              <w:jc w:val="left"/>
            </w:pPr>
            <w:r>
              <w:rPr>
                <w:rFonts w:ascii="Calibri" w:hAnsi="Calibri"/>
                <w:b/>
                <w:color w:val="1B3D59"/>
                <w:sz w:val="18"/>
              </w:rPr>
              <w:t xml:space="preserve">Diagnosis / Organism</w:t>
            </w:r>
          </w:p>
        </w:tc>
      </w:tr>
      <w:tr>
        <w:tc>
          <w:tcPr>
            <w:tcW w:type="dxa" w:w="1224"/>
            <w:vAlign w:val="center"/>
          </w:tcPr>
          <w:p>
            <w:pPr>
              <w:pStyle w:val="Compact"/>
              <w:spacing w:after="20" w:before="20"/>
              <w:jc w:val="right"/>
            </w:pPr>
            <w:r>
              <w:rPr>
                <w:rFonts w:ascii="Calibri" w:hAnsi="Calibri"/>
                <w:sz w:val="18"/>
              </w:rPr>
              <w:t xml:space="preserve">1</w:t>
            </w:r>
          </w:p>
        </w:tc>
        <w:tc>
          <w:tcPr>
            <w:tcW w:type="dxa" w:w="1656"/>
            <w:vAlign w:val="center"/>
          </w:tcPr>
          <w:p>
            <w:pPr>
              <w:pStyle w:val="Compact"/>
              <w:spacing w:after="20" w:before="20"/>
              <w:jc w:val="center"/>
            </w:pPr>
            <w:r>
              <w:rPr>
                <w:rFonts w:ascii="Calibri" w:hAnsi="Calibri"/>
                <w:sz w:val="18"/>
              </w:rPr>
              <w:t xml:space="preserve">D</w:t>
            </w:r>
          </w:p>
        </w:tc>
        <w:tc>
          <w:tcPr>
            <w:tcW w:type="dxa" w:w="6912"/>
            <w:vAlign w:val="center"/>
          </w:tcPr>
          <w:p>
            <w:pPr>
              <w:pStyle w:val="Compact"/>
              <w:spacing w:after="20" w:before="20"/>
              <w:jc w:val="left"/>
            </w:pPr>
            <w:r>
              <w:rPr>
                <w:rFonts w:ascii="Calibri" w:hAnsi="Calibri"/>
                <w:sz w:val="18"/>
              </w:rPr>
              <w:t xml:space="preserve">Trypanosoma cruzi</w:t>
            </w:r>
          </w:p>
        </w:tc>
      </w:tr>
      <w:tr>
        <w:tc>
          <w:tcPr>
            <w:tcW w:type="dxa" w:w="1224"/>
            <w:vAlign w:val="center"/>
          </w:tcPr>
          <w:p>
            <w:pPr>
              <w:pStyle w:val="Compact"/>
              <w:spacing w:after="20" w:before="20"/>
              <w:jc w:val="right"/>
            </w:pPr>
            <w:r>
              <w:rPr>
                <w:rFonts w:ascii="Calibri" w:hAnsi="Calibri"/>
                <w:sz w:val="18"/>
              </w:rPr>
              <w:t xml:space="preserve">2</w:t>
            </w:r>
          </w:p>
        </w:tc>
        <w:tc>
          <w:tcPr>
            <w:tcW w:type="dxa" w:w="1656"/>
            <w:vAlign w:val="center"/>
          </w:tcPr>
          <w:p>
            <w:pPr>
              <w:pStyle w:val="Compact"/>
              <w:spacing w:after="20" w:before="20"/>
              <w:jc w:val="center"/>
            </w:pPr>
            <w:r>
              <w:rPr>
                <w:rFonts w:ascii="Calibri" w:hAnsi="Calibri"/>
                <w:sz w:val="18"/>
              </w:rPr>
              <w:t xml:space="preserve">E</w:t>
            </w:r>
          </w:p>
        </w:tc>
        <w:tc>
          <w:tcPr>
            <w:tcW w:type="dxa" w:w="6912"/>
            <w:vAlign w:val="center"/>
          </w:tcPr>
          <w:p>
            <w:pPr>
              <w:pStyle w:val="Compact"/>
              <w:spacing w:after="20" w:before="20"/>
              <w:jc w:val="left"/>
            </w:pPr>
            <w:r>
              <w:rPr>
                <w:rFonts w:ascii="Calibri" w:hAnsi="Calibri"/>
                <w:sz w:val="18"/>
              </w:rPr>
              <w:t xml:space="preserve">Giardia</w:t>
            </w:r>
          </w:p>
        </w:tc>
      </w:tr>
      <w:tr>
        <w:tc>
          <w:tcPr>
            <w:tcW w:type="dxa" w:w="1224"/>
            <w:vAlign w:val="center"/>
          </w:tcPr>
          <w:p>
            <w:pPr>
              <w:pStyle w:val="Compact"/>
              <w:spacing w:after="20" w:before="20"/>
              <w:jc w:val="right"/>
            </w:pPr>
            <w:r>
              <w:rPr>
                <w:rFonts w:ascii="Calibri" w:hAnsi="Calibri"/>
                <w:sz w:val="18"/>
              </w:rPr>
              <w:t xml:space="preserve">3</w:t>
            </w:r>
          </w:p>
        </w:tc>
        <w:tc>
          <w:tcPr>
            <w:tcW w:type="dxa" w:w="1656"/>
            <w:vAlign w:val="center"/>
          </w:tcPr>
          <w:p>
            <w:pPr>
              <w:pStyle w:val="Compact"/>
              <w:spacing w:after="20" w:before="20"/>
              <w:jc w:val="center"/>
            </w:pPr>
            <w:r>
              <w:rPr>
                <w:rFonts w:ascii="Calibri" w:hAnsi="Calibri"/>
                <w:sz w:val="18"/>
              </w:rPr>
              <w:t xml:space="preserve">E</w:t>
            </w:r>
          </w:p>
        </w:tc>
        <w:tc>
          <w:tcPr>
            <w:tcW w:type="dxa" w:w="6912"/>
            <w:vAlign w:val="center"/>
          </w:tcPr>
          <w:p>
            <w:pPr>
              <w:pStyle w:val="Compact"/>
              <w:spacing w:after="20" w:before="20"/>
              <w:jc w:val="left"/>
            </w:pPr>
            <w:r>
              <w:rPr>
                <w:rFonts w:ascii="Calibri" w:hAnsi="Calibri"/>
                <w:sz w:val="18"/>
              </w:rPr>
              <w:t xml:space="preserve">BK polyomavirus (BKV)</w:t>
            </w:r>
          </w:p>
        </w:tc>
      </w:tr>
      <w:tr>
        <w:tc>
          <w:tcPr>
            <w:tcW w:type="dxa" w:w="1224"/>
            <w:vAlign w:val="center"/>
          </w:tcPr>
          <w:p>
            <w:pPr>
              <w:pStyle w:val="Compact"/>
              <w:spacing w:after="20" w:before="20"/>
              <w:jc w:val="right"/>
            </w:pPr>
            <w:r>
              <w:rPr>
                <w:rFonts w:ascii="Calibri" w:hAnsi="Calibri"/>
                <w:sz w:val="18"/>
              </w:rPr>
              <w:t xml:space="preserve">4</w:t>
            </w:r>
          </w:p>
        </w:tc>
        <w:tc>
          <w:tcPr>
            <w:tcW w:type="dxa" w:w="1656"/>
            <w:vAlign w:val="center"/>
          </w:tcPr>
          <w:p>
            <w:pPr>
              <w:pStyle w:val="Compact"/>
              <w:spacing w:after="20" w:before="20"/>
              <w:jc w:val="center"/>
            </w:pPr>
            <w:r>
              <w:rPr>
                <w:rFonts w:ascii="Calibri" w:hAnsi="Calibri"/>
                <w:sz w:val="18"/>
              </w:rPr>
              <w:t xml:space="preserve">E</w:t>
            </w:r>
          </w:p>
        </w:tc>
        <w:tc>
          <w:tcPr>
            <w:tcW w:type="dxa" w:w="6912"/>
            <w:vAlign w:val="center"/>
          </w:tcPr>
          <w:p>
            <w:pPr>
              <w:pStyle w:val="Compact"/>
              <w:spacing w:after="20" w:before="20"/>
              <w:jc w:val="left"/>
            </w:pPr>
            <w:r>
              <w:rPr>
                <w:rFonts w:ascii="Calibri" w:hAnsi="Calibri"/>
                <w:sz w:val="18"/>
              </w:rPr>
              <w:t xml:space="preserve">Onchocerca volvulus</w:t>
            </w:r>
          </w:p>
        </w:tc>
      </w:tr>
      <w:tr>
        <w:tc>
          <w:tcPr>
            <w:tcW w:type="dxa" w:w="1224"/>
            <w:vAlign w:val="center"/>
          </w:tcPr>
          <w:p>
            <w:pPr>
              <w:pStyle w:val="Compact"/>
              <w:spacing w:after="20" w:before="20"/>
              <w:jc w:val="right"/>
            </w:pPr>
            <w:r>
              <w:rPr>
                <w:rFonts w:ascii="Calibri" w:hAnsi="Calibri"/>
                <w:sz w:val="18"/>
              </w:rPr>
              <w:t xml:space="preserve">5</w:t>
            </w:r>
          </w:p>
        </w:tc>
        <w:tc>
          <w:tcPr>
            <w:tcW w:type="dxa" w:w="1656"/>
            <w:vAlign w:val="center"/>
          </w:tcPr>
          <w:p>
            <w:pPr>
              <w:pStyle w:val="Compact"/>
              <w:spacing w:after="20" w:before="20"/>
              <w:jc w:val="center"/>
            </w:pPr>
            <w:r>
              <w:rPr>
                <w:rFonts w:ascii="Calibri" w:hAnsi="Calibri"/>
                <w:sz w:val="18"/>
              </w:rPr>
              <w:t xml:space="preserve">D</w:t>
            </w:r>
          </w:p>
        </w:tc>
        <w:tc>
          <w:tcPr>
            <w:tcW w:type="dxa" w:w="6912"/>
            <w:vAlign w:val="center"/>
          </w:tcPr>
          <w:p>
            <w:pPr>
              <w:pStyle w:val="Compact"/>
              <w:spacing w:after="20" w:before="20"/>
              <w:jc w:val="left"/>
            </w:pPr>
            <w:r>
              <w:rPr>
                <w:rFonts w:ascii="Calibri" w:hAnsi="Calibri"/>
                <w:sz w:val="18"/>
              </w:rPr>
              <w:t xml:space="preserve">Mycoplasma pneumoniae</w:t>
            </w:r>
          </w:p>
        </w:tc>
      </w:tr>
      <w:tr>
        <w:tc>
          <w:tcPr>
            <w:tcW w:type="dxa" w:w="1224"/>
            <w:vAlign w:val="center"/>
          </w:tcPr>
          <w:p>
            <w:pPr>
              <w:pStyle w:val="Compact"/>
              <w:spacing w:after="20" w:before="20"/>
              <w:jc w:val="right"/>
            </w:pPr>
            <w:r>
              <w:rPr>
                <w:rFonts w:ascii="Calibri" w:hAnsi="Calibri"/>
                <w:sz w:val="18"/>
              </w:rPr>
              <w:t xml:space="preserve">6</w:t>
            </w:r>
          </w:p>
        </w:tc>
        <w:tc>
          <w:tcPr>
            <w:tcW w:type="dxa" w:w="1656"/>
            <w:vAlign w:val="center"/>
          </w:tcPr>
          <w:p>
            <w:pPr>
              <w:pStyle w:val="Compact"/>
              <w:spacing w:after="20" w:before="20"/>
              <w:jc w:val="center"/>
            </w:pPr>
            <w:r>
              <w:rPr>
                <w:rFonts w:ascii="Calibri" w:hAnsi="Calibri"/>
                <w:sz w:val="18"/>
              </w:rPr>
              <w:t xml:space="preserve">A</w:t>
            </w:r>
          </w:p>
        </w:tc>
        <w:tc>
          <w:tcPr>
            <w:tcW w:type="dxa" w:w="6912"/>
            <w:vAlign w:val="center"/>
          </w:tcPr>
          <w:p>
            <w:pPr>
              <w:pStyle w:val="Compact"/>
              <w:spacing w:after="20" w:before="20"/>
              <w:jc w:val="left"/>
            </w:pPr>
            <w:r>
              <w:rPr>
                <w:rFonts w:ascii="Calibri" w:hAnsi="Calibri"/>
                <w:sz w:val="18"/>
              </w:rPr>
              <w:t xml:space="preserve">Treponema pallidum</w:t>
            </w:r>
          </w:p>
        </w:tc>
      </w:tr>
      <w:tr>
        <w:tc>
          <w:tcPr>
            <w:tcW w:type="dxa" w:w="1224"/>
            <w:vAlign w:val="center"/>
          </w:tcPr>
          <w:p>
            <w:pPr>
              <w:pStyle w:val="Compact"/>
              <w:spacing w:after="20" w:before="20"/>
              <w:jc w:val="right"/>
            </w:pPr>
            <w:r>
              <w:rPr>
                <w:rFonts w:ascii="Calibri" w:hAnsi="Calibri"/>
                <w:sz w:val="18"/>
              </w:rPr>
              <w:t xml:space="preserve">7</w:t>
            </w:r>
          </w:p>
        </w:tc>
        <w:tc>
          <w:tcPr>
            <w:tcW w:type="dxa" w:w="1656"/>
            <w:vAlign w:val="center"/>
          </w:tcPr>
          <w:p>
            <w:pPr>
              <w:pStyle w:val="Compact"/>
              <w:spacing w:after="20" w:before="20"/>
              <w:jc w:val="center"/>
            </w:pPr>
            <w:r>
              <w:rPr>
                <w:rFonts w:ascii="Calibri" w:hAnsi="Calibri"/>
                <w:sz w:val="18"/>
              </w:rPr>
              <w:t xml:space="preserve">A</w:t>
            </w:r>
          </w:p>
        </w:tc>
        <w:tc>
          <w:tcPr>
            <w:tcW w:type="dxa" w:w="6912"/>
            <w:vAlign w:val="center"/>
          </w:tcPr>
          <w:p>
            <w:pPr>
              <w:pStyle w:val="Compact"/>
              <w:spacing w:after="20" w:before="20"/>
              <w:jc w:val="left"/>
            </w:pPr>
            <w:r>
              <w:rPr>
                <w:rFonts w:ascii="Calibri" w:hAnsi="Calibri"/>
                <w:sz w:val="18"/>
              </w:rPr>
              <w:t xml:space="preserve">Dibothriocephalus latus</w:t>
            </w:r>
          </w:p>
        </w:tc>
      </w:tr>
      <w:tr>
        <w:tc>
          <w:tcPr>
            <w:tcW w:type="dxa" w:w="1224"/>
            <w:vAlign w:val="center"/>
          </w:tcPr>
          <w:p>
            <w:pPr>
              <w:pStyle w:val="Compact"/>
              <w:spacing w:after="20" w:before="20"/>
              <w:jc w:val="right"/>
            </w:pPr>
            <w:r>
              <w:rPr>
                <w:rFonts w:ascii="Calibri" w:hAnsi="Calibri"/>
                <w:sz w:val="18"/>
              </w:rPr>
              <w:t xml:space="preserve">8</w:t>
            </w:r>
          </w:p>
        </w:tc>
        <w:tc>
          <w:tcPr>
            <w:tcW w:type="dxa" w:w="1656"/>
            <w:vAlign w:val="center"/>
          </w:tcPr>
          <w:p>
            <w:pPr>
              <w:pStyle w:val="Compact"/>
              <w:spacing w:after="20" w:before="20"/>
              <w:jc w:val="center"/>
            </w:pPr>
            <w:r>
              <w:rPr>
                <w:rFonts w:ascii="Calibri" w:hAnsi="Calibri"/>
                <w:sz w:val="18"/>
              </w:rPr>
              <w:t xml:space="preserve">B</w:t>
            </w:r>
          </w:p>
        </w:tc>
        <w:tc>
          <w:tcPr>
            <w:tcW w:type="dxa" w:w="6912"/>
            <w:vAlign w:val="center"/>
          </w:tcPr>
          <w:p>
            <w:pPr>
              <w:pStyle w:val="Compact"/>
              <w:spacing w:after="20" w:before="20"/>
              <w:jc w:val="left"/>
            </w:pPr>
            <w:r>
              <w:rPr>
                <w:rFonts w:ascii="Calibri" w:hAnsi="Calibri"/>
                <w:sz w:val="18"/>
              </w:rPr>
              <w:t xml:space="preserve">Pasteurella multocida</w:t>
            </w:r>
          </w:p>
        </w:tc>
      </w:tr>
      <w:tr>
        <w:tc>
          <w:tcPr>
            <w:tcW w:type="dxa" w:w="1224"/>
            <w:vAlign w:val="center"/>
          </w:tcPr>
          <w:p>
            <w:pPr>
              <w:pStyle w:val="Compact"/>
              <w:spacing w:after="20" w:before="20"/>
              <w:jc w:val="right"/>
            </w:pPr>
            <w:r>
              <w:rPr>
                <w:rFonts w:ascii="Calibri" w:hAnsi="Calibri"/>
                <w:sz w:val="18"/>
              </w:rPr>
              <w:t xml:space="preserve">9</w:t>
            </w:r>
          </w:p>
        </w:tc>
        <w:tc>
          <w:tcPr>
            <w:tcW w:type="dxa" w:w="1656"/>
            <w:vAlign w:val="center"/>
          </w:tcPr>
          <w:p>
            <w:pPr>
              <w:pStyle w:val="Compact"/>
              <w:spacing w:after="20" w:before="20"/>
              <w:jc w:val="center"/>
            </w:pPr>
            <w:r>
              <w:rPr>
                <w:rFonts w:ascii="Calibri" w:hAnsi="Calibri"/>
                <w:sz w:val="18"/>
              </w:rPr>
              <w:t xml:space="preserve">D</w:t>
            </w:r>
          </w:p>
        </w:tc>
        <w:tc>
          <w:tcPr>
            <w:tcW w:type="dxa" w:w="6912"/>
            <w:vAlign w:val="center"/>
          </w:tcPr>
          <w:p>
            <w:pPr>
              <w:pStyle w:val="Compact"/>
              <w:spacing w:after="20" w:before="20"/>
              <w:jc w:val="left"/>
            </w:pPr>
            <w:r>
              <w:rPr>
                <w:rFonts w:ascii="Calibri" w:hAnsi="Calibri"/>
                <w:sz w:val="18"/>
              </w:rPr>
              <w:t xml:space="preserve">West Nile virus</w:t>
            </w:r>
          </w:p>
        </w:tc>
      </w:tr>
      <w:tr>
        <w:tc>
          <w:tcPr>
            <w:tcW w:type="dxa" w:w="1224"/>
            <w:vAlign w:val="center"/>
          </w:tcPr>
          <w:p>
            <w:pPr>
              <w:pStyle w:val="Compact"/>
              <w:spacing w:after="20" w:before="20"/>
              <w:jc w:val="right"/>
            </w:pPr>
            <w:r>
              <w:rPr>
                <w:rFonts w:ascii="Calibri" w:hAnsi="Calibri"/>
                <w:sz w:val="18"/>
              </w:rPr>
              <w:t xml:space="preserve">10</w:t>
            </w:r>
          </w:p>
        </w:tc>
        <w:tc>
          <w:tcPr>
            <w:tcW w:type="dxa" w:w="1656"/>
            <w:vAlign w:val="center"/>
          </w:tcPr>
          <w:p>
            <w:pPr>
              <w:pStyle w:val="Compact"/>
              <w:spacing w:after="20" w:before="20"/>
              <w:jc w:val="center"/>
            </w:pPr>
            <w:r>
              <w:rPr>
                <w:rFonts w:ascii="Calibri" w:hAnsi="Calibri"/>
                <w:sz w:val="18"/>
              </w:rPr>
              <w:t xml:space="preserve">E</w:t>
            </w:r>
          </w:p>
        </w:tc>
        <w:tc>
          <w:tcPr>
            <w:tcW w:type="dxa" w:w="6912"/>
            <w:vAlign w:val="center"/>
          </w:tcPr>
          <w:p>
            <w:pPr>
              <w:pStyle w:val="Compact"/>
              <w:spacing w:after="20" w:before="20"/>
              <w:jc w:val="left"/>
            </w:pPr>
            <w:r>
              <w:rPr>
                <w:rFonts w:ascii="Calibri" w:hAnsi="Calibri"/>
                <w:sz w:val="18"/>
              </w:rPr>
              <w:t xml:space="preserve">Streptococcus agalactiae (Group B Streptococcus)</w:t>
            </w:r>
          </w:p>
        </w:tc>
      </w:tr>
      <w:tr>
        <w:tc>
          <w:tcPr>
            <w:tcW w:type="dxa" w:w="1224"/>
            <w:vAlign w:val="center"/>
          </w:tcPr>
          <w:p>
            <w:pPr>
              <w:pStyle w:val="Compact"/>
              <w:spacing w:after="20" w:before="20"/>
              <w:jc w:val="right"/>
            </w:pPr>
            <w:r>
              <w:rPr>
                <w:rFonts w:ascii="Calibri" w:hAnsi="Calibri"/>
                <w:sz w:val="18"/>
              </w:rPr>
              <w:t xml:space="preserve">11</w:t>
            </w:r>
          </w:p>
        </w:tc>
        <w:tc>
          <w:tcPr>
            <w:tcW w:type="dxa" w:w="1656"/>
            <w:vAlign w:val="center"/>
          </w:tcPr>
          <w:p>
            <w:pPr>
              <w:pStyle w:val="Compact"/>
              <w:spacing w:after="20" w:before="20"/>
              <w:jc w:val="center"/>
            </w:pPr>
            <w:r>
              <w:rPr>
                <w:rFonts w:ascii="Calibri" w:hAnsi="Calibri"/>
                <w:sz w:val="18"/>
              </w:rPr>
              <w:t xml:space="preserve">C</w:t>
            </w:r>
          </w:p>
        </w:tc>
        <w:tc>
          <w:tcPr>
            <w:tcW w:type="dxa" w:w="6912"/>
            <w:vAlign w:val="center"/>
          </w:tcPr>
          <w:p>
            <w:pPr>
              <w:pStyle w:val="Compact"/>
              <w:spacing w:after="20" w:before="20"/>
              <w:jc w:val="left"/>
            </w:pPr>
            <w:r>
              <w:rPr>
                <w:rFonts w:ascii="Calibri" w:hAnsi="Calibri"/>
                <w:sz w:val="18"/>
              </w:rPr>
              <w:t xml:space="preserve">Cytomegalovirus (CMV)</w:t>
            </w:r>
          </w:p>
        </w:tc>
      </w:tr>
      <w:tr>
        <w:tc>
          <w:tcPr>
            <w:tcW w:type="dxa" w:w="1224"/>
            <w:vAlign w:val="center"/>
          </w:tcPr>
          <w:p>
            <w:pPr>
              <w:pStyle w:val="Compact"/>
              <w:spacing w:after="20" w:before="20"/>
              <w:jc w:val="right"/>
            </w:pPr>
            <w:r>
              <w:rPr>
                <w:rFonts w:ascii="Calibri" w:hAnsi="Calibri"/>
                <w:sz w:val="18"/>
              </w:rPr>
              <w:t xml:space="preserve">12</w:t>
            </w:r>
          </w:p>
        </w:tc>
        <w:tc>
          <w:tcPr>
            <w:tcW w:type="dxa" w:w="1656"/>
            <w:vAlign w:val="center"/>
          </w:tcPr>
          <w:p>
            <w:pPr>
              <w:pStyle w:val="Compact"/>
              <w:spacing w:after="20" w:before="20"/>
              <w:jc w:val="center"/>
            </w:pPr>
            <w:r>
              <w:rPr>
                <w:rFonts w:ascii="Calibri" w:hAnsi="Calibri"/>
                <w:sz w:val="18"/>
              </w:rPr>
              <w:t xml:space="preserve">A</w:t>
            </w:r>
          </w:p>
        </w:tc>
        <w:tc>
          <w:tcPr>
            <w:tcW w:type="dxa" w:w="6912"/>
            <w:vAlign w:val="center"/>
          </w:tcPr>
          <w:p>
            <w:pPr>
              <w:pStyle w:val="Compact"/>
              <w:spacing w:after="20" w:before="20"/>
              <w:jc w:val="left"/>
            </w:pPr>
            <w:r>
              <w:rPr>
                <w:rFonts w:ascii="Calibri" w:hAnsi="Calibri"/>
                <w:sz w:val="18"/>
              </w:rPr>
              <w:t xml:space="preserve">Influenza virus</w:t>
            </w:r>
          </w:p>
        </w:tc>
      </w:tr>
      <w:tr>
        <w:tc>
          <w:tcPr>
            <w:tcW w:type="dxa" w:w="1224"/>
            <w:vAlign w:val="center"/>
          </w:tcPr>
          <w:p>
            <w:pPr>
              <w:pStyle w:val="Compact"/>
              <w:spacing w:after="20" w:before="20"/>
              <w:jc w:val="right"/>
            </w:pPr>
            <w:r>
              <w:rPr>
                <w:rFonts w:ascii="Calibri" w:hAnsi="Calibri"/>
                <w:sz w:val="18"/>
              </w:rPr>
              <w:t xml:space="preserve">13</w:t>
            </w:r>
          </w:p>
        </w:tc>
        <w:tc>
          <w:tcPr>
            <w:tcW w:type="dxa" w:w="1656"/>
            <w:vAlign w:val="center"/>
          </w:tcPr>
          <w:p>
            <w:pPr>
              <w:pStyle w:val="Compact"/>
              <w:spacing w:after="20" w:before="20"/>
              <w:jc w:val="center"/>
            </w:pPr>
            <w:r>
              <w:rPr>
                <w:rFonts w:ascii="Calibri" w:hAnsi="Calibri"/>
                <w:sz w:val="18"/>
              </w:rPr>
              <w:t xml:space="preserve">D</w:t>
            </w:r>
          </w:p>
        </w:tc>
        <w:tc>
          <w:tcPr>
            <w:tcW w:type="dxa" w:w="6912"/>
            <w:vAlign w:val="center"/>
          </w:tcPr>
          <w:p>
            <w:pPr>
              <w:pStyle w:val="Compact"/>
              <w:spacing w:after="20" w:before="20"/>
              <w:jc w:val="left"/>
            </w:pPr>
            <w:r>
              <w:rPr>
                <w:rFonts w:ascii="Calibri" w:hAnsi="Calibri"/>
                <w:sz w:val="18"/>
              </w:rPr>
              <w:t xml:space="preserve">Listeria monocytogenes</w:t>
            </w:r>
          </w:p>
        </w:tc>
      </w:tr>
      <w:tr>
        <w:tc>
          <w:tcPr>
            <w:tcW w:type="dxa" w:w="1224"/>
            <w:vAlign w:val="center"/>
          </w:tcPr>
          <w:p>
            <w:pPr>
              <w:pStyle w:val="Compact"/>
              <w:spacing w:after="20" w:before="20"/>
              <w:jc w:val="right"/>
            </w:pPr>
            <w:r>
              <w:rPr>
                <w:rFonts w:ascii="Calibri" w:hAnsi="Calibri"/>
                <w:sz w:val="18"/>
              </w:rPr>
              <w:t xml:space="preserve">14</w:t>
            </w:r>
          </w:p>
        </w:tc>
        <w:tc>
          <w:tcPr>
            <w:tcW w:type="dxa" w:w="1656"/>
            <w:vAlign w:val="center"/>
          </w:tcPr>
          <w:p>
            <w:pPr>
              <w:pStyle w:val="Compact"/>
              <w:spacing w:after="20" w:before="20"/>
              <w:jc w:val="center"/>
            </w:pPr>
            <w:r>
              <w:rPr>
                <w:rFonts w:ascii="Calibri" w:hAnsi="Calibri"/>
                <w:sz w:val="18"/>
              </w:rPr>
              <w:t xml:space="preserve">C</w:t>
            </w:r>
          </w:p>
        </w:tc>
        <w:tc>
          <w:tcPr>
            <w:tcW w:type="dxa" w:w="6912"/>
            <w:vAlign w:val="center"/>
          </w:tcPr>
          <w:p>
            <w:pPr>
              <w:pStyle w:val="Compact"/>
              <w:spacing w:after="20" w:before="20"/>
              <w:jc w:val="left"/>
            </w:pPr>
            <w:r>
              <w:rPr>
                <w:rFonts w:ascii="Calibri" w:hAnsi="Calibri"/>
                <w:sz w:val="18"/>
              </w:rPr>
              <w:t xml:space="preserve">Hepatitis B virus (HBV)</w:t>
            </w:r>
          </w:p>
        </w:tc>
      </w:tr>
      <w:tr>
        <w:tc>
          <w:tcPr>
            <w:tcW w:type="dxa" w:w="1224"/>
            <w:vAlign w:val="center"/>
          </w:tcPr>
          <w:p>
            <w:pPr>
              <w:pStyle w:val="Compact"/>
              <w:spacing w:after="20" w:before="20"/>
              <w:jc w:val="right"/>
            </w:pPr>
            <w:r>
              <w:rPr>
                <w:rFonts w:ascii="Calibri" w:hAnsi="Calibri"/>
                <w:sz w:val="18"/>
              </w:rPr>
              <w:t xml:space="preserve">15</w:t>
            </w:r>
          </w:p>
        </w:tc>
        <w:tc>
          <w:tcPr>
            <w:tcW w:type="dxa" w:w="1656"/>
            <w:vAlign w:val="center"/>
          </w:tcPr>
          <w:p>
            <w:pPr>
              <w:pStyle w:val="Compact"/>
              <w:spacing w:after="20" w:before="20"/>
              <w:jc w:val="center"/>
            </w:pPr>
            <w:r>
              <w:rPr>
                <w:rFonts w:ascii="Calibri" w:hAnsi="Calibri"/>
                <w:sz w:val="18"/>
              </w:rPr>
              <w:t xml:space="preserve">E</w:t>
            </w:r>
          </w:p>
        </w:tc>
        <w:tc>
          <w:tcPr>
            <w:tcW w:type="dxa" w:w="6912"/>
            <w:vAlign w:val="center"/>
          </w:tcPr>
          <w:p>
            <w:pPr>
              <w:pStyle w:val="Compact"/>
              <w:spacing w:after="20" w:before="20"/>
              <w:jc w:val="left"/>
            </w:pPr>
            <w:r>
              <w:rPr>
                <w:rFonts w:ascii="Calibri" w:hAnsi="Calibri"/>
                <w:sz w:val="18"/>
              </w:rPr>
              <w:t xml:space="preserve">Cryptosporidium parvum</w:t>
            </w:r>
          </w:p>
        </w:tc>
      </w:tr>
      <w:tr>
        <w:tc>
          <w:tcPr>
            <w:tcW w:type="dxa" w:w="1224"/>
            <w:vAlign w:val="center"/>
          </w:tcPr>
          <w:p>
            <w:pPr>
              <w:pStyle w:val="Compact"/>
              <w:spacing w:after="20" w:before="20"/>
              <w:jc w:val="right"/>
            </w:pPr>
            <w:r>
              <w:rPr>
                <w:rFonts w:ascii="Calibri" w:hAnsi="Calibri"/>
                <w:sz w:val="18"/>
              </w:rPr>
              <w:t xml:space="preserve">16</w:t>
            </w:r>
          </w:p>
        </w:tc>
        <w:tc>
          <w:tcPr>
            <w:tcW w:type="dxa" w:w="1656"/>
            <w:vAlign w:val="center"/>
          </w:tcPr>
          <w:p>
            <w:pPr>
              <w:pStyle w:val="Compact"/>
              <w:spacing w:after="20" w:before="20"/>
              <w:jc w:val="center"/>
            </w:pPr>
            <w:r>
              <w:rPr>
                <w:rFonts w:ascii="Calibri" w:hAnsi="Calibri"/>
                <w:sz w:val="18"/>
              </w:rPr>
              <w:t xml:space="preserve">B</w:t>
            </w:r>
          </w:p>
        </w:tc>
        <w:tc>
          <w:tcPr>
            <w:tcW w:type="dxa" w:w="6912"/>
            <w:vAlign w:val="center"/>
          </w:tcPr>
          <w:p>
            <w:pPr>
              <w:pStyle w:val="Compact"/>
              <w:spacing w:after="20" w:before="20"/>
              <w:jc w:val="left"/>
            </w:pPr>
            <w:r>
              <w:rPr>
                <w:rFonts w:ascii="Calibri" w:hAnsi="Calibri"/>
                <w:sz w:val="18"/>
              </w:rPr>
              <w:t xml:space="preserve">Schistosoma japonicum</w:t>
            </w:r>
          </w:p>
        </w:tc>
      </w:tr>
      <w:tr>
        <w:tc>
          <w:tcPr>
            <w:tcW w:type="dxa" w:w="1224"/>
            <w:vAlign w:val="center"/>
          </w:tcPr>
          <w:p>
            <w:pPr>
              <w:pStyle w:val="Compact"/>
              <w:spacing w:after="20" w:before="20"/>
              <w:jc w:val="right"/>
            </w:pPr>
            <w:r>
              <w:rPr>
                <w:rFonts w:ascii="Calibri" w:hAnsi="Calibri"/>
                <w:sz w:val="18"/>
              </w:rPr>
              <w:t xml:space="preserve">17</w:t>
            </w:r>
          </w:p>
        </w:tc>
        <w:tc>
          <w:tcPr>
            <w:tcW w:type="dxa" w:w="1656"/>
            <w:vAlign w:val="center"/>
          </w:tcPr>
          <w:p>
            <w:pPr>
              <w:pStyle w:val="Compact"/>
              <w:spacing w:after="20" w:before="20"/>
              <w:jc w:val="center"/>
            </w:pPr>
            <w:r>
              <w:rPr>
                <w:rFonts w:ascii="Calibri" w:hAnsi="Calibri"/>
                <w:sz w:val="18"/>
              </w:rPr>
              <w:t xml:space="preserve">E</w:t>
            </w:r>
          </w:p>
        </w:tc>
        <w:tc>
          <w:tcPr>
            <w:tcW w:type="dxa" w:w="6912"/>
            <w:vAlign w:val="center"/>
          </w:tcPr>
          <w:p>
            <w:pPr>
              <w:pStyle w:val="Compact"/>
              <w:spacing w:after="20" w:before="20"/>
              <w:jc w:val="left"/>
            </w:pPr>
            <w:r>
              <w:rPr>
                <w:rFonts w:ascii="Calibri" w:hAnsi="Calibri"/>
                <w:sz w:val="18"/>
              </w:rPr>
              <w:t xml:space="preserve">Clostridioides difficile</w:t>
            </w:r>
          </w:p>
        </w:tc>
      </w:tr>
      <w:tr>
        <w:tc>
          <w:tcPr>
            <w:tcW w:type="dxa" w:w="1224"/>
            <w:vAlign w:val="center"/>
          </w:tcPr>
          <w:p>
            <w:pPr>
              <w:pStyle w:val="Compact"/>
              <w:spacing w:after="20" w:before="20"/>
              <w:jc w:val="right"/>
            </w:pPr>
            <w:r>
              <w:rPr>
                <w:rFonts w:ascii="Calibri" w:hAnsi="Calibri"/>
                <w:sz w:val="18"/>
              </w:rPr>
              <w:t xml:space="preserve">18</w:t>
            </w:r>
          </w:p>
        </w:tc>
        <w:tc>
          <w:tcPr>
            <w:tcW w:type="dxa" w:w="1656"/>
            <w:vAlign w:val="center"/>
          </w:tcPr>
          <w:p>
            <w:pPr>
              <w:pStyle w:val="Compact"/>
              <w:spacing w:after="20" w:before="20"/>
              <w:jc w:val="center"/>
            </w:pPr>
            <w:r>
              <w:rPr>
                <w:rFonts w:ascii="Calibri" w:hAnsi="Calibri"/>
                <w:sz w:val="18"/>
              </w:rPr>
              <w:t xml:space="preserve">D</w:t>
            </w:r>
          </w:p>
        </w:tc>
        <w:tc>
          <w:tcPr>
            <w:tcW w:type="dxa" w:w="6912"/>
            <w:vAlign w:val="center"/>
          </w:tcPr>
          <w:p>
            <w:pPr>
              <w:pStyle w:val="Compact"/>
              <w:spacing w:after="20" w:before="20"/>
              <w:jc w:val="left"/>
            </w:pPr>
            <w:r>
              <w:rPr>
                <w:rFonts w:ascii="Calibri" w:hAnsi="Calibri"/>
                <w:sz w:val="18"/>
              </w:rPr>
              <w:t xml:space="preserve">Helicobacter pylori</w:t>
            </w:r>
          </w:p>
        </w:tc>
      </w:tr>
      <w:tr>
        <w:tc>
          <w:tcPr>
            <w:tcW w:type="dxa" w:w="1224"/>
            <w:vAlign w:val="center"/>
          </w:tcPr>
          <w:p>
            <w:pPr>
              <w:pStyle w:val="Compact"/>
              <w:spacing w:after="20" w:before="20"/>
              <w:jc w:val="right"/>
            </w:pPr>
            <w:r>
              <w:rPr>
                <w:rFonts w:ascii="Calibri" w:hAnsi="Calibri"/>
                <w:sz w:val="18"/>
              </w:rPr>
              <w:t xml:space="preserve">19</w:t>
            </w:r>
          </w:p>
        </w:tc>
        <w:tc>
          <w:tcPr>
            <w:tcW w:type="dxa" w:w="1656"/>
            <w:vAlign w:val="center"/>
          </w:tcPr>
          <w:p>
            <w:pPr>
              <w:pStyle w:val="Compact"/>
              <w:spacing w:after="20" w:before="20"/>
              <w:jc w:val="center"/>
            </w:pPr>
            <w:r>
              <w:rPr>
                <w:rFonts w:ascii="Calibri" w:hAnsi="Calibri"/>
                <w:sz w:val="18"/>
              </w:rPr>
              <w:t xml:space="preserve">C</w:t>
            </w:r>
          </w:p>
        </w:tc>
        <w:tc>
          <w:tcPr>
            <w:tcW w:type="dxa" w:w="6912"/>
            <w:vAlign w:val="center"/>
          </w:tcPr>
          <w:p>
            <w:pPr>
              <w:pStyle w:val="Compact"/>
              <w:spacing w:after="20" w:before="20"/>
              <w:jc w:val="left"/>
            </w:pPr>
            <w:r>
              <w:rPr>
                <w:rFonts w:ascii="Calibri" w:hAnsi="Calibri"/>
                <w:sz w:val="18"/>
              </w:rPr>
              <w:t xml:space="preserve">Human herpesvirus 6/7 (HHV-6/7)</w:t>
            </w:r>
          </w:p>
        </w:tc>
      </w:tr>
      <w:tr>
        <w:tc>
          <w:tcPr>
            <w:tcW w:type="dxa" w:w="1224"/>
            <w:vAlign w:val="center"/>
          </w:tcPr>
          <w:p>
            <w:pPr>
              <w:pStyle w:val="Compact"/>
              <w:spacing w:after="20" w:before="20"/>
              <w:jc w:val="right"/>
            </w:pPr>
            <w:r>
              <w:rPr>
                <w:rFonts w:ascii="Calibri" w:hAnsi="Calibri"/>
                <w:sz w:val="18"/>
              </w:rPr>
              <w:t xml:space="preserve">20</w:t>
            </w:r>
          </w:p>
        </w:tc>
        <w:tc>
          <w:tcPr>
            <w:tcW w:type="dxa" w:w="1656"/>
            <w:vAlign w:val="center"/>
          </w:tcPr>
          <w:p>
            <w:pPr>
              <w:pStyle w:val="Compact"/>
              <w:spacing w:after="20" w:before="20"/>
              <w:jc w:val="center"/>
            </w:pPr>
            <w:r>
              <w:rPr>
                <w:rFonts w:ascii="Calibri" w:hAnsi="Calibri"/>
                <w:sz w:val="18"/>
              </w:rPr>
              <w:t xml:space="preserve">B</w:t>
            </w:r>
          </w:p>
        </w:tc>
        <w:tc>
          <w:tcPr>
            <w:tcW w:type="dxa" w:w="6912"/>
            <w:vAlign w:val="center"/>
          </w:tcPr>
          <w:p>
            <w:pPr>
              <w:pStyle w:val="Compact"/>
              <w:spacing w:after="20" w:before="20"/>
              <w:jc w:val="left"/>
            </w:pPr>
            <w:r>
              <w:rPr>
                <w:rFonts w:ascii="Calibri" w:hAnsi="Calibri"/>
                <w:sz w:val="18"/>
              </w:rPr>
              <w:t xml:space="preserve">Vibrio cholerae</w:t>
            </w:r>
          </w:p>
        </w:tc>
      </w:tr>
      <w:tr>
        <w:tc>
          <w:tcPr>
            <w:tcW w:type="dxa" w:w="1224"/>
            <w:vAlign w:val="center"/>
          </w:tcPr>
          <w:p>
            <w:pPr>
              <w:pStyle w:val="Compact"/>
              <w:spacing w:after="20" w:before="20"/>
              <w:jc w:val="right"/>
            </w:pPr>
            <w:r>
              <w:rPr>
                <w:rFonts w:ascii="Calibri" w:hAnsi="Calibri"/>
                <w:sz w:val="18"/>
              </w:rPr>
              <w:t xml:space="preserve">21</w:t>
            </w:r>
          </w:p>
        </w:tc>
        <w:tc>
          <w:tcPr>
            <w:tcW w:type="dxa" w:w="1656"/>
            <w:vAlign w:val="center"/>
          </w:tcPr>
          <w:p>
            <w:pPr>
              <w:pStyle w:val="Compact"/>
              <w:spacing w:after="20" w:before="20"/>
              <w:jc w:val="center"/>
            </w:pPr>
            <w:r>
              <w:rPr>
                <w:rFonts w:ascii="Calibri" w:hAnsi="Calibri"/>
                <w:sz w:val="18"/>
              </w:rPr>
              <w:t xml:space="preserve">D</w:t>
            </w:r>
          </w:p>
        </w:tc>
        <w:tc>
          <w:tcPr>
            <w:tcW w:type="dxa" w:w="6912"/>
            <w:vAlign w:val="center"/>
          </w:tcPr>
          <w:p>
            <w:pPr>
              <w:pStyle w:val="Compact"/>
              <w:spacing w:after="20" w:before="20"/>
              <w:jc w:val="left"/>
            </w:pPr>
            <w:r>
              <w:rPr>
                <w:rFonts w:ascii="Calibri" w:hAnsi="Calibri"/>
                <w:sz w:val="18"/>
              </w:rPr>
              <w:t xml:space="preserve">Chlamydia psittaci</w:t>
            </w:r>
          </w:p>
        </w:tc>
      </w:tr>
      <w:tr>
        <w:tc>
          <w:tcPr>
            <w:tcW w:type="dxa" w:w="1224"/>
            <w:vAlign w:val="center"/>
          </w:tcPr>
          <w:p>
            <w:pPr>
              <w:pStyle w:val="Compact"/>
              <w:spacing w:after="20" w:before="20"/>
              <w:jc w:val="right"/>
            </w:pPr>
            <w:r>
              <w:rPr>
                <w:rFonts w:ascii="Calibri" w:hAnsi="Calibri"/>
                <w:sz w:val="18"/>
              </w:rPr>
              <w:t xml:space="preserve">22</w:t>
            </w:r>
          </w:p>
        </w:tc>
        <w:tc>
          <w:tcPr>
            <w:tcW w:type="dxa" w:w="1656"/>
            <w:vAlign w:val="center"/>
          </w:tcPr>
          <w:p>
            <w:pPr>
              <w:pStyle w:val="Compact"/>
              <w:spacing w:after="20" w:before="20"/>
              <w:jc w:val="center"/>
            </w:pPr>
            <w:r>
              <w:rPr>
                <w:rFonts w:ascii="Calibri" w:hAnsi="Calibri"/>
                <w:sz w:val="18"/>
              </w:rPr>
              <w:t xml:space="preserve">E</w:t>
            </w:r>
          </w:p>
        </w:tc>
        <w:tc>
          <w:tcPr>
            <w:tcW w:type="dxa" w:w="6912"/>
            <w:vAlign w:val="center"/>
          </w:tcPr>
          <w:p>
            <w:pPr>
              <w:pStyle w:val="Compact"/>
              <w:spacing w:after="20" w:before="20"/>
              <w:jc w:val="left"/>
            </w:pPr>
            <w:r>
              <w:rPr>
                <w:rFonts w:ascii="Calibri" w:hAnsi="Calibri"/>
                <w:sz w:val="18"/>
              </w:rPr>
              <w:t xml:space="preserve">Pseudomonas aeruginosa</w:t>
            </w:r>
          </w:p>
        </w:tc>
      </w:tr>
      <w:tr>
        <w:tc>
          <w:tcPr>
            <w:tcW w:type="dxa" w:w="1224"/>
            <w:vAlign w:val="center"/>
          </w:tcPr>
          <w:p>
            <w:pPr>
              <w:pStyle w:val="Compact"/>
              <w:spacing w:after="20" w:before="20"/>
              <w:jc w:val="right"/>
            </w:pPr>
            <w:r>
              <w:rPr>
                <w:rFonts w:ascii="Calibri" w:hAnsi="Calibri"/>
                <w:sz w:val="18"/>
              </w:rPr>
              <w:t xml:space="preserve">23</w:t>
            </w:r>
          </w:p>
        </w:tc>
        <w:tc>
          <w:tcPr>
            <w:tcW w:type="dxa" w:w="1656"/>
            <w:vAlign w:val="center"/>
          </w:tcPr>
          <w:p>
            <w:pPr>
              <w:pStyle w:val="Compact"/>
              <w:spacing w:after="20" w:before="20"/>
              <w:jc w:val="center"/>
            </w:pPr>
            <w:r>
              <w:rPr>
                <w:rFonts w:ascii="Calibri" w:hAnsi="Calibri"/>
                <w:sz w:val="18"/>
              </w:rPr>
              <w:t xml:space="preserve">A</w:t>
            </w:r>
          </w:p>
        </w:tc>
        <w:tc>
          <w:tcPr>
            <w:tcW w:type="dxa" w:w="6912"/>
            <w:vAlign w:val="center"/>
          </w:tcPr>
          <w:p>
            <w:pPr>
              <w:pStyle w:val="Compact"/>
              <w:spacing w:after="20" w:before="20"/>
              <w:jc w:val="left"/>
            </w:pPr>
            <w:r>
              <w:rPr>
                <w:rFonts w:ascii="Calibri" w:hAnsi="Calibri"/>
                <w:sz w:val="18"/>
              </w:rPr>
              <w:t xml:space="preserve">Francisella tularensis</w:t>
            </w:r>
          </w:p>
        </w:tc>
      </w:tr>
      <w:tr>
        <w:tc>
          <w:tcPr>
            <w:tcW w:type="dxa" w:w="1224"/>
            <w:vAlign w:val="center"/>
          </w:tcPr>
          <w:p>
            <w:pPr>
              <w:pStyle w:val="Compact"/>
              <w:spacing w:after="20" w:before="20"/>
              <w:jc w:val="right"/>
            </w:pPr>
            <w:r>
              <w:rPr>
                <w:rFonts w:ascii="Calibri" w:hAnsi="Calibri"/>
                <w:sz w:val="18"/>
              </w:rPr>
              <w:t xml:space="preserve">24</w:t>
            </w:r>
          </w:p>
        </w:tc>
        <w:tc>
          <w:tcPr>
            <w:tcW w:type="dxa" w:w="1656"/>
            <w:vAlign w:val="center"/>
          </w:tcPr>
          <w:p>
            <w:pPr>
              <w:pStyle w:val="Compact"/>
              <w:spacing w:after="20" w:before="20"/>
              <w:jc w:val="center"/>
            </w:pPr>
            <w:r>
              <w:rPr>
                <w:rFonts w:ascii="Calibri" w:hAnsi="Calibri"/>
                <w:sz w:val="18"/>
              </w:rPr>
              <w:t xml:space="preserve">E</w:t>
            </w:r>
          </w:p>
        </w:tc>
        <w:tc>
          <w:tcPr>
            <w:tcW w:type="dxa" w:w="6912"/>
            <w:vAlign w:val="center"/>
          </w:tcPr>
          <w:p>
            <w:pPr>
              <w:pStyle w:val="Compact"/>
              <w:spacing w:after="20" w:before="20"/>
              <w:jc w:val="left"/>
            </w:pPr>
            <w:r>
              <w:rPr>
                <w:rFonts w:ascii="Calibri" w:hAnsi="Calibri"/>
                <w:sz w:val="18"/>
              </w:rPr>
              <w:t xml:space="preserve">Poliovirus</w:t>
            </w:r>
          </w:p>
        </w:tc>
      </w:tr>
      <w:tr>
        <w:tc>
          <w:tcPr>
            <w:tcW w:type="dxa" w:w="1224"/>
            <w:vAlign w:val="center"/>
          </w:tcPr>
          <w:p>
            <w:pPr>
              <w:pStyle w:val="Compact"/>
              <w:spacing w:after="20" w:before="20"/>
              <w:jc w:val="right"/>
            </w:pPr>
            <w:r>
              <w:rPr>
                <w:rFonts w:ascii="Calibri" w:hAnsi="Calibri"/>
                <w:sz w:val="18"/>
              </w:rPr>
              <w:t xml:space="preserve">25</w:t>
            </w:r>
          </w:p>
        </w:tc>
        <w:tc>
          <w:tcPr>
            <w:tcW w:type="dxa" w:w="1656"/>
            <w:vAlign w:val="center"/>
          </w:tcPr>
          <w:p>
            <w:pPr>
              <w:pStyle w:val="Compact"/>
              <w:spacing w:after="20" w:before="20"/>
              <w:jc w:val="center"/>
            </w:pPr>
            <w:r>
              <w:rPr>
                <w:rFonts w:ascii="Calibri" w:hAnsi="Calibri"/>
                <w:sz w:val="18"/>
              </w:rPr>
              <w:t xml:space="preserve">D</w:t>
            </w:r>
          </w:p>
        </w:tc>
        <w:tc>
          <w:tcPr>
            <w:tcW w:type="dxa" w:w="6912"/>
            <w:vAlign w:val="center"/>
          </w:tcPr>
          <w:p>
            <w:pPr>
              <w:pStyle w:val="Compact"/>
              <w:spacing w:after="20" w:before="20"/>
              <w:jc w:val="left"/>
            </w:pPr>
            <w:r>
              <w:rPr>
                <w:rFonts w:ascii="Calibri" w:hAnsi="Calibri"/>
                <w:sz w:val="18"/>
              </w:rPr>
              <w:t xml:space="preserve">Human papillomavirus (HPV types 16/18)</w:t>
            </w:r>
          </w:p>
        </w:tc>
      </w:tr>
      <w:tr>
        <w:tc>
          <w:tcPr>
            <w:tcW w:type="dxa" w:w="1224"/>
            <w:vAlign w:val="center"/>
          </w:tcPr>
          <w:p>
            <w:pPr>
              <w:pStyle w:val="Compact"/>
              <w:spacing w:after="20" w:before="20"/>
              <w:jc w:val="right"/>
            </w:pPr>
            <w:r>
              <w:rPr>
                <w:rFonts w:ascii="Calibri" w:hAnsi="Calibri"/>
                <w:sz w:val="18"/>
              </w:rPr>
              <w:t xml:space="preserve">26</w:t>
            </w:r>
          </w:p>
        </w:tc>
        <w:tc>
          <w:tcPr>
            <w:tcW w:type="dxa" w:w="1656"/>
            <w:vAlign w:val="center"/>
          </w:tcPr>
          <w:p>
            <w:pPr>
              <w:pStyle w:val="Compact"/>
              <w:spacing w:after="20" w:before="20"/>
              <w:jc w:val="center"/>
            </w:pPr>
            <w:r>
              <w:rPr>
                <w:rFonts w:ascii="Calibri" w:hAnsi="Calibri"/>
                <w:sz w:val="18"/>
              </w:rPr>
              <w:t xml:space="preserve">B</w:t>
            </w:r>
          </w:p>
        </w:tc>
        <w:tc>
          <w:tcPr>
            <w:tcW w:type="dxa" w:w="6912"/>
            <w:vAlign w:val="center"/>
          </w:tcPr>
          <w:p>
            <w:pPr>
              <w:pStyle w:val="Compact"/>
              <w:spacing w:after="20" w:before="20"/>
              <w:jc w:val="left"/>
            </w:pPr>
            <w:r>
              <w:rPr>
                <w:rFonts w:ascii="Calibri" w:hAnsi="Calibri"/>
                <w:sz w:val="18"/>
              </w:rPr>
              <w:t xml:space="preserve">Cryptococcus</w:t>
            </w:r>
          </w:p>
        </w:tc>
      </w:tr>
      <w:tr>
        <w:tc>
          <w:tcPr>
            <w:tcW w:type="dxa" w:w="1224"/>
            <w:vAlign w:val="center"/>
          </w:tcPr>
          <w:p>
            <w:pPr>
              <w:pStyle w:val="Compact"/>
              <w:spacing w:after="20" w:before="20"/>
              <w:jc w:val="right"/>
            </w:pPr>
            <w:r>
              <w:rPr>
                <w:rFonts w:ascii="Calibri" w:hAnsi="Calibri"/>
                <w:sz w:val="18"/>
              </w:rPr>
              <w:t xml:space="preserve">27</w:t>
            </w:r>
          </w:p>
        </w:tc>
        <w:tc>
          <w:tcPr>
            <w:tcW w:type="dxa" w:w="1656"/>
            <w:vAlign w:val="center"/>
          </w:tcPr>
          <w:p>
            <w:pPr>
              <w:pStyle w:val="Compact"/>
              <w:spacing w:after="20" w:before="20"/>
              <w:jc w:val="center"/>
            </w:pPr>
            <w:r>
              <w:rPr>
                <w:rFonts w:ascii="Calibri" w:hAnsi="Calibri"/>
                <w:sz w:val="18"/>
              </w:rPr>
              <w:t xml:space="preserve">C</w:t>
            </w:r>
          </w:p>
        </w:tc>
        <w:tc>
          <w:tcPr>
            <w:tcW w:type="dxa" w:w="6912"/>
            <w:vAlign w:val="center"/>
          </w:tcPr>
          <w:p>
            <w:pPr>
              <w:pStyle w:val="Compact"/>
              <w:spacing w:after="20" w:before="20"/>
              <w:jc w:val="left"/>
            </w:pPr>
            <w:r>
              <w:rPr>
                <w:rFonts w:ascii="Calibri" w:hAnsi="Calibri"/>
                <w:sz w:val="18"/>
              </w:rPr>
              <w:t xml:space="preserve">Bartonella henselae</w:t>
            </w:r>
          </w:p>
        </w:tc>
      </w:tr>
      <w:tr>
        <w:tc>
          <w:tcPr>
            <w:tcW w:type="dxa" w:w="1224"/>
            <w:vAlign w:val="center"/>
          </w:tcPr>
          <w:p>
            <w:pPr>
              <w:pStyle w:val="Compact"/>
              <w:spacing w:after="20" w:before="20"/>
              <w:jc w:val="right"/>
            </w:pPr>
            <w:r>
              <w:rPr>
                <w:rFonts w:ascii="Calibri" w:hAnsi="Calibri"/>
                <w:sz w:val="18"/>
              </w:rPr>
              <w:t xml:space="preserve">28</w:t>
            </w:r>
          </w:p>
        </w:tc>
        <w:tc>
          <w:tcPr>
            <w:tcW w:type="dxa" w:w="1656"/>
            <w:vAlign w:val="center"/>
          </w:tcPr>
          <w:p>
            <w:pPr>
              <w:pStyle w:val="Compact"/>
              <w:spacing w:after="20" w:before="20"/>
              <w:jc w:val="center"/>
            </w:pPr>
            <w:r>
              <w:rPr>
                <w:rFonts w:ascii="Calibri" w:hAnsi="Calibri"/>
                <w:sz w:val="18"/>
              </w:rPr>
              <w:t xml:space="preserve">C</w:t>
            </w:r>
          </w:p>
        </w:tc>
        <w:tc>
          <w:tcPr>
            <w:tcW w:type="dxa" w:w="6912"/>
            <w:vAlign w:val="center"/>
          </w:tcPr>
          <w:p>
            <w:pPr>
              <w:pStyle w:val="Compact"/>
              <w:spacing w:after="20" w:before="20"/>
              <w:jc w:val="left"/>
            </w:pPr>
            <w:r>
              <w:rPr>
                <w:rFonts w:ascii="Calibri" w:hAnsi="Calibri"/>
                <w:sz w:val="18"/>
              </w:rPr>
              <w:t xml:space="preserve">Respiratory syncytial virus (RSV)</w:t>
            </w:r>
          </w:p>
        </w:tc>
      </w:tr>
      <w:tr>
        <w:tc>
          <w:tcPr>
            <w:tcW w:type="dxa" w:w="1224"/>
            <w:vAlign w:val="center"/>
          </w:tcPr>
          <w:p>
            <w:pPr>
              <w:pStyle w:val="Compact"/>
              <w:spacing w:after="20" w:before="20"/>
              <w:jc w:val="right"/>
            </w:pPr>
            <w:r>
              <w:rPr>
                <w:rFonts w:ascii="Calibri" w:hAnsi="Calibri"/>
                <w:sz w:val="18"/>
              </w:rPr>
              <w:t xml:space="preserve">29</w:t>
            </w:r>
          </w:p>
        </w:tc>
        <w:tc>
          <w:tcPr>
            <w:tcW w:type="dxa" w:w="1656"/>
            <w:vAlign w:val="center"/>
          </w:tcPr>
          <w:p>
            <w:pPr>
              <w:pStyle w:val="Compact"/>
              <w:spacing w:after="20" w:before="20"/>
              <w:jc w:val="center"/>
            </w:pPr>
            <w:r>
              <w:rPr>
                <w:rFonts w:ascii="Calibri" w:hAnsi="Calibri"/>
                <w:sz w:val="18"/>
              </w:rPr>
              <w:t xml:space="preserve">D</w:t>
            </w:r>
          </w:p>
        </w:tc>
        <w:tc>
          <w:tcPr>
            <w:tcW w:type="dxa" w:w="6912"/>
            <w:vAlign w:val="center"/>
          </w:tcPr>
          <w:p>
            <w:pPr>
              <w:pStyle w:val="Compact"/>
              <w:spacing w:after="20" w:before="20"/>
              <w:jc w:val="left"/>
            </w:pPr>
            <w:r>
              <w:rPr>
                <w:rFonts w:ascii="Calibri" w:hAnsi="Calibri"/>
                <w:sz w:val="18"/>
              </w:rPr>
              <w:t xml:space="preserve">Ehrlichia</w:t>
            </w:r>
          </w:p>
        </w:tc>
      </w:tr>
      <w:tr>
        <w:tc>
          <w:tcPr>
            <w:tcW w:type="dxa" w:w="1224"/>
            <w:vAlign w:val="center"/>
          </w:tcPr>
          <w:p>
            <w:pPr>
              <w:pStyle w:val="Compact"/>
              <w:spacing w:after="20" w:before="20"/>
              <w:jc w:val="right"/>
            </w:pPr>
            <w:r>
              <w:rPr>
                <w:rFonts w:ascii="Calibri" w:hAnsi="Calibri"/>
                <w:sz w:val="18"/>
              </w:rPr>
              <w:t xml:space="preserve">30</w:t>
            </w:r>
          </w:p>
        </w:tc>
        <w:tc>
          <w:tcPr>
            <w:tcW w:type="dxa" w:w="1656"/>
            <w:vAlign w:val="center"/>
          </w:tcPr>
          <w:p>
            <w:pPr>
              <w:pStyle w:val="Compact"/>
              <w:spacing w:after="20" w:before="20"/>
              <w:jc w:val="center"/>
            </w:pPr>
            <w:r>
              <w:rPr>
                <w:rFonts w:ascii="Calibri" w:hAnsi="Calibri"/>
                <w:sz w:val="18"/>
              </w:rPr>
              <w:t xml:space="preserve">B</w:t>
            </w:r>
          </w:p>
        </w:tc>
        <w:tc>
          <w:tcPr>
            <w:tcW w:type="dxa" w:w="6912"/>
            <w:vAlign w:val="center"/>
          </w:tcPr>
          <w:p>
            <w:pPr>
              <w:pStyle w:val="Compact"/>
              <w:spacing w:after="20" w:before="20"/>
              <w:jc w:val="left"/>
            </w:pPr>
            <w:r>
              <w:rPr>
                <w:rFonts w:ascii="Calibri" w:hAnsi="Calibri"/>
                <w:sz w:val="18"/>
              </w:rPr>
              <w:t xml:space="preserve">Neisseria gonorrhoeae</w:t>
            </w:r>
          </w:p>
        </w:tc>
      </w:tr>
      <w:tr>
        <w:tc>
          <w:tcPr>
            <w:tcW w:type="dxa" w:w="1224"/>
            <w:vAlign w:val="center"/>
          </w:tcPr>
          <w:p>
            <w:pPr>
              <w:pStyle w:val="Compact"/>
              <w:spacing w:after="20" w:before="20"/>
              <w:jc w:val="right"/>
            </w:pPr>
            <w:r>
              <w:rPr>
                <w:rFonts w:ascii="Calibri" w:hAnsi="Calibri"/>
                <w:sz w:val="18"/>
              </w:rPr>
              <w:t xml:space="preserve">31</w:t>
            </w:r>
          </w:p>
        </w:tc>
        <w:tc>
          <w:tcPr>
            <w:tcW w:type="dxa" w:w="1656"/>
            <w:vAlign w:val="center"/>
          </w:tcPr>
          <w:p>
            <w:pPr>
              <w:pStyle w:val="Compact"/>
              <w:spacing w:after="20" w:before="20"/>
              <w:jc w:val="center"/>
            </w:pPr>
            <w:r>
              <w:rPr>
                <w:rFonts w:ascii="Calibri" w:hAnsi="Calibri"/>
                <w:sz w:val="18"/>
              </w:rPr>
              <w:t xml:space="preserve">A</w:t>
            </w:r>
          </w:p>
        </w:tc>
        <w:tc>
          <w:tcPr>
            <w:tcW w:type="dxa" w:w="6912"/>
            <w:vAlign w:val="center"/>
          </w:tcPr>
          <w:p>
            <w:pPr>
              <w:pStyle w:val="Compact"/>
              <w:spacing w:after="20" w:before="20"/>
              <w:jc w:val="left"/>
            </w:pPr>
            <w:r>
              <w:rPr>
                <w:rFonts w:ascii="Calibri" w:hAnsi="Calibri"/>
                <w:sz w:val="18"/>
              </w:rPr>
              <w:t xml:space="preserve">Rubella virus</w:t>
            </w:r>
          </w:p>
        </w:tc>
      </w:tr>
      <w:tr>
        <w:tc>
          <w:tcPr>
            <w:tcW w:type="dxa" w:w="1224"/>
            <w:vAlign w:val="center"/>
          </w:tcPr>
          <w:p>
            <w:pPr>
              <w:pStyle w:val="Compact"/>
              <w:spacing w:after="20" w:before="20"/>
              <w:jc w:val="right"/>
            </w:pPr>
            <w:r>
              <w:rPr>
                <w:rFonts w:ascii="Calibri" w:hAnsi="Calibri"/>
                <w:sz w:val="18"/>
              </w:rPr>
              <w:t xml:space="preserve">32</w:t>
            </w:r>
          </w:p>
        </w:tc>
        <w:tc>
          <w:tcPr>
            <w:tcW w:type="dxa" w:w="1656"/>
            <w:vAlign w:val="center"/>
          </w:tcPr>
          <w:p>
            <w:pPr>
              <w:pStyle w:val="Compact"/>
              <w:spacing w:after="20" w:before="20"/>
              <w:jc w:val="center"/>
            </w:pPr>
            <w:r>
              <w:rPr>
                <w:rFonts w:ascii="Calibri" w:hAnsi="Calibri"/>
                <w:sz w:val="18"/>
              </w:rPr>
              <w:t xml:space="preserve">E</w:t>
            </w:r>
          </w:p>
        </w:tc>
        <w:tc>
          <w:tcPr>
            <w:tcW w:type="dxa" w:w="6912"/>
            <w:vAlign w:val="center"/>
          </w:tcPr>
          <w:p>
            <w:pPr>
              <w:pStyle w:val="Compact"/>
              <w:spacing w:after="20" w:before="20"/>
              <w:jc w:val="left"/>
            </w:pPr>
            <w:r>
              <w:rPr>
                <w:rFonts w:ascii="Calibri" w:hAnsi="Calibri"/>
                <w:sz w:val="18"/>
              </w:rPr>
              <w:t xml:space="preserve">Herpes simplex virus 1 (HSV-1)</w:t>
            </w:r>
          </w:p>
        </w:tc>
      </w:tr>
      <w:tr>
        <w:tc>
          <w:tcPr>
            <w:tcW w:type="dxa" w:w="1224"/>
            <w:vAlign w:val="center"/>
          </w:tcPr>
          <w:p>
            <w:pPr>
              <w:pStyle w:val="Compact"/>
              <w:spacing w:after="20" w:before="20"/>
              <w:jc w:val="right"/>
            </w:pPr>
            <w:r>
              <w:rPr>
                <w:rFonts w:ascii="Calibri" w:hAnsi="Calibri"/>
                <w:sz w:val="18"/>
              </w:rPr>
              <w:t xml:space="preserve">33</w:t>
            </w:r>
          </w:p>
        </w:tc>
        <w:tc>
          <w:tcPr>
            <w:tcW w:type="dxa" w:w="1656"/>
            <w:vAlign w:val="center"/>
          </w:tcPr>
          <w:p>
            <w:pPr>
              <w:pStyle w:val="Compact"/>
              <w:spacing w:after="20" w:before="20"/>
              <w:jc w:val="center"/>
            </w:pPr>
            <w:r>
              <w:rPr>
                <w:rFonts w:ascii="Calibri" w:hAnsi="Calibri"/>
                <w:sz w:val="18"/>
              </w:rPr>
              <w:t xml:space="preserve">A</w:t>
            </w:r>
          </w:p>
        </w:tc>
        <w:tc>
          <w:tcPr>
            <w:tcW w:type="dxa" w:w="6912"/>
            <w:vAlign w:val="center"/>
          </w:tcPr>
          <w:p>
            <w:pPr>
              <w:pStyle w:val="Compact"/>
              <w:spacing w:after="20" w:before="20"/>
              <w:jc w:val="left"/>
            </w:pPr>
            <w:r>
              <w:rPr>
                <w:rFonts w:ascii="Calibri" w:hAnsi="Calibri"/>
                <w:sz w:val="18"/>
              </w:rPr>
              <w:t xml:space="preserve">Chlamydia trachomatis</w:t>
            </w:r>
          </w:p>
        </w:tc>
      </w:tr>
      <w:tr>
        <w:tc>
          <w:tcPr>
            <w:tcW w:type="dxa" w:w="1224"/>
            <w:vAlign w:val="center"/>
          </w:tcPr>
          <w:p>
            <w:pPr>
              <w:pStyle w:val="Compact"/>
              <w:spacing w:after="20" w:before="20"/>
              <w:jc w:val="right"/>
            </w:pPr>
            <w:r>
              <w:rPr>
                <w:rFonts w:ascii="Calibri" w:hAnsi="Calibri"/>
                <w:sz w:val="18"/>
              </w:rPr>
              <w:t xml:space="preserve">34</w:t>
            </w:r>
          </w:p>
        </w:tc>
        <w:tc>
          <w:tcPr>
            <w:tcW w:type="dxa" w:w="1656"/>
            <w:vAlign w:val="center"/>
          </w:tcPr>
          <w:p>
            <w:pPr>
              <w:pStyle w:val="Compact"/>
              <w:spacing w:after="20" w:before="20"/>
              <w:jc w:val="center"/>
            </w:pPr>
            <w:r>
              <w:rPr>
                <w:rFonts w:ascii="Calibri" w:hAnsi="Calibri"/>
                <w:sz w:val="18"/>
              </w:rPr>
              <w:t xml:space="preserve">E</w:t>
            </w:r>
          </w:p>
        </w:tc>
        <w:tc>
          <w:tcPr>
            <w:tcW w:type="dxa" w:w="6912"/>
            <w:vAlign w:val="center"/>
          </w:tcPr>
          <w:p>
            <w:pPr>
              <w:pStyle w:val="Compact"/>
              <w:spacing w:after="20" w:before="20"/>
              <w:jc w:val="left"/>
            </w:pPr>
            <w:r>
              <w:rPr>
                <w:rFonts w:ascii="Calibri" w:hAnsi="Calibri"/>
                <w:sz w:val="18"/>
              </w:rPr>
              <w:t xml:space="preserve">Wuchereria bancrofti</w:t>
            </w:r>
          </w:p>
        </w:tc>
      </w:tr>
      <w:tr>
        <w:tc>
          <w:tcPr>
            <w:tcW w:type="dxa" w:w="1224"/>
            <w:vAlign w:val="center"/>
          </w:tcPr>
          <w:p>
            <w:pPr>
              <w:pStyle w:val="Compact"/>
              <w:spacing w:after="20" w:before="20"/>
              <w:jc w:val="right"/>
            </w:pPr>
            <w:r>
              <w:rPr>
                <w:rFonts w:ascii="Calibri" w:hAnsi="Calibri"/>
                <w:sz w:val="18"/>
              </w:rPr>
              <w:t xml:space="preserve">35</w:t>
            </w:r>
          </w:p>
        </w:tc>
        <w:tc>
          <w:tcPr>
            <w:tcW w:type="dxa" w:w="1656"/>
            <w:vAlign w:val="center"/>
          </w:tcPr>
          <w:p>
            <w:pPr>
              <w:pStyle w:val="Compact"/>
              <w:spacing w:after="20" w:before="20"/>
              <w:jc w:val="center"/>
            </w:pPr>
            <w:r>
              <w:rPr>
                <w:rFonts w:ascii="Calibri" w:hAnsi="Calibri"/>
                <w:sz w:val="18"/>
              </w:rPr>
              <w:t xml:space="preserve">B</w:t>
            </w:r>
          </w:p>
        </w:tc>
        <w:tc>
          <w:tcPr>
            <w:tcW w:type="dxa" w:w="6912"/>
            <w:vAlign w:val="center"/>
          </w:tcPr>
          <w:p>
            <w:pPr>
              <w:pStyle w:val="Compact"/>
              <w:spacing w:after="20" w:before="20"/>
              <w:jc w:val="left"/>
            </w:pPr>
            <w:r>
              <w:rPr>
                <w:rFonts w:ascii="Calibri" w:hAnsi="Calibri"/>
                <w:sz w:val="18"/>
              </w:rPr>
              <w:t xml:space="preserve">Kaposi sarcoma-associated herpesvirus (HHV-8)</w:t>
            </w:r>
          </w:p>
        </w:tc>
      </w:tr>
      <w:tr>
        <w:tc>
          <w:tcPr>
            <w:tcW w:type="dxa" w:w="1224"/>
            <w:vAlign w:val="center"/>
          </w:tcPr>
          <w:p>
            <w:pPr>
              <w:pStyle w:val="Compact"/>
              <w:spacing w:after="20" w:before="20"/>
              <w:jc w:val="right"/>
            </w:pPr>
            <w:r>
              <w:rPr>
                <w:rFonts w:ascii="Calibri" w:hAnsi="Calibri"/>
                <w:sz w:val="18"/>
              </w:rPr>
              <w:t xml:space="preserve">36</w:t>
            </w:r>
          </w:p>
        </w:tc>
        <w:tc>
          <w:tcPr>
            <w:tcW w:type="dxa" w:w="1656"/>
            <w:vAlign w:val="center"/>
          </w:tcPr>
          <w:p>
            <w:pPr>
              <w:pStyle w:val="Compact"/>
              <w:spacing w:after="20" w:before="20"/>
              <w:jc w:val="center"/>
            </w:pPr>
            <w:r>
              <w:rPr>
                <w:rFonts w:ascii="Calibri" w:hAnsi="Calibri"/>
                <w:sz w:val="18"/>
              </w:rPr>
              <w:t xml:space="preserve">C</w:t>
            </w:r>
          </w:p>
        </w:tc>
        <w:tc>
          <w:tcPr>
            <w:tcW w:type="dxa" w:w="6912"/>
            <w:vAlign w:val="center"/>
          </w:tcPr>
          <w:p>
            <w:pPr>
              <w:pStyle w:val="Compact"/>
              <w:spacing w:after="20" w:before="20"/>
              <w:jc w:val="left"/>
            </w:pPr>
            <w:r>
              <w:rPr>
                <w:rFonts w:ascii="Calibri" w:hAnsi="Calibri"/>
                <w:sz w:val="18"/>
              </w:rPr>
              <w:t xml:space="preserve">Trichuris trichiura (whipworm)</w:t>
            </w:r>
          </w:p>
        </w:tc>
      </w:tr>
      <w:tr>
        <w:tc>
          <w:tcPr>
            <w:tcW w:type="dxa" w:w="1224"/>
            <w:vAlign w:val="center"/>
          </w:tcPr>
          <w:p>
            <w:pPr>
              <w:pStyle w:val="Compact"/>
              <w:spacing w:after="20" w:before="20"/>
              <w:jc w:val="right"/>
            </w:pPr>
            <w:r>
              <w:rPr>
                <w:rFonts w:ascii="Calibri" w:hAnsi="Calibri"/>
                <w:sz w:val="18"/>
              </w:rPr>
              <w:t xml:space="preserve">37</w:t>
            </w:r>
          </w:p>
        </w:tc>
        <w:tc>
          <w:tcPr>
            <w:tcW w:type="dxa" w:w="1656"/>
            <w:vAlign w:val="center"/>
          </w:tcPr>
          <w:p>
            <w:pPr>
              <w:pStyle w:val="Compact"/>
              <w:spacing w:after="20" w:before="20"/>
              <w:jc w:val="center"/>
            </w:pPr>
            <w:r>
              <w:rPr>
                <w:rFonts w:ascii="Calibri" w:hAnsi="Calibri"/>
                <w:sz w:val="18"/>
              </w:rPr>
              <w:t xml:space="preserve">A</w:t>
            </w:r>
          </w:p>
        </w:tc>
        <w:tc>
          <w:tcPr>
            <w:tcW w:type="dxa" w:w="6912"/>
            <w:vAlign w:val="center"/>
          </w:tcPr>
          <w:p>
            <w:pPr>
              <w:pStyle w:val="Compact"/>
              <w:spacing w:after="20" w:before="20"/>
              <w:jc w:val="left"/>
            </w:pPr>
            <w:r>
              <w:rPr>
                <w:rFonts w:ascii="Calibri" w:hAnsi="Calibri"/>
                <w:sz w:val="18"/>
              </w:rPr>
              <w:t xml:space="preserve">Mycobacterium tuberculosis</w:t>
            </w:r>
          </w:p>
        </w:tc>
      </w:tr>
      <w:tr>
        <w:tc>
          <w:tcPr>
            <w:tcW w:type="dxa" w:w="1224"/>
            <w:vAlign w:val="center"/>
          </w:tcPr>
          <w:p>
            <w:pPr>
              <w:pStyle w:val="Compact"/>
              <w:spacing w:after="20" w:before="20"/>
              <w:jc w:val="right"/>
            </w:pPr>
            <w:r>
              <w:rPr>
                <w:rFonts w:ascii="Calibri" w:hAnsi="Calibri"/>
                <w:sz w:val="18"/>
              </w:rPr>
              <w:t xml:space="preserve">38</w:t>
            </w:r>
          </w:p>
        </w:tc>
        <w:tc>
          <w:tcPr>
            <w:tcW w:type="dxa" w:w="1656"/>
            <w:vAlign w:val="center"/>
          </w:tcPr>
          <w:p>
            <w:pPr>
              <w:pStyle w:val="Compact"/>
              <w:spacing w:after="20" w:before="20"/>
              <w:jc w:val="center"/>
            </w:pPr>
            <w:r>
              <w:rPr>
                <w:rFonts w:ascii="Calibri" w:hAnsi="Calibri"/>
                <w:sz w:val="18"/>
              </w:rPr>
              <w:t xml:space="preserve">B</w:t>
            </w:r>
          </w:p>
        </w:tc>
        <w:tc>
          <w:tcPr>
            <w:tcW w:type="dxa" w:w="6912"/>
            <w:vAlign w:val="center"/>
          </w:tcPr>
          <w:p>
            <w:pPr>
              <w:pStyle w:val="Compact"/>
              <w:spacing w:after="20" w:before="20"/>
              <w:jc w:val="left"/>
            </w:pPr>
            <w:r>
              <w:rPr>
                <w:rFonts w:ascii="Calibri" w:hAnsi="Calibri"/>
                <w:sz w:val="18"/>
              </w:rPr>
              <w:t xml:space="preserve">Blastomyces dermatitidis</w:t>
            </w:r>
          </w:p>
        </w:tc>
      </w:tr>
      <w:tr>
        <w:tc>
          <w:tcPr>
            <w:tcW w:type="dxa" w:w="1224"/>
            <w:vAlign w:val="center"/>
          </w:tcPr>
          <w:p>
            <w:pPr>
              <w:pStyle w:val="Compact"/>
              <w:spacing w:after="20" w:before="20"/>
              <w:jc w:val="right"/>
            </w:pPr>
            <w:r>
              <w:rPr>
                <w:rFonts w:ascii="Calibri" w:hAnsi="Calibri"/>
                <w:sz w:val="18"/>
              </w:rPr>
              <w:t xml:space="preserve">39</w:t>
            </w:r>
          </w:p>
        </w:tc>
        <w:tc>
          <w:tcPr>
            <w:tcW w:type="dxa" w:w="1656"/>
            <w:vAlign w:val="center"/>
          </w:tcPr>
          <w:p>
            <w:pPr>
              <w:pStyle w:val="Compact"/>
              <w:spacing w:after="20" w:before="20"/>
              <w:jc w:val="center"/>
            </w:pPr>
            <w:r>
              <w:rPr>
                <w:rFonts w:ascii="Calibri" w:hAnsi="Calibri"/>
                <w:sz w:val="18"/>
              </w:rPr>
              <w:t xml:space="preserve">A</w:t>
            </w:r>
          </w:p>
        </w:tc>
        <w:tc>
          <w:tcPr>
            <w:tcW w:type="dxa" w:w="6912"/>
            <w:vAlign w:val="center"/>
          </w:tcPr>
          <w:p>
            <w:pPr>
              <w:pStyle w:val="Compact"/>
              <w:spacing w:after="20" w:before="20"/>
              <w:jc w:val="left"/>
            </w:pPr>
            <w:r>
              <w:rPr>
                <w:rFonts w:ascii="Calibri" w:hAnsi="Calibri"/>
                <w:sz w:val="18"/>
              </w:rPr>
              <w:t xml:space="preserve">Rickettsia prowazekii</w:t>
            </w:r>
          </w:p>
        </w:tc>
      </w:tr>
      <w:tr>
        <w:tc>
          <w:tcPr>
            <w:tcW w:type="dxa" w:w="1224"/>
            <w:vAlign w:val="center"/>
          </w:tcPr>
          <w:p>
            <w:pPr>
              <w:pStyle w:val="Compact"/>
              <w:spacing w:after="20" w:before="20"/>
              <w:jc w:val="right"/>
            </w:pPr>
            <w:r>
              <w:rPr>
                <w:rFonts w:ascii="Calibri" w:hAnsi="Calibri"/>
                <w:sz w:val="18"/>
              </w:rPr>
              <w:t xml:space="preserve">40</w:t>
            </w:r>
          </w:p>
        </w:tc>
        <w:tc>
          <w:tcPr>
            <w:tcW w:type="dxa" w:w="1656"/>
            <w:vAlign w:val="center"/>
          </w:tcPr>
          <w:p>
            <w:pPr>
              <w:pStyle w:val="Compact"/>
              <w:spacing w:after="20" w:before="20"/>
              <w:jc w:val="center"/>
            </w:pPr>
            <w:r>
              <w:rPr>
                <w:rFonts w:ascii="Calibri" w:hAnsi="Calibri"/>
                <w:sz w:val="18"/>
              </w:rPr>
              <w:t xml:space="preserve">A</w:t>
            </w:r>
          </w:p>
        </w:tc>
        <w:tc>
          <w:tcPr>
            <w:tcW w:type="dxa" w:w="6912"/>
            <w:vAlign w:val="center"/>
          </w:tcPr>
          <w:p>
            <w:pPr>
              <w:pStyle w:val="Compact"/>
              <w:spacing w:after="20" w:before="20"/>
              <w:jc w:val="left"/>
            </w:pPr>
            <w:r>
              <w:rPr>
                <w:rFonts w:ascii="Calibri" w:hAnsi="Calibri"/>
                <w:sz w:val="18"/>
              </w:rPr>
              <w:t xml:space="preserve">Human papillomavirus (HPV types 1–4)</w:t>
            </w:r>
          </w:p>
        </w:tc>
      </w:tr>
      <w:tr>
        <w:tc>
          <w:tcPr>
            <w:tcW w:type="dxa" w:w="1224"/>
            <w:vAlign w:val="center"/>
          </w:tcPr>
          <w:p>
            <w:pPr>
              <w:pStyle w:val="Compact"/>
              <w:spacing w:after="20" w:before="20"/>
              <w:jc w:val="right"/>
            </w:pPr>
            <w:r>
              <w:rPr>
                <w:rFonts w:ascii="Calibri" w:hAnsi="Calibri"/>
                <w:sz w:val="18"/>
              </w:rPr>
              <w:t xml:space="preserve">41</w:t>
            </w:r>
          </w:p>
        </w:tc>
        <w:tc>
          <w:tcPr>
            <w:tcW w:type="dxa" w:w="1656"/>
            <w:vAlign w:val="center"/>
          </w:tcPr>
          <w:p>
            <w:pPr>
              <w:pStyle w:val="Compact"/>
              <w:spacing w:after="20" w:before="20"/>
              <w:jc w:val="center"/>
            </w:pPr>
            <w:r>
              <w:rPr>
                <w:rFonts w:ascii="Calibri" w:hAnsi="Calibri"/>
                <w:sz w:val="18"/>
              </w:rPr>
              <w:t xml:space="preserve">C</w:t>
            </w:r>
          </w:p>
        </w:tc>
        <w:tc>
          <w:tcPr>
            <w:tcW w:type="dxa" w:w="6912"/>
            <w:vAlign w:val="center"/>
          </w:tcPr>
          <w:p>
            <w:pPr>
              <w:pStyle w:val="Compact"/>
              <w:spacing w:after="20" w:before="20"/>
              <w:jc w:val="left"/>
            </w:pPr>
            <w:r>
              <w:rPr>
                <w:rFonts w:ascii="Calibri" w:hAnsi="Calibri"/>
                <w:sz w:val="18"/>
              </w:rPr>
              <w:t xml:space="preserve">Salmonella</w:t>
            </w:r>
          </w:p>
        </w:tc>
      </w:tr>
      <w:tr>
        <w:tc>
          <w:tcPr>
            <w:tcW w:type="dxa" w:w="1224"/>
            <w:vAlign w:val="center"/>
          </w:tcPr>
          <w:p>
            <w:pPr>
              <w:pStyle w:val="Compact"/>
              <w:spacing w:after="20" w:before="20"/>
              <w:jc w:val="right"/>
            </w:pPr>
            <w:r>
              <w:rPr>
                <w:rFonts w:ascii="Calibri" w:hAnsi="Calibri"/>
                <w:sz w:val="18"/>
              </w:rPr>
              <w:t xml:space="preserve">42</w:t>
            </w:r>
          </w:p>
        </w:tc>
        <w:tc>
          <w:tcPr>
            <w:tcW w:type="dxa" w:w="1656"/>
            <w:vAlign w:val="center"/>
          </w:tcPr>
          <w:p>
            <w:pPr>
              <w:pStyle w:val="Compact"/>
              <w:spacing w:after="20" w:before="20"/>
              <w:jc w:val="center"/>
            </w:pPr>
            <w:r>
              <w:rPr>
                <w:rFonts w:ascii="Calibri" w:hAnsi="Calibri"/>
                <w:sz w:val="18"/>
              </w:rPr>
              <w:t xml:space="preserve">E</w:t>
            </w:r>
          </w:p>
        </w:tc>
        <w:tc>
          <w:tcPr>
            <w:tcW w:type="dxa" w:w="6912"/>
            <w:vAlign w:val="center"/>
          </w:tcPr>
          <w:p>
            <w:pPr>
              <w:pStyle w:val="Compact"/>
              <w:spacing w:after="20" w:before="20"/>
              <w:jc w:val="left"/>
            </w:pPr>
            <w:r>
              <w:rPr>
                <w:rFonts w:ascii="Calibri" w:hAnsi="Calibri"/>
                <w:sz w:val="18"/>
              </w:rPr>
              <w:t xml:space="preserve">Staphylococcus aureus</w:t>
            </w:r>
          </w:p>
        </w:tc>
      </w:tr>
      <w:tr>
        <w:tc>
          <w:tcPr>
            <w:tcW w:type="dxa" w:w="1224"/>
            <w:vAlign w:val="center"/>
          </w:tcPr>
          <w:p>
            <w:pPr>
              <w:pStyle w:val="Compact"/>
              <w:spacing w:after="20" w:before="20"/>
              <w:jc w:val="right"/>
            </w:pPr>
            <w:r>
              <w:rPr>
                <w:rFonts w:ascii="Calibri" w:hAnsi="Calibri"/>
                <w:sz w:val="18"/>
              </w:rPr>
              <w:t xml:space="preserve">43</w:t>
            </w:r>
          </w:p>
        </w:tc>
        <w:tc>
          <w:tcPr>
            <w:tcW w:type="dxa" w:w="1656"/>
            <w:vAlign w:val="center"/>
          </w:tcPr>
          <w:p>
            <w:pPr>
              <w:pStyle w:val="Compact"/>
              <w:spacing w:after="20" w:before="20"/>
              <w:jc w:val="center"/>
            </w:pPr>
            <w:r>
              <w:rPr>
                <w:rFonts w:ascii="Calibri" w:hAnsi="Calibri"/>
                <w:sz w:val="18"/>
              </w:rPr>
              <w:t xml:space="preserve">A</w:t>
            </w:r>
          </w:p>
        </w:tc>
        <w:tc>
          <w:tcPr>
            <w:tcW w:type="dxa" w:w="6912"/>
            <w:vAlign w:val="center"/>
          </w:tcPr>
          <w:p>
            <w:pPr>
              <w:pStyle w:val="Compact"/>
              <w:spacing w:after="20" w:before="20"/>
              <w:jc w:val="left"/>
            </w:pPr>
            <w:r>
              <w:rPr>
                <w:rFonts w:ascii="Calibri" w:hAnsi="Calibri"/>
                <w:sz w:val="18"/>
              </w:rPr>
              <w:t xml:space="preserve">Yersinia pestis</w:t>
            </w:r>
          </w:p>
        </w:tc>
      </w:tr>
      <w:tr>
        <w:tc>
          <w:tcPr>
            <w:tcW w:type="dxa" w:w="1224"/>
            <w:vAlign w:val="center"/>
          </w:tcPr>
          <w:p>
            <w:pPr>
              <w:pStyle w:val="Compact"/>
              <w:spacing w:after="20" w:before="20"/>
              <w:jc w:val="right"/>
            </w:pPr>
            <w:r>
              <w:rPr>
                <w:rFonts w:ascii="Calibri" w:hAnsi="Calibri"/>
                <w:sz w:val="18"/>
              </w:rPr>
              <w:t xml:space="preserve">44</w:t>
            </w:r>
          </w:p>
        </w:tc>
        <w:tc>
          <w:tcPr>
            <w:tcW w:type="dxa" w:w="1656"/>
            <w:vAlign w:val="center"/>
          </w:tcPr>
          <w:p>
            <w:pPr>
              <w:pStyle w:val="Compact"/>
              <w:spacing w:after="20" w:before="20"/>
              <w:jc w:val="center"/>
            </w:pPr>
            <w:r>
              <w:rPr>
                <w:rFonts w:ascii="Calibri" w:hAnsi="Calibri"/>
                <w:sz w:val="18"/>
              </w:rPr>
              <w:t xml:space="preserve">B</w:t>
            </w:r>
          </w:p>
        </w:tc>
        <w:tc>
          <w:tcPr>
            <w:tcW w:type="dxa" w:w="6912"/>
            <w:vAlign w:val="center"/>
          </w:tcPr>
          <w:p>
            <w:pPr>
              <w:pStyle w:val="Compact"/>
              <w:spacing w:after="20" w:before="20"/>
              <w:jc w:val="left"/>
            </w:pPr>
            <w:r>
              <w:rPr>
                <w:rFonts w:ascii="Calibri" w:hAnsi="Calibri"/>
                <w:sz w:val="18"/>
              </w:rPr>
              <w:t xml:space="preserve">Entamoeba histolytica</w:t>
            </w:r>
          </w:p>
        </w:tc>
      </w:tr>
      <w:tr>
        <w:tc>
          <w:tcPr>
            <w:tcW w:type="dxa" w:w="1224"/>
            <w:vAlign w:val="center"/>
          </w:tcPr>
          <w:p>
            <w:pPr>
              <w:pStyle w:val="Compact"/>
              <w:spacing w:after="20" w:before="20"/>
              <w:jc w:val="right"/>
            </w:pPr>
            <w:r>
              <w:rPr>
                <w:rFonts w:ascii="Calibri" w:hAnsi="Calibri"/>
                <w:sz w:val="18"/>
              </w:rPr>
              <w:t xml:space="preserve">45</w:t>
            </w:r>
          </w:p>
        </w:tc>
        <w:tc>
          <w:tcPr>
            <w:tcW w:type="dxa" w:w="1656"/>
            <w:vAlign w:val="center"/>
          </w:tcPr>
          <w:p>
            <w:pPr>
              <w:pStyle w:val="Compact"/>
              <w:spacing w:after="20" w:before="20"/>
              <w:jc w:val="center"/>
            </w:pPr>
            <w:r>
              <w:rPr>
                <w:rFonts w:ascii="Calibri" w:hAnsi="Calibri"/>
                <w:sz w:val="18"/>
              </w:rPr>
              <w:t xml:space="preserve">A</w:t>
            </w:r>
          </w:p>
        </w:tc>
        <w:tc>
          <w:tcPr>
            <w:tcW w:type="dxa" w:w="6912"/>
            <w:vAlign w:val="center"/>
          </w:tcPr>
          <w:p>
            <w:pPr>
              <w:pStyle w:val="Compact"/>
              <w:spacing w:after="20" w:before="20"/>
              <w:jc w:val="left"/>
            </w:pPr>
            <w:r>
              <w:rPr>
                <w:rFonts w:ascii="Calibri" w:hAnsi="Calibri"/>
                <w:sz w:val="18"/>
              </w:rPr>
              <w:t xml:space="preserve">Norovirus</w:t>
            </w:r>
          </w:p>
        </w:tc>
      </w:tr>
      <w:tr>
        <w:tc>
          <w:tcPr>
            <w:tcW w:type="dxa" w:w="1224"/>
            <w:vAlign w:val="center"/>
          </w:tcPr>
          <w:p>
            <w:pPr>
              <w:pStyle w:val="Compact"/>
              <w:spacing w:after="20" w:before="20"/>
              <w:jc w:val="right"/>
            </w:pPr>
            <w:r>
              <w:rPr>
                <w:rFonts w:ascii="Calibri" w:hAnsi="Calibri"/>
                <w:sz w:val="18"/>
              </w:rPr>
              <w:t xml:space="preserve">46</w:t>
            </w:r>
          </w:p>
        </w:tc>
        <w:tc>
          <w:tcPr>
            <w:tcW w:type="dxa" w:w="1656"/>
            <w:vAlign w:val="center"/>
          </w:tcPr>
          <w:p>
            <w:pPr>
              <w:pStyle w:val="Compact"/>
              <w:spacing w:after="20" w:before="20"/>
              <w:jc w:val="center"/>
            </w:pPr>
            <w:r>
              <w:rPr>
                <w:rFonts w:ascii="Calibri" w:hAnsi="Calibri"/>
                <w:sz w:val="18"/>
              </w:rPr>
              <w:t xml:space="preserve">A</w:t>
            </w:r>
          </w:p>
        </w:tc>
        <w:tc>
          <w:tcPr>
            <w:tcW w:type="dxa" w:w="6912"/>
            <w:vAlign w:val="center"/>
          </w:tcPr>
          <w:p>
            <w:pPr>
              <w:pStyle w:val="Compact"/>
              <w:spacing w:after="20" w:before="20"/>
              <w:jc w:val="left"/>
            </w:pPr>
            <w:r>
              <w:rPr>
                <w:rFonts w:ascii="Calibri" w:hAnsi="Calibri"/>
                <w:sz w:val="18"/>
              </w:rPr>
              <w:t xml:space="preserve">Candida albicans</w:t>
            </w:r>
          </w:p>
        </w:tc>
      </w:tr>
      <w:tr>
        <w:tc>
          <w:tcPr>
            <w:tcW w:type="dxa" w:w="1224"/>
            <w:vAlign w:val="center"/>
          </w:tcPr>
          <w:p>
            <w:pPr>
              <w:pStyle w:val="Compact"/>
              <w:spacing w:after="20" w:before="20"/>
              <w:jc w:val="right"/>
            </w:pPr>
            <w:r>
              <w:rPr>
                <w:rFonts w:ascii="Calibri" w:hAnsi="Calibri"/>
                <w:sz w:val="18"/>
              </w:rPr>
              <w:t xml:space="preserve">47</w:t>
            </w:r>
          </w:p>
        </w:tc>
        <w:tc>
          <w:tcPr>
            <w:tcW w:type="dxa" w:w="1656"/>
            <w:vAlign w:val="center"/>
          </w:tcPr>
          <w:p>
            <w:pPr>
              <w:pStyle w:val="Compact"/>
              <w:spacing w:after="20" w:before="20"/>
              <w:jc w:val="center"/>
            </w:pPr>
            <w:r>
              <w:rPr>
                <w:rFonts w:ascii="Calibri" w:hAnsi="Calibri"/>
                <w:sz w:val="18"/>
              </w:rPr>
              <w:t xml:space="preserve">B</w:t>
            </w:r>
          </w:p>
        </w:tc>
        <w:tc>
          <w:tcPr>
            <w:tcW w:type="dxa" w:w="6912"/>
            <w:vAlign w:val="center"/>
          </w:tcPr>
          <w:p>
            <w:pPr>
              <w:pStyle w:val="Compact"/>
              <w:spacing w:after="20" w:before="20"/>
              <w:jc w:val="left"/>
            </w:pPr>
            <w:r>
              <w:rPr>
                <w:rFonts w:ascii="Calibri" w:hAnsi="Calibri"/>
                <w:sz w:val="18"/>
              </w:rPr>
              <w:t xml:space="preserve">Strongyloides stercoralis</w:t>
            </w:r>
          </w:p>
        </w:tc>
      </w:tr>
      <w:tr>
        <w:tc>
          <w:tcPr>
            <w:tcW w:type="dxa" w:w="1224"/>
            <w:vAlign w:val="center"/>
          </w:tcPr>
          <w:p>
            <w:pPr>
              <w:pStyle w:val="Compact"/>
              <w:spacing w:after="20" w:before="20"/>
              <w:jc w:val="right"/>
            </w:pPr>
            <w:r>
              <w:rPr>
                <w:rFonts w:ascii="Calibri" w:hAnsi="Calibri"/>
                <w:sz w:val="18"/>
              </w:rPr>
              <w:t xml:space="preserve">48</w:t>
            </w:r>
          </w:p>
        </w:tc>
        <w:tc>
          <w:tcPr>
            <w:tcW w:type="dxa" w:w="1656"/>
            <w:vAlign w:val="center"/>
          </w:tcPr>
          <w:p>
            <w:pPr>
              <w:pStyle w:val="Compact"/>
              <w:spacing w:after="20" w:before="20"/>
              <w:jc w:val="center"/>
            </w:pPr>
            <w:r>
              <w:rPr>
                <w:rFonts w:ascii="Calibri" w:hAnsi="Calibri"/>
                <w:sz w:val="18"/>
              </w:rPr>
              <w:t xml:space="preserve">D</w:t>
            </w:r>
          </w:p>
        </w:tc>
        <w:tc>
          <w:tcPr>
            <w:tcW w:type="dxa" w:w="6912"/>
            <w:vAlign w:val="center"/>
          </w:tcPr>
          <w:p>
            <w:pPr>
              <w:pStyle w:val="Compact"/>
              <w:spacing w:after="20" w:before="20"/>
              <w:jc w:val="left"/>
            </w:pPr>
            <w:r>
              <w:rPr>
                <w:rFonts w:ascii="Calibri" w:hAnsi="Calibri"/>
                <w:sz w:val="18"/>
              </w:rPr>
              <w:t xml:space="preserve">Streptococcus pneumoniae</w:t>
            </w:r>
          </w:p>
        </w:tc>
      </w:tr>
      <w:tr>
        <w:tc>
          <w:tcPr>
            <w:tcW w:type="dxa" w:w="1224"/>
            <w:vAlign w:val="center"/>
          </w:tcPr>
          <w:p>
            <w:pPr>
              <w:pStyle w:val="Compact"/>
              <w:spacing w:after="20" w:before="20"/>
              <w:jc w:val="right"/>
            </w:pPr>
            <w:r>
              <w:rPr>
                <w:rFonts w:ascii="Calibri" w:hAnsi="Calibri"/>
                <w:sz w:val="18"/>
              </w:rPr>
              <w:t xml:space="preserve">49</w:t>
            </w:r>
          </w:p>
        </w:tc>
        <w:tc>
          <w:tcPr>
            <w:tcW w:type="dxa" w:w="1656"/>
            <w:vAlign w:val="center"/>
          </w:tcPr>
          <w:p>
            <w:pPr>
              <w:pStyle w:val="Compact"/>
              <w:spacing w:after="20" w:before="20"/>
              <w:jc w:val="center"/>
            </w:pPr>
            <w:r>
              <w:rPr>
                <w:rFonts w:ascii="Calibri" w:hAnsi="Calibri"/>
                <w:sz w:val="18"/>
              </w:rPr>
              <w:t xml:space="preserve">A</w:t>
            </w:r>
          </w:p>
        </w:tc>
        <w:tc>
          <w:tcPr>
            <w:tcW w:type="dxa" w:w="6912"/>
            <w:vAlign w:val="center"/>
          </w:tcPr>
          <w:p>
            <w:pPr>
              <w:pStyle w:val="Compact"/>
              <w:spacing w:after="20" w:before="20"/>
              <w:jc w:val="left"/>
            </w:pPr>
            <w:r>
              <w:rPr>
                <w:rFonts w:ascii="Calibri" w:hAnsi="Calibri"/>
                <w:sz w:val="18"/>
              </w:rPr>
              <w:t xml:space="preserve">Shigella</w:t>
            </w:r>
          </w:p>
        </w:tc>
      </w:tr>
      <w:tr>
        <w:tc>
          <w:tcPr>
            <w:tcW w:type="dxa" w:w="1224"/>
            <w:vAlign w:val="center"/>
          </w:tcPr>
          <w:p>
            <w:pPr>
              <w:pStyle w:val="Compact"/>
              <w:spacing w:after="20" w:before="20"/>
              <w:jc w:val="right"/>
            </w:pPr>
            <w:r>
              <w:rPr>
                <w:rFonts w:ascii="Calibri" w:hAnsi="Calibri"/>
                <w:sz w:val="18"/>
              </w:rPr>
              <w:t xml:space="preserve">50</w:t>
            </w:r>
          </w:p>
        </w:tc>
        <w:tc>
          <w:tcPr>
            <w:tcW w:type="dxa" w:w="1656"/>
            <w:vAlign w:val="center"/>
          </w:tcPr>
          <w:p>
            <w:pPr>
              <w:pStyle w:val="Compact"/>
              <w:spacing w:after="20" w:before="20"/>
              <w:jc w:val="center"/>
            </w:pPr>
            <w:r>
              <w:rPr>
                <w:rFonts w:ascii="Calibri" w:hAnsi="Calibri"/>
                <w:sz w:val="18"/>
              </w:rPr>
              <w:t xml:space="preserve">B</w:t>
            </w:r>
          </w:p>
        </w:tc>
        <w:tc>
          <w:tcPr>
            <w:tcW w:type="dxa" w:w="6912"/>
            <w:vAlign w:val="center"/>
          </w:tcPr>
          <w:p>
            <w:pPr>
              <w:pStyle w:val="Compact"/>
              <w:spacing w:after="20" w:before="20"/>
              <w:jc w:val="left"/>
            </w:pPr>
            <w:r>
              <w:rPr>
                <w:rFonts w:ascii="Calibri" w:hAnsi="Calibri"/>
                <w:sz w:val="18"/>
              </w:rPr>
              <w:t xml:space="preserve">Clonorchis sinensis</w:t>
            </w:r>
          </w:p>
        </w:tc>
      </w:tr>
      <w:tr>
        <w:tc>
          <w:tcPr>
            <w:tcW w:type="dxa" w:w="1224"/>
            <w:vAlign w:val="center"/>
          </w:tcPr>
          <w:p>
            <w:pPr>
              <w:pStyle w:val="Compact"/>
              <w:spacing w:after="20" w:before="20"/>
              <w:jc w:val="right"/>
            </w:pPr>
            <w:r>
              <w:rPr>
                <w:rFonts w:ascii="Calibri" w:hAnsi="Calibri"/>
                <w:sz w:val="18"/>
              </w:rPr>
              <w:t xml:space="preserve">51</w:t>
            </w:r>
          </w:p>
        </w:tc>
        <w:tc>
          <w:tcPr>
            <w:tcW w:type="dxa" w:w="1656"/>
            <w:vAlign w:val="center"/>
          </w:tcPr>
          <w:p>
            <w:pPr>
              <w:pStyle w:val="Compact"/>
              <w:spacing w:after="20" w:before="20"/>
              <w:jc w:val="center"/>
            </w:pPr>
            <w:r>
              <w:rPr>
                <w:rFonts w:ascii="Calibri" w:hAnsi="Calibri"/>
                <w:sz w:val="18"/>
              </w:rPr>
              <w:t xml:space="preserve">A</w:t>
            </w:r>
          </w:p>
        </w:tc>
        <w:tc>
          <w:tcPr>
            <w:tcW w:type="dxa" w:w="6912"/>
            <w:vAlign w:val="center"/>
          </w:tcPr>
          <w:p>
            <w:pPr>
              <w:pStyle w:val="Compact"/>
              <w:spacing w:after="20" w:before="20"/>
              <w:jc w:val="left"/>
            </w:pPr>
            <w:r>
              <w:rPr>
                <w:rFonts w:ascii="Calibri" w:hAnsi="Calibri"/>
                <w:sz w:val="18"/>
              </w:rPr>
              <w:t xml:space="preserve">Parainfluenza virus</w:t>
            </w:r>
          </w:p>
        </w:tc>
      </w:tr>
      <w:tr>
        <w:tc>
          <w:tcPr>
            <w:tcW w:type="dxa" w:w="1224"/>
            <w:vAlign w:val="center"/>
          </w:tcPr>
          <w:p>
            <w:pPr>
              <w:pStyle w:val="Compact"/>
              <w:spacing w:after="20" w:before="20"/>
              <w:jc w:val="right"/>
            </w:pPr>
            <w:r>
              <w:rPr>
                <w:rFonts w:ascii="Calibri" w:hAnsi="Calibri"/>
                <w:sz w:val="18"/>
              </w:rPr>
              <w:t xml:space="preserve">52</w:t>
            </w:r>
          </w:p>
        </w:tc>
        <w:tc>
          <w:tcPr>
            <w:tcW w:type="dxa" w:w="1656"/>
            <w:vAlign w:val="center"/>
          </w:tcPr>
          <w:p>
            <w:pPr>
              <w:pStyle w:val="Compact"/>
              <w:spacing w:after="20" w:before="20"/>
              <w:jc w:val="center"/>
            </w:pPr>
            <w:r>
              <w:rPr>
                <w:rFonts w:ascii="Calibri" w:hAnsi="Calibri"/>
                <w:sz w:val="18"/>
              </w:rPr>
              <w:t xml:space="preserve">C</w:t>
            </w:r>
          </w:p>
        </w:tc>
        <w:tc>
          <w:tcPr>
            <w:tcW w:type="dxa" w:w="6912"/>
            <w:vAlign w:val="center"/>
          </w:tcPr>
          <w:p>
            <w:pPr>
              <w:pStyle w:val="Compact"/>
              <w:spacing w:after="20" w:before="20"/>
              <w:jc w:val="left"/>
            </w:pPr>
            <w:r>
              <w:rPr>
                <w:rFonts w:ascii="Calibri" w:hAnsi="Calibri"/>
                <w:sz w:val="18"/>
              </w:rPr>
              <w:t xml:space="preserve">Mucorales (mucormycosis)</w:t>
            </w:r>
          </w:p>
        </w:tc>
      </w:tr>
      <w:tr>
        <w:tc>
          <w:tcPr>
            <w:tcW w:type="dxa" w:w="1224"/>
            <w:vAlign w:val="center"/>
          </w:tcPr>
          <w:p>
            <w:pPr>
              <w:pStyle w:val="Compact"/>
              <w:spacing w:after="20" w:before="20"/>
              <w:jc w:val="right"/>
            </w:pPr>
            <w:r>
              <w:rPr>
                <w:rFonts w:ascii="Calibri" w:hAnsi="Calibri"/>
                <w:sz w:val="18"/>
              </w:rPr>
              <w:t xml:space="preserve">53</w:t>
            </w:r>
          </w:p>
        </w:tc>
        <w:tc>
          <w:tcPr>
            <w:tcW w:type="dxa" w:w="1656"/>
            <w:vAlign w:val="center"/>
          </w:tcPr>
          <w:p>
            <w:pPr>
              <w:pStyle w:val="Compact"/>
              <w:spacing w:after="20" w:before="20"/>
              <w:jc w:val="center"/>
            </w:pPr>
            <w:r>
              <w:rPr>
                <w:rFonts w:ascii="Calibri" w:hAnsi="Calibri"/>
                <w:sz w:val="18"/>
              </w:rPr>
              <w:t xml:space="preserve">A</w:t>
            </w:r>
          </w:p>
        </w:tc>
        <w:tc>
          <w:tcPr>
            <w:tcW w:type="dxa" w:w="6912"/>
            <w:vAlign w:val="center"/>
          </w:tcPr>
          <w:p>
            <w:pPr>
              <w:pStyle w:val="Compact"/>
              <w:spacing w:after="20" w:before="20"/>
              <w:jc w:val="left"/>
            </w:pPr>
            <w:r>
              <w:rPr>
                <w:rFonts w:ascii="Calibri" w:hAnsi="Calibri"/>
                <w:sz w:val="18"/>
              </w:rPr>
              <w:t xml:space="preserve">Rotavirus</w:t>
            </w:r>
          </w:p>
        </w:tc>
      </w:tr>
      <w:tr>
        <w:tc>
          <w:tcPr>
            <w:tcW w:type="dxa" w:w="1224"/>
            <w:vAlign w:val="center"/>
          </w:tcPr>
          <w:p>
            <w:pPr>
              <w:pStyle w:val="Compact"/>
              <w:spacing w:after="20" w:before="20"/>
              <w:jc w:val="right"/>
            </w:pPr>
            <w:r>
              <w:rPr>
                <w:rFonts w:ascii="Calibri" w:hAnsi="Calibri"/>
                <w:sz w:val="18"/>
              </w:rPr>
              <w:t xml:space="preserve">54</w:t>
            </w:r>
          </w:p>
        </w:tc>
        <w:tc>
          <w:tcPr>
            <w:tcW w:type="dxa" w:w="1656"/>
            <w:vAlign w:val="center"/>
          </w:tcPr>
          <w:p>
            <w:pPr>
              <w:pStyle w:val="Compact"/>
              <w:spacing w:after="20" w:before="20"/>
              <w:jc w:val="center"/>
            </w:pPr>
            <w:r>
              <w:rPr>
                <w:rFonts w:ascii="Calibri" w:hAnsi="Calibri"/>
                <w:sz w:val="18"/>
              </w:rPr>
              <w:t xml:space="preserve">B</w:t>
            </w:r>
          </w:p>
        </w:tc>
        <w:tc>
          <w:tcPr>
            <w:tcW w:type="dxa" w:w="6912"/>
            <w:vAlign w:val="center"/>
          </w:tcPr>
          <w:p>
            <w:pPr>
              <w:pStyle w:val="Compact"/>
              <w:spacing w:after="20" w:before="20"/>
              <w:jc w:val="left"/>
            </w:pPr>
            <w:r>
              <w:rPr>
                <w:rFonts w:ascii="Calibri" w:hAnsi="Calibri"/>
                <w:sz w:val="18"/>
              </w:rPr>
              <w:t xml:space="preserve">Toxoplasma gondii</w:t>
            </w:r>
          </w:p>
        </w:tc>
      </w:tr>
      <w:tr>
        <w:tc>
          <w:tcPr>
            <w:tcW w:type="dxa" w:w="1224"/>
            <w:vAlign w:val="center"/>
          </w:tcPr>
          <w:p>
            <w:pPr>
              <w:pStyle w:val="Compact"/>
              <w:spacing w:after="20" w:before="20"/>
              <w:jc w:val="right"/>
            </w:pPr>
            <w:r>
              <w:rPr>
                <w:rFonts w:ascii="Calibri" w:hAnsi="Calibri"/>
                <w:sz w:val="18"/>
              </w:rPr>
              <w:t xml:space="preserve">55</w:t>
            </w:r>
          </w:p>
        </w:tc>
        <w:tc>
          <w:tcPr>
            <w:tcW w:type="dxa" w:w="1656"/>
            <w:vAlign w:val="center"/>
          </w:tcPr>
          <w:p>
            <w:pPr>
              <w:pStyle w:val="Compact"/>
              <w:spacing w:after="20" w:before="20"/>
              <w:jc w:val="center"/>
            </w:pPr>
            <w:r>
              <w:rPr>
                <w:rFonts w:ascii="Calibri" w:hAnsi="Calibri"/>
                <w:sz w:val="18"/>
              </w:rPr>
              <w:t xml:space="preserve">D</w:t>
            </w:r>
          </w:p>
        </w:tc>
        <w:tc>
          <w:tcPr>
            <w:tcW w:type="dxa" w:w="6912"/>
            <w:vAlign w:val="center"/>
          </w:tcPr>
          <w:p>
            <w:pPr>
              <w:pStyle w:val="Compact"/>
              <w:spacing w:after="20" w:before="20"/>
              <w:jc w:val="left"/>
            </w:pPr>
            <w:r>
              <w:rPr>
                <w:rFonts w:ascii="Calibri" w:hAnsi="Calibri"/>
                <w:sz w:val="18"/>
              </w:rPr>
              <w:t xml:space="preserve">Clostridium botulinum</w:t>
            </w:r>
          </w:p>
        </w:tc>
      </w:tr>
      <w:tr>
        <w:tc>
          <w:tcPr>
            <w:tcW w:type="dxa" w:w="1224"/>
            <w:vAlign w:val="center"/>
          </w:tcPr>
          <w:p>
            <w:pPr>
              <w:pStyle w:val="Compact"/>
              <w:spacing w:after="20" w:before="20"/>
              <w:jc w:val="right"/>
            </w:pPr>
            <w:r>
              <w:rPr>
                <w:rFonts w:ascii="Calibri" w:hAnsi="Calibri"/>
                <w:sz w:val="18"/>
              </w:rPr>
              <w:t xml:space="preserve">56</w:t>
            </w:r>
          </w:p>
        </w:tc>
        <w:tc>
          <w:tcPr>
            <w:tcW w:type="dxa" w:w="1656"/>
            <w:vAlign w:val="center"/>
          </w:tcPr>
          <w:p>
            <w:pPr>
              <w:pStyle w:val="Compact"/>
              <w:spacing w:after="20" w:before="20"/>
              <w:jc w:val="center"/>
            </w:pPr>
            <w:r>
              <w:rPr>
                <w:rFonts w:ascii="Calibri" w:hAnsi="Calibri"/>
                <w:sz w:val="18"/>
              </w:rPr>
              <w:t xml:space="preserve">B</w:t>
            </w:r>
          </w:p>
        </w:tc>
        <w:tc>
          <w:tcPr>
            <w:tcW w:type="dxa" w:w="6912"/>
            <w:vAlign w:val="center"/>
          </w:tcPr>
          <w:p>
            <w:pPr>
              <w:pStyle w:val="Compact"/>
              <w:spacing w:after="20" w:before="20"/>
              <w:jc w:val="left"/>
            </w:pPr>
            <w:r>
              <w:rPr>
                <w:rFonts w:ascii="Calibri" w:hAnsi="Calibri"/>
                <w:sz w:val="18"/>
              </w:rPr>
              <w:t xml:space="preserve">Nocardia</w:t>
            </w:r>
          </w:p>
        </w:tc>
      </w:tr>
      <w:tr>
        <w:tc>
          <w:tcPr>
            <w:tcW w:type="dxa" w:w="1224"/>
            <w:vAlign w:val="center"/>
          </w:tcPr>
          <w:p>
            <w:pPr>
              <w:pStyle w:val="Compact"/>
              <w:spacing w:after="20" w:before="20"/>
              <w:jc w:val="right"/>
            </w:pPr>
            <w:r>
              <w:rPr>
                <w:rFonts w:ascii="Calibri" w:hAnsi="Calibri"/>
                <w:sz w:val="18"/>
              </w:rPr>
              <w:t xml:space="preserve">57</w:t>
            </w:r>
          </w:p>
        </w:tc>
        <w:tc>
          <w:tcPr>
            <w:tcW w:type="dxa" w:w="1656"/>
            <w:vAlign w:val="center"/>
          </w:tcPr>
          <w:p>
            <w:pPr>
              <w:pStyle w:val="Compact"/>
              <w:spacing w:after="20" w:before="20"/>
              <w:jc w:val="center"/>
            </w:pPr>
            <w:r>
              <w:rPr>
                <w:rFonts w:ascii="Calibri" w:hAnsi="Calibri"/>
                <w:sz w:val="18"/>
              </w:rPr>
              <w:t xml:space="preserve">B</w:t>
            </w:r>
          </w:p>
        </w:tc>
        <w:tc>
          <w:tcPr>
            <w:tcW w:type="dxa" w:w="6912"/>
            <w:vAlign w:val="center"/>
          </w:tcPr>
          <w:p>
            <w:pPr>
              <w:pStyle w:val="Compact"/>
              <w:spacing w:after="20" w:before="20"/>
              <w:jc w:val="left"/>
            </w:pPr>
            <w:r>
              <w:rPr>
                <w:rFonts w:ascii="Calibri" w:hAnsi="Calibri"/>
                <w:sz w:val="18"/>
              </w:rPr>
              <w:t xml:space="preserve">Bordetella pertussis</w:t>
            </w:r>
          </w:p>
        </w:tc>
      </w:tr>
      <w:tr>
        <w:tc>
          <w:tcPr>
            <w:tcW w:type="dxa" w:w="1224"/>
            <w:vAlign w:val="center"/>
          </w:tcPr>
          <w:p>
            <w:pPr>
              <w:pStyle w:val="Compact"/>
              <w:spacing w:after="20" w:before="20"/>
              <w:jc w:val="right"/>
            </w:pPr>
            <w:r>
              <w:rPr>
                <w:rFonts w:ascii="Calibri" w:hAnsi="Calibri"/>
                <w:sz w:val="18"/>
              </w:rPr>
              <w:t xml:space="preserve">58</w:t>
            </w:r>
          </w:p>
        </w:tc>
        <w:tc>
          <w:tcPr>
            <w:tcW w:type="dxa" w:w="1656"/>
            <w:vAlign w:val="center"/>
          </w:tcPr>
          <w:p>
            <w:pPr>
              <w:pStyle w:val="Compact"/>
              <w:spacing w:after="20" w:before="20"/>
              <w:jc w:val="center"/>
            </w:pPr>
            <w:r>
              <w:rPr>
                <w:rFonts w:ascii="Calibri" w:hAnsi="Calibri"/>
                <w:sz w:val="18"/>
              </w:rPr>
              <w:t xml:space="preserve">D</w:t>
            </w:r>
          </w:p>
        </w:tc>
        <w:tc>
          <w:tcPr>
            <w:tcW w:type="dxa" w:w="6912"/>
            <w:vAlign w:val="center"/>
          </w:tcPr>
          <w:p>
            <w:pPr>
              <w:pStyle w:val="Compact"/>
              <w:spacing w:after="20" w:before="20"/>
              <w:jc w:val="left"/>
            </w:pPr>
            <w:r>
              <w:rPr>
                <w:rFonts w:ascii="Calibri" w:hAnsi="Calibri"/>
                <w:sz w:val="18"/>
              </w:rPr>
              <w:t xml:space="preserve">Hepatitis E virus (HEV)</w:t>
            </w:r>
          </w:p>
        </w:tc>
      </w:tr>
      <w:tr>
        <w:tc>
          <w:tcPr>
            <w:tcW w:type="dxa" w:w="1224"/>
            <w:vAlign w:val="center"/>
          </w:tcPr>
          <w:p>
            <w:pPr>
              <w:pStyle w:val="Compact"/>
              <w:spacing w:after="20" w:before="20"/>
              <w:jc w:val="right"/>
            </w:pPr>
            <w:r>
              <w:rPr>
                <w:rFonts w:ascii="Calibri" w:hAnsi="Calibri"/>
                <w:sz w:val="18"/>
              </w:rPr>
              <w:t xml:space="preserve">59</w:t>
            </w:r>
          </w:p>
        </w:tc>
        <w:tc>
          <w:tcPr>
            <w:tcW w:type="dxa" w:w="1656"/>
            <w:vAlign w:val="center"/>
          </w:tcPr>
          <w:p>
            <w:pPr>
              <w:pStyle w:val="Compact"/>
              <w:spacing w:after="20" w:before="20"/>
              <w:jc w:val="center"/>
            </w:pPr>
            <w:r>
              <w:rPr>
                <w:rFonts w:ascii="Calibri" w:hAnsi="Calibri"/>
                <w:sz w:val="18"/>
              </w:rPr>
              <w:t xml:space="preserve">A</w:t>
            </w:r>
          </w:p>
        </w:tc>
        <w:tc>
          <w:tcPr>
            <w:tcW w:type="dxa" w:w="6912"/>
            <w:vAlign w:val="center"/>
          </w:tcPr>
          <w:p>
            <w:pPr>
              <w:pStyle w:val="Compact"/>
              <w:spacing w:after="20" w:before="20"/>
              <w:jc w:val="left"/>
            </w:pPr>
            <w:r>
              <w:rPr>
                <w:rFonts w:ascii="Calibri" w:hAnsi="Calibri"/>
                <w:sz w:val="18"/>
              </w:rPr>
              <w:t xml:space="preserve">Zika virus</w:t>
            </w:r>
          </w:p>
        </w:tc>
      </w:tr>
      <w:tr>
        <w:tc>
          <w:tcPr>
            <w:tcW w:type="dxa" w:w="1224"/>
            <w:vAlign w:val="center"/>
          </w:tcPr>
          <w:p>
            <w:pPr>
              <w:pStyle w:val="Compact"/>
              <w:spacing w:after="20" w:before="20"/>
              <w:jc w:val="right"/>
            </w:pPr>
            <w:r>
              <w:rPr>
                <w:rFonts w:ascii="Calibri" w:hAnsi="Calibri"/>
                <w:sz w:val="18"/>
              </w:rPr>
              <w:t xml:space="preserve">60</w:t>
            </w:r>
          </w:p>
        </w:tc>
        <w:tc>
          <w:tcPr>
            <w:tcW w:type="dxa" w:w="1656"/>
            <w:vAlign w:val="center"/>
          </w:tcPr>
          <w:p>
            <w:pPr>
              <w:pStyle w:val="Compact"/>
              <w:spacing w:after="20" w:before="20"/>
              <w:jc w:val="center"/>
            </w:pPr>
            <w:r>
              <w:rPr>
                <w:rFonts w:ascii="Calibri" w:hAnsi="Calibri"/>
                <w:sz w:val="18"/>
              </w:rPr>
              <w:t xml:space="preserve">C</w:t>
            </w:r>
          </w:p>
        </w:tc>
        <w:tc>
          <w:tcPr>
            <w:tcW w:type="dxa" w:w="6912"/>
            <w:vAlign w:val="center"/>
          </w:tcPr>
          <w:p>
            <w:pPr>
              <w:pStyle w:val="Compact"/>
              <w:spacing w:after="20" w:before="20"/>
              <w:jc w:val="left"/>
            </w:pPr>
            <w:r>
              <w:rPr>
                <w:rFonts w:ascii="Calibri" w:hAnsi="Calibri"/>
                <w:sz w:val="18"/>
              </w:rPr>
              <w:t xml:space="preserve">Epstein–Barr virus (EBV)</w:t>
            </w:r>
          </w:p>
        </w:tc>
      </w:tr>
      <w:tr>
        <w:tc>
          <w:tcPr>
            <w:tcW w:type="dxa" w:w="1224"/>
            <w:vAlign w:val="center"/>
          </w:tcPr>
          <w:p>
            <w:pPr>
              <w:pStyle w:val="Compact"/>
              <w:spacing w:after="20" w:before="20"/>
              <w:jc w:val="right"/>
            </w:pPr>
            <w:r>
              <w:rPr>
                <w:rFonts w:ascii="Calibri" w:hAnsi="Calibri"/>
                <w:sz w:val="18"/>
              </w:rPr>
              <w:t xml:space="preserve">61</w:t>
            </w:r>
          </w:p>
        </w:tc>
        <w:tc>
          <w:tcPr>
            <w:tcW w:type="dxa" w:w="1656"/>
            <w:vAlign w:val="center"/>
          </w:tcPr>
          <w:p>
            <w:pPr>
              <w:pStyle w:val="Compact"/>
              <w:spacing w:after="20" w:before="20"/>
              <w:jc w:val="center"/>
            </w:pPr>
            <w:r>
              <w:rPr>
                <w:rFonts w:ascii="Calibri" w:hAnsi="Calibri"/>
                <w:sz w:val="18"/>
              </w:rPr>
              <w:t xml:space="preserve">A</w:t>
            </w:r>
          </w:p>
        </w:tc>
        <w:tc>
          <w:tcPr>
            <w:tcW w:type="dxa" w:w="6912"/>
            <w:vAlign w:val="center"/>
          </w:tcPr>
          <w:p>
            <w:pPr>
              <w:pStyle w:val="Compact"/>
              <w:spacing w:after="20" w:before="20"/>
              <w:jc w:val="left"/>
            </w:pPr>
            <w:r>
              <w:rPr>
                <w:rFonts w:ascii="Calibri" w:hAnsi="Calibri"/>
                <w:sz w:val="18"/>
              </w:rPr>
              <w:t xml:space="preserve">Schistosoma haematobium</w:t>
            </w:r>
          </w:p>
        </w:tc>
      </w:tr>
      <w:tr>
        <w:tc>
          <w:tcPr>
            <w:tcW w:type="dxa" w:w="1224"/>
            <w:vAlign w:val="center"/>
          </w:tcPr>
          <w:p>
            <w:pPr>
              <w:pStyle w:val="Compact"/>
              <w:spacing w:after="20" w:before="20"/>
              <w:jc w:val="right"/>
            </w:pPr>
            <w:r>
              <w:rPr>
                <w:rFonts w:ascii="Calibri" w:hAnsi="Calibri"/>
                <w:sz w:val="18"/>
              </w:rPr>
              <w:t xml:space="preserve">62</w:t>
            </w:r>
          </w:p>
        </w:tc>
        <w:tc>
          <w:tcPr>
            <w:tcW w:type="dxa" w:w="1656"/>
            <w:vAlign w:val="center"/>
          </w:tcPr>
          <w:p>
            <w:pPr>
              <w:pStyle w:val="Compact"/>
              <w:spacing w:after="20" w:before="20"/>
              <w:jc w:val="center"/>
            </w:pPr>
            <w:r>
              <w:rPr>
                <w:rFonts w:ascii="Calibri" w:hAnsi="Calibri"/>
                <w:sz w:val="18"/>
              </w:rPr>
              <w:t xml:space="preserve">D</w:t>
            </w:r>
          </w:p>
        </w:tc>
        <w:tc>
          <w:tcPr>
            <w:tcW w:type="dxa" w:w="6912"/>
            <w:vAlign w:val="center"/>
          </w:tcPr>
          <w:p>
            <w:pPr>
              <w:pStyle w:val="Compact"/>
              <w:spacing w:after="20" w:before="20"/>
              <w:jc w:val="left"/>
            </w:pPr>
            <w:r>
              <w:rPr>
                <w:rFonts w:ascii="Calibri" w:hAnsi="Calibri"/>
                <w:sz w:val="18"/>
              </w:rPr>
              <w:t xml:space="preserve">Coxsackievirus</w:t>
            </w:r>
          </w:p>
        </w:tc>
      </w:tr>
      <w:tr>
        <w:tc>
          <w:tcPr>
            <w:tcW w:type="dxa" w:w="1224"/>
            <w:vAlign w:val="center"/>
          </w:tcPr>
          <w:p>
            <w:pPr>
              <w:pStyle w:val="Compact"/>
              <w:spacing w:after="20" w:before="20"/>
              <w:jc w:val="right"/>
            </w:pPr>
            <w:r>
              <w:rPr>
                <w:rFonts w:ascii="Calibri" w:hAnsi="Calibri"/>
                <w:sz w:val="18"/>
              </w:rPr>
              <w:t xml:space="preserve">63</w:t>
            </w:r>
          </w:p>
        </w:tc>
        <w:tc>
          <w:tcPr>
            <w:tcW w:type="dxa" w:w="1656"/>
            <w:vAlign w:val="center"/>
          </w:tcPr>
          <w:p>
            <w:pPr>
              <w:pStyle w:val="Compact"/>
              <w:spacing w:after="20" w:before="20"/>
              <w:jc w:val="center"/>
            </w:pPr>
            <w:r>
              <w:rPr>
                <w:rFonts w:ascii="Calibri" w:hAnsi="Calibri"/>
                <w:sz w:val="18"/>
              </w:rPr>
              <w:t xml:space="preserve">B</w:t>
            </w:r>
          </w:p>
        </w:tc>
        <w:tc>
          <w:tcPr>
            <w:tcW w:type="dxa" w:w="6912"/>
            <w:vAlign w:val="center"/>
          </w:tcPr>
          <w:p>
            <w:pPr>
              <w:pStyle w:val="Compact"/>
              <w:spacing w:after="20" w:before="20"/>
              <w:jc w:val="left"/>
            </w:pPr>
            <w:r>
              <w:rPr>
                <w:rFonts w:ascii="Calibri" w:hAnsi="Calibri"/>
                <w:sz w:val="18"/>
              </w:rPr>
              <w:t xml:space="preserve">Legionella pneumophila</w:t>
            </w:r>
          </w:p>
        </w:tc>
      </w:tr>
      <w:tr>
        <w:tc>
          <w:tcPr>
            <w:tcW w:type="dxa" w:w="1224"/>
            <w:vAlign w:val="center"/>
          </w:tcPr>
          <w:p>
            <w:pPr>
              <w:pStyle w:val="Compact"/>
              <w:spacing w:after="20" w:before="20"/>
              <w:jc w:val="right"/>
            </w:pPr>
            <w:r>
              <w:rPr>
                <w:rFonts w:ascii="Calibri" w:hAnsi="Calibri"/>
                <w:sz w:val="18"/>
              </w:rPr>
              <w:t xml:space="preserve">64</w:t>
            </w:r>
          </w:p>
        </w:tc>
        <w:tc>
          <w:tcPr>
            <w:tcW w:type="dxa" w:w="1656"/>
            <w:vAlign w:val="center"/>
          </w:tcPr>
          <w:p>
            <w:pPr>
              <w:pStyle w:val="Compact"/>
              <w:spacing w:after="20" w:before="20"/>
              <w:jc w:val="center"/>
            </w:pPr>
            <w:r>
              <w:rPr>
                <w:rFonts w:ascii="Calibri" w:hAnsi="Calibri"/>
                <w:sz w:val="18"/>
              </w:rPr>
              <w:t xml:space="preserve">C</w:t>
            </w:r>
          </w:p>
        </w:tc>
        <w:tc>
          <w:tcPr>
            <w:tcW w:type="dxa" w:w="6912"/>
            <w:vAlign w:val="center"/>
          </w:tcPr>
          <w:p>
            <w:pPr>
              <w:pStyle w:val="Compact"/>
              <w:spacing w:after="20" w:before="20"/>
              <w:jc w:val="left"/>
            </w:pPr>
            <w:r>
              <w:rPr>
                <w:rFonts w:ascii="Calibri" w:hAnsi="Calibri"/>
                <w:sz w:val="18"/>
              </w:rPr>
              <w:t xml:space="preserve">Ascaris lumbricoides</w:t>
            </w:r>
          </w:p>
        </w:tc>
      </w:tr>
      <w:tr>
        <w:tc>
          <w:tcPr>
            <w:tcW w:type="dxa" w:w="1224"/>
            <w:vAlign w:val="center"/>
          </w:tcPr>
          <w:p>
            <w:pPr>
              <w:pStyle w:val="Compact"/>
              <w:spacing w:after="20" w:before="20"/>
              <w:jc w:val="right"/>
            </w:pPr>
            <w:r>
              <w:rPr>
                <w:rFonts w:ascii="Calibri" w:hAnsi="Calibri"/>
                <w:sz w:val="18"/>
              </w:rPr>
              <w:t xml:space="preserve">65</w:t>
            </w:r>
          </w:p>
        </w:tc>
        <w:tc>
          <w:tcPr>
            <w:tcW w:type="dxa" w:w="1656"/>
            <w:vAlign w:val="center"/>
          </w:tcPr>
          <w:p>
            <w:pPr>
              <w:pStyle w:val="Compact"/>
              <w:spacing w:after="20" w:before="20"/>
              <w:jc w:val="center"/>
            </w:pPr>
            <w:r>
              <w:rPr>
                <w:rFonts w:ascii="Calibri" w:hAnsi="Calibri"/>
                <w:sz w:val="18"/>
              </w:rPr>
              <w:t xml:space="preserve">B</w:t>
            </w:r>
          </w:p>
        </w:tc>
        <w:tc>
          <w:tcPr>
            <w:tcW w:type="dxa" w:w="6912"/>
            <w:vAlign w:val="center"/>
          </w:tcPr>
          <w:p>
            <w:pPr>
              <w:pStyle w:val="Compact"/>
              <w:spacing w:after="20" w:before="20"/>
              <w:jc w:val="left"/>
            </w:pPr>
            <w:r>
              <w:rPr>
                <w:rFonts w:ascii="Calibri" w:hAnsi="Calibri"/>
                <w:sz w:val="18"/>
              </w:rPr>
              <w:t xml:space="preserve">Actinomyces</w:t>
            </w:r>
          </w:p>
        </w:tc>
      </w:tr>
      <w:tr>
        <w:tc>
          <w:tcPr>
            <w:tcW w:type="dxa" w:w="1224"/>
            <w:vAlign w:val="center"/>
          </w:tcPr>
          <w:p>
            <w:pPr>
              <w:pStyle w:val="Compact"/>
              <w:spacing w:after="20" w:before="20"/>
              <w:jc w:val="right"/>
            </w:pPr>
            <w:r>
              <w:rPr>
                <w:rFonts w:ascii="Calibri" w:hAnsi="Calibri"/>
                <w:sz w:val="18"/>
              </w:rPr>
              <w:t xml:space="preserve">66</w:t>
            </w:r>
          </w:p>
        </w:tc>
        <w:tc>
          <w:tcPr>
            <w:tcW w:type="dxa" w:w="1656"/>
            <w:vAlign w:val="center"/>
          </w:tcPr>
          <w:p>
            <w:pPr>
              <w:pStyle w:val="Compact"/>
              <w:spacing w:after="20" w:before="20"/>
              <w:jc w:val="center"/>
            </w:pPr>
            <w:r>
              <w:rPr>
                <w:rFonts w:ascii="Calibri" w:hAnsi="Calibri"/>
                <w:sz w:val="18"/>
              </w:rPr>
              <w:t xml:space="preserve">C</w:t>
            </w:r>
          </w:p>
        </w:tc>
        <w:tc>
          <w:tcPr>
            <w:tcW w:type="dxa" w:w="6912"/>
            <w:vAlign w:val="center"/>
          </w:tcPr>
          <w:p>
            <w:pPr>
              <w:pStyle w:val="Compact"/>
              <w:spacing w:after="20" w:before="20"/>
              <w:jc w:val="left"/>
            </w:pPr>
            <w:r>
              <w:rPr>
                <w:rFonts w:ascii="Calibri" w:hAnsi="Calibri"/>
                <w:sz w:val="18"/>
              </w:rPr>
              <w:t xml:space="preserve">Streptococcus pyogenes (Group A Streptococcus)</w:t>
            </w:r>
          </w:p>
        </w:tc>
      </w:tr>
      <w:tr>
        <w:tc>
          <w:tcPr>
            <w:tcW w:type="dxa" w:w="1224"/>
            <w:vAlign w:val="center"/>
          </w:tcPr>
          <w:p>
            <w:pPr>
              <w:pStyle w:val="Compact"/>
              <w:spacing w:after="20" w:before="20"/>
              <w:jc w:val="right"/>
            </w:pPr>
            <w:r>
              <w:rPr>
                <w:rFonts w:ascii="Calibri" w:hAnsi="Calibri"/>
                <w:sz w:val="18"/>
              </w:rPr>
              <w:t xml:space="preserve">67</w:t>
            </w:r>
          </w:p>
        </w:tc>
        <w:tc>
          <w:tcPr>
            <w:tcW w:type="dxa" w:w="1656"/>
            <w:vAlign w:val="center"/>
          </w:tcPr>
          <w:p>
            <w:pPr>
              <w:pStyle w:val="Compact"/>
              <w:spacing w:after="20" w:before="20"/>
              <w:jc w:val="center"/>
            </w:pPr>
            <w:r>
              <w:rPr>
                <w:rFonts w:ascii="Calibri" w:hAnsi="Calibri"/>
                <w:sz w:val="18"/>
              </w:rPr>
              <w:t xml:space="preserve">C</w:t>
            </w:r>
          </w:p>
        </w:tc>
        <w:tc>
          <w:tcPr>
            <w:tcW w:type="dxa" w:w="6912"/>
            <w:vAlign w:val="center"/>
          </w:tcPr>
          <w:p>
            <w:pPr>
              <w:pStyle w:val="Compact"/>
              <w:spacing w:after="20" w:before="20"/>
              <w:jc w:val="left"/>
            </w:pPr>
            <w:r>
              <w:rPr>
                <w:rFonts w:ascii="Calibri" w:hAnsi="Calibri"/>
                <w:sz w:val="18"/>
              </w:rPr>
              <w:t xml:space="preserve">Neisseria meningitidis</w:t>
            </w:r>
          </w:p>
        </w:tc>
      </w:tr>
      <w:tr>
        <w:tc>
          <w:tcPr>
            <w:tcW w:type="dxa" w:w="1224"/>
            <w:vAlign w:val="center"/>
          </w:tcPr>
          <w:p>
            <w:pPr>
              <w:pStyle w:val="Compact"/>
              <w:spacing w:after="20" w:before="20"/>
              <w:jc w:val="right"/>
            </w:pPr>
            <w:r>
              <w:rPr>
                <w:rFonts w:ascii="Calibri" w:hAnsi="Calibri"/>
                <w:sz w:val="18"/>
              </w:rPr>
              <w:t xml:space="preserve">68</w:t>
            </w:r>
          </w:p>
        </w:tc>
        <w:tc>
          <w:tcPr>
            <w:tcW w:type="dxa" w:w="1656"/>
            <w:vAlign w:val="center"/>
          </w:tcPr>
          <w:p>
            <w:pPr>
              <w:pStyle w:val="Compact"/>
              <w:spacing w:after="20" w:before="20"/>
              <w:jc w:val="center"/>
            </w:pPr>
            <w:r>
              <w:rPr>
                <w:rFonts w:ascii="Calibri" w:hAnsi="Calibri"/>
                <w:sz w:val="18"/>
              </w:rPr>
              <w:t xml:space="preserve">B</w:t>
            </w:r>
          </w:p>
        </w:tc>
        <w:tc>
          <w:tcPr>
            <w:tcW w:type="dxa" w:w="6912"/>
            <w:vAlign w:val="center"/>
          </w:tcPr>
          <w:p>
            <w:pPr>
              <w:pStyle w:val="Compact"/>
              <w:spacing w:after="20" w:before="20"/>
              <w:jc w:val="left"/>
            </w:pPr>
            <w:r>
              <w:rPr>
                <w:rFonts w:ascii="Calibri" w:hAnsi="Calibri"/>
                <w:sz w:val="18"/>
              </w:rPr>
              <w:t xml:space="preserve">Hookworm</w:t>
            </w:r>
          </w:p>
        </w:tc>
      </w:tr>
      <w:tr>
        <w:tc>
          <w:tcPr>
            <w:tcW w:type="dxa" w:w="1224"/>
            <w:vAlign w:val="center"/>
          </w:tcPr>
          <w:p>
            <w:pPr>
              <w:pStyle w:val="Compact"/>
              <w:spacing w:after="20" w:before="20"/>
              <w:jc w:val="right"/>
            </w:pPr>
            <w:r>
              <w:rPr>
                <w:rFonts w:ascii="Calibri" w:hAnsi="Calibri"/>
                <w:sz w:val="18"/>
              </w:rPr>
              <w:t xml:space="preserve">69</w:t>
            </w:r>
          </w:p>
        </w:tc>
        <w:tc>
          <w:tcPr>
            <w:tcW w:type="dxa" w:w="1656"/>
            <w:vAlign w:val="center"/>
          </w:tcPr>
          <w:p>
            <w:pPr>
              <w:pStyle w:val="Compact"/>
              <w:spacing w:after="20" w:before="20"/>
              <w:jc w:val="center"/>
            </w:pPr>
            <w:r>
              <w:rPr>
                <w:rFonts w:ascii="Calibri" w:hAnsi="Calibri"/>
                <w:sz w:val="18"/>
              </w:rPr>
              <w:t xml:space="preserve">D</w:t>
            </w:r>
          </w:p>
        </w:tc>
        <w:tc>
          <w:tcPr>
            <w:tcW w:type="dxa" w:w="6912"/>
            <w:vAlign w:val="center"/>
          </w:tcPr>
          <w:p>
            <w:pPr>
              <w:pStyle w:val="Compact"/>
              <w:spacing w:after="20" w:before="20"/>
              <w:jc w:val="left"/>
            </w:pPr>
            <w:r>
              <w:rPr>
                <w:rFonts w:ascii="Calibri" w:hAnsi="Calibri"/>
                <w:sz w:val="18"/>
              </w:rPr>
              <w:t xml:space="preserve">Yersinia enterocolitica</w:t>
            </w:r>
          </w:p>
        </w:tc>
      </w:tr>
      <w:tr>
        <w:tc>
          <w:tcPr>
            <w:tcW w:type="dxa" w:w="1224"/>
            <w:vAlign w:val="center"/>
          </w:tcPr>
          <w:p>
            <w:pPr>
              <w:pStyle w:val="Compact"/>
              <w:spacing w:after="20" w:before="20"/>
              <w:jc w:val="right"/>
            </w:pPr>
            <w:r>
              <w:rPr>
                <w:rFonts w:ascii="Calibri" w:hAnsi="Calibri"/>
                <w:sz w:val="18"/>
              </w:rPr>
              <w:t xml:space="preserve">70</w:t>
            </w:r>
          </w:p>
        </w:tc>
        <w:tc>
          <w:tcPr>
            <w:tcW w:type="dxa" w:w="1656"/>
            <w:vAlign w:val="center"/>
          </w:tcPr>
          <w:p>
            <w:pPr>
              <w:pStyle w:val="Compact"/>
              <w:spacing w:after="20" w:before="20"/>
              <w:jc w:val="center"/>
            </w:pPr>
            <w:r>
              <w:rPr>
                <w:rFonts w:ascii="Calibri" w:hAnsi="Calibri"/>
                <w:sz w:val="18"/>
              </w:rPr>
              <w:t xml:space="preserve">D</w:t>
            </w:r>
          </w:p>
        </w:tc>
        <w:tc>
          <w:tcPr>
            <w:tcW w:type="dxa" w:w="6912"/>
            <w:vAlign w:val="center"/>
          </w:tcPr>
          <w:p>
            <w:pPr>
              <w:pStyle w:val="Compact"/>
              <w:spacing w:after="20" w:before="20"/>
              <w:jc w:val="left"/>
            </w:pPr>
            <w:r>
              <w:rPr>
                <w:rFonts w:ascii="Calibri" w:hAnsi="Calibri"/>
                <w:sz w:val="18"/>
              </w:rPr>
              <w:t xml:space="preserve">Klebsiella pneumoniae</w:t>
            </w:r>
          </w:p>
        </w:tc>
      </w:tr>
      <w:tr>
        <w:tc>
          <w:tcPr>
            <w:tcW w:type="dxa" w:w="1224"/>
            <w:vAlign w:val="center"/>
          </w:tcPr>
          <w:p>
            <w:pPr>
              <w:pStyle w:val="Compact"/>
              <w:spacing w:after="20" w:before="20"/>
              <w:jc w:val="right"/>
            </w:pPr>
            <w:r>
              <w:rPr>
                <w:rFonts w:ascii="Calibri" w:hAnsi="Calibri"/>
                <w:sz w:val="18"/>
              </w:rPr>
              <w:t xml:space="preserve">71</w:t>
            </w:r>
          </w:p>
        </w:tc>
        <w:tc>
          <w:tcPr>
            <w:tcW w:type="dxa" w:w="1656"/>
            <w:vAlign w:val="center"/>
          </w:tcPr>
          <w:p>
            <w:pPr>
              <w:pStyle w:val="Compact"/>
              <w:spacing w:after="20" w:before="20"/>
              <w:jc w:val="center"/>
            </w:pPr>
            <w:r>
              <w:rPr>
                <w:rFonts w:ascii="Calibri" w:hAnsi="Calibri"/>
                <w:sz w:val="18"/>
              </w:rPr>
              <w:t xml:space="preserve">D</w:t>
            </w:r>
          </w:p>
        </w:tc>
        <w:tc>
          <w:tcPr>
            <w:tcW w:type="dxa" w:w="6912"/>
            <w:vAlign w:val="center"/>
          </w:tcPr>
          <w:p>
            <w:pPr>
              <w:pStyle w:val="Compact"/>
              <w:spacing w:after="20" w:before="20"/>
              <w:jc w:val="left"/>
            </w:pPr>
            <w:r>
              <w:rPr>
                <w:rFonts w:ascii="Calibri" w:hAnsi="Calibri"/>
                <w:sz w:val="18"/>
              </w:rPr>
              <w:t xml:space="preserve">Dengue virus</w:t>
            </w:r>
          </w:p>
        </w:tc>
      </w:tr>
      <w:tr>
        <w:tc>
          <w:tcPr>
            <w:tcW w:type="dxa" w:w="1224"/>
            <w:vAlign w:val="center"/>
          </w:tcPr>
          <w:p>
            <w:pPr>
              <w:pStyle w:val="Compact"/>
              <w:spacing w:after="20" w:before="20"/>
              <w:jc w:val="right"/>
            </w:pPr>
            <w:r>
              <w:rPr>
                <w:rFonts w:ascii="Calibri" w:hAnsi="Calibri"/>
                <w:sz w:val="18"/>
              </w:rPr>
              <w:t xml:space="preserve">72</w:t>
            </w:r>
          </w:p>
        </w:tc>
        <w:tc>
          <w:tcPr>
            <w:tcW w:type="dxa" w:w="1656"/>
            <w:vAlign w:val="center"/>
          </w:tcPr>
          <w:p>
            <w:pPr>
              <w:pStyle w:val="Compact"/>
              <w:spacing w:after="20" w:before="20"/>
              <w:jc w:val="center"/>
            </w:pPr>
            <w:r>
              <w:rPr>
                <w:rFonts w:ascii="Calibri" w:hAnsi="Calibri"/>
                <w:sz w:val="18"/>
              </w:rPr>
              <w:t xml:space="preserve">D</w:t>
            </w:r>
          </w:p>
        </w:tc>
        <w:tc>
          <w:tcPr>
            <w:tcW w:type="dxa" w:w="6912"/>
            <w:vAlign w:val="center"/>
          </w:tcPr>
          <w:p>
            <w:pPr>
              <w:pStyle w:val="Compact"/>
              <w:spacing w:after="20" w:before="20"/>
              <w:jc w:val="left"/>
            </w:pPr>
            <w:r>
              <w:rPr>
                <w:rFonts w:ascii="Calibri" w:hAnsi="Calibri"/>
                <w:sz w:val="18"/>
              </w:rPr>
              <w:t xml:space="preserve">Clostridium perfringens</w:t>
            </w:r>
          </w:p>
        </w:tc>
      </w:tr>
      <w:tr>
        <w:tc>
          <w:tcPr>
            <w:tcW w:type="dxa" w:w="1224"/>
            <w:vAlign w:val="center"/>
          </w:tcPr>
          <w:p>
            <w:pPr>
              <w:pStyle w:val="Compact"/>
              <w:spacing w:after="20" w:before="20"/>
              <w:jc w:val="right"/>
            </w:pPr>
            <w:r>
              <w:rPr>
                <w:rFonts w:ascii="Calibri" w:hAnsi="Calibri"/>
                <w:sz w:val="18"/>
              </w:rPr>
              <w:t xml:space="preserve">73</w:t>
            </w:r>
          </w:p>
        </w:tc>
        <w:tc>
          <w:tcPr>
            <w:tcW w:type="dxa" w:w="1656"/>
            <w:vAlign w:val="center"/>
          </w:tcPr>
          <w:p>
            <w:pPr>
              <w:pStyle w:val="Compact"/>
              <w:spacing w:after="20" w:before="20"/>
              <w:jc w:val="center"/>
            </w:pPr>
            <w:r>
              <w:rPr>
                <w:rFonts w:ascii="Calibri" w:hAnsi="Calibri"/>
                <w:sz w:val="18"/>
              </w:rPr>
              <w:t xml:space="preserve">C</w:t>
            </w:r>
          </w:p>
        </w:tc>
        <w:tc>
          <w:tcPr>
            <w:tcW w:type="dxa" w:w="6912"/>
            <w:vAlign w:val="center"/>
          </w:tcPr>
          <w:p>
            <w:pPr>
              <w:pStyle w:val="Compact"/>
              <w:spacing w:after="20" w:before="20"/>
              <w:jc w:val="left"/>
            </w:pPr>
            <w:r>
              <w:rPr>
                <w:rFonts w:ascii="Calibri" w:hAnsi="Calibri"/>
                <w:sz w:val="18"/>
              </w:rPr>
              <w:t xml:space="preserve">Haemophilus influenzae</w:t>
            </w:r>
          </w:p>
        </w:tc>
      </w:tr>
      <w:tr>
        <w:tc>
          <w:tcPr>
            <w:tcW w:type="dxa" w:w="1224"/>
            <w:vAlign w:val="center"/>
          </w:tcPr>
          <w:p>
            <w:pPr>
              <w:pStyle w:val="Compact"/>
              <w:spacing w:after="20" w:before="20"/>
              <w:jc w:val="right"/>
            </w:pPr>
            <w:r>
              <w:rPr>
                <w:rFonts w:ascii="Calibri" w:hAnsi="Calibri"/>
                <w:sz w:val="18"/>
              </w:rPr>
              <w:t xml:space="preserve">74</w:t>
            </w:r>
          </w:p>
        </w:tc>
        <w:tc>
          <w:tcPr>
            <w:tcW w:type="dxa" w:w="1656"/>
            <w:vAlign w:val="center"/>
          </w:tcPr>
          <w:p>
            <w:pPr>
              <w:pStyle w:val="Compact"/>
              <w:spacing w:after="20" w:before="20"/>
              <w:jc w:val="center"/>
            </w:pPr>
            <w:r>
              <w:rPr>
                <w:rFonts w:ascii="Calibri" w:hAnsi="Calibri"/>
                <w:sz w:val="18"/>
              </w:rPr>
              <w:t xml:space="preserve">C</w:t>
            </w:r>
          </w:p>
        </w:tc>
        <w:tc>
          <w:tcPr>
            <w:tcW w:type="dxa" w:w="6912"/>
            <w:vAlign w:val="center"/>
          </w:tcPr>
          <w:p>
            <w:pPr>
              <w:pStyle w:val="Compact"/>
              <w:spacing w:after="20" w:before="20"/>
              <w:jc w:val="left"/>
            </w:pPr>
            <w:r>
              <w:rPr>
                <w:rFonts w:ascii="Calibri" w:hAnsi="Calibri"/>
                <w:sz w:val="18"/>
              </w:rPr>
              <w:t xml:space="preserve">Plasmodium</w:t>
            </w:r>
          </w:p>
        </w:tc>
      </w:tr>
      <w:tr>
        <w:tc>
          <w:tcPr>
            <w:tcW w:type="dxa" w:w="1224"/>
            <w:vAlign w:val="center"/>
          </w:tcPr>
          <w:p>
            <w:pPr>
              <w:pStyle w:val="Compact"/>
              <w:spacing w:after="20" w:before="20"/>
              <w:jc w:val="right"/>
            </w:pPr>
            <w:r>
              <w:rPr>
                <w:rFonts w:ascii="Calibri" w:hAnsi="Calibri"/>
                <w:sz w:val="18"/>
              </w:rPr>
              <w:t xml:space="preserve">75</w:t>
            </w:r>
          </w:p>
        </w:tc>
        <w:tc>
          <w:tcPr>
            <w:tcW w:type="dxa" w:w="1656"/>
            <w:vAlign w:val="center"/>
          </w:tcPr>
          <w:p>
            <w:pPr>
              <w:pStyle w:val="Compact"/>
              <w:spacing w:after="20" w:before="20"/>
              <w:jc w:val="center"/>
            </w:pPr>
            <w:r>
              <w:rPr>
                <w:rFonts w:ascii="Calibri" w:hAnsi="Calibri"/>
                <w:sz w:val="18"/>
              </w:rPr>
              <w:t xml:space="preserve">C</w:t>
            </w:r>
          </w:p>
        </w:tc>
        <w:tc>
          <w:tcPr>
            <w:tcW w:type="dxa" w:w="6912"/>
            <w:vAlign w:val="center"/>
          </w:tcPr>
          <w:p>
            <w:pPr>
              <w:pStyle w:val="Compact"/>
              <w:spacing w:after="20" w:before="20"/>
              <w:jc w:val="left"/>
            </w:pPr>
            <w:r>
              <w:rPr>
                <w:rFonts w:ascii="Calibri" w:hAnsi="Calibri"/>
                <w:sz w:val="18"/>
              </w:rPr>
              <w:t xml:space="preserve">Loa loa</w:t>
            </w:r>
          </w:p>
        </w:tc>
      </w:tr>
      <w:tr>
        <w:tc>
          <w:tcPr>
            <w:tcW w:type="dxa" w:w="1224"/>
            <w:vAlign w:val="center"/>
          </w:tcPr>
          <w:p>
            <w:pPr>
              <w:pStyle w:val="Compact"/>
              <w:spacing w:after="20" w:before="20"/>
              <w:jc w:val="right"/>
            </w:pPr>
            <w:r>
              <w:rPr>
                <w:rFonts w:ascii="Calibri" w:hAnsi="Calibri"/>
                <w:sz w:val="18"/>
              </w:rPr>
              <w:t xml:space="preserve">76</w:t>
            </w:r>
          </w:p>
        </w:tc>
        <w:tc>
          <w:tcPr>
            <w:tcW w:type="dxa" w:w="1656"/>
            <w:vAlign w:val="center"/>
          </w:tcPr>
          <w:p>
            <w:pPr>
              <w:pStyle w:val="Compact"/>
              <w:spacing w:after="20" w:before="20"/>
              <w:jc w:val="center"/>
            </w:pPr>
            <w:r>
              <w:rPr>
                <w:rFonts w:ascii="Calibri" w:hAnsi="Calibri"/>
                <w:sz w:val="18"/>
              </w:rPr>
              <w:t xml:space="preserve">E</w:t>
            </w:r>
          </w:p>
        </w:tc>
        <w:tc>
          <w:tcPr>
            <w:tcW w:type="dxa" w:w="6912"/>
            <w:vAlign w:val="center"/>
          </w:tcPr>
          <w:p>
            <w:pPr>
              <w:pStyle w:val="Compact"/>
              <w:spacing w:after="20" w:before="20"/>
              <w:jc w:val="left"/>
            </w:pPr>
            <w:r>
              <w:rPr>
                <w:rFonts w:ascii="Calibri" w:hAnsi="Calibri"/>
                <w:sz w:val="18"/>
              </w:rPr>
              <w:t xml:space="preserve">Chlamydia pneumoniae</w:t>
            </w:r>
          </w:p>
        </w:tc>
      </w:tr>
      <w:tr>
        <w:tc>
          <w:tcPr>
            <w:tcW w:type="dxa" w:w="1224"/>
            <w:vAlign w:val="center"/>
          </w:tcPr>
          <w:p>
            <w:pPr>
              <w:pStyle w:val="Compact"/>
              <w:spacing w:after="20" w:before="20"/>
              <w:jc w:val="right"/>
            </w:pPr>
            <w:r>
              <w:rPr>
                <w:rFonts w:ascii="Calibri" w:hAnsi="Calibri"/>
                <w:sz w:val="18"/>
              </w:rPr>
              <w:t xml:space="preserve">77</w:t>
            </w:r>
          </w:p>
        </w:tc>
        <w:tc>
          <w:tcPr>
            <w:tcW w:type="dxa" w:w="1656"/>
            <w:vAlign w:val="center"/>
          </w:tcPr>
          <w:p>
            <w:pPr>
              <w:pStyle w:val="Compact"/>
              <w:spacing w:after="20" w:before="20"/>
              <w:jc w:val="center"/>
            </w:pPr>
            <w:r>
              <w:rPr>
                <w:rFonts w:ascii="Calibri" w:hAnsi="Calibri"/>
                <w:sz w:val="18"/>
              </w:rPr>
              <w:t xml:space="preserve">E</w:t>
            </w:r>
          </w:p>
        </w:tc>
        <w:tc>
          <w:tcPr>
            <w:tcW w:type="dxa" w:w="6912"/>
            <w:vAlign w:val="center"/>
          </w:tcPr>
          <w:p>
            <w:pPr>
              <w:pStyle w:val="Compact"/>
              <w:spacing w:after="20" w:before="20"/>
              <w:jc w:val="left"/>
            </w:pPr>
            <w:r>
              <w:rPr>
                <w:rFonts w:ascii="Calibri" w:hAnsi="Calibri"/>
                <w:sz w:val="18"/>
              </w:rPr>
              <w:t xml:space="preserve">Herpes simplex virus 2 (HSV-2)</w:t>
            </w:r>
          </w:p>
        </w:tc>
      </w:tr>
      <w:tr>
        <w:tc>
          <w:tcPr>
            <w:tcW w:type="dxa" w:w="1224"/>
            <w:vAlign w:val="center"/>
          </w:tcPr>
          <w:p>
            <w:pPr>
              <w:pStyle w:val="Compact"/>
              <w:spacing w:after="20" w:before="20"/>
              <w:jc w:val="right"/>
            </w:pPr>
            <w:r>
              <w:rPr>
                <w:rFonts w:ascii="Calibri" w:hAnsi="Calibri"/>
                <w:sz w:val="18"/>
              </w:rPr>
              <w:t xml:space="preserve">78</w:t>
            </w:r>
          </w:p>
        </w:tc>
        <w:tc>
          <w:tcPr>
            <w:tcW w:type="dxa" w:w="1656"/>
            <w:vAlign w:val="center"/>
          </w:tcPr>
          <w:p>
            <w:pPr>
              <w:pStyle w:val="Compact"/>
              <w:spacing w:after="20" w:before="20"/>
              <w:jc w:val="center"/>
            </w:pPr>
            <w:r>
              <w:rPr>
                <w:rFonts w:ascii="Calibri" w:hAnsi="Calibri"/>
                <w:sz w:val="18"/>
              </w:rPr>
              <w:t xml:space="preserve">E</w:t>
            </w:r>
          </w:p>
        </w:tc>
        <w:tc>
          <w:tcPr>
            <w:tcW w:type="dxa" w:w="6912"/>
            <w:vAlign w:val="center"/>
          </w:tcPr>
          <w:p>
            <w:pPr>
              <w:pStyle w:val="Compact"/>
              <w:spacing w:after="20" w:before="20"/>
              <w:jc w:val="left"/>
            </w:pPr>
            <w:r>
              <w:rPr>
                <w:rFonts w:ascii="Calibri" w:hAnsi="Calibri"/>
                <w:sz w:val="18"/>
              </w:rPr>
              <w:t xml:space="preserve">Enterobius vermicularis</w:t>
            </w:r>
          </w:p>
        </w:tc>
      </w:tr>
      <w:tr>
        <w:tc>
          <w:tcPr>
            <w:tcW w:type="dxa" w:w="1224"/>
            <w:vAlign w:val="center"/>
          </w:tcPr>
          <w:p>
            <w:pPr>
              <w:pStyle w:val="Compact"/>
              <w:spacing w:after="20" w:before="20"/>
              <w:jc w:val="right"/>
            </w:pPr>
            <w:r>
              <w:rPr>
                <w:rFonts w:ascii="Calibri" w:hAnsi="Calibri"/>
                <w:sz w:val="18"/>
              </w:rPr>
              <w:t xml:space="preserve">79</w:t>
            </w:r>
          </w:p>
        </w:tc>
        <w:tc>
          <w:tcPr>
            <w:tcW w:type="dxa" w:w="1656"/>
            <w:vAlign w:val="center"/>
          </w:tcPr>
          <w:p>
            <w:pPr>
              <w:pStyle w:val="Compact"/>
              <w:spacing w:after="20" w:before="20"/>
              <w:jc w:val="center"/>
            </w:pPr>
            <w:r>
              <w:rPr>
                <w:rFonts w:ascii="Calibri" w:hAnsi="Calibri"/>
                <w:sz w:val="18"/>
              </w:rPr>
              <w:t xml:space="preserve">C</w:t>
            </w:r>
          </w:p>
        </w:tc>
        <w:tc>
          <w:tcPr>
            <w:tcW w:type="dxa" w:w="6912"/>
            <w:vAlign w:val="center"/>
          </w:tcPr>
          <w:p>
            <w:pPr>
              <w:pStyle w:val="Compact"/>
              <w:spacing w:after="20" w:before="20"/>
              <w:jc w:val="left"/>
            </w:pPr>
            <w:r>
              <w:rPr>
                <w:rFonts w:ascii="Calibri" w:hAnsi="Calibri"/>
                <w:sz w:val="18"/>
              </w:rPr>
              <w:t xml:space="preserve">Echovirus</w:t>
            </w:r>
          </w:p>
        </w:tc>
      </w:tr>
      <w:tr>
        <w:tc>
          <w:tcPr>
            <w:tcW w:type="dxa" w:w="1224"/>
            <w:vAlign w:val="center"/>
          </w:tcPr>
          <w:p>
            <w:pPr>
              <w:pStyle w:val="Compact"/>
              <w:spacing w:after="20" w:before="20"/>
              <w:jc w:val="right"/>
            </w:pPr>
            <w:r>
              <w:rPr>
                <w:rFonts w:ascii="Calibri" w:hAnsi="Calibri"/>
                <w:sz w:val="18"/>
              </w:rPr>
              <w:t xml:space="preserve">80</w:t>
            </w:r>
          </w:p>
        </w:tc>
        <w:tc>
          <w:tcPr>
            <w:tcW w:type="dxa" w:w="1656"/>
            <w:vAlign w:val="center"/>
          </w:tcPr>
          <w:p>
            <w:pPr>
              <w:pStyle w:val="Compact"/>
              <w:spacing w:after="20" w:before="20"/>
              <w:jc w:val="center"/>
            </w:pPr>
            <w:r>
              <w:rPr>
                <w:rFonts w:ascii="Calibri" w:hAnsi="Calibri"/>
                <w:sz w:val="18"/>
              </w:rPr>
              <w:t xml:space="preserve">C</w:t>
            </w:r>
          </w:p>
        </w:tc>
        <w:tc>
          <w:tcPr>
            <w:tcW w:type="dxa" w:w="6912"/>
            <w:vAlign w:val="center"/>
          </w:tcPr>
          <w:p>
            <w:pPr>
              <w:pStyle w:val="Compact"/>
              <w:spacing w:after="20" w:before="20"/>
              <w:jc w:val="left"/>
            </w:pPr>
            <w:r>
              <w:rPr>
                <w:rFonts w:ascii="Calibri" w:hAnsi="Calibri"/>
                <w:sz w:val="18"/>
              </w:rPr>
              <w:t xml:space="preserve">Naegleria fowleri</w:t>
            </w:r>
          </w:p>
        </w:tc>
      </w:tr>
      <w:tr>
        <w:tc>
          <w:tcPr>
            <w:tcW w:type="dxa" w:w="1224"/>
            <w:vAlign w:val="center"/>
          </w:tcPr>
          <w:p>
            <w:pPr>
              <w:pStyle w:val="Compact"/>
              <w:spacing w:after="20" w:before="20"/>
              <w:jc w:val="right"/>
            </w:pPr>
            <w:r>
              <w:rPr>
                <w:rFonts w:ascii="Calibri" w:hAnsi="Calibri"/>
                <w:sz w:val="18"/>
              </w:rPr>
              <w:t xml:space="preserve">81</w:t>
            </w:r>
          </w:p>
        </w:tc>
        <w:tc>
          <w:tcPr>
            <w:tcW w:type="dxa" w:w="1656"/>
            <w:vAlign w:val="center"/>
          </w:tcPr>
          <w:p>
            <w:pPr>
              <w:pStyle w:val="Compact"/>
              <w:spacing w:after="20" w:before="20"/>
              <w:jc w:val="center"/>
            </w:pPr>
            <w:r>
              <w:rPr>
                <w:rFonts w:ascii="Calibri" w:hAnsi="Calibri"/>
                <w:sz w:val="18"/>
              </w:rPr>
              <w:t xml:space="preserve">C</w:t>
            </w:r>
          </w:p>
        </w:tc>
        <w:tc>
          <w:tcPr>
            <w:tcW w:type="dxa" w:w="6912"/>
            <w:vAlign w:val="center"/>
          </w:tcPr>
          <w:p>
            <w:pPr>
              <w:pStyle w:val="Compact"/>
              <w:spacing w:after="20" w:before="20"/>
              <w:jc w:val="left"/>
            </w:pPr>
            <w:r>
              <w:rPr>
                <w:rFonts w:ascii="Calibri" w:hAnsi="Calibri"/>
                <w:sz w:val="18"/>
              </w:rPr>
              <w:t xml:space="preserve">Human immunodeficiency virus (HIV)</w:t>
            </w:r>
          </w:p>
        </w:tc>
      </w:tr>
      <w:tr>
        <w:tc>
          <w:tcPr>
            <w:tcW w:type="dxa" w:w="1224"/>
            <w:vAlign w:val="center"/>
          </w:tcPr>
          <w:p>
            <w:pPr>
              <w:pStyle w:val="Compact"/>
              <w:spacing w:after="20" w:before="20"/>
              <w:jc w:val="right"/>
            </w:pPr>
            <w:r>
              <w:rPr>
                <w:rFonts w:ascii="Calibri" w:hAnsi="Calibri"/>
                <w:sz w:val="18"/>
              </w:rPr>
              <w:t xml:space="preserve">82</w:t>
            </w:r>
          </w:p>
        </w:tc>
        <w:tc>
          <w:tcPr>
            <w:tcW w:type="dxa" w:w="1656"/>
            <w:vAlign w:val="center"/>
          </w:tcPr>
          <w:p>
            <w:pPr>
              <w:pStyle w:val="Compact"/>
              <w:spacing w:after="20" w:before="20"/>
              <w:jc w:val="center"/>
            </w:pPr>
            <w:r>
              <w:rPr>
                <w:rFonts w:ascii="Calibri" w:hAnsi="Calibri"/>
                <w:sz w:val="18"/>
              </w:rPr>
              <w:t xml:space="preserve">A</w:t>
            </w:r>
          </w:p>
        </w:tc>
        <w:tc>
          <w:tcPr>
            <w:tcW w:type="dxa" w:w="6912"/>
            <w:vAlign w:val="center"/>
          </w:tcPr>
          <w:p>
            <w:pPr>
              <w:pStyle w:val="Compact"/>
              <w:spacing w:after="20" w:before="20"/>
              <w:jc w:val="left"/>
            </w:pPr>
            <w:r>
              <w:rPr>
                <w:rFonts w:ascii="Calibri" w:hAnsi="Calibri"/>
                <w:sz w:val="18"/>
              </w:rPr>
              <w:t xml:space="preserve">Echinococcus spp.</w:t>
            </w:r>
          </w:p>
        </w:tc>
      </w:tr>
      <w:tr>
        <w:tc>
          <w:tcPr>
            <w:tcW w:type="dxa" w:w="1224"/>
            <w:vAlign w:val="center"/>
          </w:tcPr>
          <w:p>
            <w:pPr>
              <w:pStyle w:val="Compact"/>
              <w:spacing w:after="20" w:before="20"/>
              <w:jc w:val="right"/>
            </w:pPr>
            <w:r>
              <w:rPr>
                <w:rFonts w:ascii="Calibri" w:hAnsi="Calibri"/>
                <w:sz w:val="18"/>
              </w:rPr>
              <w:t xml:space="preserve">83</w:t>
            </w:r>
          </w:p>
        </w:tc>
        <w:tc>
          <w:tcPr>
            <w:tcW w:type="dxa" w:w="1656"/>
            <w:vAlign w:val="center"/>
          </w:tcPr>
          <w:p>
            <w:pPr>
              <w:pStyle w:val="Compact"/>
              <w:spacing w:after="20" w:before="20"/>
              <w:jc w:val="center"/>
            </w:pPr>
            <w:r>
              <w:rPr>
                <w:rFonts w:ascii="Calibri" w:hAnsi="Calibri"/>
                <w:sz w:val="18"/>
              </w:rPr>
              <w:t xml:space="preserve">B</w:t>
            </w:r>
          </w:p>
        </w:tc>
        <w:tc>
          <w:tcPr>
            <w:tcW w:type="dxa" w:w="6912"/>
            <w:vAlign w:val="center"/>
          </w:tcPr>
          <w:p>
            <w:pPr>
              <w:pStyle w:val="Compact"/>
              <w:spacing w:after="20" w:before="20"/>
              <w:jc w:val="left"/>
            </w:pPr>
            <w:r>
              <w:rPr>
                <w:rFonts w:ascii="Calibri" w:hAnsi="Calibri"/>
                <w:sz w:val="18"/>
              </w:rPr>
              <w:t xml:space="preserve">Clostridium tetani</w:t>
            </w:r>
          </w:p>
        </w:tc>
      </w:tr>
      <w:tr>
        <w:tc>
          <w:tcPr>
            <w:tcW w:type="dxa" w:w="1224"/>
            <w:vAlign w:val="center"/>
          </w:tcPr>
          <w:p>
            <w:pPr>
              <w:pStyle w:val="Compact"/>
              <w:spacing w:after="20" w:before="20"/>
              <w:jc w:val="right"/>
            </w:pPr>
            <w:r>
              <w:rPr>
                <w:rFonts w:ascii="Calibri" w:hAnsi="Calibri"/>
                <w:sz w:val="18"/>
              </w:rPr>
              <w:t xml:space="preserve">84</w:t>
            </w:r>
          </w:p>
        </w:tc>
        <w:tc>
          <w:tcPr>
            <w:tcW w:type="dxa" w:w="1656"/>
            <w:vAlign w:val="center"/>
          </w:tcPr>
          <w:p>
            <w:pPr>
              <w:pStyle w:val="Compact"/>
              <w:spacing w:after="20" w:before="20"/>
              <w:jc w:val="center"/>
            </w:pPr>
            <w:r>
              <w:rPr>
                <w:rFonts w:ascii="Calibri" w:hAnsi="Calibri"/>
                <w:sz w:val="18"/>
              </w:rPr>
              <w:t xml:space="preserve">B</w:t>
            </w:r>
          </w:p>
        </w:tc>
        <w:tc>
          <w:tcPr>
            <w:tcW w:type="dxa" w:w="6912"/>
            <w:vAlign w:val="center"/>
          </w:tcPr>
          <w:p>
            <w:pPr>
              <w:pStyle w:val="Compact"/>
              <w:spacing w:after="20" w:before="20"/>
              <w:jc w:val="left"/>
            </w:pPr>
            <w:r>
              <w:rPr>
                <w:rFonts w:ascii="Calibri" w:hAnsi="Calibri"/>
                <w:sz w:val="18"/>
              </w:rPr>
              <w:t xml:space="preserve">Borrelia burgdorferi</w:t>
            </w:r>
          </w:p>
        </w:tc>
      </w:tr>
      <w:tr>
        <w:tc>
          <w:tcPr>
            <w:tcW w:type="dxa" w:w="1224"/>
            <w:vAlign w:val="center"/>
          </w:tcPr>
          <w:p>
            <w:pPr>
              <w:pStyle w:val="Compact"/>
              <w:spacing w:after="20" w:before="20"/>
              <w:jc w:val="right"/>
            </w:pPr>
            <w:r>
              <w:rPr>
                <w:rFonts w:ascii="Calibri" w:hAnsi="Calibri"/>
                <w:sz w:val="18"/>
              </w:rPr>
              <w:t xml:space="preserve">85</w:t>
            </w:r>
          </w:p>
        </w:tc>
        <w:tc>
          <w:tcPr>
            <w:tcW w:type="dxa" w:w="1656"/>
            <w:vAlign w:val="center"/>
          </w:tcPr>
          <w:p>
            <w:pPr>
              <w:pStyle w:val="Compact"/>
              <w:spacing w:after="20" w:before="20"/>
              <w:jc w:val="center"/>
            </w:pPr>
            <w:r>
              <w:rPr>
                <w:rFonts w:ascii="Calibri" w:hAnsi="Calibri"/>
                <w:sz w:val="18"/>
              </w:rPr>
              <w:t xml:space="preserve">B</w:t>
            </w:r>
          </w:p>
        </w:tc>
        <w:tc>
          <w:tcPr>
            <w:tcW w:type="dxa" w:w="6912"/>
            <w:vAlign w:val="center"/>
          </w:tcPr>
          <w:p>
            <w:pPr>
              <w:pStyle w:val="Compact"/>
              <w:spacing w:after="20" w:before="20"/>
              <w:jc w:val="left"/>
            </w:pPr>
            <w:r>
              <w:rPr>
                <w:rFonts w:ascii="Calibri" w:hAnsi="Calibri"/>
                <w:sz w:val="18"/>
              </w:rPr>
              <w:t xml:space="preserve">Rickettsia rickettsii</w:t>
            </w:r>
          </w:p>
        </w:tc>
      </w:tr>
      <w:tr>
        <w:tc>
          <w:tcPr>
            <w:tcW w:type="dxa" w:w="1224"/>
            <w:vAlign w:val="center"/>
          </w:tcPr>
          <w:p>
            <w:pPr>
              <w:pStyle w:val="Compact"/>
              <w:spacing w:after="20" w:before="20"/>
              <w:jc w:val="right"/>
            </w:pPr>
            <w:r>
              <w:rPr>
                <w:rFonts w:ascii="Calibri" w:hAnsi="Calibri"/>
                <w:sz w:val="18"/>
              </w:rPr>
              <w:t xml:space="preserve">86</w:t>
            </w:r>
          </w:p>
        </w:tc>
        <w:tc>
          <w:tcPr>
            <w:tcW w:type="dxa" w:w="1656"/>
            <w:vAlign w:val="center"/>
          </w:tcPr>
          <w:p>
            <w:pPr>
              <w:pStyle w:val="Compact"/>
              <w:spacing w:after="20" w:before="20"/>
              <w:jc w:val="center"/>
            </w:pPr>
            <w:r>
              <w:rPr>
                <w:rFonts w:ascii="Calibri" w:hAnsi="Calibri"/>
                <w:sz w:val="18"/>
              </w:rPr>
              <w:t xml:space="preserve">B</w:t>
            </w:r>
          </w:p>
        </w:tc>
        <w:tc>
          <w:tcPr>
            <w:tcW w:type="dxa" w:w="6912"/>
            <w:vAlign w:val="center"/>
          </w:tcPr>
          <w:p>
            <w:pPr>
              <w:pStyle w:val="Compact"/>
              <w:spacing w:after="20" w:before="20"/>
              <w:jc w:val="left"/>
            </w:pPr>
            <w:r>
              <w:rPr>
                <w:rFonts w:ascii="Calibri" w:hAnsi="Calibri"/>
                <w:sz w:val="18"/>
              </w:rPr>
              <w:t xml:space="preserve">Hepatitis C virus (HCV)</w:t>
            </w:r>
          </w:p>
        </w:tc>
      </w:tr>
      <w:tr>
        <w:tc>
          <w:tcPr>
            <w:tcW w:type="dxa" w:w="1224"/>
            <w:vAlign w:val="center"/>
          </w:tcPr>
          <w:p>
            <w:pPr>
              <w:pStyle w:val="Compact"/>
              <w:spacing w:after="20" w:before="20"/>
              <w:jc w:val="right"/>
            </w:pPr>
            <w:r>
              <w:rPr>
                <w:rFonts w:ascii="Calibri" w:hAnsi="Calibri"/>
                <w:sz w:val="18"/>
              </w:rPr>
              <w:t xml:space="preserve">87</w:t>
            </w:r>
          </w:p>
        </w:tc>
        <w:tc>
          <w:tcPr>
            <w:tcW w:type="dxa" w:w="1656"/>
            <w:vAlign w:val="center"/>
          </w:tcPr>
          <w:p>
            <w:pPr>
              <w:pStyle w:val="Compact"/>
              <w:spacing w:after="20" w:before="20"/>
              <w:jc w:val="center"/>
            </w:pPr>
            <w:r>
              <w:rPr>
                <w:rFonts w:ascii="Calibri" w:hAnsi="Calibri"/>
                <w:sz w:val="18"/>
              </w:rPr>
              <w:t xml:space="preserve">E</w:t>
            </w:r>
          </w:p>
        </w:tc>
        <w:tc>
          <w:tcPr>
            <w:tcW w:type="dxa" w:w="6912"/>
            <w:vAlign w:val="center"/>
          </w:tcPr>
          <w:p>
            <w:pPr>
              <w:pStyle w:val="Compact"/>
              <w:spacing w:after="20" w:before="20"/>
              <w:jc w:val="left"/>
            </w:pPr>
            <w:r>
              <w:rPr>
                <w:rFonts w:ascii="Calibri" w:hAnsi="Calibri"/>
                <w:sz w:val="18"/>
              </w:rPr>
              <w:t xml:space="preserve">Taenia</w:t>
            </w:r>
          </w:p>
        </w:tc>
      </w:tr>
      <w:tr>
        <w:tc>
          <w:tcPr>
            <w:tcW w:type="dxa" w:w="1224"/>
            <w:vAlign w:val="center"/>
          </w:tcPr>
          <w:p>
            <w:pPr>
              <w:pStyle w:val="Compact"/>
              <w:spacing w:after="20" w:before="20"/>
              <w:jc w:val="right"/>
            </w:pPr>
            <w:r>
              <w:rPr>
                <w:rFonts w:ascii="Calibri" w:hAnsi="Calibri"/>
                <w:sz w:val="18"/>
              </w:rPr>
              <w:t xml:space="preserve">88</w:t>
            </w:r>
          </w:p>
        </w:tc>
        <w:tc>
          <w:tcPr>
            <w:tcW w:type="dxa" w:w="1656"/>
            <w:vAlign w:val="center"/>
          </w:tcPr>
          <w:p>
            <w:pPr>
              <w:pStyle w:val="Compact"/>
              <w:spacing w:after="20" w:before="20"/>
              <w:jc w:val="center"/>
            </w:pPr>
            <w:r>
              <w:rPr>
                <w:rFonts w:ascii="Calibri" w:hAnsi="Calibri"/>
                <w:sz w:val="18"/>
              </w:rPr>
              <w:t xml:space="preserve">E</w:t>
            </w:r>
          </w:p>
        </w:tc>
        <w:tc>
          <w:tcPr>
            <w:tcW w:type="dxa" w:w="6912"/>
            <w:vAlign w:val="center"/>
          </w:tcPr>
          <w:p>
            <w:pPr>
              <w:pStyle w:val="Compact"/>
              <w:spacing w:after="20" w:before="20"/>
              <w:jc w:val="left"/>
            </w:pPr>
            <w:r>
              <w:rPr>
                <w:rFonts w:ascii="Calibri" w:hAnsi="Calibri"/>
                <w:sz w:val="18"/>
              </w:rPr>
              <w:t xml:space="preserve">Histoplasma capsulatum</w:t>
            </w:r>
          </w:p>
        </w:tc>
      </w:tr>
      <w:tr>
        <w:tc>
          <w:tcPr>
            <w:tcW w:type="dxa" w:w="1224"/>
            <w:vAlign w:val="center"/>
          </w:tcPr>
          <w:p>
            <w:pPr>
              <w:pStyle w:val="Compact"/>
              <w:spacing w:after="20" w:before="20"/>
              <w:jc w:val="right"/>
            </w:pPr>
            <w:r>
              <w:rPr>
                <w:rFonts w:ascii="Calibri" w:hAnsi="Calibri"/>
                <w:sz w:val="18"/>
              </w:rPr>
              <w:t xml:space="preserve">89</w:t>
            </w:r>
          </w:p>
        </w:tc>
        <w:tc>
          <w:tcPr>
            <w:tcW w:type="dxa" w:w="1656"/>
            <w:vAlign w:val="center"/>
          </w:tcPr>
          <w:p>
            <w:pPr>
              <w:pStyle w:val="Compact"/>
              <w:spacing w:after="20" w:before="20"/>
              <w:jc w:val="center"/>
            </w:pPr>
            <w:r>
              <w:rPr>
                <w:rFonts w:ascii="Calibri" w:hAnsi="Calibri"/>
                <w:sz w:val="18"/>
              </w:rPr>
              <w:t xml:space="preserve">A</w:t>
            </w:r>
          </w:p>
        </w:tc>
        <w:tc>
          <w:tcPr>
            <w:tcW w:type="dxa" w:w="6912"/>
            <w:vAlign w:val="center"/>
          </w:tcPr>
          <w:p>
            <w:pPr>
              <w:pStyle w:val="Compact"/>
              <w:spacing w:after="20" w:before="20"/>
              <w:jc w:val="left"/>
            </w:pPr>
            <w:r>
              <w:rPr>
                <w:rFonts w:ascii="Calibri" w:hAnsi="Calibri"/>
                <w:sz w:val="18"/>
              </w:rPr>
              <w:t xml:space="preserve">Trichinella</w:t>
            </w:r>
          </w:p>
        </w:tc>
      </w:tr>
      <w:tr>
        <w:tc>
          <w:tcPr>
            <w:tcW w:type="dxa" w:w="1224"/>
            <w:vAlign w:val="center"/>
          </w:tcPr>
          <w:p>
            <w:pPr>
              <w:pStyle w:val="Compact"/>
              <w:spacing w:after="20" w:before="20"/>
              <w:jc w:val="right"/>
            </w:pPr>
            <w:r>
              <w:rPr>
                <w:rFonts w:ascii="Calibri" w:hAnsi="Calibri"/>
                <w:sz w:val="18"/>
              </w:rPr>
              <w:t xml:space="preserve">90</w:t>
            </w:r>
          </w:p>
        </w:tc>
        <w:tc>
          <w:tcPr>
            <w:tcW w:type="dxa" w:w="1656"/>
            <w:vAlign w:val="center"/>
          </w:tcPr>
          <w:p>
            <w:pPr>
              <w:pStyle w:val="Compact"/>
              <w:spacing w:after="20" w:before="20"/>
              <w:jc w:val="center"/>
            </w:pPr>
            <w:r>
              <w:rPr>
                <w:rFonts w:ascii="Calibri" w:hAnsi="Calibri"/>
                <w:sz w:val="18"/>
              </w:rPr>
              <w:t xml:space="preserve">E</w:t>
            </w:r>
          </w:p>
        </w:tc>
        <w:tc>
          <w:tcPr>
            <w:tcW w:type="dxa" w:w="6912"/>
            <w:vAlign w:val="center"/>
          </w:tcPr>
          <w:p>
            <w:pPr>
              <w:pStyle w:val="Compact"/>
              <w:spacing w:after="20" w:before="20"/>
              <w:jc w:val="left"/>
            </w:pPr>
            <w:r>
              <w:rPr>
                <w:rFonts w:ascii="Calibri" w:hAnsi="Calibri"/>
                <w:sz w:val="18"/>
              </w:rPr>
              <w:t xml:space="preserve">JC polyomavirus (JCV)</w:t>
            </w:r>
          </w:p>
        </w:tc>
      </w:tr>
      <w:tr>
        <w:tc>
          <w:tcPr>
            <w:tcW w:type="dxa" w:w="1224"/>
            <w:vAlign w:val="center"/>
          </w:tcPr>
          <w:p>
            <w:pPr>
              <w:pStyle w:val="Compact"/>
              <w:spacing w:after="20" w:before="20"/>
              <w:jc w:val="right"/>
            </w:pPr>
            <w:r>
              <w:rPr>
                <w:rFonts w:ascii="Calibri" w:hAnsi="Calibri"/>
                <w:sz w:val="18"/>
              </w:rPr>
              <w:t xml:space="preserve">91</w:t>
            </w:r>
          </w:p>
        </w:tc>
        <w:tc>
          <w:tcPr>
            <w:tcW w:type="dxa" w:w="1656"/>
            <w:vAlign w:val="center"/>
          </w:tcPr>
          <w:p>
            <w:pPr>
              <w:pStyle w:val="Compact"/>
              <w:spacing w:after="20" w:before="20"/>
              <w:jc w:val="center"/>
            </w:pPr>
            <w:r>
              <w:rPr>
                <w:rFonts w:ascii="Calibri" w:hAnsi="Calibri"/>
                <w:sz w:val="18"/>
              </w:rPr>
              <w:t xml:space="preserve">C</w:t>
            </w:r>
          </w:p>
        </w:tc>
        <w:tc>
          <w:tcPr>
            <w:tcW w:type="dxa" w:w="6912"/>
            <w:vAlign w:val="center"/>
          </w:tcPr>
          <w:p>
            <w:pPr>
              <w:pStyle w:val="Compact"/>
              <w:spacing w:after="20" w:before="20"/>
              <w:jc w:val="left"/>
            </w:pPr>
            <w:r>
              <w:rPr>
                <w:rFonts w:ascii="Calibri" w:hAnsi="Calibri"/>
                <w:sz w:val="18"/>
              </w:rPr>
              <w:t xml:space="preserve">Adenovirus</w:t>
            </w:r>
          </w:p>
        </w:tc>
      </w:tr>
      <w:tr>
        <w:tc>
          <w:tcPr>
            <w:tcW w:type="dxa" w:w="1224"/>
            <w:vAlign w:val="center"/>
          </w:tcPr>
          <w:p>
            <w:pPr>
              <w:pStyle w:val="Compact"/>
              <w:spacing w:after="20" w:before="20"/>
              <w:jc w:val="right"/>
            </w:pPr>
            <w:r>
              <w:rPr>
                <w:rFonts w:ascii="Calibri" w:hAnsi="Calibri"/>
                <w:sz w:val="18"/>
              </w:rPr>
              <w:t xml:space="preserve">92</w:t>
            </w:r>
          </w:p>
        </w:tc>
        <w:tc>
          <w:tcPr>
            <w:tcW w:type="dxa" w:w="1656"/>
            <w:vAlign w:val="center"/>
          </w:tcPr>
          <w:p>
            <w:pPr>
              <w:pStyle w:val="Compact"/>
              <w:spacing w:after="20" w:before="20"/>
              <w:jc w:val="center"/>
            </w:pPr>
            <w:r>
              <w:rPr>
                <w:rFonts w:ascii="Calibri" w:hAnsi="Calibri"/>
                <w:sz w:val="18"/>
              </w:rPr>
              <w:t xml:space="preserve">D</w:t>
            </w:r>
          </w:p>
        </w:tc>
        <w:tc>
          <w:tcPr>
            <w:tcW w:type="dxa" w:w="6912"/>
            <w:vAlign w:val="center"/>
          </w:tcPr>
          <w:p>
            <w:pPr>
              <w:pStyle w:val="Compact"/>
              <w:spacing w:after="20" w:before="20"/>
              <w:jc w:val="left"/>
            </w:pPr>
            <w:r>
              <w:rPr>
                <w:rFonts w:ascii="Calibri" w:hAnsi="Calibri"/>
                <w:sz w:val="18"/>
              </w:rPr>
              <w:t xml:space="preserve">Mumps virus</w:t>
            </w:r>
          </w:p>
        </w:tc>
      </w:tr>
      <w:tr>
        <w:tc>
          <w:tcPr>
            <w:tcW w:type="dxa" w:w="1224"/>
            <w:vAlign w:val="center"/>
          </w:tcPr>
          <w:p>
            <w:pPr>
              <w:pStyle w:val="Compact"/>
              <w:spacing w:after="20" w:before="20"/>
              <w:jc w:val="right"/>
            </w:pPr>
            <w:r>
              <w:rPr>
                <w:rFonts w:ascii="Calibri" w:hAnsi="Calibri"/>
                <w:sz w:val="18"/>
              </w:rPr>
              <w:t xml:space="preserve">93</w:t>
            </w:r>
          </w:p>
        </w:tc>
        <w:tc>
          <w:tcPr>
            <w:tcW w:type="dxa" w:w="1656"/>
            <w:vAlign w:val="center"/>
          </w:tcPr>
          <w:p>
            <w:pPr>
              <w:pStyle w:val="Compact"/>
              <w:spacing w:after="20" w:before="20"/>
              <w:jc w:val="center"/>
            </w:pPr>
            <w:r>
              <w:rPr>
                <w:rFonts w:ascii="Calibri" w:hAnsi="Calibri"/>
                <w:sz w:val="18"/>
              </w:rPr>
              <w:t xml:space="preserve">E</w:t>
            </w:r>
          </w:p>
        </w:tc>
        <w:tc>
          <w:tcPr>
            <w:tcW w:type="dxa" w:w="6912"/>
            <w:vAlign w:val="center"/>
          </w:tcPr>
          <w:p>
            <w:pPr>
              <w:pStyle w:val="Compact"/>
              <w:spacing w:after="20" w:before="20"/>
              <w:jc w:val="left"/>
            </w:pPr>
            <w:r>
              <w:rPr>
                <w:rFonts w:ascii="Calibri" w:hAnsi="Calibri"/>
                <w:sz w:val="18"/>
              </w:rPr>
              <w:t xml:space="preserve">Trypanosoma brucei</w:t>
            </w:r>
          </w:p>
        </w:tc>
      </w:tr>
      <w:tr>
        <w:tc>
          <w:tcPr>
            <w:tcW w:type="dxa" w:w="1224"/>
            <w:vAlign w:val="center"/>
          </w:tcPr>
          <w:p>
            <w:pPr>
              <w:pStyle w:val="Compact"/>
              <w:spacing w:after="20" w:before="20"/>
              <w:jc w:val="right"/>
            </w:pPr>
            <w:r>
              <w:rPr>
                <w:rFonts w:ascii="Calibri" w:hAnsi="Calibri"/>
                <w:sz w:val="18"/>
              </w:rPr>
              <w:t xml:space="preserve">94</w:t>
            </w:r>
          </w:p>
        </w:tc>
        <w:tc>
          <w:tcPr>
            <w:tcW w:type="dxa" w:w="1656"/>
            <w:vAlign w:val="center"/>
          </w:tcPr>
          <w:p>
            <w:pPr>
              <w:pStyle w:val="Compact"/>
              <w:spacing w:after="20" w:before="20"/>
              <w:jc w:val="center"/>
            </w:pPr>
            <w:r>
              <w:rPr>
                <w:rFonts w:ascii="Calibri" w:hAnsi="Calibri"/>
                <w:sz w:val="18"/>
              </w:rPr>
              <w:t xml:space="preserve">C</w:t>
            </w:r>
          </w:p>
        </w:tc>
        <w:tc>
          <w:tcPr>
            <w:tcW w:type="dxa" w:w="6912"/>
            <w:vAlign w:val="center"/>
          </w:tcPr>
          <w:p>
            <w:pPr>
              <w:pStyle w:val="Compact"/>
              <w:spacing w:after="20" w:before="20"/>
              <w:jc w:val="left"/>
            </w:pPr>
            <w:r>
              <w:rPr>
                <w:rFonts w:ascii="Calibri" w:hAnsi="Calibri"/>
                <w:sz w:val="18"/>
              </w:rPr>
              <w:t xml:space="preserve">Coccidioides immitis</w:t>
            </w:r>
          </w:p>
        </w:tc>
      </w:tr>
      <w:tr>
        <w:tc>
          <w:tcPr>
            <w:tcW w:type="dxa" w:w="1224"/>
            <w:vAlign w:val="center"/>
          </w:tcPr>
          <w:p>
            <w:pPr>
              <w:pStyle w:val="Compact"/>
              <w:spacing w:after="20" w:before="20"/>
              <w:jc w:val="right"/>
            </w:pPr>
            <w:r>
              <w:rPr>
                <w:rFonts w:ascii="Calibri" w:hAnsi="Calibri"/>
                <w:sz w:val="18"/>
              </w:rPr>
              <w:t xml:space="preserve">95</w:t>
            </w:r>
          </w:p>
        </w:tc>
        <w:tc>
          <w:tcPr>
            <w:tcW w:type="dxa" w:w="1656"/>
            <w:vAlign w:val="center"/>
          </w:tcPr>
          <w:p>
            <w:pPr>
              <w:pStyle w:val="Compact"/>
              <w:spacing w:after="20" w:before="20"/>
              <w:jc w:val="center"/>
            </w:pPr>
            <w:r>
              <w:rPr>
                <w:rFonts w:ascii="Calibri" w:hAnsi="Calibri"/>
                <w:sz w:val="18"/>
              </w:rPr>
              <w:t xml:space="preserve">D</w:t>
            </w:r>
          </w:p>
        </w:tc>
        <w:tc>
          <w:tcPr>
            <w:tcW w:type="dxa" w:w="6912"/>
            <w:vAlign w:val="center"/>
          </w:tcPr>
          <w:p>
            <w:pPr>
              <w:pStyle w:val="Compact"/>
              <w:spacing w:after="20" w:before="20"/>
              <w:jc w:val="left"/>
            </w:pPr>
            <w:r>
              <w:rPr>
                <w:rFonts w:ascii="Calibri" w:hAnsi="Calibri"/>
                <w:sz w:val="18"/>
              </w:rPr>
              <w:t xml:space="preserve">Aspergillus fumigatus / flavus</w:t>
            </w:r>
          </w:p>
        </w:tc>
      </w:tr>
      <w:tr>
        <w:tc>
          <w:tcPr>
            <w:tcW w:type="dxa" w:w="1224"/>
            <w:vAlign w:val="center"/>
          </w:tcPr>
          <w:p>
            <w:pPr>
              <w:pStyle w:val="Compact"/>
              <w:spacing w:after="20" w:before="20"/>
              <w:jc w:val="right"/>
            </w:pPr>
            <w:r>
              <w:rPr>
                <w:rFonts w:ascii="Calibri" w:hAnsi="Calibri"/>
                <w:sz w:val="18"/>
              </w:rPr>
              <w:t xml:space="preserve">96</w:t>
            </w:r>
          </w:p>
        </w:tc>
        <w:tc>
          <w:tcPr>
            <w:tcW w:type="dxa" w:w="1656"/>
            <w:vAlign w:val="center"/>
          </w:tcPr>
          <w:p>
            <w:pPr>
              <w:pStyle w:val="Compact"/>
              <w:spacing w:after="20" w:before="20"/>
              <w:jc w:val="center"/>
            </w:pPr>
            <w:r>
              <w:rPr>
                <w:rFonts w:ascii="Calibri" w:hAnsi="Calibri"/>
                <w:sz w:val="18"/>
              </w:rPr>
              <w:t xml:space="preserve">D</w:t>
            </w:r>
          </w:p>
        </w:tc>
        <w:tc>
          <w:tcPr>
            <w:tcW w:type="dxa" w:w="6912"/>
            <w:vAlign w:val="center"/>
          </w:tcPr>
          <w:p>
            <w:pPr>
              <w:pStyle w:val="Compact"/>
              <w:spacing w:after="20" w:before="20"/>
              <w:jc w:val="left"/>
            </w:pPr>
            <w:r>
              <w:rPr>
                <w:rFonts w:ascii="Calibri" w:hAnsi="Calibri"/>
                <w:sz w:val="18"/>
              </w:rPr>
              <w:t xml:space="preserve">Varicella-zoster virus (VZV)</w:t>
            </w:r>
          </w:p>
        </w:tc>
      </w:tr>
      <w:tr>
        <w:tc>
          <w:tcPr>
            <w:tcW w:type="dxa" w:w="1224"/>
            <w:vAlign w:val="center"/>
          </w:tcPr>
          <w:p>
            <w:pPr>
              <w:pStyle w:val="Compact"/>
              <w:spacing w:after="20" w:before="20"/>
              <w:jc w:val="right"/>
            </w:pPr>
            <w:r>
              <w:rPr>
                <w:rFonts w:ascii="Calibri" w:hAnsi="Calibri"/>
                <w:sz w:val="18"/>
              </w:rPr>
              <w:t xml:space="preserve">97</w:t>
            </w:r>
          </w:p>
        </w:tc>
        <w:tc>
          <w:tcPr>
            <w:tcW w:type="dxa" w:w="1656"/>
            <w:vAlign w:val="center"/>
          </w:tcPr>
          <w:p>
            <w:pPr>
              <w:pStyle w:val="Compact"/>
              <w:spacing w:after="20" w:before="20"/>
              <w:jc w:val="center"/>
            </w:pPr>
            <w:r>
              <w:rPr>
                <w:rFonts w:ascii="Calibri" w:hAnsi="Calibri"/>
                <w:sz w:val="18"/>
              </w:rPr>
              <w:t xml:space="preserve">C</w:t>
            </w:r>
          </w:p>
        </w:tc>
        <w:tc>
          <w:tcPr>
            <w:tcW w:type="dxa" w:w="6912"/>
            <w:vAlign w:val="center"/>
          </w:tcPr>
          <w:p>
            <w:pPr>
              <w:pStyle w:val="Compact"/>
              <w:spacing w:after="20" w:before="20"/>
              <w:jc w:val="left"/>
            </w:pPr>
            <w:r>
              <w:rPr>
                <w:rFonts w:ascii="Calibri" w:hAnsi="Calibri"/>
                <w:sz w:val="18"/>
              </w:rPr>
              <w:t xml:space="preserve">Sporothrix schenckii</w:t>
            </w:r>
          </w:p>
        </w:tc>
      </w:tr>
      <w:tr>
        <w:tc>
          <w:tcPr>
            <w:tcW w:type="dxa" w:w="1224"/>
            <w:vAlign w:val="center"/>
          </w:tcPr>
          <w:p>
            <w:pPr>
              <w:pStyle w:val="Compact"/>
              <w:spacing w:after="20" w:before="20"/>
              <w:jc w:val="right"/>
            </w:pPr>
            <w:r>
              <w:rPr>
                <w:rFonts w:ascii="Calibri" w:hAnsi="Calibri"/>
                <w:sz w:val="18"/>
              </w:rPr>
              <w:t xml:space="preserve">98</w:t>
            </w:r>
          </w:p>
        </w:tc>
        <w:tc>
          <w:tcPr>
            <w:tcW w:type="dxa" w:w="1656"/>
            <w:vAlign w:val="center"/>
          </w:tcPr>
          <w:p>
            <w:pPr>
              <w:pStyle w:val="Compact"/>
              <w:spacing w:after="20" w:before="20"/>
              <w:jc w:val="center"/>
            </w:pPr>
            <w:r>
              <w:rPr>
                <w:rFonts w:ascii="Calibri" w:hAnsi="Calibri"/>
                <w:sz w:val="18"/>
              </w:rPr>
              <w:t xml:space="preserve">E</w:t>
            </w:r>
          </w:p>
        </w:tc>
        <w:tc>
          <w:tcPr>
            <w:tcW w:type="dxa" w:w="6912"/>
            <w:vAlign w:val="center"/>
          </w:tcPr>
          <w:p>
            <w:pPr>
              <w:pStyle w:val="Compact"/>
              <w:spacing w:after="20" w:before="20"/>
              <w:jc w:val="left"/>
            </w:pPr>
            <w:r>
              <w:rPr>
                <w:rFonts w:ascii="Calibri" w:hAnsi="Calibri"/>
                <w:sz w:val="18"/>
              </w:rPr>
              <w:t xml:space="preserve">Acanthamoeba</w:t>
            </w:r>
          </w:p>
        </w:tc>
      </w:tr>
      <w:tr>
        <w:tc>
          <w:tcPr>
            <w:tcW w:type="dxa" w:w="1224"/>
            <w:vAlign w:val="center"/>
          </w:tcPr>
          <w:p>
            <w:pPr>
              <w:pStyle w:val="Compact"/>
              <w:spacing w:after="20" w:before="20"/>
              <w:jc w:val="right"/>
            </w:pPr>
            <w:r>
              <w:rPr>
                <w:rFonts w:ascii="Calibri" w:hAnsi="Calibri"/>
                <w:sz w:val="18"/>
              </w:rPr>
              <w:t xml:space="preserve">99</w:t>
            </w:r>
          </w:p>
        </w:tc>
        <w:tc>
          <w:tcPr>
            <w:tcW w:type="dxa" w:w="1656"/>
            <w:vAlign w:val="center"/>
          </w:tcPr>
          <w:p>
            <w:pPr>
              <w:pStyle w:val="Compact"/>
              <w:spacing w:after="20" w:before="20"/>
              <w:jc w:val="center"/>
            </w:pPr>
            <w:r>
              <w:rPr>
                <w:rFonts w:ascii="Calibri" w:hAnsi="Calibri"/>
                <w:sz w:val="18"/>
              </w:rPr>
              <w:t xml:space="preserve">A</w:t>
            </w:r>
          </w:p>
        </w:tc>
        <w:tc>
          <w:tcPr>
            <w:tcW w:type="dxa" w:w="6912"/>
            <w:vAlign w:val="center"/>
          </w:tcPr>
          <w:p>
            <w:pPr>
              <w:pStyle w:val="Compact"/>
              <w:spacing w:after="20" w:before="20"/>
              <w:jc w:val="left"/>
            </w:pPr>
            <w:r>
              <w:rPr>
                <w:rFonts w:ascii="Calibri" w:hAnsi="Calibri"/>
                <w:sz w:val="18"/>
              </w:rPr>
              <w:t xml:space="preserve">Rhinovirus</w:t>
            </w:r>
          </w:p>
        </w:tc>
      </w:tr>
      <w:tr>
        <w:tc>
          <w:tcPr>
            <w:tcW w:type="dxa" w:w="1224"/>
            <w:vAlign w:val="center"/>
          </w:tcPr>
          <w:p>
            <w:pPr>
              <w:pStyle w:val="Compact"/>
              <w:spacing w:after="20" w:before="20"/>
              <w:jc w:val="right"/>
            </w:pPr>
            <w:r>
              <w:rPr>
                <w:rFonts w:ascii="Calibri" w:hAnsi="Calibri"/>
                <w:sz w:val="18"/>
              </w:rPr>
              <w:t xml:space="preserve">100</w:t>
            </w:r>
          </w:p>
        </w:tc>
        <w:tc>
          <w:tcPr>
            <w:tcW w:type="dxa" w:w="1656"/>
            <w:vAlign w:val="center"/>
          </w:tcPr>
          <w:p>
            <w:pPr>
              <w:pStyle w:val="Compact"/>
              <w:spacing w:after="20" w:before="20"/>
              <w:jc w:val="center"/>
            </w:pPr>
            <w:r>
              <w:rPr>
                <w:rFonts w:ascii="Calibri" w:hAnsi="Calibri"/>
                <w:sz w:val="18"/>
              </w:rPr>
              <w:t xml:space="preserve">A</w:t>
            </w:r>
          </w:p>
        </w:tc>
        <w:tc>
          <w:tcPr>
            <w:tcW w:type="dxa" w:w="6912"/>
            <w:vAlign w:val="center"/>
          </w:tcPr>
          <w:p>
            <w:pPr>
              <w:pStyle w:val="Compact"/>
              <w:spacing w:after="20" w:before="20"/>
              <w:jc w:val="left"/>
            </w:pPr>
            <w:r>
              <w:rPr>
                <w:rFonts w:ascii="Calibri" w:hAnsi="Calibri"/>
                <w:sz w:val="18"/>
              </w:rPr>
              <w:t xml:space="preserve">Fasciola hepatica</w:t>
            </w:r>
          </w:p>
        </w:tc>
      </w:tr>
      <w:tr>
        <w:tc>
          <w:tcPr>
            <w:tcW w:type="dxa" w:w="1224"/>
            <w:vAlign w:val="center"/>
          </w:tcPr>
          <w:p>
            <w:pPr>
              <w:pStyle w:val="Compact"/>
              <w:spacing w:after="20" w:before="20"/>
              <w:jc w:val="right"/>
            </w:pPr>
            <w:r>
              <w:rPr>
                <w:rFonts w:ascii="Calibri" w:hAnsi="Calibri"/>
                <w:sz w:val="18"/>
              </w:rPr>
              <w:t xml:space="preserve">101</w:t>
            </w:r>
          </w:p>
        </w:tc>
        <w:tc>
          <w:tcPr>
            <w:tcW w:type="dxa" w:w="1656"/>
            <w:vAlign w:val="center"/>
          </w:tcPr>
          <w:p>
            <w:pPr>
              <w:pStyle w:val="Compact"/>
              <w:spacing w:after="20" w:before="20"/>
              <w:jc w:val="center"/>
            </w:pPr>
            <w:r>
              <w:rPr>
                <w:rFonts w:ascii="Calibri" w:hAnsi="Calibri"/>
                <w:sz w:val="18"/>
              </w:rPr>
              <w:t xml:space="preserve">B</w:t>
            </w:r>
          </w:p>
        </w:tc>
        <w:tc>
          <w:tcPr>
            <w:tcW w:type="dxa" w:w="6912"/>
            <w:vAlign w:val="center"/>
          </w:tcPr>
          <w:p>
            <w:pPr>
              <w:pStyle w:val="Compact"/>
              <w:spacing w:after="20" w:before="20"/>
              <w:jc w:val="left"/>
            </w:pPr>
            <w:r>
              <w:rPr>
                <w:rFonts w:ascii="Calibri" w:hAnsi="Calibri"/>
                <w:sz w:val="18"/>
              </w:rPr>
              <w:t xml:space="preserve">Campylobacter</w:t>
            </w:r>
          </w:p>
        </w:tc>
      </w:tr>
      <w:tr>
        <w:tc>
          <w:tcPr>
            <w:tcW w:type="dxa" w:w="1224"/>
            <w:vAlign w:val="center"/>
          </w:tcPr>
          <w:p>
            <w:pPr>
              <w:pStyle w:val="Compact"/>
              <w:spacing w:after="20" w:before="20"/>
              <w:jc w:val="right"/>
            </w:pPr>
            <w:r>
              <w:rPr>
                <w:rFonts w:ascii="Calibri" w:hAnsi="Calibri"/>
                <w:sz w:val="18"/>
              </w:rPr>
              <w:t xml:space="preserve">102</w:t>
            </w:r>
          </w:p>
        </w:tc>
        <w:tc>
          <w:tcPr>
            <w:tcW w:type="dxa" w:w="1656"/>
            <w:vAlign w:val="center"/>
          </w:tcPr>
          <w:p>
            <w:pPr>
              <w:pStyle w:val="Compact"/>
              <w:spacing w:after="20" w:before="20"/>
              <w:jc w:val="center"/>
            </w:pPr>
            <w:r>
              <w:rPr>
                <w:rFonts w:ascii="Calibri" w:hAnsi="Calibri"/>
                <w:sz w:val="18"/>
              </w:rPr>
              <w:t xml:space="preserve">D</w:t>
            </w:r>
          </w:p>
        </w:tc>
        <w:tc>
          <w:tcPr>
            <w:tcW w:type="dxa" w:w="6912"/>
            <w:vAlign w:val="center"/>
          </w:tcPr>
          <w:p>
            <w:pPr>
              <w:pStyle w:val="Compact"/>
              <w:spacing w:after="20" w:before="20"/>
              <w:jc w:val="left"/>
            </w:pPr>
            <w:r>
              <w:rPr>
                <w:rFonts w:ascii="Calibri" w:hAnsi="Calibri"/>
                <w:sz w:val="18"/>
              </w:rPr>
              <w:t xml:space="preserve">Chikungunya virus</w:t>
            </w:r>
          </w:p>
        </w:tc>
      </w:tr>
      <w:tr>
        <w:tc>
          <w:tcPr>
            <w:tcW w:type="dxa" w:w="1224"/>
            <w:vAlign w:val="center"/>
          </w:tcPr>
          <w:p>
            <w:pPr>
              <w:pStyle w:val="Compact"/>
              <w:spacing w:after="20" w:before="20"/>
              <w:jc w:val="right"/>
            </w:pPr>
            <w:r>
              <w:rPr>
                <w:rFonts w:ascii="Calibri" w:hAnsi="Calibri"/>
                <w:sz w:val="18"/>
              </w:rPr>
              <w:t xml:space="preserve">103</w:t>
            </w:r>
          </w:p>
        </w:tc>
        <w:tc>
          <w:tcPr>
            <w:tcW w:type="dxa" w:w="1656"/>
            <w:vAlign w:val="center"/>
          </w:tcPr>
          <w:p>
            <w:pPr>
              <w:pStyle w:val="Compact"/>
              <w:spacing w:after="20" w:before="20"/>
              <w:jc w:val="center"/>
            </w:pPr>
            <w:r>
              <w:rPr>
                <w:rFonts w:ascii="Calibri" w:hAnsi="Calibri"/>
                <w:sz w:val="18"/>
              </w:rPr>
              <w:t xml:space="preserve">E</w:t>
            </w:r>
          </w:p>
        </w:tc>
        <w:tc>
          <w:tcPr>
            <w:tcW w:type="dxa" w:w="6912"/>
            <w:vAlign w:val="center"/>
          </w:tcPr>
          <w:p>
            <w:pPr>
              <w:pStyle w:val="Compact"/>
              <w:spacing w:after="20" w:before="20"/>
              <w:jc w:val="left"/>
            </w:pPr>
            <w:r>
              <w:rPr>
                <w:rFonts w:ascii="Calibri" w:hAnsi="Calibri"/>
                <w:sz w:val="18"/>
              </w:rPr>
              <w:t xml:space="preserve">Hepatitis A virus (HAV)</w:t>
            </w:r>
          </w:p>
        </w:tc>
      </w:tr>
      <w:tr>
        <w:tc>
          <w:tcPr>
            <w:tcW w:type="dxa" w:w="1224"/>
            <w:vAlign w:val="center"/>
          </w:tcPr>
          <w:p>
            <w:pPr>
              <w:pStyle w:val="Compact"/>
              <w:spacing w:after="20" w:before="20"/>
              <w:jc w:val="right"/>
            </w:pPr>
            <w:r>
              <w:rPr>
                <w:rFonts w:ascii="Calibri" w:hAnsi="Calibri"/>
                <w:sz w:val="18"/>
              </w:rPr>
              <w:t xml:space="preserve">104</w:t>
            </w:r>
          </w:p>
        </w:tc>
        <w:tc>
          <w:tcPr>
            <w:tcW w:type="dxa" w:w="1656"/>
            <w:vAlign w:val="center"/>
          </w:tcPr>
          <w:p>
            <w:pPr>
              <w:pStyle w:val="Compact"/>
              <w:spacing w:after="20" w:before="20"/>
              <w:jc w:val="center"/>
            </w:pPr>
            <w:r>
              <w:rPr>
                <w:rFonts w:ascii="Calibri" w:hAnsi="Calibri"/>
                <w:sz w:val="18"/>
              </w:rPr>
              <w:t xml:space="preserve">E</w:t>
            </w:r>
          </w:p>
        </w:tc>
        <w:tc>
          <w:tcPr>
            <w:tcW w:type="dxa" w:w="6912"/>
            <w:vAlign w:val="center"/>
          </w:tcPr>
          <w:p>
            <w:pPr>
              <w:pStyle w:val="Compact"/>
              <w:spacing w:after="20" w:before="20"/>
              <w:jc w:val="left"/>
            </w:pPr>
            <w:r>
              <w:rPr>
                <w:rFonts w:ascii="Calibri" w:hAnsi="Calibri"/>
                <w:sz w:val="18"/>
              </w:rPr>
              <w:t xml:space="preserve">Escherichia coli</w:t>
            </w:r>
          </w:p>
        </w:tc>
      </w:tr>
      <w:tr>
        <w:tc>
          <w:tcPr>
            <w:tcW w:type="dxa" w:w="1224"/>
            <w:vAlign w:val="center"/>
          </w:tcPr>
          <w:p>
            <w:pPr>
              <w:pStyle w:val="Compact"/>
              <w:spacing w:after="20" w:before="20"/>
              <w:jc w:val="right"/>
            </w:pPr>
            <w:r>
              <w:rPr>
                <w:rFonts w:ascii="Calibri" w:hAnsi="Calibri"/>
                <w:sz w:val="18"/>
              </w:rPr>
              <w:t xml:space="preserve">105</w:t>
            </w:r>
          </w:p>
        </w:tc>
        <w:tc>
          <w:tcPr>
            <w:tcW w:type="dxa" w:w="1656"/>
            <w:vAlign w:val="center"/>
          </w:tcPr>
          <w:p>
            <w:pPr>
              <w:pStyle w:val="Compact"/>
              <w:spacing w:after="20" w:before="20"/>
              <w:jc w:val="center"/>
            </w:pPr>
            <w:r>
              <w:rPr>
                <w:rFonts w:ascii="Calibri" w:hAnsi="Calibri"/>
                <w:sz w:val="18"/>
              </w:rPr>
              <w:t xml:space="preserve">A</w:t>
            </w:r>
          </w:p>
        </w:tc>
        <w:tc>
          <w:tcPr>
            <w:tcW w:type="dxa" w:w="6912"/>
            <w:vAlign w:val="center"/>
          </w:tcPr>
          <w:p>
            <w:pPr>
              <w:pStyle w:val="Compact"/>
              <w:spacing w:after="20" w:before="20"/>
              <w:jc w:val="left"/>
            </w:pPr>
            <w:r>
              <w:rPr>
                <w:rFonts w:ascii="Calibri" w:hAnsi="Calibri"/>
                <w:sz w:val="18"/>
              </w:rPr>
              <w:t xml:space="preserve">Leishmania</w:t>
            </w:r>
          </w:p>
        </w:tc>
      </w:tr>
      <w:tr>
        <w:tc>
          <w:tcPr>
            <w:tcW w:type="dxa" w:w="1224"/>
            <w:vAlign w:val="center"/>
          </w:tcPr>
          <w:p>
            <w:pPr>
              <w:pStyle w:val="Compact"/>
              <w:spacing w:after="20" w:before="20"/>
              <w:jc w:val="right"/>
            </w:pPr>
            <w:r>
              <w:rPr>
                <w:rFonts w:ascii="Calibri" w:hAnsi="Calibri"/>
                <w:sz w:val="18"/>
              </w:rPr>
              <w:t xml:space="preserve">106</w:t>
            </w:r>
          </w:p>
        </w:tc>
        <w:tc>
          <w:tcPr>
            <w:tcW w:type="dxa" w:w="1656"/>
            <w:vAlign w:val="center"/>
          </w:tcPr>
          <w:p>
            <w:pPr>
              <w:pStyle w:val="Compact"/>
              <w:spacing w:after="20" w:before="20"/>
              <w:jc w:val="center"/>
            </w:pPr>
            <w:r>
              <w:rPr>
                <w:rFonts w:ascii="Calibri" w:hAnsi="Calibri"/>
                <w:sz w:val="18"/>
              </w:rPr>
              <w:t xml:space="preserve">D</w:t>
            </w:r>
          </w:p>
        </w:tc>
        <w:tc>
          <w:tcPr>
            <w:tcW w:type="dxa" w:w="6912"/>
            <w:vAlign w:val="center"/>
          </w:tcPr>
          <w:p>
            <w:pPr>
              <w:pStyle w:val="Compact"/>
              <w:spacing w:after="20" w:before="20"/>
              <w:jc w:val="left"/>
            </w:pPr>
            <w:r>
              <w:rPr>
                <w:rFonts w:ascii="Calibri" w:hAnsi="Calibri"/>
                <w:sz w:val="18"/>
              </w:rPr>
              <w:t xml:space="preserve">Measles virus</w:t>
            </w:r>
          </w:p>
        </w:tc>
      </w:tr>
    </w:tbl>
    <w:bookmarkEnd w:id="21"/>
    <w:bookmarkStart w:id="102" w:name="section-3-detailed-explanations"/>
    <w:p>
      <w:pPr>
        <w:pStyle w:val="Heading1"/>
        <w:keepNext/>
        <w:pageBreakBefore/>
        <w:spacing w:before="240" w:after="200"/>
      </w:pPr>
      <w:r>
        <w:t xml:space="preserve">SECTION 3 — DETAILED EXPLANATIONS</w:t>
      </w:r>
    </w:p>
    <w:p>
      <w:pPr>
        <w:pStyle w:val="Heading2"/>
        <w:keepNext/>
        <w:spacing w:before="220" w:after="80"/>
      </w:pPr>
      <w:r>
        <w:rPr>
          <w:b/>
          <w:bCs/>
        </w:rPr>
        <w:t xml:space="preserve">Question 1 — Trypanosoma cruzi</w:t>
      </w:r>
    </w:p>
    <w:p>
      <w:pPr>
        <w:pStyle w:val="BodyText"/>
        <w:keepNext/>
        <w:keepLines/>
        <w:widowControl/>
        <w:spacing w:after="100" w:line="259" w:lineRule="auto" w:before="60"/>
      </w:pPr>
      <w:r>
        <w:rPr>
          <w:b/>
          <w:bCs/>
        </w:rPr>
        <w:t xml:space="preserve">Correct answer: D — Trypanosoma cruzi</w:t>
      </w:r>
    </w:p>
    <w:p>
      <w:pPr>
        <w:pStyle w:val="BodyText"/>
        <w:keepNext/>
        <w:keepLines/>
        <w:widowControl/>
        <w:spacing w:after="100" w:line="259" w:lineRule="auto" w:before="60"/>
      </w:pPr>
      <w:r>
        <w:rPr>
          <w:b/>
          <w:bCs/>
        </w:rPr>
        <w:t xml:space="preserve">Why this is correct:</w:t>
      </w:r>
      <w:r>
        <w:t xml:space="preserve"> </w:t>
      </w:r>
      <w:r>
        <w:t xml:space="preserve">The exposure and early periorbital finding fit Chagas disease; chronic infection can cause dilated cardiomyopathy and conduction abnormalities. The most discriminating clue is dilated cardiomyopathy years after a reduviid-bug bite with unilateral periorbital swelling.</w:t>
      </w:r>
    </w:p>
    <w:p>
      <w:pPr>
        <w:pStyle w:val="BodyText"/>
        <w:keepNext/>
        <w:keepLines/>
        <w:widowControl/>
        <w:spacing w:after="100" w:line="259" w:lineRule="auto" w:before="60"/>
      </w:pPr>
      <w:r>
        <w:rPr>
          <w:b/>
          <w:bCs/>
        </w:rPr>
        <w:t xml:space="preserve">Why the other choices are wrong:</w:t>
      </w:r>
    </w:p>
    <w:p>
      <w:pPr>
        <w:keepNext/>
        <w:keepLines/>
        <w:numPr>
          <w:ilvl w:val="0"/>
          <w:numId w:val="1001"/>
        </w:numPr>
        <w:spacing w:after="40"/>
        <w:ind w:left="317" w:hanging="317"/>
      </w:pPr>
      <w:r>
        <w:rPr>
          <w:b/>
          <w:bCs/>
        </w:rPr>
        <w:t xml:space="preserve">A. Trypanosoma brucei:</w:t>
      </w:r>
      <w:r>
        <w:t xml:space="preserve"> </w:t>
      </w:r>
      <w:r>
        <w:t xml:space="preserve">Medbullets associates this organism with African sleeping sickness after tsetse-fly exposure. That pattern is less consistent with this vignette’s defining clue: dilated cardiomyopathy years after a reduviid-bug bite with unilateral periorbital swelling.</w:t>
      </w:r>
    </w:p>
    <w:p>
      <w:pPr>
        <w:keepNext/>
        <w:keepLines/>
        <w:numPr>
          <w:ilvl w:val="0"/>
          <w:numId w:val="1001"/>
        </w:numPr>
        <w:spacing w:after="40"/>
        <w:ind w:left="317" w:hanging="317"/>
      </w:pPr>
      <w:r>
        <w:rPr>
          <w:b/>
          <w:bCs/>
        </w:rPr>
        <w:t xml:space="preserve">B. Leishmania:</w:t>
      </w:r>
      <w:r>
        <w:t xml:space="preserve"> </w:t>
      </w:r>
      <w:r>
        <w:t xml:space="preserve">Medbullets associates this organism with sandfly-transmitted visceral disease causing fever and hepatosplenomegaly. That pattern is less consistent with this vignette’s defining clue: dilated cardiomyopathy years after a reduviid-bug bite with unilateral periorbital swelling.</w:t>
      </w:r>
    </w:p>
    <w:p>
      <w:pPr>
        <w:keepNext/>
        <w:keepLines/>
        <w:numPr>
          <w:ilvl w:val="0"/>
          <w:numId w:val="1001"/>
        </w:numPr>
        <w:spacing w:after="40"/>
        <w:ind w:left="317" w:hanging="317"/>
      </w:pPr>
      <w:r>
        <w:rPr>
          <w:b/>
          <w:bCs/>
        </w:rPr>
        <w:t xml:space="preserve">C. Toxoplasma gondii:</w:t>
      </w:r>
      <w:r>
        <w:t xml:space="preserve"> </w:t>
      </w:r>
      <w:r>
        <w:t xml:space="preserve">Medbullets associates this organism with multiple ring-enhancing brain lesions in immunocompromised patients. That pattern is less consistent with this vignette’s defining clue: dilated cardiomyopathy years after a reduviid-bug bite with unilateral periorbital swelling.</w:t>
      </w:r>
    </w:p>
    <w:p>
      <w:pPr>
        <w:keepNext/>
        <w:keepLines/>
        <w:numPr>
          <w:ilvl w:val="0"/>
          <w:numId w:val="1001"/>
        </w:numPr>
        <w:spacing w:after="40"/>
        <w:ind w:left="317" w:hanging="317"/>
      </w:pPr>
      <w:r>
        <w:rPr>
          <w:b/>
          <w:bCs/>
        </w:rPr>
        <w:t xml:space="preserve">E. Plasmodium:</w:t>
      </w:r>
      <w:r>
        <w:t xml:space="preserve"> </w:t>
      </w:r>
      <w:r>
        <w:t xml:space="preserve">Medbullets associates this organism with malaria with fever/chills and intraerythrocytic parasites. That pattern is less consistent with this vignette’s defining clue: dilated cardiomyopathy years after a reduviid-bug bite with unilateral periorbital swelling.</w:t>
      </w:r>
    </w:p>
    <w:p>
      <w:pPr>
        <w:pStyle w:val="FirstParagraph"/>
        <w:keepNext/>
        <w:keepLines/>
        <w:widowControl/>
        <w:spacing w:after="100" w:line="259" w:lineRule="auto" w:before="60"/>
      </w:pPr>
      <w:r>
        <w:rPr>
          <w:b/>
          <w:bCs/>
        </w:rPr>
        <w:t xml:space="preserve">High-yield takeaway:</w:t>
      </w:r>
      <w:r>
        <w:t xml:space="preserve"> </w:t>
      </w:r>
      <w:r>
        <w:t xml:space="preserve">A reduviid-bug exposure followed by dilated cardiomyopathy suggests Trypanosoma cruzi.</w:t>
      </w:r>
    </w:p>
    <w:p>
      <w:pPr>
        <w:pStyle w:val="BodyText"/>
        <w:keepNext w:val="0"/>
        <w:keepLines/>
        <w:widowControl/>
        <w:spacing w:after="100" w:line="259" w:lineRule="auto" w:before="60"/>
      </w:pPr>
      <w:r>
        <w:rPr>
          <w:b/>
          <w:bCs/>
        </w:rPr>
        <w:t xml:space="preserve">Source:</w:t>
      </w:r>
      <w:r>
        <w:t xml:space="preserve"> </w:t>
      </w:r>
      <w:hyperlink r:id="rId22">
        <w:r>
          <w:rPr>
            <w:rStyle w:val="Hyperlink"/>
          </w:rPr>
          <w:t xml:space="preserve">https://step1.medbullets.com/microbiology/104009/intracellular-organisms?hideLeftMenu=true</w:t>
        </w:r>
      </w:hyperlink>
    </w:p>
    <w:p>
      <w:pPr>
        <w:pStyle w:val="Heading2"/>
        <w:keepNext/>
        <w:spacing w:before="220" w:after="80"/>
      </w:pPr>
      <w:r>
        <w:rPr>
          <w:b/>
          <w:bCs/>
        </w:rPr>
        <w:t xml:space="preserve">Question 2 — Giardia</w:t>
      </w:r>
    </w:p>
    <w:p>
      <w:pPr>
        <w:pStyle w:val="BodyText"/>
        <w:keepNext/>
        <w:keepLines/>
        <w:widowControl/>
        <w:spacing w:after="100" w:line="259" w:lineRule="auto" w:before="60"/>
      </w:pPr>
      <w:r>
        <w:rPr>
          <w:b/>
          <w:bCs/>
        </w:rPr>
        <w:t xml:space="preserve">Correct answer: E — Giardia</w:t>
      </w:r>
    </w:p>
    <w:p>
      <w:pPr>
        <w:pStyle w:val="BodyText"/>
        <w:keepNext/>
        <w:keepLines/>
        <w:widowControl/>
        <w:spacing w:after="100" w:line="259" w:lineRule="auto" w:before="60"/>
      </w:pPr>
      <w:r>
        <w:rPr>
          <w:b/>
          <w:bCs/>
        </w:rPr>
        <w:t xml:space="preserve">Why this is correct:</w:t>
      </w:r>
      <w:r>
        <w:t xml:space="preserve"> </w:t>
      </w:r>
      <w:r>
        <w:t xml:space="preserve">Giardia causes waterborne gastrointestinal infection with watery, often greasy diarrhea and prominent gas/bloating rather than invasive dysentery. The most discriminating clue is persistent nonbloody diarrhea, flatulence, and bloating after untreated stream water.</w:t>
      </w:r>
    </w:p>
    <w:p>
      <w:pPr>
        <w:pStyle w:val="BodyText"/>
        <w:keepNext/>
        <w:keepLines/>
        <w:widowControl/>
        <w:spacing w:after="100" w:line="259" w:lineRule="auto" w:before="60"/>
      </w:pPr>
      <w:r>
        <w:rPr>
          <w:b/>
          <w:bCs/>
        </w:rPr>
        <w:t xml:space="preserve">Why the other choices are wrong:</w:t>
      </w:r>
    </w:p>
    <w:p>
      <w:pPr>
        <w:keepNext/>
        <w:keepLines/>
        <w:numPr>
          <w:ilvl w:val="0"/>
          <w:numId w:val="1002"/>
        </w:numPr>
        <w:spacing w:after="40"/>
        <w:ind w:left="317" w:hanging="317"/>
      </w:pPr>
      <w:r>
        <w:rPr>
          <w:b/>
          <w:bCs/>
        </w:rPr>
        <w:t xml:space="preserve">A. Vibrio cholerae:</w:t>
      </w:r>
      <w:r>
        <w:t xml:space="preserve"> </w:t>
      </w:r>
      <w:r>
        <w:t xml:space="preserve">Medbullets associates this organism with profuse secretory watery diarrhea and rapid dehydration. That pattern is less consistent with this vignette’s defining clue: persistent nonbloody diarrhea, flatulence, and bloating after untreated stream water.</w:t>
      </w:r>
    </w:p>
    <w:p>
      <w:pPr>
        <w:keepNext/>
        <w:keepLines/>
        <w:numPr>
          <w:ilvl w:val="0"/>
          <w:numId w:val="1002"/>
        </w:numPr>
        <w:spacing w:after="40"/>
        <w:ind w:left="317" w:hanging="317"/>
      </w:pPr>
      <w:r>
        <w:rPr>
          <w:b/>
          <w:bCs/>
        </w:rPr>
        <w:t xml:space="preserve">B. Entamoeba histolytica:</w:t>
      </w:r>
      <w:r>
        <w:t xml:space="preserve"> </w:t>
      </w:r>
      <w:r>
        <w:t xml:space="preserve">Medbullets associates this organism with invasive intestinal protozoan causing bloody diarrhea and possible liver abscess. That pattern is less consistent with this vignette’s defining clue: persistent nonbloody diarrhea, flatulence, and bloating after untreated stream water.</w:t>
      </w:r>
    </w:p>
    <w:p>
      <w:pPr>
        <w:keepNext/>
        <w:keepLines/>
        <w:numPr>
          <w:ilvl w:val="0"/>
          <w:numId w:val="1002"/>
        </w:numPr>
        <w:spacing w:after="40"/>
        <w:ind w:left="317" w:hanging="317"/>
      </w:pPr>
      <w:r>
        <w:rPr>
          <w:b/>
          <w:bCs/>
        </w:rPr>
        <w:t xml:space="preserve">C. Shigella:</w:t>
      </w:r>
      <w:r>
        <w:t xml:space="preserve"> </w:t>
      </w:r>
      <w:r>
        <w:t xml:space="preserve">Medbullets associates this organism with febrile dysentery with bloody stools and tenesmus. That pattern is less consistent with this vignette’s defining clue: persistent nonbloody diarrhea, flatulence, and bloating after untreated stream water.</w:t>
      </w:r>
    </w:p>
    <w:p>
      <w:pPr>
        <w:keepNext/>
        <w:keepLines/>
        <w:numPr>
          <w:ilvl w:val="0"/>
          <w:numId w:val="1002"/>
        </w:numPr>
        <w:spacing w:after="40"/>
        <w:ind w:left="317" w:hanging="317"/>
      </w:pPr>
      <w:r>
        <w:rPr>
          <w:b/>
          <w:bCs/>
        </w:rPr>
        <w:t xml:space="preserve">D. Cryptosporidium parvum:</w:t>
      </w:r>
      <w:r>
        <w:t xml:space="preserve"> </w:t>
      </w:r>
      <w:r>
        <w:t xml:space="preserve">Medbullets associates this organism with persistent watery diarrhea in immunocompromised patients. That pattern is less consistent with this vignette’s defining clue: persistent nonbloody diarrhea, flatulence, and bloating after untreated stream water.</w:t>
      </w:r>
    </w:p>
    <w:p>
      <w:pPr>
        <w:pStyle w:val="FirstParagraph"/>
        <w:keepNext/>
        <w:keepLines/>
        <w:widowControl/>
        <w:spacing w:after="100" w:line="259" w:lineRule="auto" w:before="60"/>
      </w:pPr>
      <w:r>
        <w:rPr>
          <w:b/>
          <w:bCs/>
        </w:rPr>
        <w:t xml:space="preserve">High-yield takeaway:</w:t>
      </w:r>
      <w:r>
        <w:t xml:space="preserve"> </w:t>
      </w:r>
      <w:r>
        <w:t xml:space="preserve">Camping-water exposure with bloating and nonbloody diarrhea suggests Giardia.</w:t>
      </w:r>
    </w:p>
    <w:p>
      <w:pPr>
        <w:pStyle w:val="BodyText"/>
        <w:keepNext w:val="0"/>
        <w:keepLines/>
        <w:widowControl/>
        <w:spacing w:after="100" w:line="259" w:lineRule="auto" w:before="60"/>
      </w:pPr>
      <w:r>
        <w:rPr>
          <w:b/>
          <w:bCs/>
        </w:rPr>
        <w:t xml:space="preserve">Source:</w:t>
      </w:r>
      <w:r>
        <w:t xml:space="preserve"> </w:t>
      </w:r>
      <w:hyperlink r:id="rId23">
        <w:r>
          <w:rPr>
            <w:rStyle w:val="Hyperlink"/>
          </w:rPr>
          <w:t xml:space="preserve">https://step1.medbullets.com/microbiology/121553/gi-infections-protozoa?hideLeftMenu=true</w:t>
        </w:r>
      </w:hyperlink>
    </w:p>
    <w:p>
      <w:pPr>
        <w:pStyle w:val="Heading2"/>
        <w:keepNext/>
        <w:spacing w:before="220" w:after="80"/>
      </w:pPr>
      <w:r>
        <w:rPr>
          <w:b/>
          <w:bCs/>
        </w:rPr>
        <w:t xml:space="preserve">Question 3 — BK polyomavirus (BKV)</w:t>
      </w:r>
    </w:p>
    <w:p>
      <w:pPr>
        <w:pStyle w:val="BodyText"/>
        <w:keepNext/>
        <w:keepLines/>
        <w:widowControl/>
        <w:spacing w:after="100" w:line="259" w:lineRule="auto" w:before="60"/>
      </w:pPr>
      <w:r>
        <w:rPr>
          <w:b/>
          <w:bCs/>
        </w:rPr>
        <w:t xml:space="preserve">Correct answer: E — BK polyomavirus (BKV)</w:t>
      </w:r>
    </w:p>
    <w:p>
      <w:pPr>
        <w:pStyle w:val="BodyText"/>
        <w:keepNext/>
        <w:keepLines/>
        <w:widowControl/>
        <w:spacing w:after="100" w:line="259" w:lineRule="auto" w:before="60"/>
      </w:pPr>
      <w:r>
        <w:rPr>
          <w:b/>
          <w:bCs/>
        </w:rPr>
        <w:t xml:space="preserve">Why this is correct:</w:t>
      </w:r>
      <w:r>
        <w:t xml:space="preserve"> </w:t>
      </w:r>
      <w:r>
        <w:t xml:space="preserve">BK polyomavirus can reactivate under immunosuppression and cause polyomavirus-associated nephropathy in kidney transplant recipients. The most discriminating clue is renal allograft dysfunction with decoy cells in an immunosuppressed transplant recipient.</w:t>
      </w:r>
    </w:p>
    <w:p>
      <w:pPr>
        <w:pStyle w:val="BodyText"/>
        <w:keepNext/>
        <w:keepLines/>
        <w:widowControl/>
        <w:spacing w:after="100" w:line="259" w:lineRule="auto" w:before="60"/>
      </w:pPr>
      <w:r>
        <w:rPr>
          <w:b/>
          <w:bCs/>
        </w:rPr>
        <w:t xml:space="preserve">Why the other choices are wrong:</w:t>
      </w:r>
    </w:p>
    <w:p>
      <w:pPr>
        <w:keepNext/>
        <w:keepLines/>
        <w:numPr>
          <w:ilvl w:val="0"/>
          <w:numId w:val="1003"/>
        </w:numPr>
        <w:spacing w:after="40"/>
        <w:ind w:left="317" w:hanging="317"/>
      </w:pPr>
      <w:r>
        <w:rPr>
          <w:b/>
          <w:bCs/>
        </w:rPr>
        <w:t xml:space="preserve">A. Human immunodeficiency virus (HIV):</w:t>
      </w:r>
      <w:r>
        <w:t xml:space="preserve"> </w:t>
      </w:r>
      <w:r>
        <w:t xml:space="preserve">Medbullets associates this organism with acute retroviral syndrome and chronic immunodeficiency. That pattern is less consistent with this vignette’s defining clue: renal allograft dysfunction with decoy cells in an immunosuppressed transplant recipient.</w:t>
      </w:r>
    </w:p>
    <w:p>
      <w:pPr>
        <w:keepNext/>
        <w:keepLines/>
        <w:numPr>
          <w:ilvl w:val="0"/>
          <w:numId w:val="1003"/>
        </w:numPr>
        <w:spacing w:after="40"/>
        <w:ind w:left="317" w:hanging="317"/>
      </w:pPr>
      <w:r>
        <w:rPr>
          <w:b/>
          <w:bCs/>
        </w:rPr>
        <w:t xml:space="preserve">B. Cytomegalovirus (CMV):</w:t>
      </w:r>
      <w:r>
        <w:t xml:space="preserve"> </w:t>
      </w:r>
      <w:r>
        <w:t xml:space="preserve">Medbullets associates this organism with opportunistic infection including retinitis in immunocompromised patients; enlarged cells with owl-eye inclusions may be seen. That pattern is less consistent with this vignette’s defining clue: renal allograft dysfunction with decoy cells in an immunosuppressed transplant recipient.</w:t>
      </w:r>
    </w:p>
    <w:p>
      <w:pPr>
        <w:keepNext/>
        <w:keepLines/>
        <w:numPr>
          <w:ilvl w:val="0"/>
          <w:numId w:val="1003"/>
        </w:numPr>
        <w:spacing w:after="40"/>
        <w:ind w:left="317" w:hanging="317"/>
      </w:pPr>
      <w:r>
        <w:rPr>
          <w:b/>
          <w:bCs/>
        </w:rPr>
        <w:t xml:space="preserve">C. JC polyomavirus (JCV):</w:t>
      </w:r>
      <w:r>
        <w:t xml:space="preserve"> </w:t>
      </w:r>
      <w:r>
        <w:t xml:space="preserve">Medbullets associates this organism with progressive multifocal leukoencephalopathy in immunocompromised patients. That pattern is less consistent with this vignette’s defining clue: renal allograft dysfunction with decoy cells in an immunosuppressed transplant recipient.</w:t>
      </w:r>
    </w:p>
    <w:p>
      <w:pPr>
        <w:keepNext/>
        <w:keepLines/>
        <w:numPr>
          <w:ilvl w:val="0"/>
          <w:numId w:val="1003"/>
        </w:numPr>
        <w:spacing w:after="40"/>
        <w:ind w:left="317" w:hanging="317"/>
      </w:pPr>
      <w:r>
        <w:rPr>
          <w:b/>
          <w:bCs/>
        </w:rPr>
        <w:t xml:space="preserve">D. Adenovirus:</w:t>
      </w:r>
      <w:r>
        <w:t xml:space="preserve"> </w:t>
      </w:r>
      <w:r>
        <w:t xml:space="preserve">Medbullets associates this organism with pharyngoconjunctival fever and respiratory disease; outbreaks can be associated with swimming pools. That pattern is less consistent with this vignette’s defining clue: renal allograft dysfunction with decoy cells in an immunosuppressed transplant recipient.</w:t>
      </w:r>
    </w:p>
    <w:p>
      <w:pPr>
        <w:pStyle w:val="FirstParagraph"/>
        <w:keepNext/>
        <w:keepLines/>
        <w:widowControl/>
        <w:spacing w:after="100" w:line="259" w:lineRule="auto" w:before="60"/>
      </w:pPr>
      <w:r>
        <w:rPr>
          <w:b/>
          <w:bCs/>
        </w:rPr>
        <w:t xml:space="preserve">High-yield takeaway:</w:t>
      </w:r>
      <w:r>
        <w:t xml:space="preserve"> </w:t>
      </w:r>
      <w:r>
        <w:t xml:space="preserve">Kidney transplant dysfunction with decoy cells suggests BK polyomavirus reactivation.</w:t>
      </w:r>
    </w:p>
    <w:p>
      <w:pPr>
        <w:pStyle w:val="BodyText"/>
        <w:keepNext w:val="0"/>
        <w:keepLines/>
        <w:widowControl/>
        <w:spacing w:after="100" w:line="259" w:lineRule="auto" w:before="60"/>
      </w:pPr>
      <w:r>
        <w:rPr>
          <w:b/>
          <w:bCs/>
        </w:rPr>
        <w:t xml:space="preserve">Source:</w:t>
      </w:r>
      <w:r>
        <w:t xml:space="preserve"> </w:t>
      </w:r>
      <w:hyperlink r:id="rId24">
        <w:r>
          <w:rPr>
            <w:rStyle w:val="Hyperlink"/>
          </w:rPr>
          <w:t xml:space="preserve">https://step1.medbullets.com/microbiology/322176/bk-virus?hideLeftMenu=true</w:t>
        </w:r>
      </w:hyperlink>
    </w:p>
    <w:p>
      <w:pPr>
        <w:pStyle w:val="Heading2"/>
        <w:keepNext/>
        <w:spacing w:before="220" w:after="80"/>
      </w:pPr>
      <w:r>
        <w:rPr>
          <w:b/>
          <w:bCs/>
        </w:rPr>
        <w:t xml:space="preserve">Question 4 — Onchocerca volvulus</w:t>
      </w:r>
    </w:p>
    <w:p>
      <w:pPr>
        <w:pStyle w:val="BodyText"/>
        <w:keepNext/>
        <w:keepLines/>
        <w:widowControl/>
        <w:spacing w:after="100" w:line="259" w:lineRule="auto" w:before="60"/>
      </w:pPr>
      <w:r>
        <w:rPr>
          <w:b/>
          <w:bCs/>
        </w:rPr>
        <w:t xml:space="preserve">Correct answer: E — Onchocerca volvulus</w:t>
      </w:r>
    </w:p>
    <w:p>
      <w:pPr>
        <w:pStyle w:val="BodyText"/>
        <w:keepNext/>
        <w:keepLines/>
        <w:widowControl/>
        <w:spacing w:after="100" w:line="259" w:lineRule="auto" w:before="60"/>
      </w:pPr>
      <w:r>
        <w:rPr>
          <w:b/>
          <w:bCs/>
        </w:rPr>
        <w:t xml:space="preserve">Why this is correct:</w:t>
      </w:r>
      <w:r>
        <w:t xml:space="preserve"> </w:t>
      </w:r>
      <w:r>
        <w:t xml:space="preserve">Onchocerca is transmitted by blackflies and can cause skin nodules and river blindness. The most discriminating clue is pruritic skin disease, subcutaneous nodules, and progressive blindness near river habitats.</w:t>
      </w:r>
    </w:p>
    <w:p>
      <w:pPr>
        <w:pStyle w:val="BodyText"/>
        <w:keepNext/>
        <w:keepLines/>
        <w:widowControl/>
        <w:spacing w:after="100" w:line="259" w:lineRule="auto" w:before="60"/>
      </w:pPr>
      <w:r>
        <w:rPr>
          <w:b/>
          <w:bCs/>
        </w:rPr>
        <w:t xml:space="preserve">Why the other choices are wrong:</w:t>
      </w:r>
    </w:p>
    <w:p>
      <w:pPr>
        <w:keepNext/>
        <w:keepLines/>
        <w:numPr>
          <w:ilvl w:val="0"/>
          <w:numId w:val="1004"/>
        </w:numPr>
        <w:spacing w:after="40"/>
        <w:ind w:left="317" w:hanging="317"/>
      </w:pPr>
      <w:r>
        <w:rPr>
          <w:b/>
          <w:bCs/>
        </w:rPr>
        <w:t xml:space="preserve">A. Wuchereria bancrofti:</w:t>
      </w:r>
      <w:r>
        <w:t xml:space="preserve"> </w:t>
      </w:r>
      <w:r>
        <w:t xml:space="preserve">Medbullets associates this organism with lymphatic filariasis leading to chronic lymphedema and elephantiasis; mosquito-borne. That pattern is less consistent with this vignette’s defining clue: pruritic skin disease, subcutaneous nodules, and progressive blindness near river habitats.</w:t>
      </w:r>
    </w:p>
    <w:p>
      <w:pPr>
        <w:keepNext/>
        <w:keepLines/>
        <w:numPr>
          <w:ilvl w:val="0"/>
          <w:numId w:val="1004"/>
        </w:numPr>
        <w:spacing w:after="40"/>
        <w:ind w:left="317" w:hanging="317"/>
      </w:pPr>
      <w:r>
        <w:rPr>
          <w:b/>
          <w:bCs/>
        </w:rPr>
        <w:t xml:space="preserve">B. Trichinella:</w:t>
      </w:r>
      <w:r>
        <w:t xml:space="preserve"> </w:t>
      </w:r>
      <w:r>
        <w:t xml:space="preserve">Medbullets associates this organism with infection after undercooked pork or wild game, with GI symptoms followed by myalgia, periorbital edema, and eosinophilia. That pattern is less consistent with this vignette’s defining clue: pruritic skin disease, subcutaneous nodules, and progressive blindness near river habitats.</w:t>
      </w:r>
    </w:p>
    <w:p>
      <w:pPr>
        <w:keepNext/>
        <w:keepLines/>
        <w:numPr>
          <w:ilvl w:val="0"/>
          <w:numId w:val="1004"/>
        </w:numPr>
        <w:spacing w:after="40"/>
        <w:ind w:left="317" w:hanging="317"/>
      </w:pPr>
      <w:r>
        <w:rPr>
          <w:b/>
          <w:bCs/>
        </w:rPr>
        <w:t xml:space="preserve">C. Hookworm:</w:t>
      </w:r>
      <w:r>
        <w:t xml:space="preserve"> </w:t>
      </w:r>
      <w:r>
        <w:t xml:space="preserve">Medbullets associates this organism with skin penetration by larvae and chronic intestinal blood loss causing iron-deficiency anemia. That pattern is less consistent with this vignette’s defining clue: pruritic skin disease, subcutaneous nodules, and progressive blindness near river habitats.</w:t>
      </w:r>
    </w:p>
    <w:p>
      <w:pPr>
        <w:keepNext/>
        <w:keepLines/>
        <w:numPr>
          <w:ilvl w:val="0"/>
          <w:numId w:val="1004"/>
        </w:numPr>
        <w:spacing w:after="40"/>
        <w:ind w:left="317" w:hanging="317"/>
      </w:pPr>
      <w:r>
        <w:rPr>
          <w:b/>
          <w:bCs/>
        </w:rPr>
        <w:t xml:space="preserve">D. Loa loa:</w:t>
      </w:r>
      <w:r>
        <w:t xml:space="preserve"> </w:t>
      </w:r>
      <w:r>
        <w:t xml:space="preserve">Medbullets associates this organism with filarial infection causing episodic Calabar swellings and a visible worm crossing the conjunctiva. That pattern is less consistent with this vignette’s defining clue: pruritic skin disease, subcutaneous nodules, and progressive blindness near river habitats.</w:t>
      </w:r>
    </w:p>
    <w:p>
      <w:pPr>
        <w:pStyle w:val="FirstParagraph"/>
        <w:keepNext/>
        <w:keepLines/>
        <w:widowControl/>
        <w:spacing w:after="100" w:line="259" w:lineRule="auto" w:before="60"/>
      </w:pPr>
      <w:r>
        <w:rPr>
          <w:b/>
          <w:bCs/>
        </w:rPr>
        <w:t xml:space="preserve">High-yield takeaway:</w:t>
      </w:r>
      <w:r>
        <w:t xml:space="preserve"> </w:t>
      </w:r>
      <w:r>
        <w:t xml:space="preserve">River exposure plus pruritic nodules and visual loss suggests Onchocerca volvulus.</w:t>
      </w:r>
    </w:p>
    <w:p>
      <w:pPr>
        <w:pStyle w:val="BodyText"/>
        <w:keepNext w:val="0"/>
        <w:keepLines/>
        <w:widowControl/>
        <w:spacing w:after="100" w:line="259" w:lineRule="auto" w:before="60"/>
      </w:pPr>
      <w:r>
        <w:rPr>
          <w:b/>
          <w:bCs/>
        </w:rPr>
        <w:t xml:space="preserve">Source:</w:t>
      </w:r>
      <w:r>
        <w:t xml:space="preserve"> </w:t>
      </w:r>
      <w:hyperlink r:id="rId25">
        <w:r>
          <w:rPr>
            <w:rStyle w:val="Hyperlink"/>
          </w:rPr>
          <w:t xml:space="preserve">https://step1.medbullets.com/microbiology/121560/roundworms-nematodes?hideLeftMenu=true</w:t>
        </w:r>
      </w:hyperlink>
    </w:p>
    <w:p>
      <w:pPr>
        <w:pStyle w:val="Heading2"/>
        <w:keepNext/>
        <w:spacing w:before="220" w:after="80"/>
      </w:pPr>
      <w:r>
        <w:rPr>
          <w:b/>
          <w:bCs/>
        </w:rPr>
        <w:t xml:space="preserve">Question 5 — Mycoplasma pneumoniae</w:t>
      </w:r>
    </w:p>
    <w:p>
      <w:pPr>
        <w:pStyle w:val="BodyText"/>
        <w:keepNext/>
        <w:keepLines/>
        <w:widowControl/>
        <w:spacing w:after="100" w:line="259" w:lineRule="auto" w:before="60"/>
      </w:pPr>
      <w:r>
        <w:rPr>
          <w:b/>
          <w:bCs/>
        </w:rPr>
        <w:t xml:space="preserve">Correct answer: D — Mycoplasma pneumoniae</w:t>
      </w:r>
    </w:p>
    <w:p>
      <w:pPr>
        <w:pStyle w:val="BodyText"/>
        <w:keepNext/>
        <w:keepLines/>
        <w:widowControl/>
        <w:spacing w:after="100" w:line="259" w:lineRule="auto" w:before="60"/>
      </w:pPr>
      <w:r>
        <w:rPr>
          <w:b/>
          <w:bCs/>
        </w:rPr>
        <w:t xml:space="preserve">Why this is correct:</w:t>
      </w:r>
      <w:r>
        <w:t xml:space="preserve"> </w:t>
      </w:r>
      <w:r>
        <w:t xml:space="preserve">The slow-onset respiratory illness, dry cough, and mild atypical pneumonia in a young person are characteristic of Mycoplasma pneumoniae. The most discriminating clue is gradual atypical pneumonia with persistent dry cough in a school-age patient.</w:t>
      </w:r>
    </w:p>
    <w:p>
      <w:pPr>
        <w:pStyle w:val="BodyText"/>
        <w:keepNext/>
        <w:keepLines/>
        <w:widowControl/>
        <w:spacing w:after="100" w:line="259" w:lineRule="auto" w:before="60"/>
      </w:pPr>
      <w:r>
        <w:rPr>
          <w:b/>
          <w:bCs/>
        </w:rPr>
        <w:t xml:space="preserve">Why the other choices are wrong:</w:t>
      </w:r>
    </w:p>
    <w:p>
      <w:pPr>
        <w:keepNext/>
        <w:keepLines/>
        <w:numPr>
          <w:ilvl w:val="0"/>
          <w:numId w:val="1005"/>
        </w:numPr>
        <w:spacing w:after="40"/>
        <w:ind w:left="317" w:hanging="317"/>
      </w:pPr>
      <w:r>
        <w:rPr>
          <w:b/>
          <w:bCs/>
        </w:rPr>
        <w:t xml:space="preserve">A. Streptococcus pneumoniae:</w:t>
      </w:r>
      <w:r>
        <w:t xml:space="preserve"> </w:t>
      </w:r>
      <w:r>
        <w:t xml:space="preserve">Medbullets associates this organism with lobar pneumonia, meningitis, sinusitis, or otitis media. That pattern is less consistent with this vignette’s defining clue: gradual atypical pneumonia with persistent dry cough in a school-age patient.</w:t>
      </w:r>
    </w:p>
    <w:p>
      <w:pPr>
        <w:keepNext/>
        <w:keepLines/>
        <w:numPr>
          <w:ilvl w:val="0"/>
          <w:numId w:val="1005"/>
        </w:numPr>
        <w:spacing w:after="40"/>
        <w:ind w:left="317" w:hanging="317"/>
      </w:pPr>
      <w:r>
        <w:rPr>
          <w:b/>
          <w:bCs/>
        </w:rPr>
        <w:t xml:space="preserve">B. Chlamydia pneumoniae:</w:t>
      </w:r>
      <w:r>
        <w:t xml:space="preserve"> </w:t>
      </w:r>
      <w:r>
        <w:t xml:space="preserve">Medbullets associates this organism with atypical pneumonia with upper-respiratory prodrome, hoarseness, headache, and cough producing little sputum. That pattern is less consistent with this vignette’s defining clue: gradual atypical pneumonia with persistent dry cough in a school-age patient.</w:t>
      </w:r>
    </w:p>
    <w:p>
      <w:pPr>
        <w:keepNext/>
        <w:keepLines/>
        <w:numPr>
          <w:ilvl w:val="0"/>
          <w:numId w:val="1005"/>
        </w:numPr>
        <w:spacing w:after="40"/>
        <w:ind w:left="317" w:hanging="317"/>
      </w:pPr>
      <w:r>
        <w:rPr>
          <w:b/>
          <w:bCs/>
        </w:rPr>
        <w:t xml:space="preserve">C. Legionella pneumophila:</w:t>
      </w:r>
      <w:r>
        <w:t xml:space="preserve"> </w:t>
      </w:r>
      <w:r>
        <w:t xml:space="preserve">Medbullets associates this organism with atypical pneumonia with gastrointestinal symptoms, confusion, and hyponatremia; associated with contaminated water systems. That pattern is less consistent with this vignette’s defining clue: gradual atypical pneumonia with persistent dry cough in a school-age patient.</w:t>
      </w:r>
    </w:p>
    <w:p>
      <w:pPr>
        <w:keepNext/>
        <w:keepLines/>
        <w:numPr>
          <w:ilvl w:val="0"/>
          <w:numId w:val="1005"/>
        </w:numPr>
        <w:spacing w:after="40"/>
        <w:ind w:left="317" w:hanging="317"/>
      </w:pPr>
      <w:r>
        <w:rPr>
          <w:b/>
          <w:bCs/>
        </w:rPr>
        <w:t xml:space="preserve">E. Chlamydia psittaci:</w:t>
      </w:r>
      <w:r>
        <w:t xml:space="preserve"> </w:t>
      </w:r>
      <w:r>
        <w:t xml:space="preserve">Medbullets associates this organism with psittacosis after exposure to birds, causing acute fever, headache, dry cough, and atypical pneumonia. That pattern is less consistent with this vignette’s defining clue: gradual atypical pneumonia with persistent dry cough in a school-age patient.</w:t>
      </w:r>
    </w:p>
    <w:p>
      <w:pPr>
        <w:pStyle w:val="FirstParagraph"/>
        <w:keepNext/>
        <w:keepLines/>
        <w:widowControl/>
        <w:spacing w:after="100" w:line="259" w:lineRule="auto" w:before="60"/>
      </w:pPr>
      <w:r>
        <w:rPr>
          <w:b/>
          <w:bCs/>
        </w:rPr>
        <w:t xml:space="preserve">High-yield takeaway:</w:t>
      </w:r>
      <w:r>
        <w:t xml:space="preserve"> </w:t>
      </w:r>
      <w:r>
        <w:t xml:space="preserve">A gradual dry-cough illness with interstitial pneumonia in a young person suggests Mycoplasma pneumoniae.</w:t>
      </w:r>
    </w:p>
    <w:p>
      <w:pPr>
        <w:pStyle w:val="BodyText"/>
        <w:keepNext w:val="0"/>
        <w:keepLines/>
        <w:widowControl/>
        <w:spacing w:after="100" w:line="259" w:lineRule="auto" w:before="60"/>
      </w:pPr>
      <w:r>
        <w:rPr>
          <w:b/>
          <w:bCs/>
        </w:rPr>
        <w:t xml:space="preserve">Source:</w:t>
      </w:r>
      <w:r>
        <w:t xml:space="preserve"> </w:t>
      </w:r>
      <w:hyperlink r:id="rId26">
        <w:r>
          <w:rPr>
            <w:rStyle w:val="Hyperlink"/>
          </w:rPr>
          <w:t xml:space="preserve">https://step1.medbullets.com/microbiology/104073/mycoplasma-pneumoniae?hideLeftMenu=true</w:t>
        </w:r>
      </w:hyperlink>
    </w:p>
    <w:p>
      <w:pPr>
        <w:pStyle w:val="Heading2"/>
        <w:keepNext/>
        <w:spacing w:before="220" w:after="80"/>
      </w:pPr>
      <w:r>
        <w:rPr>
          <w:b/>
          <w:bCs/>
        </w:rPr>
        <w:t xml:space="preserve">Question 6 — Treponema pallidum</w:t>
      </w:r>
    </w:p>
    <w:p>
      <w:pPr>
        <w:pStyle w:val="BodyText"/>
        <w:keepNext/>
        <w:keepLines/>
        <w:widowControl/>
        <w:spacing w:after="100" w:line="259" w:lineRule="auto" w:before="60"/>
      </w:pPr>
      <w:r>
        <w:rPr>
          <w:b/>
          <w:bCs/>
        </w:rPr>
        <w:t xml:space="preserve">Correct answer: A — Treponema pallidum</w:t>
      </w:r>
    </w:p>
    <w:p>
      <w:pPr>
        <w:pStyle w:val="BodyText"/>
        <w:keepNext/>
        <w:keepLines/>
        <w:widowControl/>
        <w:spacing w:after="100" w:line="259" w:lineRule="auto" w:before="60"/>
      </w:pPr>
      <w:r>
        <w:rPr>
          <w:b/>
          <w:bCs/>
        </w:rPr>
        <w:t xml:space="preserve">Why this is correct:</w:t>
      </w:r>
      <w:r>
        <w:t xml:space="preserve"> </w:t>
      </w:r>
      <w:r>
        <w:t xml:space="preserve">A painless chancre is the characteristic lesion of primary syphilis. The most discriminating clue is painless, indurated genital ulcer after sexual exposure.</w:t>
      </w:r>
    </w:p>
    <w:p>
      <w:pPr>
        <w:pStyle w:val="BodyText"/>
        <w:keepNext/>
        <w:keepLines/>
        <w:widowControl/>
        <w:spacing w:after="100" w:line="259" w:lineRule="auto" w:before="60"/>
      </w:pPr>
      <w:r>
        <w:rPr>
          <w:b/>
          <w:bCs/>
        </w:rPr>
        <w:t xml:space="preserve">Why the other choices are wrong:</w:t>
      </w:r>
    </w:p>
    <w:p>
      <w:pPr>
        <w:keepNext/>
        <w:keepLines/>
        <w:numPr>
          <w:ilvl w:val="0"/>
          <w:numId w:val="1006"/>
        </w:numPr>
        <w:spacing w:after="40"/>
        <w:ind w:left="317" w:hanging="317"/>
      </w:pPr>
      <w:r>
        <w:rPr>
          <w:b/>
          <w:bCs/>
        </w:rPr>
        <w:t xml:space="preserve">B. Human papillomavirus (HPV types 16/18):</w:t>
      </w:r>
      <w:r>
        <w:t xml:space="preserve"> </w:t>
      </w:r>
      <w:r>
        <w:t xml:space="preserve">Medbullets associates this organism with high-risk HPV associated with cervical dysplasia/neoplasia. That pattern is less consistent with this vignette’s defining clue: painless, indurated genital ulcer after sexual exposure.</w:t>
      </w:r>
    </w:p>
    <w:p>
      <w:pPr>
        <w:keepNext/>
        <w:keepLines/>
        <w:numPr>
          <w:ilvl w:val="0"/>
          <w:numId w:val="1006"/>
        </w:numPr>
        <w:spacing w:after="40"/>
        <w:ind w:left="317" w:hanging="317"/>
      </w:pPr>
      <w:r>
        <w:rPr>
          <w:b/>
          <w:bCs/>
        </w:rPr>
        <w:t xml:space="preserve">C. Chlamydia trachomatis:</w:t>
      </w:r>
      <w:r>
        <w:t xml:space="preserve"> </w:t>
      </w:r>
      <w:r>
        <w:t xml:space="preserve">Medbullets associates this organism with sexually transmitted cervicitis/urethritis; can also cause neonatal conjunctivitis and pneumonia. That pattern is less consistent with this vignette’s defining clue: painless, indurated genital ulcer after sexual exposure.</w:t>
      </w:r>
    </w:p>
    <w:p>
      <w:pPr>
        <w:keepNext/>
        <w:keepLines/>
        <w:numPr>
          <w:ilvl w:val="0"/>
          <w:numId w:val="1006"/>
        </w:numPr>
        <w:spacing w:after="40"/>
        <w:ind w:left="317" w:hanging="317"/>
      </w:pPr>
      <w:r>
        <w:rPr>
          <w:b/>
          <w:bCs/>
        </w:rPr>
        <w:t xml:space="preserve">D. Neisseria gonorrhoeae:</w:t>
      </w:r>
      <w:r>
        <w:t xml:space="preserve"> </w:t>
      </w:r>
      <w:r>
        <w:t xml:space="preserve">Medbullets associates this organism with sexually transmitted cervicitis/urethritis and disseminated infection with tenosynovitis, migratory arthralgia, and pustules. That pattern is less consistent with this vignette’s defining clue: painless, indurated genital ulcer after sexual exposure.</w:t>
      </w:r>
    </w:p>
    <w:p>
      <w:pPr>
        <w:keepNext/>
        <w:keepLines/>
        <w:numPr>
          <w:ilvl w:val="0"/>
          <w:numId w:val="1006"/>
        </w:numPr>
        <w:spacing w:after="40"/>
        <w:ind w:left="317" w:hanging="317"/>
      </w:pPr>
      <w:r>
        <w:rPr>
          <w:b/>
          <w:bCs/>
        </w:rPr>
        <w:t xml:space="preserve">E. Herpes simplex virus 2 (HSV-2):</w:t>
      </w:r>
      <w:r>
        <w:t xml:space="preserve"> </w:t>
      </w:r>
      <w:r>
        <w:t xml:space="preserve">Medbullets associates this organism with genital herpes with recurrent painful vesicles/ulcers; can also cause neonatal infection and meningitis. That pattern is less consistent with this vignette’s defining clue: painless, indurated genital ulcer after sexual exposure.</w:t>
      </w:r>
    </w:p>
    <w:p>
      <w:pPr>
        <w:pStyle w:val="FirstParagraph"/>
        <w:keepNext/>
        <w:keepLines/>
        <w:widowControl/>
        <w:spacing w:after="100" w:line="259" w:lineRule="auto" w:before="60"/>
      </w:pPr>
      <w:r>
        <w:rPr>
          <w:b/>
          <w:bCs/>
        </w:rPr>
        <w:t xml:space="preserve">High-yield takeaway:</w:t>
      </w:r>
      <w:r>
        <w:t xml:space="preserve"> </w:t>
      </w:r>
      <w:r>
        <w:t xml:space="preserve">A painless genital chancre suggests Treponema pallidum.</w:t>
      </w:r>
    </w:p>
    <w:p>
      <w:pPr>
        <w:pStyle w:val="BodyText"/>
        <w:keepNext w:val="0"/>
        <w:keepLines/>
        <w:widowControl/>
        <w:spacing w:after="100" w:line="259" w:lineRule="auto" w:before="60"/>
      </w:pPr>
      <w:r>
        <w:rPr>
          <w:b/>
          <w:bCs/>
        </w:rPr>
        <w:t xml:space="preserve">Source:</w:t>
      </w:r>
      <w:r>
        <w:t xml:space="preserve"> </w:t>
      </w:r>
      <w:hyperlink r:id="rId27">
        <w:r>
          <w:rPr>
            <w:rStyle w:val="Hyperlink"/>
          </w:rPr>
          <w:t xml:space="preserve">https://step1.medbullets.com/microbiology/104060/treponema-pallidum--syphilis?hideLeftMenu=true</w:t>
        </w:r>
      </w:hyperlink>
    </w:p>
    <w:p>
      <w:pPr>
        <w:pStyle w:val="Heading2"/>
        <w:keepNext/>
        <w:spacing w:before="220" w:after="80"/>
      </w:pPr>
      <w:r>
        <w:rPr>
          <w:b/>
          <w:bCs/>
        </w:rPr>
        <w:t xml:space="preserve">Question 7 — Dibothriocephalus latus</w:t>
      </w:r>
    </w:p>
    <w:p>
      <w:pPr>
        <w:pStyle w:val="BodyText"/>
        <w:keepNext/>
        <w:keepLines/>
        <w:widowControl/>
        <w:spacing w:after="100" w:line="259" w:lineRule="auto" w:before="60"/>
      </w:pPr>
      <w:r>
        <w:rPr>
          <w:b/>
          <w:bCs/>
        </w:rPr>
        <w:t xml:space="preserve">Correct answer: A — Dibothriocephalus latus</w:t>
      </w:r>
    </w:p>
    <w:p>
      <w:pPr>
        <w:pStyle w:val="BodyText"/>
        <w:keepNext/>
        <w:keepLines/>
        <w:widowControl/>
        <w:spacing w:after="100" w:line="259" w:lineRule="auto" w:before="60"/>
      </w:pPr>
      <w:r>
        <w:rPr>
          <w:b/>
          <w:bCs/>
        </w:rPr>
        <w:t xml:space="preserve">Why this is correct:</w:t>
      </w:r>
      <w:r>
        <w:t xml:space="preserve"> </w:t>
      </w:r>
      <w:r>
        <w:t xml:space="preserve">Dibothriocephalus (formerly Diphyllobothrium) latus is a fish tapeworm associated with vitamin B12 depletion and megaloblastic anemia. The most discriminating clue is vitamin B12 deficiency with megaloblastic anemia after raw freshwater fish consumption.</w:t>
      </w:r>
    </w:p>
    <w:p>
      <w:pPr>
        <w:pStyle w:val="BodyText"/>
        <w:keepNext/>
        <w:keepLines/>
        <w:widowControl/>
        <w:spacing w:after="100" w:line="259" w:lineRule="auto" w:before="60"/>
      </w:pPr>
      <w:r>
        <w:rPr>
          <w:b/>
          <w:bCs/>
        </w:rPr>
        <w:t xml:space="preserve">Why the other choices are wrong:</w:t>
      </w:r>
    </w:p>
    <w:p>
      <w:pPr>
        <w:keepNext/>
        <w:keepLines/>
        <w:numPr>
          <w:ilvl w:val="0"/>
          <w:numId w:val="1007"/>
        </w:numPr>
        <w:spacing w:after="40"/>
        <w:ind w:left="317" w:hanging="317"/>
      </w:pPr>
      <w:r>
        <w:rPr>
          <w:b/>
          <w:bCs/>
        </w:rPr>
        <w:t xml:space="preserve">B. Echinococcus spp.:</w:t>
      </w:r>
      <w:r>
        <w:t xml:space="preserve"> </w:t>
      </w:r>
      <w:r>
        <w:t xml:space="preserve">Medbullets associates this organism with hydatid cysts in liver/lung after exposure to dog/sheep life cycles. That pattern is less consistent with this vignette’s defining clue: vitamin B12 deficiency with megaloblastic anemia after raw freshwater fish consumption.</w:t>
      </w:r>
    </w:p>
    <w:p>
      <w:pPr>
        <w:keepNext/>
        <w:keepLines/>
        <w:numPr>
          <w:ilvl w:val="0"/>
          <w:numId w:val="1007"/>
        </w:numPr>
        <w:spacing w:after="40"/>
        <w:ind w:left="317" w:hanging="317"/>
      </w:pPr>
      <w:r>
        <w:rPr>
          <w:b/>
          <w:bCs/>
        </w:rPr>
        <w:t xml:space="preserve">C. Hookworm:</w:t>
      </w:r>
      <w:r>
        <w:t xml:space="preserve"> </w:t>
      </w:r>
      <w:r>
        <w:t xml:space="preserve">Medbullets associates this organism with skin penetration by larvae and chronic intestinal blood loss causing iron-deficiency anemia. That pattern is less consistent with this vignette’s defining clue: vitamin B12 deficiency with megaloblastic anemia after raw freshwater fish consumption.</w:t>
      </w:r>
    </w:p>
    <w:p>
      <w:pPr>
        <w:keepNext/>
        <w:keepLines/>
        <w:numPr>
          <w:ilvl w:val="0"/>
          <w:numId w:val="1007"/>
        </w:numPr>
        <w:spacing w:after="40"/>
        <w:ind w:left="317" w:hanging="317"/>
      </w:pPr>
      <w:r>
        <w:rPr>
          <w:b/>
          <w:bCs/>
        </w:rPr>
        <w:t xml:space="preserve">D. Clonorchis sinensis:</w:t>
      </w:r>
      <w:r>
        <w:t xml:space="preserve"> </w:t>
      </w:r>
      <w:r>
        <w:t xml:space="preserve">Medbullets associates this organism with fish-borne liver fluke causing chronic biliary inflammation. That pattern is less consistent with this vignette’s defining clue: vitamin B12 deficiency with megaloblastic anemia after raw freshwater fish consumption.</w:t>
      </w:r>
    </w:p>
    <w:p>
      <w:pPr>
        <w:keepNext/>
        <w:keepLines/>
        <w:numPr>
          <w:ilvl w:val="0"/>
          <w:numId w:val="1007"/>
        </w:numPr>
        <w:spacing w:after="40"/>
        <w:ind w:left="317" w:hanging="317"/>
      </w:pPr>
      <w:r>
        <w:rPr>
          <w:b/>
          <w:bCs/>
        </w:rPr>
        <w:t xml:space="preserve">E. Taenia:</w:t>
      </w:r>
      <w:r>
        <w:t xml:space="preserve"> </w:t>
      </w:r>
      <w:r>
        <w:t xml:space="preserve">Medbullets associates this organism with tapeworm infection; T. solium can cause cysticercosis with CNS lesions. That pattern is less consistent with this vignette’s defining clue: vitamin B12 deficiency with megaloblastic anemia after raw freshwater fish consumption.</w:t>
      </w:r>
    </w:p>
    <w:p>
      <w:pPr>
        <w:pStyle w:val="FirstParagraph"/>
        <w:keepNext/>
        <w:keepLines/>
        <w:widowControl/>
        <w:spacing w:after="100" w:line="259" w:lineRule="auto" w:before="60"/>
      </w:pPr>
      <w:r>
        <w:rPr>
          <w:b/>
          <w:bCs/>
        </w:rPr>
        <w:t xml:space="preserve">High-yield takeaway:</w:t>
      </w:r>
      <w:r>
        <w:t xml:space="preserve"> </w:t>
      </w:r>
      <w:r>
        <w:t xml:space="preserve">Raw freshwater fish plus B12-deficiency megaloblastic anemia suggests Dibothriocephalus latus.</w:t>
      </w:r>
    </w:p>
    <w:p>
      <w:pPr>
        <w:pStyle w:val="BodyText"/>
        <w:keepNext w:val="0"/>
        <w:keepLines/>
        <w:widowControl/>
        <w:spacing w:after="100" w:line="259" w:lineRule="auto" w:before="60"/>
      </w:pPr>
      <w:r>
        <w:rPr>
          <w:b/>
          <w:bCs/>
        </w:rPr>
        <w:t xml:space="preserve">Source:</w:t>
      </w:r>
      <w:r>
        <w:t xml:space="preserve"> </w:t>
      </w:r>
      <w:hyperlink r:id="rId28">
        <w:r>
          <w:rPr>
            <w:rStyle w:val="Hyperlink"/>
          </w:rPr>
          <w:t xml:space="preserve">https://step1.medbullets.com/microbiology/121558/tapeworms-cestodes?hideLeftMenu=true</w:t>
        </w:r>
      </w:hyperlink>
    </w:p>
    <w:p>
      <w:pPr>
        <w:pStyle w:val="Heading2"/>
        <w:keepNext/>
        <w:spacing w:before="220" w:after="80"/>
      </w:pPr>
      <w:r>
        <w:rPr>
          <w:b/>
          <w:bCs/>
        </w:rPr>
        <w:t xml:space="preserve">Question 8 — Pasteurella multocida</w:t>
      </w:r>
    </w:p>
    <w:p>
      <w:pPr>
        <w:pStyle w:val="BodyText"/>
        <w:keepNext/>
        <w:keepLines/>
        <w:widowControl/>
        <w:spacing w:after="100" w:line="259" w:lineRule="auto" w:before="60"/>
      </w:pPr>
      <w:r>
        <w:rPr>
          <w:b/>
          <w:bCs/>
        </w:rPr>
        <w:t xml:space="preserve">Correct answer: B — Pasteurella multocida</w:t>
      </w:r>
    </w:p>
    <w:p>
      <w:pPr>
        <w:pStyle w:val="BodyText"/>
        <w:keepNext/>
        <w:keepLines/>
        <w:widowControl/>
        <w:spacing w:after="100" w:line="259" w:lineRule="auto" w:before="60"/>
      </w:pPr>
      <w:r>
        <w:rPr>
          <w:b/>
          <w:bCs/>
        </w:rPr>
        <w:t xml:space="preserve">Why this is correct:</w:t>
      </w:r>
      <w:r>
        <w:t xml:space="preserve"> </w:t>
      </w:r>
      <w:r>
        <w:t xml:space="preserve">Fast-onset soft-tissue infection after a cat or dog bite is characteristic of Pasteurella multocida. The most discriminating clue is rapidly developing cellulitis at the site of a cat bite.</w:t>
      </w:r>
    </w:p>
    <w:p>
      <w:pPr>
        <w:pStyle w:val="BodyText"/>
        <w:keepNext/>
        <w:keepLines/>
        <w:widowControl/>
        <w:spacing w:after="100" w:line="259" w:lineRule="auto" w:before="60"/>
      </w:pPr>
      <w:r>
        <w:rPr>
          <w:b/>
          <w:bCs/>
        </w:rPr>
        <w:t xml:space="preserve">Why the other choices are wrong:</w:t>
      </w:r>
    </w:p>
    <w:p>
      <w:pPr>
        <w:keepNext/>
        <w:keepLines/>
        <w:numPr>
          <w:ilvl w:val="0"/>
          <w:numId w:val="1008"/>
        </w:numPr>
        <w:spacing w:after="40"/>
        <w:ind w:left="317" w:hanging="317"/>
      </w:pPr>
      <w:r>
        <w:rPr>
          <w:b/>
          <w:bCs/>
        </w:rPr>
        <w:t xml:space="preserve">A. Bartonella henselae:</w:t>
      </w:r>
      <w:r>
        <w:t xml:space="preserve"> </w:t>
      </w:r>
      <w:r>
        <w:t xml:space="preserve">Medbullets associates this organism with cat-scratch disease with an inoculation papule and regional lymphadenopathy. That pattern is less consistent with this vignette’s defining clue: rapidly developing cellulitis at the site of a cat bite.</w:t>
      </w:r>
    </w:p>
    <w:p>
      <w:pPr>
        <w:keepNext/>
        <w:keepLines/>
        <w:numPr>
          <w:ilvl w:val="0"/>
          <w:numId w:val="1008"/>
        </w:numPr>
        <w:spacing w:after="40"/>
        <w:ind w:left="317" w:hanging="317"/>
      </w:pPr>
      <w:r>
        <w:rPr>
          <w:b/>
          <w:bCs/>
        </w:rPr>
        <w:t xml:space="preserve">C. Staphylococcus aureus:</w:t>
      </w:r>
      <w:r>
        <w:t xml:space="preserve"> </w:t>
      </w:r>
      <w:r>
        <w:t xml:space="preserve">Medbullets associates this organism with skin infections, toxic shock, food poisoning, or post-influenza cavitary pneumonia. That pattern is less consistent with this vignette’s defining clue: rapidly developing cellulitis at the site of a cat bite.</w:t>
      </w:r>
    </w:p>
    <w:p>
      <w:pPr>
        <w:keepNext/>
        <w:keepLines/>
        <w:numPr>
          <w:ilvl w:val="0"/>
          <w:numId w:val="1008"/>
        </w:numPr>
        <w:spacing w:after="40"/>
        <w:ind w:left="317" w:hanging="317"/>
      </w:pPr>
      <w:r>
        <w:rPr>
          <w:b/>
          <w:bCs/>
        </w:rPr>
        <w:t xml:space="preserve">D. Francisella tularensis:</w:t>
      </w:r>
      <w:r>
        <w:t xml:space="preserve"> </w:t>
      </w:r>
      <w:r>
        <w:t xml:space="preserve">Medbullets associates this organism with ulceroglandular disease after rabbit/tick exposure, with fever, skin ulcer, and regional lymphadenopathy. That pattern is less consistent with this vignette’s defining clue: rapidly developing cellulitis at the site of a cat bite.</w:t>
      </w:r>
    </w:p>
    <w:p>
      <w:pPr>
        <w:keepNext/>
        <w:keepLines/>
        <w:numPr>
          <w:ilvl w:val="0"/>
          <w:numId w:val="1008"/>
        </w:numPr>
        <w:spacing w:after="40"/>
        <w:ind w:left="317" w:hanging="317"/>
      </w:pPr>
      <w:r>
        <w:rPr>
          <w:b/>
          <w:bCs/>
        </w:rPr>
        <w:t xml:space="preserve">E. Actinomyces:</w:t>
      </w:r>
      <w:r>
        <w:t xml:space="preserve"> </w:t>
      </w:r>
      <w:r>
        <w:t xml:space="preserve">Medbullets associates this organism with chronic cervicofacial infection after oral disruption, with draining sinus tracts and sulfur granules. That pattern is less consistent with this vignette’s defining clue: rapidly developing cellulitis at the site of a cat bite.</w:t>
      </w:r>
    </w:p>
    <w:p>
      <w:pPr>
        <w:pStyle w:val="FirstParagraph"/>
        <w:keepNext/>
        <w:keepLines/>
        <w:widowControl/>
        <w:spacing w:after="100" w:line="259" w:lineRule="auto" w:before="60"/>
      </w:pPr>
      <w:r>
        <w:rPr>
          <w:b/>
          <w:bCs/>
        </w:rPr>
        <w:t xml:space="preserve">High-yield takeaway:</w:t>
      </w:r>
      <w:r>
        <w:t xml:space="preserve"> </w:t>
      </w:r>
      <w:r>
        <w:t xml:space="preserve">Rapid cellulitis following a cat bite is a classic Pasteurella clue.</w:t>
      </w:r>
    </w:p>
    <w:p>
      <w:pPr>
        <w:pStyle w:val="BodyText"/>
        <w:keepNext w:val="0"/>
        <w:keepLines/>
        <w:widowControl/>
        <w:spacing w:after="100" w:line="259" w:lineRule="auto" w:before="60"/>
      </w:pPr>
      <w:r>
        <w:rPr>
          <w:b/>
          <w:bCs/>
        </w:rPr>
        <w:t xml:space="preserve">Source:</w:t>
      </w:r>
      <w:r>
        <w:t xml:space="preserve"> </w:t>
      </w:r>
      <w:hyperlink r:id="rId29">
        <w:r>
          <w:rPr>
            <w:rStyle w:val="Hyperlink"/>
          </w:rPr>
          <w:t xml:space="preserve">https://step1.medbullets.com/microbiology/104005/pasteurella-multocida?hideLeftMenu=true</w:t>
        </w:r>
      </w:hyperlink>
    </w:p>
    <w:p>
      <w:pPr>
        <w:pStyle w:val="Heading2"/>
        <w:keepNext/>
        <w:spacing w:before="220" w:after="80"/>
      </w:pPr>
      <w:r>
        <w:rPr>
          <w:b/>
          <w:bCs/>
        </w:rPr>
        <w:t xml:space="preserve">Question 9 — West Nile virus</w:t>
      </w:r>
    </w:p>
    <w:p>
      <w:pPr>
        <w:pStyle w:val="BodyText"/>
        <w:keepNext/>
        <w:keepLines/>
        <w:widowControl/>
        <w:spacing w:after="100" w:line="259" w:lineRule="auto" w:before="60"/>
      </w:pPr>
      <w:r>
        <w:rPr>
          <w:b/>
          <w:bCs/>
        </w:rPr>
        <w:t xml:space="preserve">Correct answer: D — West Nile virus</w:t>
      </w:r>
    </w:p>
    <w:p>
      <w:pPr>
        <w:pStyle w:val="BodyText"/>
        <w:keepNext/>
        <w:keepLines/>
        <w:widowControl/>
        <w:spacing w:after="100" w:line="259" w:lineRule="auto" w:before="60"/>
      </w:pPr>
      <w:r>
        <w:rPr>
          <w:b/>
          <w:bCs/>
        </w:rPr>
        <w:t xml:space="preserve">Why this is correct:</w:t>
      </w:r>
      <w:r>
        <w:t xml:space="preserve"> </w:t>
      </w:r>
      <w:r>
        <w:t xml:space="preserve">West Nile virus can cause meningoencephalitis and acute flaccid paralysis with intact sensation, especially in older adults. The most discriminating clue is mosquito-associated encephalitis with acute flaccid paralysis and preserved sensation.</w:t>
      </w:r>
    </w:p>
    <w:p>
      <w:pPr>
        <w:pStyle w:val="BodyText"/>
        <w:keepNext/>
        <w:keepLines/>
        <w:widowControl/>
        <w:spacing w:after="100" w:line="259" w:lineRule="auto" w:before="60"/>
      </w:pPr>
      <w:r>
        <w:rPr>
          <w:b/>
          <w:bCs/>
        </w:rPr>
        <w:t xml:space="preserve">Why the other choices are wrong:</w:t>
      </w:r>
    </w:p>
    <w:p>
      <w:pPr>
        <w:keepNext/>
        <w:keepLines/>
        <w:numPr>
          <w:ilvl w:val="0"/>
          <w:numId w:val="1009"/>
        </w:numPr>
        <w:spacing w:after="40"/>
        <w:ind w:left="317" w:hanging="317"/>
      </w:pPr>
      <w:r>
        <w:rPr>
          <w:b/>
          <w:bCs/>
        </w:rPr>
        <w:t xml:space="preserve">A. Poliovirus:</w:t>
      </w:r>
      <w:r>
        <w:t xml:space="preserve"> </w:t>
      </w:r>
      <w:r>
        <w:t xml:space="preserve">Medbullets associates this organism with enteroviral infection that can damage motor neurons and cause asymmetric flaccid paralysis with preserved sensation. That pattern is less consistent with this vignette’s defining clue: mosquito-associated encephalitis with acute flaccid paralysis and preserved sensation.</w:t>
      </w:r>
    </w:p>
    <w:p>
      <w:pPr>
        <w:keepNext/>
        <w:keepLines/>
        <w:numPr>
          <w:ilvl w:val="0"/>
          <w:numId w:val="1009"/>
        </w:numPr>
        <w:spacing w:after="40"/>
        <w:ind w:left="317" w:hanging="317"/>
      </w:pPr>
      <w:r>
        <w:rPr>
          <w:b/>
          <w:bCs/>
        </w:rPr>
        <w:t xml:space="preserve">B. Echovirus:</w:t>
      </w:r>
      <w:r>
        <w:t xml:space="preserve"> </w:t>
      </w:r>
      <w:r>
        <w:t xml:space="preserve">Medbullets associates this organism with enterovirus associated with aseptic meningitis and other nonspecific viral syndromes. That pattern is less consistent with this vignette’s defining clue: mosquito-associated encephalitis with acute flaccid paralysis and preserved sensation.</w:t>
      </w:r>
    </w:p>
    <w:p>
      <w:pPr>
        <w:keepNext/>
        <w:keepLines/>
        <w:numPr>
          <w:ilvl w:val="0"/>
          <w:numId w:val="1009"/>
        </w:numPr>
        <w:spacing w:after="40"/>
        <w:ind w:left="317" w:hanging="317"/>
      </w:pPr>
      <w:r>
        <w:rPr>
          <w:b/>
          <w:bCs/>
        </w:rPr>
        <w:t xml:space="preserve">C. Dengue virus:</w:t>
      </w:r>
      <w:r>
        <w:t xml:space="preserve"> </w:t>
      </w:r>
      <w:r>
        <w:t xml:space="preserve">Medbullets associates this organism with fever, severe myalgia, retro-orbital pain, rash, thrombocytopenia. That pattern is less consistent with this vignette’s defining clue: mosquito-associated encephalitis with acute flaccid paralysis and preserved sensation.</w:t>
      </w:r>
    </w:p>
    <w:p>
      <w:pPr>
        <w:keepNext/>
        <w:keepLines/>
        <w:numPr>
          <w:ilvl w:val="0"/>
          <w:numId w:val="1009"/>
        </w:numPr>
        <w:spacing w:after="40"/>
        <w:ind w:left="317" w:hanging="317"/>
      </w:pPr>
      <w:r>
        <w:rPr>
          <w:b/>
          <w:bCs/>
        </w:rPr>
        <w:t xml:space="preserve">E. Acanthamoeba:</w:t>
      </w:r>
      <w:r>
        <w:t xml:space="preserve"> </w:t>
      </w:r>
      <w:r>
        <w:t xml:space="preserve">Medbullets associates this organism with keratitis in contact lens users or granulomatous encephalitis. That pattern is less consistent with this vignette’s defining clue: mosquito-associated encephalitis with acute flaccid paralysis and preserved sensation.</w:t>
      </w:r>
    </w:p>
    <w:p>
      <w:pPr>
        <w:pStyle w:val="FirstParagraph"/>
        <w:keepNext/>
        <w:keepLines/>
        <w:widowControl/>
        <w:spacing w:after="100" w:line="259" w:lineRule="auto" w:before="60"/>
      </w:pPr>
      <w:r>
        <w:rPr>
          <w:b/>
          <w:bCs/>
        </w:rPr>
        <w:t xml:space="preserve">High-yield takeaway:</w:t>
      </w:r>
      <w:r>
        <w:t xml:space="preserve"> </w:t>
      </w:r>
      <w:r>
        <w:t xml:space="preserve">Late-summer mosquito exposure with encephalitis and flaccid paralysis suggests West Nile virus.</w:t>
      </w:r>
    </w:p>
    <w:p>
      <w:pPr>
        <w:pStyle w:val="BodyText"/>
        <w:keepNext w:val="0"/>
        <w:keepLines/>
        <w:widowControl/>
        <w:spacing w:after="100" w:line="259" w:lineRule="auto" w:before="60"/>
      </w:pPr>
      <w:r>
        <w:rPr>
          <w:b/>
          <w:bCs/>
        </w:rPr>
        <w:t xml:space="preserve">Source:</w:t>
      </w:r>
      <w:r>
        <w:t xml:space="preserve"> </w:t>
      </w:r>
      <w:hyperlink r:id="rId30">
        <w:r>
          <w:rPr>
            <w:rStyle w:val="Hyperlink"/>
          </w:rPr>
          <w:t xml:space="preserve">https://step1.medbullets.com/microbiology/121543/west-nile-virus?hideLeftMenu=true</w:t>
        </w:r>
      </w:hyperlink>
    </w:p>
    <w:p>
      <w:pPr>
        <w:pStyle w:val="Heading2"/>
        <w:keepNext/>
        <w:spacing w:before="220" w:after="80"/>
      </w:pPr>
      <w:r>
        <w:rPr>
          <w:b/>
          <w:bCs/>
        </w:rPr>
        <w:t xml:space="preserve">Question 10 — Streptococcus agalactiae (Group B Streptococcus)</w:t>
      </w:r>
    </w:p>
    <w:p>
      <w:pPr>
        <w:pStyle w:val="BodyText"/>
        <w:keepNext/>
        <w:keepLines/>
        <w:widowControl/>
        <w:spacing w:after="100" w:line="259" w:lineRule="auto" w:before="60"/>
      </w:pPr>
      <w:r>
        <w:rPr>
          <w:b/>
          <w:bCs/>
        </w:rPr>
        <w:t xml:space="preserve">Correct answer: E — Streptococcus agalactiae (Group B Streptococcus)</w:t>
      </w:r>
    </w:p>
    <w:p>
      <w:pPr>
        <w:pStyle w:val="BodyText"/>
        <w:keepNext/>
        <w:keepLines/>
        <w:widowControl/>
        <w:spacing w:after="100" w:line="259" w:lineRule="auto" w:before="60"/>
      </w:pPr>
      <w:r>
        <w:rPr>
          <w:b/>
          <w:bCs/>
        </w:rPr>
        <w:t xml:space="preserve">Why this is correct:</w:t>
      </w:r>
      <w:r>
        <w:t xml:space="preserve"> </w:t>
      </w:r>
      <w:r>
        <w:t xml:space="preserve">Group B streptococci are associated with neonatal sepsis and meningitis, making the infant’s age and maternal colonization the most discriminating clues. The most discriminating clue is early neonatal sepsis and meningitis in an infant born to a colonized mother.</w:t>
      </w:r>
    </w:p>
    <w:p>
      <w:pPr>
        <w:pStyle w:val="BodyText"/>
        <w:keepNext/>
        <w:keepLines/>
        <w:widowControl/>
        <w:spacing w:after="100" w:line="259" w:lineRule="auto" w:before="60"/>
      </w:pPr>
      <w:r>
        <w:rPr>
          <w:b/>
          <w:bCs/>
        </w:rPr>
        <w:t xml:space="preserve">Why the other choices are wrong:</w:t>
      </w:r>
    </w:p>
    <w:p>
      <w:pPr>
        <w:keepNext/>
        <w:keepLines/>
        <w:numPr>
          <w:ilvl w:val="0"/>
          <w:numId w:val="1010"/>
        </w:numPr>
        <w:spacing w:after="40"/>
        <w:ind w:left="317" w:hanging="317"/>
      </w:pPr>
      <w:r>
        <w:rPr>
          <w:b/>
          <w:bCs/>
        </w:rPr>
        <w:t xml:space="preserve">A. Escherichia coli:</w:t>
      </w:r>
      <w:r>
        <w:t xml:space="preserve"> </w:t>
      </w:r>
      <w:r>
        <w:t xml:space="preserve">Medbullets associates this organism with diarrheal disease; some strains cause bloody diarrhea and hemolytic uremic syndrome. That pattern is less consistent with this vignette’s defining clue: early neonatal sepsis and meningitis in an infant born to a colonized mother.</w:t>
      </w:r>
    </w:p>
    <w:p>
      <w:pPr>
        <w:keepNext/>
        <w:keepLines/>
        <w:numPr>
          <w:ilvl w:val="0"/>
          <w:numId w:val="1010"/>
        </w:numPr>
        <w:spacing w:after="40"/>
        <w:ind w:left="317" w:hanging="317"/>
      </w:pPr>
      <w:r>
        <w:rPr>
          <w:b/>
          <w:bCs/>
        </w:rPr>
        <w:t xml:space="preserve">B. Listeria monocytogenes:</w:t>
      </w:r>
      <w:r>
        <w:t xml:space="preserve"> </w:t>
      </w:r>
      <w:r>
        <w:t xml:space="preserve">Medbullets associates this organism with foodborne illness associated with unpasteurized dairy or deli foods; can cause neonatal infection and meningitis in pregnancy, newborns, and other susceptible patients. That pattern is less consistent with this vignette’s defining clue: early neonatal sepsis and meningitis in an infant born to a colonized mother.</w:t>
      </w:r>
    </w:p>
    <w:p>
      <w:pPr>
        <w:keepNext/>
        <w:keepLines/>
        <w:numPr>
          <w:ilvl w:val="0"/>
          <w:numId w:val="1010"/>
        </w:numPr>
        <w:spacing w:after="40"/>
        <w:ind w:left="317" w:hanging="317"/>
      </w:pPr>
      <w:r>
        <w:rPr>
          <w:b/>
          <w:bCs/>
        </w:rPr>
        <w:t xml:space="preserve">C. Haemophilus influenzae:</w:t>
      </w:r>
      <w:r>
        <w:t xml:space="preserve"> </w:t>
      </w:r>
      <w:r>
        <w:t xml:space="preserve">Medbullets associates this organism with epiglottitis or meningitis, especially in children. That pattern is less consistent with this vignette’s defining clue: early neonatal sepsis and meningitis in an infant born to a colonized mother.</w:t>
      </w:r>
    </w:p>
    <w:p>
      <w:pPr>
        <w:keepNext/>
        <w:keepLines/>
        <w:numPr>
          <w:ilvl w:val="0"/>
          <w:numId w:val="1010"/>
        </w:numPr>
        <w:spacing w:after="40"/>
        <w:ind w:left="317" w:hanging="317"/>
      </w:pPr>
      <w:r>
        <w:rPr>
          <w:b/>
          <w:bCs/>
        </w:rPr>
        <w:t xml:space="preserve">D. Streptococcus pneumoniae:</w:t>
      </w:r>
      <w:r>
        <w:t xml:space="preserve"> </w:t>
      </w:r>
      <w:r>
        <w:t xml:space="preserve">Medbullets associates this organism with lobar pneumonia, meningitis, sinusitis, or otitis media. That pattern is less consistent with this vignette’s defining clue: early neonatal sepsis and meningitis in an infant born to a colonized mother.</w:t>
      </w:r>
    </w:p>
    <w:p>
      <w:pPr>
        <w:pStyle w:val="FirstParagraph"/>
        <w:keepNext/>
        <w:keepLines/>
        <w:widowControl/>
        <w:spacing w:after="100" w:line="259" w:lineRule="auto" w:before="60"/>
      </w:pPr>
      <w:r>
        <w:rPr>
          <w:b/>
          <w:bCs/>
        </w:rPr>
        <w:t xml:space="preserve">High-yield takeaway:</w:t>
      </w:r>
      <w:r>
        <w:t xml:space="preserve"> </w:t>
      </w:r>
      <w:r>
        <w:t xml:space="preserve">A young neonate with sepsis or meningitis in the setting of maternal genital colonization suggests Group B Streptococcus.</w:t>
      </w:r>
    </w:p>
    <w:p>
      <w:pPr>
        <w:pStyle w:val="BodyText"/>
        <w:keepNext w:val="0"/>
        <w:keepLines/>
        <w:widowControl/>
        <w:spacing w:after="100" w:line="259" w:lineRule="auto" w:before="60"/>
      </w:pPr>
      <w:r>
        <w:rPr>
          <w:b/>
          <w:bCs/>
        </w:rPr>
        <w:t xml:space="preserve">Source:</w:t>
      </w:r>
      <w:r>
        <w:t xml:space="preserve"> </w:t>
      </w:r>
      <w:hyperlink r:id="rId31">
        <w:r>
          <w:rPr>
            <w:rStyle w:val="Hyperlink"/>
          </w:rPr>
          <w:t xml:space="preserve">https://step1.medbullets.com/microbiology/104031/streptococcus-agalactiae-group-b-streptococci?hideLeftMenu=true</w:t>
        </w:r>
      </w:hyperlink>
    </w:p>
    <w:p>
      <w:pPr>
        <w:pStyle w:val="Heading2"/>
        <w:keepNext/>
        <w:spacing w:before="220" w:after="80"/>
      </w:pPr>
      <w:r>
        <w:rPr>
          <w:b/>
          <w:bCs/>
        </w:rPr>
        <w:t xml:space="preserve">Question 11 — Cytomegalovirus (CMV)</w:t>
      </w:r>
    </w:p>
    <w:p>
      <w:pPr>
        <w:pStyle w:val="BodyText"/>
        <w:keepNext/>
        <w:keepLines/>
        <w:widowControl/>
        <w:spacing w:after="100" w:line="259" w:lineRule="auto" w:before="60"/>
      </w:pPr>
      <w:r>
        <w:rPr>
          <w:b/>
          <w:bCs/>
        </w:rPr>
        <w:t xml:space="preserve">Correct answer: C — Cytomegalovirus (CMV)</w:t>
      </w:r>
    </w:p>
    <w:p>
      <w:pPr>
        <w:pStyle w:val="BodyText"/>
        <w:keepNext/>
        <w:keepLines/>
        <w:widowControl/>
        <w:spacing w:after="100" w:line="259" w:lineRule="auto" w:before="60"/>
      </w:pPr>
      <w:r>
        <w:rPr>
          <w:b/>
          <w:bCs/>
        </w:rPr>
        <w:t xml:space="preserve">Why this is correct:</w:t>
      </w:r>
      <w:r>
        <w:t xml:space="preserve"> </w:t>
      </w:r>
      <w:r>
        <w:t xml:space="preserve">CMV retinitis is a serious opportunistic infection in advanced immunosuppression and produces characteristic hemorrhagic retinal changes. The most discriminating clue is retinitis with floaters and hemorrhagic retinal lesions in advanced HIV.</w:t>
      </w:r>
    </w:p>
    <w:p>
      <w:pPr>
        <w:pStyle w:val="BodyText"/>
        <w:keepNext/>
        <w:keepLines/>
        <w:widowControl/>
        <w:spacing w:after="100" w:line="259" w:lineRule="auto" w:before="60"/>
      </w:pPr>
      <w:r>
        <w:rPr>
          <w:b/>
          <w:bCs/>
        </w:rPr>
        <w:t xml:space="preserve">Why the other choices are wrong:</w:t>
      </w:r>
    </w:p>
    <w:p>
      <w:pPr>
        <w:keepNext/>
        <w:keepLines/>
        <w:numPr>
          <w:ilvl w:val="0"/>
          <w:numId w:val="1011"/>
        </w:numPr>
        <w:spacing w:after="40"/>
        <w:ind w:left="317" w:hanging="317"/>
      </w:pPr>
      <w:r>
        <w:rPr>
          <w:b/>
          <w:bCs/>
        </w:rPr>
        <w:t xml:space="preserve">A. Human herpesvirus 6/7 (HHV-6/7):</w:t>
      </w:r>
      <w:r>
        <w:t xml:space="preserve"> </w:t>
      </w:r>
      <w:r>
        <w:t xml:space="preserve">Medbullets associates this organism with roseola with fever followed by rash as fever resolves. That pattern is less consistent with this vignette’s defining clue: retinitis with floaters and hemorrhagic retinal lesions in advanced HIV.</w:t>
      </w:r>
    </w:p>
    <w:p>
      <w:pPr>
        <w:keepNext/>
        <w:keepLines/>
        <w:numPr>
          <w:ilvl w:val="0"/>
          <w:numId w:val="1011"/>
        </w:numPr>
        <w:spacing w:after="40"/>
        <w:ind w:left="317" w:hanging="317"/>
      </w:pPr>
      <w:r>
        <w:rPr>
          <w:b/>
          <w:bCs/>
        </w:rPr>
        <w:t xml:space="preserve">B. Toxoplasma gondii:</w:t>
      </w:r>
      <w:r>
        <w:t xml:space="preserve"> </w:t>
      </w:r>
      <w:r>
        <w:t xml:space="preserve">Medbullets associates this organism with multiple ring-enhancing brain lesions in immunocompromised patients. That pattern is less consistent with this vignette’s defining clue: retinitis with floaters and hemorrhagic retinal lesions in advanced HIV.</w:t>
      </w:r>
    </w:p>
    <w:p>
      <w:pPr>
        <w:keepNext/>
        <w:keepLines/>
        <w:numPr>
          <w:ilvl w:val="0"/>
          <w:numId w:val="1011"/>
        </w:numPr>
        <w:spacing w:after="40"/>
        <w:ind w:left="317" w:hanging="317"/>
      </w:pPr>
      <w:r>
        <w:rPr>
          <w:b/>
          <w:bCs/>
        </w:rPr>
        <w:t xml:space="preserve">D. Cryptococcus:</w:t>
      </w:r>
      <w:r>
        <w:t xml:space="preserve"> </w:t>
      </w:r>
      <w:r>
        <w:t xml:space="preserve">Medbullets associates this organism with encapsulated yeast causing meningitis in immunocompromised patients. That pattern is less consistent with this vignette’s defining clue: retinitis with floaters and hemorrhagic retinal lesions in advanced HIV.</w:t>
      </w:r>
    </w:p>
    <w:p>
      <w:pPr>
        <w:keepNext/>
        <w:keepLines/>
        <w:numPr>
          <w:ilvl w:val="0"/>
          <w:numId w:val="1011"/>
        </w:numPr>
        <w:spacing w:after="40"/>
        <w:ind w:left="317" w:hanging="317"/>
      </w:pPr>
      <w:r>
        <w:rPr>
          <w:b/>
          <w:bCs/>
        </w:rPr>
        <w:t xml:space="preserve">E. Herpes simplex virus 1 (HSV-1):</w:t>
      </w:r>
      <w:r>
        <w:t xml:space="preserve"> </w:t>
      </w:r>
      <w:r>
        <w:t xml:space="preserve">Medbullets associates this organism with oral herpes with recurrent grouped vesicles; can also cause temporal-lobe encephalitis. That pattern is less consistent with this vignette’s defining clue: retinitis with floaters and hemorrhagic retinal lesions in advanced HIV.</w:t>
      </w:r>
    </w:p>
    <w:p>
      <w:pPr>
        <w:pStyle w:val="FirstParagraph"/>
        <w:keepNext/>
        <w:keepLines/>
        <w:widowControl/>
        <w:spacing w:after="100" w:line="259" w:lineRule="auto" w:before="60"/>
      </w:pPr>
      <w:r>
        <w:rPr>
          <w:b/>
          <w:bCs/>
        </w:rPr>
        <w:t xml:space="preserve">High-yield takeaway:</w:t>
      </w:r>
      <w:r>
        <w:t xml:space="preserve"> </w:t>
      </w:r>
      <w:r>
        <w:t xml:space="preserve">Hemorrhagic retinitis in advanced HIV suggests CMV.</w:t>
      </w:r>
    </w:p>
    <w:p>
      <w:pPr>
        <w:pStyle w:val="BodyText"/>
        <w:keepNext w:val="0"/>
        <w:keepLines/>
        <w:widowControl/>
        <w:spacing w:after="100" w:line="259" w:lineRule="auto" w:before="60"/>
      </w:pPr>
      <w:r>
        <w:rPr>
          <w:b/>
          <w:bCs/>
        </w:rPr>
        <w:t xml:space="preserve">Source:</w:t>
      </w:r>
      <w:r>
        <w:t xml:space="preserve"> </w:t>
      </w:r>
      <w:hyperlink r:id="rId32">
        <w:r>
          <w:rPr>
            <w:rStyle w:val="Hyperlink"/>
          </w:rPr>
          <w:t xml:space="preserve">https://step1.medbullets.com/microbiology/104109/cytomegalovirus-cmv?hideLeftMenu=true</w:t>
        </w:r>
      </w:hyperlink>
    </w:p>
    <w:p>
      <w:pPr>
        <w:pStyle w:val="Heading2"/>
        <w:keepNext/>
        <w:spacing w:before="220" w:after="80"/>
      </w:pPr>
      <w:r>
        <w:rPr>
          <w:b/>
          <w:bCs/>
        </w:rPr>
        <w:t xml:space="preserve">Question 12 — Influenza virus</w:t>
      </w:r>
    </w:p>
    <w:p>
      <w:pPr>
        <w:pStyle w:val="BodyText"/>
        <w:keepNext/>
        <w:keepLines/>
        <w:widowControl/>
        <w:spacing w:after="100" w:line="259" w:lineRule="auto" w:before="60"/>
      </w:pPr>
      <w:r>
        <w:rPr>
          <w:b/>
          <w:bCs/>
        </w:rPr>
        <w:t xml:space="preserve">Correct answer: A — Influenza virus</w:t>
      </w:r>
    </w:p>
    <w:p>
      <w:pPr>
        <w:pStyle w:val="BodyText"/>
        <w:keepNext/>
        <w:keepLines/>
        <w:widowControl/>
        <w:spacing w:after="100" w:line="259" w:lineRule="auto" w:before="60"/>
      </w:pPr>
      <w:r>
        <w:rPr>
          <w:b/>
          <w:bCs/>
        </w:rPr>
        <w:t xml:space="preserve">Why this is correct:</w:t>
      </w:r>
      <w:r>
        <w:t xml:space="preserve"> </w:t>
      </w:r>
      <w:r>
        <w:t xml:space="preserve">The abrupt onset of prominent systemic symptoms with respiratory complaints is characteristic of influenza. The most discriminating clue is abrupt winter onset of fever, chills, myalgia, headache, and cough.</w:t>
      </w:r>
    </w:p>
    <w:p>
      <w:pPr>
        <w:pStyle w:val="BodyText"/>
        <w:keepNext/>
        <w:keepLines/>
        <w:widowControl/>
        <w:spacing w:after="100" w:line="259" w:lineRule="auto" w:before="60"/>
      </w:pPr>
      <w:r>
        <w:rPr>
          <w:b/>
          <w:bCs/>
        </w:rPr>
        <w:t xml:space="preserve">Why the other choices are wrong:</w:t>
      </w:r>
    </w:p>
    <w:p>
      <w:pPr>
        <w:keepNext/>
        <w:keepLines/>
        <w:numPr>
          <w:ilvl w:val="0"/>
          <w:numId w:val="1012"/>
        </w:numPr>
        <w:spacing w:after="40"/>
        <w:ind w:left="317" w:hanging="317"/>
      </w:pPr>
      <w:r>
        <w:rPr>
          <w:b/>
          <w:bCs/>
        </w:rPr>
        <w:t xml:space="preserve">B. Mycoplasma pneumoniae:</w:t>
      </w:r>
      <w:r>
        <w:t xml:space="preserve"> </w:t>
      </w:r>
      <w:r>
        <w:t xml:space="preserve">Medbullets associates this organism with atypical pneumonia with gradual onset, dry cough, and possible extrapulmonary findings in younger people. That pattern is less consistent with this vignette’s defining clue: abrupt winter onset of fever, chills, myalgia, headache, and cough.</w:t>
      </w:r>
    </w:p>
    <w:p>
      <w:pPr>
        <w:keepNext/>
        <w:keepLines/>
        <w:numPr>
          <w:ilvl w:val="0"/>
          <w:numId w:val="1012"/>
        </w:numPr>
        <w:spacing w:after="40"/>
        <w:ind w:left="317" w:hanging="317"/>
      </w:pPr>
      <w:r>
        <w:rPr>
          <w:b/>
          <w:bCs/>
        </w:rPr>
        <w:t xml:space="preserve">C. Respiratory syncytial virus (RSV):</w:t>
      </w:r>
      <w:r>
        <w:t xml:space="preserve"> </w:t>
      </w:r>
      <w:r>
        <w:t xml:space="preserve">Medbullets associates this organism with infant bronchiolitis with wheezing and crackles. That pattern is less consistent with this vignette’s defining clue: abrupt winter onset of fever, chills, myalgia, headache, and cough.</w:t>
      </w:r>
    </w:p>
    <w:p>
      <w:pPr>
        <w:keepNext/>
        <w:keepLines/>
        <w:numPr>
          <w:ilvl w:val="0"/>
          <w:numId w:val="1012"/>
        </w:numPr>
        <w:spacing w:after="40"/>
        <w:ind w:left="317" w:hanging="317"/>
      </w:pPr>
      <w:r>
        <w:rPr>
          <w:b/>
          <w:bCs/>
        </w:rPr>
        <w:t xml:space="preserve">D. Adenovirus:</w:t>
      </w:r>
      <w:r>
        <w:t xml:space="preserve"> </w:t>
      </w:r>
      <w:r>
        <w:t xml:space="preserve">Medbullets associates this organism with pharyngoconjunctival fever and respiratory disease; outbreaks can be associated with swimming pools. That pattern is less consistent with this vignette’s defining clue: abrupt winter onset of fever, chills, myalgia, headache, and cough.</w:t>
      </w:r>
    </w:p>
    <w:p>
      <w:pPr>
        <w:keepNext/>
        <w:keepLines/>
        <w:numPr>
          <w:ilvl w:val="0"/>
          <w:numId w:val="1012"/>
        </w:numPr>
        <w:spacing w:after="40"/>
        <w:ind w:left="317" w:hanging="317"/>
      </w:pPr>
      <w:r>
        <w:rPr>
          <w:b/>
          <w:bCs/>
        </w:rPr>
        <w:t xml:space="preserve">E. Rhinovirus:</w:t>
      </w:r>
      <w:r>
        <w:t xml:space="preserve"> </w:t>
      </w:r>
      <w:r>
        <w:t xml:space="preserve">Medbullets associates this organism with common cold with rhinorrhea, sneezing, nasal congestion, and sore throat. That pattern is less consistent with this vignette’s defining clue: abrupt winter onset of fever, chills, myalgia, headache, and cough.</w:t>
      </w:r>
    </w:p>
    <w:p>
      <w:pPr>
        <w:pStyle w:val="FirstParagraph"/>
        <w:keepNext/>
        <w:keepLines/>
        <w:widowControl/>
        <w:spacing w:after="100" w:line="259" w:lineRule="auto" w:before="60"/>
      </w:pPr>
      <w:r>
        <w:rPr>
          <w:b/>
          <w:bCs/>
        </w:rPr>
        <w:t xml:space="preserve">High-yield takeaway:</w:t>
      </w:r>
      <w:r>
        <w:t xml:space="preserve"> </w:t>
      </w:r>
      <w:r>
        <w:t xml:space="preserve">Sudden fever and severe myalgias with cough during winter suggest influenza.</w:t>
      </w:r>
    </w:p>
    <w:p>
      <w:pPr>
        <w:pStyle w:val="BodyText"/>
        <w:keepNext w:val="0"/>
        <w:keepLines/>
        <w:widowControl/>
        <w:spacing w:after="100" w:line="259" w:lineRule="auto" w:before="60"/>
      </w:pPr>
      <w:r>
        <w:rPr>
          <w:b/>
          <w:bCs/>
        </w:rPr>
        <w:t xml:space="preserve">Source:</w:t>
      </w:r>
      <w:r>
        <w:t xml:space="preserve"> </w:t>
      </w:r>
      <w:hyperlink r:id="rId33">
        <w:r>
          <w:rPr>
            <w:rStyle w:val="Hyperlink"/>
          </w:rPr>
          <w:t xml:space="preserve">https://step1.medbullets.com/microbiology/104097/influenza-viruses?hideLeftMenu=true</w:t>
        </w:r>
      </w:hyperlink>
    </w:p>
    <w:p>
      <w:pPr>
        <w:pStyle w:val="Heading2"/>
        <w:keepNext/>
        <w:spacing w:before="220" w:after="80"/>
      </w:pPr>
      <w:r>
        <w:rPr>
          <w:b/>
          <w:bCs/>
        </w:rPr>
        <w:t xml:space="preserve">Question 13 — Listeria monocytogenes</w:t>
      </w:r>
    </w:p>
    <w:p>
      <w:pPr>
        <w:pStyle w:val="BodyText"/>
        <w:keepNext/>
        <w:keepLines/>
        <w:widowControl/>
        <w:spacing w:after="100" w:line="259" w:lineRule="auto" w:before="60"/>
      </w:pPr>
      <w:r>
        <w:rPr>
          <w:b/>
          <w:bCs/>
        </w:rPr>
        <w:t xml:space="preserve">Correct answer: D — Listeria monocytogenes</w:t>
      </w:r>
    </w:p>
    <w:p>
      <w:pPr>
        <w:pStyle w:val="BodyText"/>
        <w:keepNext/>
        <w:keepLines/>
        <w:widowControl/>
        <w:spacing w:after="100" w:line="259" w:lineRule="auto" w:before="60"/>
      </w:pPr>
      <w:r>
        <w:rPr>
          <w:b/>
          <w:bCs/>
        </w:rPr>
        <w:t xml:space="preserve">Why this is correct:</w:t>
      </w:r>
      <w:r>
        <w:t xml:space="preserve"> </w:t>
      </w:r>
      <w:r>
        <w:t xml:space="preserve">The exposure and risk group fit this foodborne organism, which can cross the placenta and cause neonatal sepsis or meningitis. The most discriminating clue is pregnancy-associated febrile illness after unpasteurized dairy exposure and neonatal meningitis.</w:t>
      </w:r>
    </w:p>
    <w:p>
      <w:pPr>
        <w:pStyle w:val="BodyText"/>
        <w:keepNext/>
        <w:keepLines/>
        <w:widowControl/>
        <w:spacing w:after="100" w:line="259" w:lineRule="auto" w:before="60"/>
      </w:pPr>
      <w:r>
        <w:rPr>
          <w:b/>
          <w:bCs/>
        </w:rPr>
        <w:t xml:space="preserve">Why the other choices are wrong:</w:t>
      </w:r>
    </w:p>
    <w:p>
      <w:pPr>
        <w:keepNext/>
        <w:keepLines/>
        <w:numPr>
          <w:ilvl w:val="0"/>
          <w:numId w:val="1013"/>
        </w:numPr>
        <w:spacing w:after="40"/>
        <w:ind w:left="317" w:hanging="317"/>
      </w:pPr>
      <w:r>
        <w:rPr>
          <w:b/>
          <w:bCs/>
        </w:rPr>
        <w:t xml:space="preserve">A. Streptococcus pneumoniae:</w:t>
      </w:r>
      <w:r>
        <w:t xml:space="preserve"> </w:t>
      </w:r>
      <w:r>
        <w:t xml:space="preserve">Medbullets associates this organism with lobar pneumonia, meningitis, sinusitis, or otitis media. That pattern is less consistent with this vignette’s defining clue: pregnancy-associated febrile illness after unpasteurized dairy exposure and neonatal meningitis.</w:t>
      </w:r>
    </w:p>
    <w:p>
      <w:pPr>
        <w:keepNext/>
        <w:keepLines/>
        <w:numPr>
          <w:ilvl w:val="0"/>
          <w:numId w:val="1013"/>
        </w:numPr>
        <w:spacing w:after="40"/>
        <w:ind w:left="317" w:hanging="317"/>
      </w:pPr>
      <w:r>
        <w:rPr>
          <w:b/>
          <w:bCs/>
        </w:rPr>
        <w:t xml:space="preserve">B. Escherichia coli:</w:t>
      </w:r>
      <w:r>
        <w:t xml:space="preserve"> </w:t>
      </w:r>
      <w:r>
        <w:t xml:space="preserve">Medbullets associates this organism with diarrheal disease; some strains cause bloody diarrhea and hemolytic uremic syndrome. That pattern is less consistent with this vignette’s defining clue: pregnancy-associated febrile illness after unpasteurized dairy exposure and neonatal meningitis.</w:t>
      </w:r>
    </w:p>
    <w:p>
      <w:pPr>
        <w:keepNext/>
        <w:keepLines/>
        <w:numPr>
          <w:ilvl w:val="0"/>
          <w:numId w:val="1013"/>
        </w:numPr>
        <w:spacing w:after="40"/>
        <w:ind w:left="317" w:hanging="317"/>
      </w:pPr>
      <w:r>
        <w:rPr>
          <w:b/>
          <w:bCs/>
        </w:rPr>
        <w:t xml:space="preserve">C. Streptococcus agalactiae (Group B Streptococcus):</w:t>
      </w:r>
      <w:r>
        <w:t xml:space="preserve"> </w:t>
      </w:r>
      <w:r>
        <w:t xml:space="preserve">Medbullets associates this organism with neonatal sepsis, pneumonia, and meningitis; maternal genital tract colonization is an important risk context. That pattern is less consistent with this vignette’s defining clue: pregnancy-associated febrile illness after unpasteurized dairy exposure and neonatal meningitis.</w:t>
      </w:r>
    </w:p>
    <w:p>
      <w:pPr>
        <w:keepNext/>
        <w:keepLines/>
        <w:numPr>
          <w:ilvl w:val="0"/>
          <w:numId w:val="1013"/>
        </w:numPr>
        <w:spacing w:after="40"/>
        <w:ind w:left="317" w:hanging="317"/>
      </w:pPr>
      <w:r>
        <w:rPr>
          <w:b/>
          <w:bCs/>
        </w:rPr>
        <w:t xml:space="preserve">E. Clostridioides difficile:</w:t>
      </w:r>
      <w:r>
        <w:t xml:space="preserve"> </w:t>
      </w:r>
      <w:r>
        <w:t xml:space="preserve">Medbullets associates this organism with antibiotic-associated watery diarrhea and pseudomembranous colitis. That pattern is less consistent with this vignette’s defining clue: pregnancy-associated febrile illness after unpasteurized dairy exposure and neonatal meningitis.</w:t>
      </w:r>
    </w:p>
    <w:p>
      <w:pPr>
        <w:pStyle w:val="FirstParagraph"/>
        <w:keepNext/>
        <w:keepLines/>
        <w:widowControl/>
        <w:spacing w:after="100" w:line="259" w:lineRule="auto" w:before="60"/>
      </w:pPr>
      <w:r>
        <w:rPr>
          <w:b/>
          <w:bCs/>
        </w:rPr>
        <w:t xml:space="preserve">High-yield takeaway:</w:t>
      </w:r>
      <w:r>
        <w:t xml:space="preserve"> </w:t>
      </w:r>
      <w:r>
        <w:t xml:space="preserve">Pregnancy or neonatal infection after unpasteurized dairy exposure is a key clue to Listeria.</w:t>
      </w:r>
    </w:p>
    <w:p>
      <w:pPr>
        <w:pStyle w:val="BodyText"/>
        <w:keepNext w:val="0"/>
        <w:keepLines/>
        <w:widowControl/>
        <w:spacing w:after="100" w:line="259" w:lineRule="auto" w:before="60"/>
      </w:pPr>
      <w:r>
        <w:rPr>
          <w:b/>
          <w:bCs/>
        </w:rPr>
        <w:t xml:space="preserve">Source:</w:t>
      </w:r>
      <w:r>
        <w:t xml:space="preserve"> </w:t>
      </w:r>
      <w:hyperlink r:id="rId34">
        <w:r>
          <w:rPr>
            <w:rStyle w:val="Hyperlink"/>
          </w:rPr>
          <w:t xml:space="preserve">https://step1.medbullets.com/microbiology/104038/listeria-monocytogenes?hideLeftMenu=true</w:t>
        </w:r>
      </w:hyperlink>
    </w:p>
    <w:p>
      <w:pPr>
        <w:pStyle w:val="Heading2"/>
        <w:keepNext/>
        <w:spacing w:before="220" w:after="80"/>
      </w:pPr>
      <w:r>
        <w:rPr>
          <w:b/>
          <w:bCs/>
        </w:rPr>
        <w:t xml:space="preserve">Question 14 — Hepatitis B virus (HBV)</w:t>
      </w:r>
    </w:p>
    <w:p>
      <w:pPr>
        <w:pStyle w:val="BodyText"/>
        <w:keepNext/>
        <w:keepLines/>
        <w:widowControl/>
        <w:spacing w:after="100" w:line="259" w:lineRule="auto" w:before="60"/>
      </w:pPr>
      <w:r>
        <w:rPr>
          <w:b/>
          <w:bCs/>
        </w:rPr>
        <w:t xml:space="preserve">Correct answer: C — Hepatitis B virus (HBV)</w:t>
      </w:r>
    </w:p>
    <w:p>
      <w:pPr>
        <w:pStyle w:val="BodyText"/>
        <w:keepNext/>
        <w:keepLines/>
        <w:widowControl/>
        <w:spacing w:after="100" w:line="259" w:lineRule="auto" w:before="60"/>
      </w:pPr>
      <w:r>
        <w:rPr>
          <w:b/>
          <w:bCs/>
        </w:rPr>
        <w:t xml:space="preserve">Why this is correct:</w:t>
      </w:r>
      <w:r>
        <w:t xml:space="preserve"> </w:t>
      </w:r>
      <w:r>
        <w:t xml:space="preserve">HBV can be transmitted sexually and through blood; the serology described is compatible with acute hepatitis B. The most discriminating clue is acute hepatitis with evidence of HBV surface antigen and IgM anti-core antibody after sexual exposure.</w:t>
      </w:r>
    </w:p>
    <w:p>
      <w:pPr>
        <w:pStyle w:val="BodyText"/>
        <w:keepNext/>
        <w:keepLines/>
        <w:widowControl/>
        <w:spacing w:after="100" w:line="259" w:lineRule="auto" w:before="60"/>
      </w:pPr>
      <w:r>
        <w:rPr>
          <w:b/>
          <w:bCs/>
        </w:rPr>
        <w:t xml:space="preserve">Why the other choices are wrong:</w:t>
      </w:r>
    </w:p>
    <w:p>
      <w:pPr>
        <w:keepNext/>
        <w:keepLines/>
        <w:numPr>
          <w:ilvl w:val="0"/>
          <w:numId w:val="1014"/>
        </w:numPr>
        <w:spacing w:after="40"/>
        <w:ind w:left="317" w:hanging="317"/>
      </w:pPr>
      <w:r>
        <w:rPr>
          <w:b/>
          <w:bCs/>
        </w:rPr>
        <w:t xml:space="preserve">A. Hepatitis C virus (HCV):</w:t>
      </w:r>
      <w:r>
        <w:t xml:space="preserve"> </w:t>
      </w:r>
      <w:r>
        <w:t xml:space="preserve">Medbullets associates this organism with blood-borne hepatitis with frequent chronic infection. That pattern is less consistent with this vignette’s defining clue: acute hepatitis with evidence of HBV surface antigen and IgM anti-core antibody after sexual exposure.</w:t>
      </w:r>
    </w:p>
    <w:p>
      <w:pPr>
        <w:keepNext/>
        <w:keepLines/>
        <w:numPr>
          <w:ilvl w:val="0"/>
          <w:numId w:val="1014"/>
        </w:numPr>
        <w:spacing w:after="40"/>
        <w:ind w:left="317" w:hanging="317"/>
      </w:pPr>
      <w:r>
        <w:rPr>
          <w:b/>
          <w:bCs/>
        </w:rPr>
        <w:t xml:space="preserve">B. Cytomegalovirus (CMV):</w:t>
      </w:r>
      <w:r>
        <w:t xml:space="preserve"> </w:t>
      </w:r>
      <w:r>
        <w:t xml:space="preserve">Medbullets associates this organism with opportunistic infection including retinitis in immunocompromised patients; enlarged cells with owl-eye inclusions may be seen. That pattern is less consistent with this vignette’s defining clue: acute hepatitis with evidence of HBV surface antigen and IgM anti-core antibody after sexual exposure.</w:t>
      </w:r>
    </w:p>
    <w:p>
      <w:pPr>
        <w:keepNext/>
        <w:keepLines/>
        <w:numPr>
          <w:ilvl w:val="0"/>
          <w:numId w:val="1014"/>
        </w:numPr>
        <w:spacing w:after="40"/>
        <w:ind w:left="317" w:hanging="317"/>
      </w:pPr>
      <w:r>
        <w:rPr>
          <w:b/>
          <w:bCs/>
        </w:rPr>
        <w:t xml:space="preserve">D. Hepatitis A virus (HAV):</w:t>
      </w:r>
      <w:r>
        <w:t xml:space="preserve"> </w:t>
      </w:r>
      <w:r>
        <w:t xml:space="preserve">Medbullets associates this organism with acute fecal-oral hepatitis without chronic infection. That pattern is less consistent with this vignette’s defining clue: acute hepatitis with evidence of HBV surface antigen and IgM anti-core antibody after sexual exposure.</w:t>
      </w:r>
    </w:p>
    <w:p>
      <w:pPr>
        <w:keepNext/>
        <w:keepLines/>
        <w:numPr>
          <w:ilvl w:val="0"/>
          <w:numId w:val="1014"/>
        </w:numPr>
        <w:spacing w:after="40"/>
        <w:ind w:left="317" w:hanging="317"/>
      </w:pPr>
      <w:r>
        <w:rPr>
          <w:b/>
          <w:bCs/>
        </w:rPr>
        <w:t xml:space="preserve">E. Hepatitis E virus (HEV):</w:t>
      </w:r>
      <w:r>
        <w:t xml:space="preserve"> </w:t>
      </w:r>
      <w:r>
        <w:t xml:space="preserve">Medbullets associates this organism with enterically transmitted acute hepatitis that can be severe in pregnancy. That pattern is less consistent with this vignette’s defining clue: acute hepatitis with evidence of HBV surface antigen and IgM anti-core antibody after sexual exposure.</w:t>
      </w:r>
    </w:p>
    <w:p>
      <w:pPr>
        <w:pStyle w:val="FirstParagraph"/>
        <w:keepNext/>
        <w:keepLines/>
        <w:widowControl/>
        <w:spacing w:after="100" w:line="259" w:lineRule="auto" w:before="60"/>
      </w:pPr>
      <w:r>
        <w:rPr>
          <w:b/>
          <w:bCs/>
        </w:rPr>
        <w:t xml:space="preserve">High-yield takeaway:</w:t>
      </w:r>
      <w:r>
        <w:t xml:space="preserve"> </w:t>
      </w:r>
      <w:r>
        <w:t xml:space="preserve">Acute hepatitis with HBsAg and IgM anti-HBc suggests hepatitis B virus.</w:t>
      </w:r>
    </w:p>
    <w:p>
      <w:pPr>
        <w:pStyle w:val="BodyText"/>
        <w:keepNext w:val="0"/>
        <w:keepLines/>
        <w:widowControl/>
        <w:spacing w:after="100" w:line="259" w:lineRule="auto" w:before="60"/>
      </w:pPr>
      <w:r>
        <w:rPr>
          <w:b/>
          <w:bCs/>
        </w:rPr>
        <w:t xml:space="preserve">Source:</w:t>
      </w:r>
      <w:r>
        <w:t xml:space="preserve"> </w:t>
      </w:r>
      <w:hyperlink r:id="rId35">
        <w:r>
          <w:rPr>
            <w:rStyle w:val="Hyperlink"/>
          </w:rPr>
          <w:t xml:space="preserve">https://step1.medbullets.com/microbiology/104014/hepatitis-b-virus?hideLeftMenu=true</w:t>
        </w:r>
      </w:hyperlink>
    </w:p>
    <w:p>
      <w:pPr>
        <w:pStyle w:val="Heading2"/>
        <w:keepNext/>
        <w:spacing w:before="220" w:after="80"/>
      </w:pPr>
      <w:r>
        <w:rPr>
          <w:b/>
          <w:bCs/>
        </w:rPr>
        <w:t xml:space="preserve">Question 15 — Cryptosporidium parvum</w:t>
      </w:r>
    </w:p>
    <w:p>
      <w:pPr>
        <w:pStyle w:val="BodyText"/>
        <w:keepNext/>
        <w:keepLines/>
        <w:widowControl/>
        <w:spacing w:after="100" w:line="259" w:lineRule="auto" w:before="60"/>
      </w:pPr>
      <w:r>
        <w:rPr>
          <w:b/>
          <w:bCs/>
        </w:rPr>
        <w:t xml:space="preserve">Correct answer: E — Cryptosporidium parvum</w:t>
      </w:r>
    </w:p>
    <w:p>
      <w:pPr>
        <w:pStyle w:val="BodyText"/>
        <w:keepNext/>
        <w:keepLines/>
        <w:widowControl/>
        <w:spacing w:after="100" w:line="259" w:lineRule="auto" w:before="60"/>
      </w:pPr>
      <w:r>
        <w:rPr>
          <w:b/>
          <w:bCs/>
        </w:rPr>
        <w:t xml:space="preserve">Why this is correct:</w:t>
      </w:r>
      <w:r>
        <w:t xml:space="preserve"> </w:t>
      </w:r>
      <w:r>
        <w:t xml:space="preserve">Cryptosporidium causes watery diarrhea that can be severe and persistent in immunocompromised patients; its oocysts are acid-fast. The most discriminating clue is persistent watery diarrhea in advanced HIV with acid-fast oocysts.</w:t>
      </w:r>
    </w:p>
    <w:p>
      <w:pPr>
        <w:pStyle w:val="BodyText"/>
        <w:keepNext/>
        <w:keepLines/>
        <w:widowControl/>
        <w:spacing w:after="100" w:line="259" w:lineRule="auto" w:before="60"/>
      </w:pPr>
      <w:r>
        <w:rPr>
          <w:b/>
          <w:bCs/>
        </w:rPr>
        <w:t xml:space="preserve">Why the other choices are wrong:</w:t>
      </w:r>
    </w:p>
    <w:p>
      <w:pPr>
        <w:keepNext/>
        <w:keepLines/>
        <w:numPr>
          <w:ilvl w:val="0"/>
          <w:numId w:val="1015"/>
        </w:numPr>
        <w:spacing w:after="40"/>
        <w:ind w:left="317" w:hanging="317"/>
      </w:pPr>
      <w:r>
        <w:rPr>
          <w:b/>
          <w:bCs/>
        </w:rPr>
        <w:t xml:space="preserve">A. Toxoplasma gondii:</w:t>
      </w:r>
      <w:r>
        <w:t xml:space="preserve"> </w:t>
      </w:r>
      <w:r>
        <w:t xml:space="preserve">Medbullets associates this organism with multiple ring-enhancing brain lesions in immunocompromised patients. That pattern is less consistent with this vignette’s defining clue: persistent watery diarrhea in advanced HIV with acid-fast oocysts.</w:t>
      </w:r>
    </w:p>
    <w:p>
      <w:pPr>
        <w:keepNext/>
        <w:keepLines/>
        <w:numPr>
          <w:ilvl w:val="0"/>
          <w:numId w:val="1015"/>
        </w:numPr>
        <w:spacing w:after="40"/>
        <w:ind w:left="317" w:hanging="317"/>
      </w:pPr>
      <w:r>
        <w:rPr>
          <w:b/>
          <w:bCs/>
        </w:rPr>
        <w:t xml:space="preserve">B. Giardia:</w:t>
      </w:r>
      <w:r>
        <w:t xml:space="preserve"> </w:t>
      </w:r>
      <w:r>
        <w:t xml:space="preserve">Medbullets associates this organism with waterborne nonbloody diarrhea with bloating and flatulence. That pattern is less consistent with this vignette’s defining clue: persistent watery diarrhea in advanced HIV with acid-fast oocysts.</w:t>
      </w:r>
    </w:p>
    <w:p>
      <w:pPr>
        <w:keepNext/>
        <w:keepLines/>
        <w:numPr>
          <w:ilvl w:val="0"/>
          <w:numId w:val="1015"/>
        </w:numPr>
        <w:spacing w:after="40"/>
        <w:ind w:left="317" w:hanging="317"/>
      </w:pPr>
      <w:r>
        <w:rPr>
          <w:b/>
          <w:bCs/>
        </w:rPr>
        <w:t xml:space="preserve">C. Vibrio cholerae:</w:t>
      </w:r>
      <w:r>
        <w:t xml:space="preserve"> </w:t>
      </w:r>
      <w:r>
        <w:t xml:space="preserve">Medbullets associates this organism with profuse secretory watery diarrhea and rapid dehydration. That pattern is less consistent with this vignette’s defining clue: persistent watery diarrhea in advanced HIV with acid-fast oocysts.</w:t>
      </w:r>
    </w:p>
    <w:p>
      <w:pPr>
        <w:keepNext/>
        <w:keepLines/>
        <w:numPr>
          <w:ilvl w:val="0"/>
          <w:numId w:val="1015"/>
        </w:numPr>
        <w:spacing w:after="40"/>
        <w:ind w:left="317" w:hanging="317"/>
      </w:pPr>
      <w:r>
        <w:rPr>
          <w:b/>
          <w:bCs/>
        </w:rPr>
        <w:t xml:space="preserve">D. Entamoeba histolytica:</w:t>
      </w:r>
      <w:r>
        <w:t xml:space="preserve"> </w:t>
      </w:r>
      <w:r>
        <w:t xml:space="preserve">Medbullets associates this organism with invasive intestinal protozoan causing bloody diarrhea and possible liver abscess. That pattern is less consistent with this vignette’s defining clue: persistent watery diarrhea in advanced HIV with acid-fast oocysts.</w:t>
      </w:r>
    </w:p>
    <w:p>
      <w:pPr>
        <w:pStyle w:val="FirstParagraph"/>
        <w:keepNext/>
        <w:keepLines/>
        <w:widowControl/>
        <w:spacing w:after="100" w:line="259" w:lineRule="auto" w:before="60"/>
      </w:pPr>
      <w:r>
        <w:rPr>
          <w:b/>
          <w:bCs/>
        </w:rPr>
        <w:t xml:space="preserve">High-yield takeaway:</w:t>
      </w:r>
      <w:r>
        <w:t xml:space="preserve"> </w:t>
      </w:r>
      <w:r>
        <w:t xml:space="preserve">Prolonged watery diarrhea in AIDS with acid-fast oocysts suggests Cryptosporidium parvum.</w:t>
      </w:r>
    </w:p>
    <w:p>
      <w:pPr>
        <w:pStyle w:val="BodyText"/>
        <w:keepNext w:val="0"/>
        <w:keepLines/>
        <w:widowControl/>
        <w:spacing w:after="100" w:line="259" w:lineRule="auto" w:before="60"/>
      </w:pPr>
      <w:r>
        <w:rPr>
          <w:b/>
          <w:bCs/>
        </w:rPr>
        <w:t xml:space="preserve">Source:</w:t>
      </w:r>
      <w:r>
        <w:t xml:space="preserve"> </w:t>
      </w:r>
      <w:hyperlink r:id="rId23">
        <w:r>
          <w:rPr>
            <w:rStyle w:val="Hyperlink"/>
          </w:rPr>
          <w:t xml:space="preserve">https://step1.medbullets.com/microbiology/121553/gi-infections-protozoa?hideLeftMenu=true</w:t>
        </w:r>
      </w:hyperlink>
    </w:p>
    <w:p>
      <w:pPr>
        <w:pStyle w:val="Heading2"/>
        <w:keepNext/>
        <w:spacing w:before="220" w:after="80"/>
      </w:pPr>
      <w:r>
        <w:rPr>
          <w:b/>
          <w:bCs/>
        </w:rPr>
        <w:t xml:space="preserve">Question 16 — Schistosoma japonicum</w:t>
      </w:r>
    </w:p>
    <w:p>
      <w:pPr>
        <w:pStyle w:val="BodyText"/>
        <w:keepNext/>
        <w:keepLines/>
        <w:widowControl/>
        <w:spacing w:after="100" w:line="259" w:lineRule="auto" w:before="60"/>
      </w:pPr>
      <w:r>
        <w:rPr>
          <w:b/>
          <w:bCs/>
        </w:rPr>
        <w:t xml:space="preserve">Correct answer: B — Schistosoma japonicum</w:t>
      </w:r>
    </w:p>
    <w:p>
      <w:pPr>
        <w:pStyle w:val="BodyText"/>
        <w:keepNext/>
        <w:keepLines/>
        <w:widowControl/>
        <w:spacing w:after="100" w:line="259" w:lineRule="auto" w:before="60"/>
      </w:pPr>
      <w:r>
        <w:rPr>
          <w:b/>
          <w:bCs/>
        </w:rPr>
        <w:t xml:space="preserve">Why this is correct:</w:t>
      </w:r>
      <w:r>
        <w:t xml:space="preserve"> </w:t>
      </w:r>
      <w:r>
        <w:t xml:space="preserve">S. japonicum is a freshwater-acquired blood fluke associated with intestinal/hepatic disease, including portal hypertension. The most discriminating clue is freshwater exposure in East Asia followed by chronic hepatic disease and eggs in stool.</w:t>
      </w:r>
    </w:p>
    <w:p>
      <w:pPr>
        <w:pStyle w:val="BodyText"/>
        <w:keepNext/>
        <w:keepLines/>
        <w:widowControl/>
        <w:spacing w:after="100" w:line="259" w:lineRule="auto" w:before="60"/>
      </w:pPr>
      <w:r>
        <w:rPr>
          <w:b/>
          <w:bCs/>
        </w:rPr>
        <w:t xml:space="preserve">Why the other choices are wrong:</w:t>
      </w:r>
    </w:p>
    <w:p>
      <w:pPr>
        <w:keepNext/>
        <w:keepLines/>
        <w:numPr>
          <w:ilvl w:val="0"/>
          <w:numId w:val="1016"/>
        </w:numPr>
        <w:spacing w:after="40"/>
        <w:ind w:left="317" w:hanging="317"/>
      </w:pPr>
      <w:r>
        <w:rPr>
          <w:b/>
          <w:bCs/>
        </w:rPr>
        <w:t xml:space="preserve">A. Clonorchis sinensis:</w:t>
      </w:r>
      <w:r>
        <w:t xml:space="preserve"> </w:t>
      </w:r>
      <w:r>
        <w:t xml:space="preserve">Medbullets associates this organism with fish-borne liver fluke causing chronic biliary inflammation. That pattern is less consistent with this vignette’s defining clue: freshwater exposure in East Asia followed by chronic hepatic disease and eggs in stool.</w:t>
      </w:r>
    </w:p>
    <w:p>
      <w:pPr>
        <w:keepNext/>
        <w:keepLines/>
        <w:numPr>
          <w:ilvl w:val="0"/>
          <w:numId w:val="1016"/>
        </w:numPr>
        <w:spacing w:after="40"/>
        <w:ind w:left="317" w:hanging="317"/>
      </w:pPr>
      <w:r>
        <w:rPr>
          <w:b/>
          <w:bCs/>
        </w:rPr>
        <w:t xml:space="preserve">C. Fasciola hepatica:</w:t>
      </w:r>
      <w:r>
        <w:t xml:space="preserve"> </w:t>
      </w:r>
      <w:r>
        <w:t xml:space="preserve">Medbullets associates this organism with liver fluke acquired from aquatic plants causing hepatobiliary symptoms. That pattern is less consistent with this vignette’s defining clue: freshwater exposure in East Asia followed by chronic hepatic disease and eggs in stool.</w:t>
      </w:r>
    </w:p>
    <w:p>
      <w:pPr>
        <w:keepNext/>
        <w:keepLines/>
        <w:numPr>
          <w:ilvl w:val="0"/>
          <w:numId w:val="1016"/>
        </w:numPr>
        <w:spacing w:after="40"/>
        <w:ind w:left="317" w:hanging="317"/>
      </w:pPr>
      <w:r>
        <w:rPr>
          <w:b/>
          <w:bCs/>
        </w:rPr>
        <w:t xml:space="preserve">D. Echinococcus spp.:</w:t>
      </w:r>
      <w:r>
        <w:t xml:space="preserve"> </w:t>
      </w:r>
      <w:r>
        <w:t xml:space="preserve">Medbullets associates this organism with hydatid cysts in liver/lung after exposure to dog/sheep life cycles. That pattern is less consistent with this vignette’s defining clue: freshwater exposure in East Asia followed by chronic hepatic disease and eggs in stool.</w:t>
      </w:r>
    </w:p>
    <w:p>
      <w:pPr>
        <w:keepNext/>
        <w:keepLines/>
        <w:numPr>
          <w:ilvl w:val="0"/>
          <w:numId w:val="1016"/>
        </w:numPr>
        <w:spacing w:after="40"/>
        <w:ind w:left="317" w:hanging="317"/>
      </w:pPr>
      <w:r>
        <w:rPr>
          <w:b/>
          <w:bCs/>
        </w:rPr>
        <w:t xml:space="preserve">E. Schistosoma haematobium:</w:t>
      </w:r>
      <w:r>
        <w:t xml:space="preserve"> </w:t>
      </w:r>
      <w:r>
        <w:t xml:space="preserve">Medbullets associates this organism with urinary schistosomiasis causing terminal hematuria. That pattern is less consistent with this vignette’s defining clue: freshwater exposure in East Asia followed by chronic hepatic disease and eggs in stool.</w:t>
      </w:r>
    </w:p>
    <w:p>
      <w:pPr>
        <w:pStyle w:val="FirstParagraph"/>
        <w:keepNext/>
        <w:keepLines/>
        <w:widowControl/>
        <w:spacing w:after="100" w:line="259" w:lineRule="auto" w:before="60"/>
      </w:pPr>
      <w:r>
        <w:rPr>
          <w:b/>
          <w:bCs/>
        </w:rPr>
        <w:t xml:space="preserve">High-yield takeaway:</w:t>
      </w:r>
      <w:r>
        <w:t xml:space="preserve"> </w:t>
      </w:r>
      <w:r>
        <w:t xml:space="preserve">East Asian freshwater exposure with chronic hepatosplenic disease suggests Schistosoma japonicum.</w:t>
      </w:r>
    </w:p>
    <w:p>
      <w:pPr>
        <w:pStyle w:val="BodyText"/>
        <w:keepNext w:val="0"/>
        <w:keepLines/>
        <w:widowControl/>
        <w:spacing w:after="100" w:line="259" w:lineRule="auto" w:before="60"/>
      </w:pPr>
      <w:r>
        <w:rPr>
          <w:b/>
          <w:bCs/>
        </w:rPr>
        <w:t xml:space="preserve">Source:</w:t>
      </w:r>
      <w:r>
        <w:t xml:space="preserve"> </w:t>
      </w:r>
      <w:hyperlink r:id="rId36">
        <w:r>
          <w:rPr>
            <w:rStyle w:val="Hyperlink"/>
          </w:rPr>
          <w:t xml:space="preserve">https://step1.medbullets.com/microbiology/121559/flukes-trematodes?hideLeftMenu=true</w:t>
        </w:r>
      </w:hyperlink>
    </w:p>
    <w:p>
      <w:pPr>
        <w:pStyle w:val="Heading2"/>
        <w:keepNext/>
        <w:spacing w:before="220" w:after="80"/>
      </w:pPr>
      <w:r>
        <w:rPr>
          <w:b/>
          <w:bCs/>
        </w:rPr>
        <w:t xml:space="preserve">Question 17 — Clostridioides difficile</w:t>
      </w:r>
    </w:p>
    <w:p>
      <w:pPr>
        <w:pStyle w:val="BodyText"/>
        <w:keepNext/>
        <w:keepLines/>
        <w:widowControl/>
        <w:spacing w:after="100" w:line="259" w:lineRule="auto" w:before="60"/>
      </w:pPr>
      <w:r>
        <w:rPr>
          <w:b/>
          <w:bCs/>
        </w:rPr>
        <w:t xml:space="preserve">Correct answer: E — Clostridioides difficile</w:t>
      </w:r>
    </w:p>
    <w:p>
      <w:pPr>
        <w:pStyle w:val="BodyText"/>
        <w:keepNext/>
        <w:keepLines/>
        <w:widowControl/>
        <w:spacing w:after="100" w:line="259" w:lineRule="auto" w:before="60"/>
      </w:pPr>
      <w:r>
        <w:rPr>
          <w:b/>
          <w:bCs/>
        </w:rPr>
        <w:t xml:space="preserve">Why this is correct:</w:t>
      </w:r>
      <w:r>
        <w:t xml:space="preserve"> </w:t>
      </w:r>
      <w:r>
        <w:t xml:space="preserve">Recent antibiotic exposure followed by diarrhea and pseudomembranous colitis is the hallmark combination for this organism. The most discriminating clue is antibiotic-associated watery diarrhea with pseudomembranes.</w:t>
      </w:r>
    </w:p>
    <w:p>
      <w:pPr>
        <w:pStyle w:val="BodyText"/>
        <w:keepNext/>
        <w:keepLines/>
        <w:widowControl/>
        <w:spacing w:after="100" w:line="259" w:lineRule="auto" w:before="60"/>
      </w:pPr>
      <w:r>
        <w:rPr>
          <w:b/>
          <w:bCs/>
        </w:rPr>
        <w:t xml:space="preserve">Why the other choices are wrong:</w:t>
      </w:r>
    </w:p>
    <w:p>
      <w:pPr>
        <w:keepNext/>
        <w:keepLines/>
        <w:numPr>
          <w:ilvl w:val="0"/>
          <w:numId w:val="1017"/>
        </w:numPr>
        <w:spacing w:after="40"/>
        <w:ind w:left="317" w:hanging="317"/>
      </w:pPr>
      <w:r>
        <w:rPr>
          <w:b/>
          <w:bCs/>
        </w:rPr>
        <w:t xml:space="preserve">A. Clostridium perfringens:</w:t>
      </w:r>
      <w:r>
        <w:t xml:space="preserve"> </w:t>
      </w:r>
      <w:r>
        <w:t xml:space="preserve">Medbullets associates this organism with rapid gas-forming myonecrosis after traumatic contamination. That pattern is less consistent with this vignette’s defining clue: antibiotic-associated watery diarrhea with pseudomembranes.</w:t>
      </w:r>
    </w:p>
    <w:p>
      <w:pPr>
        <w:keepNext/>
        <w:keepLines/>
        <w:numPr>
          <w:ilvl w:val="0"/>
          <w:numId w:val="1017"/>
        </w:numPr>
        <w:spacing w:after="40"/>
        <w:ind w:left="317" w:hanging="317"/>
      </w:pPr>
      <w:r>
        <w:rPr>
          <w:b/>
          <w:bCs/>
        </w:rPr>
        <w:t xml:space="preserve">B. Salmonella:</w:t>
      </w:r>
      <w:r>
        <w:t xml:space="preserve"> </w:t>
      </w:r>
      <w:r>
        <w:t xml:space="preserve">Medbullets associates this organism with foodborne gastroenteritis, sometimes following eggs/poultry, or reptile exposure. That pattern is less consistent with this vignette’s defining clue: antibiotic-associated watery diarrhea with pseudomembranes.</w:t>
      </w:r>
    </w:p>
    <w:p>
      <w:pPr>
        <w:keepNext/>
        <w:keepLines/>
        <w:numPr>
          <w:ilvl w:val="0"/>
          <w:numId w:val="1017"/>
        </w:numPr>
        <w:spacing w:after="40"/>
        <w:ind w:left="317" w:hanging="317"/>
      </w:pPr>
      <w:r>
        <w:rPr>
          <w:b/>
          <w:bCs/>
        </w:rPr>
        <w:t xml:space="preserve">C. Escherichia coli:</w:t>
      </w:r>
      <w:r>
        <w:t xml:space="preserve"> </w:t>
      </w:r>
      <w:r>
        <w:t xml:space="preserve">Medbullets associates this organism with diarrheal disease; some strains cause bloody diarrhea and hemolytic uremic syndrome. That pattern is less consistent with this vignette’s defining clue: antibiotic-associated watery diarrhea with pseudomembranes.</w:t>
      </w:r>
    </w:p>
    <w:p>
      <w:pPr>
        <w:keepNext/>
        <w:keepLines/>
        <w:numPr>
          <w:ilvl w:val="0"/>
          <w:numId w:val="1017"/>
        </w:numPr>
        <w:spacing w:after="40"/>
        <w:ind w:left="317" w:hanging="317"/>
      </w:pPr>
      <w:r>
        <w:rPr>
          <w:b/>
          <w:bCs/>
        </w:rPr>
        <w:t xml:space="preserve">D. Shigella:</w:t>
      </w:r>
      <w:r>
        <w:t xml:space="preserve"> </w:t>
      </w:r>
      <w:r>
        <w:t xml:space="preserve">Medbullets associates this organism with febrile dysentery with bloody stools and tenesmus. That pattern is less consistent with this vignette’s defining clue: antibiotic-associated watery diarrhea with pseudomembranes.</w:t>
      </w:r>
    </w:p>
    <w:p>
      <w:pPr>
        <w:pStyle w:val="FirstParagraph"/>
        <w:keepNext/>
        <w:keepLines/>
        <w:widowControl/>
        <w:spacing w:after="100" w:line="259" w:lineRule="auto" w:before="60"/>
      </w:pPr>
      <w:r>
        <w:rPr>
          <w:b/>
          <w:bCs/>
        </w:rPr>
        <w:t xml:space="preserve">High-yield takeaway:</w:t>
      </w:r>
      <w:r>
        <w:t xml:space="preserve"> </w:t>
      </w:r>
      <w:r>
        <w:t xml:space="preserve">Watery diarrhea after antibiotic exposure with pseudomembranes strongly suggests C. difficile.</w:t>
      </w:r>
    </w:p>
    <w:p>
      <w:pPr>
        <w:pStyle w:val="BodyText"/>
        <w:keepNext w:val="0"/>
        <w:keepLines/>
        <w:widowControl/>
        <w:spacing w:after="100" w:line="259" w:lineRule="auto" w:before="60"/>
      </w:pPr>
      <w:r>
        <w:rPr>
          <w:b/>
          <w:bCs/>
        </w:rPr>
        <w:t xml:space="preserve">Source:</w:t>
      </w:r>
      <w:r>
        <w:t xml:space="preserve"> </w:t>
      </w:r>
      <w:hyperlink r:id="rId37">
        <w:r>
          <w:rPr>
            <w:rStyle w:val="Hyperlink"/>
          </w:rPr>
          <w:t xml:space="preserve">https://step1.medbullets.com/microbiology/104185/clostridioides-difficile?hideLeftMenu=true</w:t>
        </w:r>
      </w:hyperlink>
    </w:p>
    <w:p>
      <w:pPr>
        <w:pStyle w:val="Heading2"/>
        <w:keepNext/>
        <w:spacing w:before="220" w:after="80"/>
      </w:pPr>
      <w:r>
        <w:rPr>
          <w:b/>
          <w:bCs/>
        </w:rPr>
        <w:t xml:space="preserve">Question 18 — Helicobacter pylori</w:t>
      </w:r>
    </w:p>
    <w:p>
      <w:pPr>
        <w:pStyle w:val="BodyText"/>
        <w:keepNext/>
        <w:keepLines/>
        <w:widowControl/>
        <w:spacing w:after="100" w:line="259" w:lineRule="auto" w:before="60"/>
      </w:pPr>
      <w:r>
        <w:rPr>
          <w:b/>
          <w:bCs/>
        </w:rPr>
        <w:t xml:space="preserve">Correct answer: D — Helicobacter pylori</w:t>
      </w:r>
    </w:p>
    <w:p>
      <w:pPr>
        <w:pStyle w:val="BodyText"/>
        <w:keepNext/>
        <w:keepLines/>
        <w:widowControl/>
        <w:spacing w:after="100" w:line="259" w:lineRule="auto" w:before="60"/>
      </w:pPr>
      <w:r>
        <w:rPr>
          <w:b/>
          <w:bCs/>
        </w:rPr>
        <w:t xml:space="preserve">Why this is correct:</w:t>
      </w:r>
      <w:r>
        <w:t xml:space="preserve"> </w:t>
      </w:r>
      <w:r>
        <w:t xml:space="preserve">The association with chronic peptic ulcer disease and strong urease activity is characteristic of H. pylori. The most discriminating clue is duodenal ulcer with a positive urease test.</w:t>
      </w:r>
    </w:p>
    <w:p>
      <w:pPr>
        <w:pStyle w:val="BodyText"/>
        <w:keepNext/>
        <w:keepLines/>
        <w:widowControl/>
        <w:spacing w:after="100" w:line="259" w:lineRule="auto" w:before="60"/>
      </w:pPr>
      <w:r>
        <w:rPr>
          <w:b/>
          <w:bCs/>
        </w:rPr>
        <w:t xml:space="preserve">Why the other choices are wrong:</w:t>
      </w:r>
    </w:p>
    <w:p>
      <w:pPr>
        <w:keepNext/>
        <w:keepLines/>
        <w:numPr>
          <w:ilvl w:val="0"/>
          <w:numId w:val="1018"/>
        </w:numPr>
        <w:spacing w:after="40"/>
        <w:ind w:left="317" w:hanging="317"/>
      </w:pPr>
      <w:r>
        <w:rPr>
          <w:b/>
          <w:bCs/>
        </w:rPr>
        <w:t xml:space="preserve">A. Escherichia coli:</w:t>
      </w:r>
      <w:r>
        <w:t xml:space="preserve"> </w:t>
      </w:r>
      <w:r>
        <w:t xml:space="preserve">Medbullets associates this organism with diarrheal disease; some strains cause bloody diarrhea and hemolytic uremic syndrome. That pattern is less consistent with this vignette’s defining clue: duodenal ulcer with a positive urease test.</w:t>
      </w:r>
    </w:p>
    <w:p>
      <w:pPr>
        <w:keepNext/>
        <w:keepLines/>
        <w:numPr>
          <w:ilvl w:val="0"/>
          <w:numId w:val="1018"/>
        </w:numPr>
        <w:spacing w:after="40"/>
        <w:ind w:left="317" w:hanging="317"/>
      </w:pPr>
      <w:r>
        <w:rPr>
          <w:b/>
          <w:bCs/>
        </w:rPr>
        <w:t xml:space="preserve">B. Clostridioides difficile:</w:t>
      </w:r>
      <w:r>
        <w:t xml:space="preserve"> </w:t>
      </w:r>
      <w:r>
        <w:t xml:space="preserve">Medbullets associates this organism with antibiotic-associated watery diarrhea and pseudomembranous colitis. That pattern is less consistent with this vignette’s defining clue: duodenal ulcer with a positive urease test.</w:t>
      </w:r>
    </w:p>
    <w:p>
      <w:pPr>
        <w:keepNext/>
        <w:keepLines/>
        <w:numPr>
          <w:ilvl w:val="0"/>
          <w:numId w:val="1018"/>
        </w:numPr>
        <w:spacing w:after="40"/>
        <w:ind w:left="317" w:hanging="317"/>
      </w:pPr>
      <w:r>
        <w:rPr>
          <w:b/>
          <w:bCs/>
        </w:rPr>
        <w:t xml:space="preserve">C. Campylobacter:</w:t>
      </w:r>
      <w:r>
        <w:t xml:space="preserve"> </w:t>
      </w:r>
      <w:r>
        <w:t xml:space="preserve">Medbullets associates this organism with febrile inflammatory diarrhea after undercooked poultry. That pattern is less consistent with this vignette’s defining clue: duodenal ulcer with a positive urease test.</w:t>
      </w:r>
    </w:p>
    <w:p>
      <w:pPr>
        <w:keepNext/>
        <w:keepLines/>
        <w:numPr>
          <w:ilvl w:val="0"/>
          <w:numId w:val="1018"/>
        </w:numPr>
        <w:spacing w:after="40"/>
        <w:ind w:left="317" w:hanging="317"/>
      </w:pPr>
      <w:r>
        <w:rPr>
          <w:b/>
          <w:bCs/>
        </w:rPr>
        <w:t xml:space="preserve">E. Vibrio cholerae:</w:t>
      </w:r>
      <w:r>
        <w:t xml:space="preserve"> </w:t>
      </w:r>
      <w:r>
        <w:t xml:space="preserve">Medbullets associates this organism with profuse secretory watery diarrhea and rapid dehydration. That pattern is less consistent with this vignette’s defining clue: duodenal ulcer with a positive urease test.</w:t>
      </w:r>
    </w:p>
    <w:p>
      <w:pPr>
        <w:pStyle w:val="FirstParagraph"/>
        <w:keepNext/>
        <w:keepLines/>
        <w:widowControl/>
        <w:spacing w:after="100" w:line="259" w:lineRule="auto" w:before="60"/>
      </w:pPr>
      <w:r>
        <w:rPr>
          <w:b/>
          <w:bCs/>
        </w:rPr>
        <w:t xml:space="preserve">High-yield takeaway:</w:t>
      </w:r>
      <w:r>
        <w:t xml:space="preserve"> </w:t>
      </w:r>
      <w:r>
        <w:t xml:space="preserve">A duodenal ulcer plus urease positivity is a key clue for H. pylori.</w:t>
      </w:r>
    </w:p>
    <w:p>
      <w:pPr>
        <w:pStyle w:val="BodyText"/>
        <w:keepNext w:val="0"/>
        <w:keepLines/>
        <w:widowControl/>
        <w:spacing w:after="100" w:line="259" w:lineRule="auto" w:before="60"/>
      </w:pPr>
      <w:r>
        <w:rPr>
          <w:b/>
          <w:bCs/>
        </w:rPr>
        <w:t xml:space="preserve">Source:</w:t>
      </w:r>
      <w:r>
        <w:t xml:space="preserve"> </w:t>
      </w:r>
      <w:hyperlink r:id="rId38">
        <w:r>
          <w:rPr>
            <w:rStyle w:val="Hyperlink"/>
          </w:rPr>
          <w:t xml:space="preserve">https://step1.medbullets.com/microbiology/104062/helicobacter-pylori?hideLeftMenu=true</w:t>
        </w:r>
      </w:hyperlink>
    </w:p>
    <w:p>
      <w:pPr>
        <w:pStyle w:val="Heading2"/>
        <w:keepNext/>
        <w:spacing w:before="220" w:after="80"/>
      </w:pPr>
      <w:r>
        <w:rPr>
          <w:b/>
          <w:bCs/>
        </w:rPr>
        <w:t xml:space="preserve">Question 19 — Human herpesvirus 6/7 (HHV-6/7)</w:t>
      </w:r>
    </w:p>
    <w:p>
      <w:pPr>
        <w:pStyle w:val="BodyText"/>
        <w:keepNext/>
        <w:keepLines/>
        <w:widowControl/>
        <w:spacing w:after="100" w:line="259" w:lineRule="auto" w:before="60"/>
      </w:pPr>
      <w:r>
        <w:rPr>
          <w:b/>
          <w:bCs/>
        </w:rPr>
        <w:t xml:space="preserve">Correct answer: C — Human herpesvirus 6/7 (HHV-6/7)</w:t>
      </w:r>
    </w:p>
    <w:p>
      <w:pPr>
        <w:pStyle w:val="BodyText"/>
        <w:keepNext/>
        <w:keepLines/>
        <w:widowControl/>
        <w:spacing w:after="100" w:line="259" w:lineRule="auto" w:before="60"/>
      </w:pPr>
      <w:r>
        <w:rPr>
          <w:b/>
          <w:bCs/>
        </w:rPr>
        <w:t xml:space="preserve">Why this is correct:</w:t>
      </w:r>
      <w:r>
        <w:t xml:space="preserve"> </w:t>
      </w:r>
      <w:r>
        <w:t xml:space="preserve">Roseola is characterized by several days of high fever followed by a rash that appears as the fever subsides; HHV-6 is a principal cause, with HHV-7 also associated. The most discriminating clue is high fever in an infant followed by a rash as the fever resolves.</w:t>
      </w:r>
    </w:p>
    <w:p>
      <w:pPr>
        <w:pStyle w:val="BodyText"/>
        <w:keepNext/>
        <w:keepLines/>
        <w:widowControl/>
        <w:spacing w:after="100" w:line="259" w:lineRule="auto" w:before="60"/>
      </w:pPr>
      <w:r>
        <w:rPr>
          <w:b/>
          <w:bCs/>
        </w:rPr>
        <w:t xml:space="preserve">Why the other choices are wrong:</w:t>
      </w:r>
    </w:p>
    <w:p>
      <w:pPr>
        <w:keepNext/>
        <w:keepLines/>
        <w:numPr>
          <w:ilvl w:val="0"/>
          <w:numId w:val="1019"/>
        </w:numPr>
        <w:spacing w:after="40"/>
        <w:ind w:left="317" w:hanging="317"/>
      </w:pPr>
      <w:r>
        <w:rPr>
          <w:b/>
          <w:bCs/>
        </w:rPr>
        <w:t xml:space="preserve">A. Rubella virus:</w:t>
      </w:r>
      <w:r>
        <w:t xml:space="preserve"> </w:t>
      </w:r>
      <w:r>
        <w:t xml:space="preserve">Medbullets associates this organism with mild rash with postauricular lymphadenopathy. That pattern is less consistent with this vignette’s defining clue: high fever in an infant followed by a rash as the fever resolves.</w:t>
      </w:r>
    </w:p>
    <w:p>
      <w:pPr>
        <w:keepNext/>
        <w:keepLines/>
        <w:numPr>
          <w:ilvl w:val="0"/>
          <w:numId w:val="1019"/>
        </w:numPr>
        <w:spacing w:after="40"/>
        <w:ind w:left="317" w:hanging="317"/>
      </w:pPr>
      <w:r>
        <w:rPr>
          <w:b/>
          <w:bCs/>
        </w:rPr>
        <w:t xml:space="preserve">B. Epstein–Barr virus (EBV):</w:t>
      </w:r>
      <w:r>
        <w:t xml:space="preserve"> </w:t>
      </w:r>
      <w:r>
        <w:t xml:space="preserve">Medbullets associates this organism with infectious mononucleosis with pharyngitis, posterior cervical lymphadenopathy, atypical lymphocytes, and splenomegaly. That pattern is less consistent with this vignette’s defining clue: high fever in an infant followed by a rash as the fever resolves.</w:t>
      </w:r>
    </w:p>
    <w:p>
      <w:pPr>
        <w:keepNext/>
        <w:keepLines/>
        <w:numPr>
          <w:ilvl w:val="0"/>
          <w:numId w:val="1019"/>
        </w:numPr>
        <w:spacing w:after="40"/>
        <w:ind w:left="317" w:hanging="317"/>
      </w:pPr>
      <w:r>
        <w:rPr>
          <w:b/>
          <w:bCs/>
        </w:rPr>
        <w:t xml:space="preserve">D. Varicella-zoster virus (VZV):</w:t>
      </w:r>
      <w:r>
        <w:t xml:space="preserve"> </w:t>
      </w:r>
      <w:r>
        <w:t xml:space="preserve">Medbullets associates this organism with primary varicella with lesions in different stages or shingles with painful unilateral dermatomal vesicles. That pattern is less consistent with this vignette’s defining clue: high fever in an infant followed by a rash as the fever resolves.</w:t>
      </w:r>
    </w:p>
    <w:p>
      <w:pPr>
        <w:keepNext/>
        <w:keepLines/>
        <w:numPr>
          <w:ilvl w:val="0"/>
          <w:numId w:val="1019"/>
        </w:numPr>
        <w:spacing w:after="40"/>
        <w:ind w:left="317" w:hanging="317"/>
      </w:pPr>
      <w:r>
        <w:rPr>
          <w:b/>
          <w:bCs/>
        </w:rPr>
        <w:t xml:space="preserve">E. Measles virus:</w:t>
      </w:r>
      <w:r>
        <w:t xml:space="preserve"> </w:t>
      </w:r>
      <w:r>
        <w:t xml:space="preserve">Medbullets associates this organism with cough, coryza, conjunctivitis, Koplik spots, and descending rash. That pattern is less consistent with this vignette’s defining clue: high fever in an infant followed by a rash as the fever resolves.</w:t>
      </w:r>
    </w:p>
    <w:p>
      <w:pPr>
        <w:pStyle w:val="FirstParagraph"/>
        <w:keepNext/>
        <w:keepLines/>
        <w:widowControl/>
        <w:spacing w:after="100" w:line="259" w:lineRule="auto" w:before="60"/>
      </w:pPr>
      <w:r>
        <w:rPr>
          <w:b/>
          <w:bCs/>
        </w:rPr>
        <w:t xml:space="preserve">High-yield takeaway:</w:t>
      </w:r>
      <w:r>
        <w:t xml:space="preserve"> </w:t>
      </w:r>
      <w:r>
        <w:t xml:space="preserve">A fever-then-rash sequence in an infant suggests roseola due to HHV-6/7.</w:t>
      </w:r>
    </w:p>
    <w:p>
      <w:pPr>
        <w:pStyle w:val="BodyText"/>
        <w:keepNext w:val="0"/>
        <w:keepLines/>
        <w:widowControl/>
        <w:spacing w:after="100" w:line="259" w:lineRule="auto" w:before="60"/>
      </w:pPr>
      <w:r>
        <w:rPr>
          <w:b/>
          <w:bCs/>
        </w:rPr>
        <w:t xml:space="preserve">Source:</w:t>
      </w:r>
      <w:r>
        <w:t xml:space="preserve"> </w:t>
      </w:r>
      <w:hyperlink r:id="rId39">
        <w:r>
          <w:rPr>
            <w:rStyle w:val="Hyperlink"/>
          </w:rPr>
          <w:t xml:space="preserve">https://step1.medbullets.com/microbiology/104110/hhv-type-6?hideLeftMenu=true</w:t>
        </w:r>
      </w:hyperlink>
    </w:p>
    <w:p>
      <w:pPr>
        <w:pStyle w:val="Heading2"/>
        <w:keepNext/>
        <w:spacing w:before="220" w:after="80"/>
      </w:pPr>
      <w:r>
        <w:rPr>
          <w:b/>
          <w:bCs/>
        </w:rPr>
        <w:t xml:space="preserve">Question 20 — Vibrio cholerae</w:t>
      </w:r>
    </w:p>
    <w:p>
      <w:pPr>
        <w:pStyle w:val="BodyText"/>
        <w:keepNext/>
        <w:keepLines/>
        <w:widowControl/>
        <w:spacing w:after="100" w:line="259" w:lineRule="auto" w:before="60"/>
      </w:pPr>
      <w:r>
        <w:rPr>
          <w:b/>
          <w:bCs/>
        </w:rPr>
        <w:t xml:space="preserve">Correct answer: B — Vibrio cholerae</w:t>
      </w:r>
    </w:p>
    <w:p>
      <w:pPr>
        <w:pStyle w:val="BodyText"/>
        <w:keepNext/>
        <w:keepLines/>
        <w:widowControl/>
        <w:spacing w:after="100" w:line="259" w:lineRule="auto" w:before="60"/>
      </w:pPr>
      <w:r>
        <w:rPr>
          <w:b/>
          <w:bCs/>
        </w:rPr>
        <w:t xml:space="preserve">Why this is correct:</w:t>
      </w:r>
      <w:r>
        <w:t xml:space="preserve"> </w:t>
      </w:r>
      <w:r>
        <w:t xml:space="preserve">The massive secretory diarrhea with rapid dehydration and minimal inflammatory symptoms is the characteristic cholera presentation. The most discriminating clue is profuse watery</w:t>
      </w:r>
      <w:r>
        <w:t xml:space="preserve"> </w:t>
      </w:r>
      <w:r>
        <w:t xml:space="preserve">‘</w:t>
      </w:r>
      <w:r>
        <w:t xml:space="preserve">rice-water</w:t>
      </w:r>
      <w:r>
        <w:t xml:space="preserve">’</w:t>
      </w:r>
      <w:r>
        <w:t xml:space="preserve"> </w:t>
      </w:r>
      <w:r>
        <w:t xml:space="preserve">diarrhea with severe dehydration and little fever.</w:t>
      </w:r>
    </w:p>
    <w:p>
      <w:pPr>
        <w:pStyle w:val="BodyText"/>
        <w:keepNext/>
        <w:keepLines/>
        <w:widowControl/>
        <w:spacing w:after="100" w:line="259" w:lineRule="auto" w:before="60"/>
      </w:pPr>
      <w:r>
        <w:rPr>
          <w:b/>
          <w:bCs/>
        </w:rPr>
        <w:t xml:space="preserve">Why the other choices are wrong:</w:t>
      </w:r>
    </w:p>
    <w:p>
      <w:pPr>
        <w:keepNext/>
        <w:keepLines/>
        <w:numPr>
          <w:ilvl w:val="0"/>
          <w:numId w:val="1020"/>
        </w:numPr>
        <w:spacing w:after="40"/>
        <w:ind w:left="317" w:hanging="317"/>
      </w:pPr>
      <w:r>
        <w:rPr>
          <w:b/>
          <w:bCs/>
        </w:rPr>
        <w:t xml:space="preserve">A. Salmonella:</w:t>
      </w:r>
      <w:r>
        <w:t xml:space="preserve"> </w:t>
      </w:r>
      <w:r>
        <w:t xml:space="preserve">Medbullets associates this organism with foodborne gastroenteritis, sometimes following eggs/poultry, or reptile exposure. That pattern is less consistent with this vignette’s defining clue: profuse watery</w:t>
      </w:r>
      <w:r>
        <w:t xml:space="preserve"> </w:t>
      </w:r>
      <w:r>
        <w:t xml:space="preserve">‘</w:t>
      </w:r>
      <w:r>
        <w:t xml:space="preserve">rice-water</w:t>
      </w:r>
      <w:r>
        <w:t xml:space="preserve">’</w:t>
      </w:r>
      <w:r>
        <w:t xml:space="preserve"> </w:t>
      </w:r>
      <w:r>
        <w:t xml:space="preserve">diarrhea with severe dehydration and little fever.</w:t>
      </w:r>
    </w:p>
    <w:p>
      <w:pPr>
        <w:keepNext/>
        <w:keepLines/>
        <w:numPr>
          <w:ilvl w:val="0"/>
          <w:numId w:val="1020"/>
        </w:numPr>
        <w:spacing w:after="40"/>
        <w:ind w:left="317" w:hanging="317"/>
      </w:pPr>
      <w:r>
        <w:rPr>
          <w:b/>
          <w:bCs/>
        </w:rPr>
        <w:t xml:space="preserve">C. Escherichia coli:</w:t>
      </w:r>
      <w:r>
        <w:t xml:space="preserve"> </w:t>
      </w:r>
      <w:r>
        <w:t xml:space="preserve">Medbullets associates this organism with diarrheal disease; some strains cause bloody diarrhea and hemolytic uremic syndrome. That pattern is less consistent with this vignette’s defining clue: profuse watery</w:t>
      </w:r>
      <w:r>
        <w:t xml:space="preserve"> </w:t>
      </w:r>
      <w:r>
        <w:t xml:space="preserve">‘</w:t>
      </w:r>
      <w:r>
        <w:t xml:space="preserve">rice-water</w:t>
      </w:r>
      <w:r>
        <w:t xml:space="preserve">’</w:t>
      </w:r>
      <w:r>
        <w:t xml:space="preserve"> </w:t>
      </w:r>
      <w:r>
        <w:t xml:space="preserve">diarrhea with severe dehydration and little fever.</w:t>
      </w:r>
    </w:p>
    <w:p>
      <w:pPr>
        <w:keepNext/>
        <w:keepLines/>
        <w:numPr>
          <w:ilvl w:val="0"/>
          <w:numId w:val="1020"/>
        </w:numPr>
        <w:spacing w:after="40"/>
        <w:ind w:left="317" w:hanging="317"/>
      </w:pPr>
      <w:r>
        <w:rPr>
          <w:b/>
          <w:bCs/>
        </w:rPr>
        <w:t xml:space="preserve">D. Shigella:</w:t>
      </w:r>
      <w:r>
        <w:t xml:space="preserve"> </w:t>
      </w:r>
      <w:r>
        <w:t xml:space="preserve">Medbullets associates this organism with febrile dysentery with bloody stools and tenesmus. That pattern is less consistent with this vignette’s defining clue: profuse watery</w:t>
      </w:r>
      <w:r>
        <w:t xml:space="preserve"> </w:t>
      </w:r>
      <w:r>
        <w:t xml:space="preserve">‘</w:t>
      </w:r>
      <w:r>
        <w:t xml:space="preserve">rice-water</w:t>
      </w:r>
      <w:r>
        <w:t xml:space="preserve">’</w:t>
      </w:r>
      <w:r>
        <w:t xml:space="preserve"> </w:t>
      </w:r>
      <w:r>
        <w:t xml:space="preserve">diarrhea with severe dehydration and little fever.</w:t>
      </w:r>
    </w:p>
    <w:p>
      <w:pPr>
        <w:keepNext/>
        <w:keepLines/>
        <w:numPr>
          <w:ilvl w:val="0"/>
          <w:numId w:val="1020"/>
        </w:numPr>
        <w:spacing w:after="40"/>
        <w:ind w:left="317" w:hanging="317"/>
      </w:pPr>
      <w:r>
        <w:rPr>
          <w:b/>
          <w:bCs/>
        </w:rPr>
        <w:t xml:space="preserve">E. Giardia:</w:t>
      </w:r>
      <w:r>
        <w:t xml:space="preserve"> </w:t>
      </w:r>
      <w:r>
        <w:t xml:space="preserve">Medbullets associates this organism with waterborne nonbloody diarrhea with bloating and flatulence. That pattern is less consistent with this vignette’s defining clue: profuse watery</w:t>
      </w:r>
      <w:r>
        <w:t xml:space="preserve"> </w:t>
      </w:r>
      <w:r>
        <w:t xml:space="preserve">‘</w:t>
      </w:r>
      <w:r>
        <w:t xml:space="preserve">rice-water</w:t>
      </w:r>
      <w:r>
        <w:t xml:space="preserve">’</w:t>
      </w:r>
      <w:r>
        <w:t xml:space="preserve"> </w:t>
      </w:r>
      <w:r>
        <w:t xml:space="preserve">diarrhea with severe dehydration and little fever.</w:t>
      </w:r>
    </w:p>
    <w:p>
      <w:pPr>
        <w:pStyle w:val="FirstParagraph"/>
        <w:keepNext/>
        <w:keepLines/>
        <w:widowControl/>
        <w:spacing w:after="100" w:line="259" w:lineRule="auto" w:before="60"/>
      </w:pPr>
      <w:r>
        <w:rPr>
          <w:b/>
          <w:bCs/>
        </w:rPr>
        <w:t xml:space="preserve">High-yield takeaway:</w:t>
      </w:r>
      <w:r>
        <w:t xml:space="preserve"> </w:t>
      </w:r>
      <w:r>
        <w:t xml:space="preserve">Profuse rice-water diarrhea and severe dehydration suggest Vibrio cholerae.</w:t>
      </w:r>
    </w:p>
    <w:p>
      <w:pPr>
        <w:pStyle w:val="BodyText"/>
        <w:keepNext w:val="0"/>
        <w:keepLines/>
        <w:widowControl/>
        <w:spacing w:after="100" w:line="259" w:lineRule="auto" w:before="60"/>
      </w:pPr>
      <w:r>
        <w:rPr>
          <w:b/>
          <w:bCs/>
        </w:rPr>
        <w:t xml:space="preserve">Source:</w:t>
      </w:r>
      <w:r>
        <w:t xml:space="preserve"> </w:t>
      </w:r>
      <w:hyperlink r:id="rId40">
        <w:r>
          <w:rPr>
            <w:rStyle w:val="Hyperlink"/>
          </w:rPr>
          <w:t xml:space="preserve">https://step1.medbullets.com/microbiology/104063/vibrio-cholerae?hideLeftMenu=true</w:t>
        </w:r>
      </w:hyperlink>
    </w:p>
    <w:p>
      <w:pPr>
        <w:pStyle w:val="Heading2"/>
        <w:keepNext/>
        <w:spacing w:before="220" w:after="80"/>
      </w:pPr>
      <w:r>
        <w:rPr>
          <w:b/>
          <w:bCs/>
        </w:rPr>
        <w:t xml:space="preserve">Question 21 — Chlamydia psittaci</w:t>
      </w:r>
    </w:p>
    <w:p>
      <w:pPr>
        <w:pStyle w:val="BodyText"/>
        <w:keepNext/>
        <w:keepLines/>
        <w:widowControl/>
        <w:spacing w:after="100" w:line="259" w:lineRule="auto" w:before="60"/>
      </w:pPr>
      <w:r>
        <w:rPr>
          <w:b/>
          <w:bCs/>
        </w:rPr>
        <w:t xml:space="preserve">Correct answer: D — Chlamydia psittaci</w:t>
      </w:r>
    </w:p>
    <w:p>
      <w:pPr>
        <w:pStyle w:val="BodyText"/>
        <w:keepNext/>
        <w:keepLines/>
        <w:widowControl/>
        <w:spacing w:after="100" w:line="259" w:lineRule="auto" w:before="60"/>
      </w:pPr>
      <w:r>
        <w:rPr>
          <w:b/>
          <w:bCs/>
        </w:rPr>
        <w:t xml:space="preserve">Why this is correct:</w:t>
      </w:r>
      <w:r>
        <w:t xml:space="preserve"> </w:t>
      </w:r>
      <w:r>
        <w:t xml:space="preserve">Bird exposure with acute febrile atypical pneumonia and possible splenomegaly is characteristic of psittacosis. The most discriminating clue is atypical pneumonia with high fever after close exposure to parrots or other birds.</w:t>
      </w:r>
    </w:p>
    <w:p>
      <w:pPr>
        <w:pStyle w:val="BodyText"/>
        <w:keepNext/>
        <w:keepLines/>
        <w:widowControl/>
        <w:spacing w:after="100" w:line="259" w:lineRule="auto" w:before="60"/>
      </w:pPr>
      <w:r>
        <w:rPr>
          <w:b/>
          <w:bCs/>
        </w:rPr>
        <w:t xml:space="preserve">Why the other choices are wrong:</w:t>
      </w:r>
    </w:p>
    <w:p>
      <w:pPr>
        <w:keepNext/>
        <w:keepLines/>
        <w:numPr>
          <w:ilvl w:val="0"/>
          <w:numId w:val="1021"/>
        </w:numPr>
        <w:spacing w:after="40"/>
        <w:ind w:left="317" w:hanging="317"/>
      </w:pPr>
      <w:r>
        <w:rPr>
          <w:b/>
          <w:bCs/>
        </w:rPr>
        <w:t xml:space="preserve">A. Mycoplasma pneumoniae:</w:t>
      </w:r>
      <w:r>
        <w:t xml:space="preserve"> </w:t>
      </w:r>
      <w:r>
        <w:t xml:space="preserve">Medbullets associates this organism with atypical pneumonia with gradual onset, dry cough, and possible extrapulmonary findings in younger people. That pattern is less consistent with this vignette’s defining clue: atypical pneumonia with high fever after close exposure to parrots or other birds.</w:t>
      </w:r>
    </w:p>
    <w:p>
      <w:pPr>
        <w:keepNext/>
        <w:keepLines/>
        <w:numPr>
          <w:ilvl w:val="0"/>
          <w:numId w:val="1021"/>
        </w:numPr>
        <w:spacing w:after="40"/>
        <w:ind w:left="317" w:hanging="317"/>
      </w:pPr>
      <w:r>
        <w:rPr>
          <w:b/>
          <w:bCs/>
        </w:rPr>
        <w:t xml:space="preserve">B. Streptococcus pneumoniae:</w:t>
      </w:r>
      <w:r>
        <w:t xml:space="preserve"> </w:t>
      </w:r>
      <w:r>
        <w:t xml:space="preserve">Medbullets associates this organism with lobar pneumonia, meningitis, sinusitis, or otitis media. That pattern is less consistent with this vignette’s defining clue: atypical pneumonia with high fever after close exposure to parrots or other birds.</w:t>
      </w:r>
    </w:p>
    <w:p>
      <w:pPr>
        <w:keepNext/>
        <w:keepLines/>
        <w:numPr>
          <w:ilvl w:val="0"/>
          <w:numId w:val="1021"/>
        </w:numPr>
        <w:spacing w:after="40"/>
        <w:ind w:left="317" w:hanging="317"/>
      </w:pPr>
      <w:r>
        <w:rPr>
          <w:b/>
          <w:bCs/>
        </w:rPr>
        <w:t xml:space="preserve">C. Chlamydia pneumoniae:</w:t>
      </w:r>
      <w:r>
        <w:t xml:space="preserve"> </w:t>
      </w:r>
      <w:r>
        <w:t xml:space="preserve">Medbullets associates this organism with atypical pneumonia with upper-respiratory prodrome, hoarseness, headache, and cough producing little sputum. That pattern is less consistent with this vignette’s defining clue: atypical pneumonia with high fever after close exposure to parrots or other birds.</w:t>
      </w:r>
    </w:p>
    <w:p>
      <w:pPr>
        <w:keepNext/>
        <w:keepLines/>
        <w:numPr>
          <w:ilvl w:val="0"/>
          <w:numId w:val="1021"/>
        </w:numPr>
        <w:spacing w:after="40"/>
        <w:ind w:left="317" w:hanging="317"/>
      </w:pPr>
      <w:r>
        <w:rPr>
          <w:b/>
          <w:bCs/>
        </w:rPr>
        <w:t xml:space="preserve">E. Legionella pneumophila:</w:t>
      </w:r>
      <w:r>
        <w:t xml:space="preserve"> </w:t>
      </w:r>
      <w:r>
        <w:t xml:space="preserve">Medbullets associates this organism with atypical pneumonia with gastrointestinal symptoms, confusion, and hyponatremia; associated with contaminated water systems. That pattern is less consistent with this vignette’s defining clue: atypical pneumonia with high fever after close exposure to parrots or other birds.</w:t>
      </w:r>
    </w:p>
    <w:p>
      <w:pPr>
        <w:pStyle w:val="FirstParagraph"/>
        <w:keepNext/>
        <w:keepLines/>
        <w:widowControl/>
        <w:spacing w:after="100" w:line="259" w:lineRule="auto" w:before="60"/>
      </w:pPr>
      <w:r>
        <w:rPr>
          <w:b/>
          <w:bCs/>
        </w:rPr>
        <w:t xml:space="preserve">High-yield takeaway:</w:t>
      </w:r>
      <w:r>
        <w:t xml:space="preserve"> </w:t>
      </w:r>
      <w:r>
        <w:t xml:space="preserve">Bird exposure followed by high fever and dry cough suggests Chlamydia psittaci.</w:t>
      </w:r>
    </w:p>
    <w:p>
      <w:pPr>
        <w:pStyle w:val="BodyText"/>
        <w:keepNext w:val="0"/>
        <w:keepLines/>
        <w:widowControl/>
        <w:spacing w:after="100" w:line="259" w:lineRule="auto" w:before="60"/>
      </w:pPr>
      <w:r>
        <w:rPr>
          <w:b/>
          <w:bCs/>
        </w:rPr>
        <w:t xml:space="preserve">Source:</w:t>
      </w:r>
      <w:r>
        <w:t xml:space="preserve"> </w:t>
      </w:r>
      <w:hyperlink r:id="rId41">
        <w:r>
          <w:rPr>
            <w:rStyle w:val="Hyperlink"/>
          </w:rPr>
          <w:t xml:space="preserve">https://step1.medbullets.com/microbiology/104072/chlamydophila?hideLeftMenu=true</w:t>
        </w:r>
      </w:hyperlink>
    </w:p>
    <w:p>
      <w:pPr>
        <w:pStyle w:val="Heading2"/>
        <w:keepNext/>
        <w:spacing w:before="220" w:after="80"/>
      </w:pPr>
      <w:r>
        <w:rPr>
          <w:b/>
          <w:bCs/>
        </w:rPr>
        <w:t xml:space="preserve">Question 22 — Pseudomonas aeruginosa</w:t>
      </w:r>
    </w:p>
    <w:p>
      <w:pPr>
        <w:pStyle w:val="BodyText"/>
        <w:keepNext/>
        <w:keepLines/>
        <w:widowControl/>
        <w:spacing w:after="100" w:line="259" w:lineRule="auto" w:before="60"/>
      </w:pPr>
      <w:r>
        <w:rPr>
          <w:b/>
          <w:bCs/>
        </w:rPr>
        <w:t xml:space="preserve">Correct answer: E — Pseudomonas aeruginosa</w:t>
      </w:r>
    </w:p>
    <w:p>
      <w:pPr>
        <w:pStyle w:val="BodyText"/>
        <w:keepNext/>
        <w:keepLines/>
        <w:widowControl/>
        <w:spacing w:after="100" w:line="259" w:lineRule="auto" w:before="60"/>
      </w:pPr>
      <w:r>
        <w:rPr>
          <w:b/>
          <w:bCs/>
        </w:rPr>
        <w:t xml:space="preserve">Why this is correct:</w:t>
      </w:r>
      <w:r>
        <w:t xml:space="preserve"> </w:t>
      </w:r>
      <w:r>
        <w:t xml:space="preserve">The pigment and odor in a severe burn-associated wound infection are characteristic clues for Pseudomonas. The most discriminating clue is burn wound infection with blue-green discoloration and fruity odor.</w:t>
      </w:r>
    </w:p>
    <w:p>
      <w:pPr>
        <w:pStyle w:val="BodyText"/>
        <w:keepNext/>
        <w:keepLines/>
        <w:widowControl/>
        <w:spacing w:after="100" w:line="259" w:lineRule="auto" w:before="60"/>
      </w:pPr>
      <w:r>
        <w:rPr>
          <w:b/>
          <w:bCs/>
        </w:rPr>
        <w:t xml:space="preserve">Why the other choices are wrong:</w:t>
      </w:r>
    </w:p>
    <w:p>
      <w:pPr>
        <w:keepNext/>
        <w:keepLines/>
        <w:numPr>
          <w:ilvl w:val="0"/>
          <w:numId w:val="1022"/>
        </w:numPr>
        <w:spacing w:after="40"/>
        <w:ind w:left="317" w:hanging="317"/>
      </w:pPr>
      <w:r>
        <w:rPr>
          <w:b/>
          <w:bCs/>
        </w:rPr>
        <w:t xml:space="preserve">A. Escherichia coli:</w:t>
      </w:r>
      <w:r>
        <w:t xml:space="preserve"> </w:t>
      </w:r>
      <w:r>
        <w:t xml:space="preserve">Medbullets associates this organism with diarrheal disease; some strains cause bloody diarrhea and hemolytic uremic syndrome. That pattern is less consistent with this vignette’s defining clue: burn wound infection with blue-green discoloration and fruity odor.</w:t>
      </w:r>
    </w:p>
    <w:p>
      <w:pPr>
        <w:keepNext/>
        <w:keepLines/>
        <w:numPr>
          <w:ilvl w:val="0"/>
          <w:numId w:val="1022"/>
        </w:numPr>
        <w:spacing w:after="40"/>
        <w:ind w:left="317" w:hanging="317"/>
      </w:pPr>
      <w:r>
        <w:rPr>
          <w:b/>
          <w:bCs/>
        </w:rPr>
        <w:t xml:space="preserve">B. Staphylococcus aureus:</w:t>
      </w:r>
      <w:r>
        <w:t xml:space="preserve"> </w:t>
      </w:r>
      <w:r>
        <w:t xml:space="preserve">Medbullets associates this organism with skin infections, toxic shock, food poisoning, or post-influenza cavitary pneumonia. That pattern is less consistent with this vignette’s defining clue: burn wound infection with blue-green discoloration and fruity odor.</w:t>
      </w:r>
    </w:p>
    <w:p>
      <w:pPr>
        <w:keepNext/>
        <w:keepLines/>
        <w:numPr>
          <w:ilvl w:val="0"/>
          <w:numId w:val="1022"/>
        </w:numPr>
        <w:spacing w:after="40"/>
        <w:ind w:left="317" w:hanging="317"/>
      </w:pPr>
      <w:r>
        <w:rPr>
          <w:b/>
          <w:bCs/>
        </w:rPr>
        <w:t xml:space="preserve">C. Streptococcus pyogenes (Group A Streptococcus):</w:t>
      </w:r>
      <w:r>
        <w:t xml:space="preserve"> </w:t>
      </w:r>
      <w:r>
        <w:t xml:space="preserve">Medbullets associates this organism with pharyngitis, scarlet fever, impetigo, cellulitis, and invasive soft-tissue infection. That pattern is less consistent with this vignette’s defining clue: burn wound infection with blue-green discoloration and fruity odor.</w:t>
      </w:r>
    </w:p>
    <w:p>
      <w:pPr>
        <w:keepNext/>
        <w:keepLines/>
        <w:numPr>
          <w:ilvl w:val="0"/>
          <w:numId w:val="1022"/>
        </w:numPr>
        <w:spacing w:after="40"/>
        <w:ind w:left="317" w:hanging="317"/>
      </w:pPr>
      <w:r>
        <w:rPr>
          <w:b/>
          <w:bCs/>
        </w:rPr>
        <w:t xml:space="preserve">D. Klebsiella pneumoniae:</w:t>
      </w:r>
      <w:r>
        <w:t xml:space="preserve"> </w:t>
      </w:r>
      <w:r>
        <w:t xml:space="preserve">Medbullets associates this organism with pneumonia, especially in susceptible patients, with thick blood-tinged sputum and possible bulging fissure. That pattern is less consistent with this vignette’s defining clue: burn wound infection with blue-green discoloration and fruity odor.</w:t>
      </w:r>
    </w:p>
    <w:p>
      <w:pPr>
        <w:pStyle w:val="FirstParagraph"/>
        <w:keepNext/>
        <w:keepLines/>
        <w:widowControl/>
        <w:spacing w:after="100" w:line="259" w:lineRule="auto" w:before="60"/>
      </w:pPr>
      <w:r>
        <w:rPr>
          <w:b/>
          <w:bCs/>
        </w:rPr>
        <w:t xml:space="preserve">High-yield takeaway:</w:t>
      </w:r>
      <w:r>
        <w:t xml:space="preserve"> </w:t>
      </w:r>
      <w:r>
        <w:t xml:space="preserve">Blue-green drainage from a burn wound is a classic Pseudomonas clue.</w:t>
      </w:r>
    </w:p>
    <w:p>
      <w:pPr>
        <w:pStyle w:val="BodyText"/>
        <w:keepNext w:val="0"/>
        <w:keepLines/>
        <w:widowControl/>
        <w:spacing w:after="100" w:line="259" w:lineRule="auto" w:before="60"/>
      </w:pPr>
      <w:r>
        <w:rPr>
          <w:b/>
          <w:bCs/>
        </w:rPr>
        <w:t xml:space="preserve">Source:</w:t>
      </w:r>
      <w:r>
        <w:t xml:space="preserve"> </w:t>
      </w:r>
      <w:hyperlink r:id="rId42">
        <w:r>
          <w:rPr>
            <w:rStyle w:val="Hyperlink"/>
          </w:rPr>
          <w:t xml:space="preserve">https://step1.medbullets.com/microbiology/104050/pseudomonas-aeruginosa?hideLeftMenu=true</w:t>
        </w:r>
      </w:hyperlink>
    </w:p>
    <w:p>
      <w:pPr>
        <w:pStyle w:val="Heading2"/>
        <w:keepNext/>
        <w:spacing w:before="220" w:after="80"/>
      </w:pPr>
      <w:r>
        <w:rPr>
          <w:b/>
          <w:bCs/>
        </w:rPr>
        <w:t xml:space="preserve">Question 23 — Francisella tularensis</w:t>
      </w:r>
    </w:p>
    <w:p>
      <w:pPr>
        <w:pStyle w:val="BodyText"/>
        <w:keepNext/>
        <w:keepLines/>
        <w:widowControl/>
        <w:spacing w:after="100" w:line="259" w:lineRule="auto" w:before="60"/>
      </w:pPr>
      <w:r>
        <w:rPr>
          <w:b/>
          <w:bCs/>
        </w:rPr>
        <w:t xml:space="preserve">Correct answer: A — Francisella tularensis</w:t>
      </w:r>
    </w:p>
    <w:p>
      <w:pPr>
        <w:pStyle w:val="BodyText"/>
        <w:keepNext/>
        <w:keepLines/>
        <w:widowControl/>
        <w:spacing w:after="100" w:line="259" w:lineRule="auto" w:before="60"/>
      </w:pPr>
      <w:r>
        <w:rPr>
          <w:b/>
          <w:bCs/>
        </w:rPr>
        <w:t xml:space="preserve">Why this is correct:</w:t>
      </w:r>
      <w:r>
        <w:t xml:space="preserve"> </w:t>
      </w:r>
      <w:r>
        <w:t xml:space="preserve">The ulceroglandular pattern after rabbit or tick exposure is characteristic of tularemia. The most discriminating clue is ulcer at an animal-exposure site with regional tender lymphadenopathy.</w:t>
      </w:r>
    </w:p>
    <w:p>
      <w:pPr>
        <w:pStyle w:val="BodyText"/>
        <w:keepNext/>
        <w:keepLines/>
        <w:widowControl/>
        <w:spacing w:after="100" w:line="259" w:lineRule="auto" w:before="60"/>
      </w:pPr>
      <w:r>
        <w:rPr>
          <w:b/>
          <w:bCs/>
        </w:rPr>
        <w:t xml:space="preserve">Why the other choices are wrong:</w:t>
      </w:r>
    </w:p>
    <w:p>
      <w:pPr>
        <w:keepNext/>
        <w:keepLines/>
        <w:numPr>
          <w:ilvl w:val="0"/>
          <w:numId w:val="1023"/>
        </w:numPr>
        <w:spacing w:after="40"/>
        <w:ind w:left="317" w:hanging="317"/>
      </w:pPr>
      <w:r>
        <w:rPr>
          <w:b/>
          <w:bCs/>
        </w:rPr>
        <w:t xml:space="preserve">B. Pasteurella multocida:</w:t>
      </w:r>
      <w:r>
        <w:t xml:space="preserve"> </w:t>
      </w:r>
      <w:r>
        <w:t xml:space="preserve">Medbullets associates this organism with rapid cellulitis and soft-tissue infection after cat or dog bites. That pattern is less consistent with this vignette’s defining clue: ulcer at an animal-exposure site with regional tender lymphadenopathy.</w:t>
      </w:r>
    </w:p>
    <w:p>
      <w:pPr>
        <w:keepNext/>
        <w:keepLines/>
        <w:numPr>
          <w:ilvl w:val="0"/>
          <w:numId w:val="1023"/>
        </w:numPr>
        <w:spacing w:after="40"/>
        <w:ind w:left="317" w:hanging="317"/>
      </w:pPr>
      <w:r>
        <w:rPr>
          <w:b/>
          <w:bCs/>
        </w:rPr>
        <w:t xml:space="preserve">C. Yersinia pestis:</w:t>
      </w:r>
      <w:r>
        <w:t xml:space="preserve"> </w:t>
      </w:r>
      <w:r>
        <w:t xml:space="preserve">Medbullets associates this organism with plague with fever and painful buboes after rodent/flea exposure; may progress to septicemic or pneumonic disease. That pattern is less consistent with this vignette’s defining clue: ulcer at an animal-exposure site with regional tender lymphadenopathy.</w:t>
      </w:r>
    </w:p>
    <w:p>
      <w:pPr>
        <w:keepNext/>
        <w:keepLines/>
        <w:numPr>
          <w:ilvl w:val="0"/>
          <w:numId w:val="1023"/>
        </w:numPr>
        <w:spacing w:after="40"/>
        <w:ind w:left="317" w:hanging="317"/>
      </w:pPr>
      <w:r>
        <w:rPr>
          <w:b/>
          <w:bCs/>
        </w:rPr>
        <w:t xml:space="preserve">D. Bartonella henselae:</w:t>
      </w:r>
      <w:r>
        <w:t xml:space="preserve"> </w:t>
      </w:r>
      <w:r>
        <w:t xml:space="preserve">Medbullets associates this organism with cat-scratch disease with an inoculation papule and regional lymphadenopathy. That pattern is less consistent with this vignette’s defining clue: ulcer at an animal-exposure site with regional tender lymphadenopathy.</w:t>
      </w:r>
    </w:p>
    <w:p>
      <w:pPr>
        <w:keepNext/>
        <w:keepLines/>
        <w:numPr>
          <w:ilvl w:val="0"/>
          <w:numId w:val="1023"/>
        </w:numPr>
        <w:spacing w:after="40"/>
        <w:ind w:left="317" w:hanging="317"/>
      </w:pPr>
      <w:r>
        <w:rPr>
          <w:b/>
          <w:bCs/>
        </w:rPr>
        <w:t xml:space="preserve">E. Yersinia enterocolitica:</w:t>
      </w:r>
      <w:r>
        <w:t xml:space="preserve"> </w:t>
      </w:r>
      <w:r>
        <w:t xml:space="preserve">Medbullets associates this organism with enterocolitis and mesenteric adenitis/pseudoappendicitis, associated with pork exposure. That pattern is less consistent with this vignette’s defining clue: ulcer at an animal-exposure site with regional tender lymphadenopathy.</w:t>
      </w:r>
    </w:p>
    <w:p>
      <w:pPr>
        <w:pStyle w:val="FirstParagraph"/>
        <w:keepNext/>
        <w:keepLines/>
        <w:widowControl/>
        <w:spacing w:after="100" w:line="259" w:lineRule="auto" w:before="60"/>
      </w:pPr>
      <w:r>
        <w:rPr>
          <w:b/>
          <w:bCs/>
        </w:rPr>
        <w:t xml:space="preserve">High-yield takeaway:</w:t>
      </w:r>
      <w:r>
        <w:t xml:space="preserve"> </w:t>
      </w:r>
      <w:r>
        <w:t xml:space="preserve">A skin ulcer plus regional lymphadenopathy after rabbit/tick exposure suggests Francisella tularensis.</w:t>
      </w:r>
    </w:p>
    <w:p>
      <w:pPr>
        <w:pStyle w:val="BodyText"/>
        <w:keepNext w:val="0"/>
        <w:keepLines/>
        <w:widowControl/>
        <w:spacing w:after="100" w:line="259" w:lineRule="auto" w:before="60"/>
      </w:pPr>
      <w:r>
        <w:rPr>
          <w:b/>
          <w:bCs/>
        </w:rPr>
        <w:t xml:space="preserve">Source:</w:t>
      </w:r>
      <w:r>
        <w:t xml:space="preserve"> </w:t>
      </w:r>
      <w:hyperlink r:id="rId43">
        <w:r>
          <w:rPr>
            <w:rStyle w:val="Hyperlink"/>
          </w:rPr>
          <w:t xml:space="preserve">https://step1.medbullets.com/microbiology/104068/francisella-tularensis?hideLeftMenu=true</w:t>
        </w:r>
      </w:hyperlink>
    </w:p>
    <w:p>
      <w:pPr>
        <w:pStyle w:val="Heading2"/>
        <w:keepNext/>
        <w:spacing w:before="220" w:after="80"/>
      </w:pPr>
      <w:r>
        <w:rPr>
          <w:b/>
          <w:bCs/>
        </w:rPr>
        <w:t xml:space="preserve">Question 24 — Poliovirus</w:t>
      </w:r>
    </w:p>
    <w:p>
      <w:pPr>
        <w:pStyle w:val="BodyText"/>
        <w:keepNext/>
        <w:keepLines/>
        <w:widowControl/>
        <w:spacing w:after="100" w:line="259" w:lineRule="auto" w:before="60"/>
      </w:pPr>
      <w:r>
        <w:rPr>
          <w:b/>
          <w:bCs/>
        </w:rPr>
        <w:t xml:space="preserve">Correct answer: E — Poliovirus</w:t>
      </w:r>
    </w:p>
    <w:p>
      <w:pPr>
        <w:pStyle w:val="BodyText"/>
        <w:keepNext/>
        <w:keepLines/>
        <w:widowControl/>
        <w:spacing w:after="100" w:line="259" w:lineRule="auto" w:before="60"/>
      </w:pPr>
      <w:r>
        <w:rPr>
          <w:b/>
          <w:bCs/>
        </w:rPr>
        <w:t xml:space="preserve">Why this is correct:</w:t>
      </w:r>
      <w:r>
        <w:t xml:space="preserve"> </w:t>
      </w:r>
      <w:r>
        <w:t xml:space="preserve">Paralytic poliomyelitis affects motor neurons and produces asymmetric flaccid weakness with sensory sparing. The most discriminating clue is asymmetric flaccid paralysis with preserved sensation in an unvaccinated child.</w:t>
      </w:r>
    </w:p>
    <w:p>
      <w:pPr>
        <w:pStyle w:val="BodyText"/>
        <w:keepNext/>
        <w:keepLines/>
        <w:widowControl/>
        <w:spacing w:after="100" w:line="259" w:lineRule="auto" w:before="60"/>
      </w:pPr>
      <w:r>
        <w:rPr>
          <w:b/>
          <w:bCs/>
        </w:rPr>
        <w:t xml:space="preserve">Why the other choices are wrong:</w:t>
      </w:r>
    </w:p>
    <w:p>
      <w:pPr>
        <w:keepNext/>
        <w:keepLines/>
        <w:numPr>
          <w:ilvl w:val="0"/>
          <w:numId w:val="1024"/>
        </w:numPr>
        <w:spacing w:after="40"/>
        <w:ind w:left="317" w:hanging="317"/>
      </w:pPr>
      <w:r>
        <w:rPr>
          <w:b/>
          <w:bCs/>
        </w:rPr>
        <w:t xml:space="preserve">A. Naegleria fowleri:</w:t>
      </w:r>
      <w:r>
        <w:t xml:space="preserve"> </w:t>
      </w:r>
      <w:r>
        <w:t xml:space="preserve">Medbullets associates this organism with rapidly progressive meningoencephalitis after warm freshwater exposure. That pattern is less consistent with this vignette’s defining clue: asymmetric flaccid paralysis with preserved sensation in an unvaccinated child.</w:t>
      </w:r>
    </w:p>
    <w:p>
      <w:pPr>
        <w:keepNext/>
        <w:keepLines/>
        <w:numPr>
          <w:ilvl w:val="0"/>
          <w:numId w:val="1024"/>
        </w:numPr>
        <w:spacing w:after="40"/>
        <w:ind w:left="317" w:hanging="317"/>
      </w:pPr>
      <w:r>
        <w:rPr>
          <w:b/>
          <w:bCs/>
        </w:rPr>
        <w:t xml:space="preserve">B. Echovirus:</w:t>
      </w:r>
      <w:r>
        <w:t xml:space="preserve"> </w:t>
      </w:r>
      <w:r>
        <w:t xml:space="preserve">Medbullets associates this organism with enterovirus associated with aseptic meningitis and other nonspecific viral syndromes. That pattern is less consistent with this vignette’s defining clue: asymmetric flaccid paralysis with preserved sensation in an unvaccinated child.</w:t>
      </w:r>
    </w:p>
    <w:p>
      <w:pPr>
        <w:keepNext/>
        <w:keepLines/>
        <w:numPr>
          <w:ilvl w:val="0"/>
          <w:numId w:val="1024"/>
        </w:numPr>
        <w:spacing w:after="40"/>
        <w:ind w:left="317" w:hanging="317"/>
      </w:pPr>
      <w:r>
        <w:rPr>
          <w:b/>
          <w:bCs/>
        </w:rPr>
        <w:t xml:space="preserve">C. West Nile virus:</w:t>
      </w:r>
      <w:r>
        <w:t xml:space="preserve"> </w:t>
      </w:r>
      <w:r>
        <w:t xml:space="preserve">Medbullets associates this organism with mosquito-borne encephalitis and flaccid paralysis with intact sensation. That pattern is less consistent with this vignette’s defining clue: asymmetric flaccid paralysis with preserved sensation in an unvaccinated child.</w:t>
      </w:r>
    </w:p>
    <w:p>
      <w:pPr>
        <w:keepNext/>
        <w:keepLines/>
        <w:numPr>
          <w:ilvl w:val="0"/>
          <w:numId w:val="1024"/>
        </w:numPr>
        <w:spacing w:after="40"/>
        <w:ind w:left="317" w:hanging="317"/>
      </w:pPr>
      <w:r>
        <w:rPr>
          <w:b/>
          <w:bCs/>
        </w:rPr>
        <w:t xml:space="preserve">D. Coxsackievirus:</w:t>
      </w:r>
      <w:r>
        <w:t xml:space="preserve"> </w:t>
      </w:r>
      <w:r>
        <w:t xml:space="preserve">Medbullets associates this organism with enteroviral illness including hand-foot-and-mouth disease, herpangina, aseptic meningitis, and pleurodynia. That pattern is less consistent with this vignette’s defining clue: asymmetric flaccid paralysis with preserved sensation in an unvaccinated child.</w:t>
      </w:r>
    </w:p>
    <w:p>
      <w:pPr>
        <w:pStyle w:val="FirstParagraph"/>
        <w:keepNext/>
        <w:keepLines/>
        <w:widowControl/>
        <w:spacing w:after="100" w:line="259" w:lineRule="auto" w:before="60"/>
      </w:pPr>
      <w:r>
        <w:rPr>
          <w:b/>
          <w:bCs/>
        </w:rPr>
        <w:t xml:space="preserve">High-yield takeaway:</w:t>
      </w:r>
      <w:r>
        <w:t xml:space="preserve"> </w:t>
      </w:r>
      <w:r>
        <w:t xml:space="preserve">Acute asymmetric flaccid paralysis with intact sensation suggests poliovirus.</w:t>
      </w:r>
    </w:p>
    <w:p>
      <w:pPr>
        <w:pStyle w:val="BodyText"/>
        <w:keepNext w:val="0"/>
        <w:keepLines/>
        <w:widowControl/>
        <w:spacing w:after="100" w:line="259" w:lineRule="auto" w:before="60"/>
      </w:pPr>
      <w:r>
        <w:rPr>
          <w:b/>
          <w:bCs/>
        </w:rPr>
        <w:t xml:space="preserve">Source:</w:t>
      </w:r>
      <w:r>
        <w:t xml:space="preserve"> </w:t>
      </w:r>
      <w:hyperlink r:id="rId44">
        <w:r>
          <w:rPr>
            <w:rStyle w:val="Hyperlink"/>
          </w:rPr>
          <w:t xml:space="preserve">https://step1.medbullets.com/microbiology/121536/poliovirus?hideLeftMenu=true</w:t>
        </w:r>
      </w:hyperlink>
    </w:p>
    <w:p>
      <w:pPr>
        <w:pStyle w:val="Heading2"/>
        <w:keepNext/>
        <w:spacing w:before="220" w:after="80"/>
      </w:pPr>
      <w:r>
        <w:rPr>
          <w:b/>
          <w:bCs/>
        </w:rPr>
        <w:t xml:space="preserve">Question 25 — Human papillomavirus (HPV types 16/18)</w:t>
      </w:r>
    </w:p>
    <w:p>
      <w:pPr>
        <w:pStyle w:val="BodyText"/>
        <w:keepNext/>
        <w:keepLines/>
        <w:widowControl/>
        <w:spacing w:after="100" w:line="259" w:lineRule="auto" w:before="60"/>
      </w:pPr>
      <w:r>
        <w:rPr>
          <w:b/>
          <w:bCs/>
        </w:rPr>
        <w:t xml:space="preserve">Correct answer: D — Human papillomavirus (HPV types 16/18)</w:t>
      </w:r>
    </w:p>
    <w:p>
      <w:pPr>
        <w:pStyle w:val="BodyText"/>
        <w:keepNext/>
        <w:keepLines/>
        <w:widowControl/>
        <w:spacing w:after="100" w:line="259" w:lineRule="auto" w:before="60"/>
      </w:pPr>
      <w:r>
        <w:rPr>
          <w:b/>
          <w:bCs/>
        </w:rPr>
        <w:t xml:space="preserve">Why this is correct:</w:t>
      </w:r>
      <w:r>
        <w:t xml:space="preserve"> </w:t>
      </w:r>
      <w:r>
        <w:t xml:space="preserve">HPV types 16 and 18 are high-risk types associated with cervical dysplasia and cervical cancer. The most discriminating clue is high-grade cervical dysplasia associated with a high-risk HPV genotype.</w:t>
      </w:r>
    </w:p>
    <w:p>
      <w:pPr>
        <w:pStyle w:val="BodyText"/>
        <w:keepNext/>
        <w:keepLines/>
        <w:widowControl/>
        <w:spacing w:after="100" w:line="259" w:lineRule="auto" w:before="60"/>
      </w:pPr>
      <w:r>
        <w:rPr>
          <w:b/>
          <w:bCs/>
        </w:rPr>
        <w:t xml:space="preserve">Why the other choices are wrong:</w:t>
      </w:r>
    </w:p>
    <w:p>
      <w:pPr>
        <w:keepNext/>
        <w:keepLines/>
        <w:numPr>
          <w:ilvl w:val="0"/>
          <w:numId w:val="1025"/>
        </w:numPr>
        <w:spacing w:after="40"/>
        <w:ind w:left="317" w:hanging="317"/>
      </w:pPr>
      <w:r>
        <w:rPr>
          <w:b/>
          <w:bCs/>
        </w:rPr>
        <w:t xml:space="preserve">A. Kaposi sarcoma-associated herpesvirus (HHV-8):</w:t>
      </w:r>
      <w:r>
        <w:t xml:space="preserve"> </w:t>
      </w:r>
      <w:r>
        <w:t xml:space="preserve">Medbullets associates this organism with HHV-8-associated Kaposi sarcoma with violaceous vascular lesions in immunocompromised patients. That pattern is less consistent with this vignette’s defining clue: high-grade cervical dysplasia associated with a high-risk HPV genotype.</w:t>
      </w:r>
    </w:p>
    <w:p>
      <w:pPr>
        <w:keepNext/>
        <w:keepLines/>
        <w:numPr>
          <w:ilvl w:val="0"/>
          <w:numId w:val="1025"/>
        </w:numPr>
        <w:spacing w:after="40"/>
        <w:ind w:left="317" w:hanging="317"/>
      </w:pPr>
      <w:r>
        <w:rPr>
          <w:b/>
          <w:bCs/>
        </w:rPr>
        <w:t xml:space="preserve">B. Epstein–Barr virus (EBV):</w:t>
      </w:r>
      <w:r>
        <w:t xml:space="preserve"> </w:t>
      </w:r>
      <w:r>
        <w:t xml:space="preserve">Medbullets associates this organism with infectious mononucleosis with pharyngitis, posterior cervical lymphadenopathy, atypical lymphocytes, and splenomegaly. That pattern is less consistent with this vignette’s defining clue: high-grade cervical dysplasia associated with a high-risk HPV genotype.</w:t>
      </w:r>
    </w:p>
    <w:p>
      <w:pPr>
        <w:keepNext/>
        <w:keepLines/>
        <w:numPr>
          <w:ilvl w:val="0"/>
          <w:numId w:val="1025"/>
        </w:numPr>
        <w:spacing w:after="40"/>
        <w:ind w:left="317" w:hanging="317"/>
      </w:pPr>
      <w:r>
        <w:rPr>
          <w:b/>
          <w:bCs/>
        </w:rPr>
        <w:t xml:space="preserve">C. Herpes simplex virus 2 (HSV-2):</w:t>
      </w:r>
      <w:r>
        <w:t xml:space="preserve"> </w:t>
      </w:r>
      <w:r>
        <w:t xml:space="preserve">Medbullets associates this organism with genital herpes with recurrent painful vesicles/ulcers; can also cause neonatal infection and meningitis. That pattern is less consistent with this vignette’s defining clue: high-grade cervical dysplasia associated with a high-risk HPV genotype.</w:t>
      </w:r>
    </w:p>
    <w:p>
      <w:pPr>
        <w:keepNext/>
        <w:keepLines/>
        <w:numPr>
          <w:ilvl w:val="0"/>
          <w:numId w:val="1025"/>
        </w:numPr>
        <w:spacing w:after="40"/>
        <w:ind w:left="317" w:hanging="317"/>
      </w:pPr>
      <w:r>
        <w:rPr>
          <w:b/>
          <w:bCs/>
        </w:rPr>
        <w:t xml:space="preserve">E. Human papillomavirus (HPV types 1–4):</w:t>
      </w:r>
      <w:r>
        <w:t xml:space="preserve"> </w:t>
      </w:r>
      <w:r>
        <w:t xml:space="preserve">Medbullets associates this organism with benign cutaneous and plantar warts. That pattern is less consistent with this vignette’s defining clue: high-grade cervical dysplasia associated with a high-risk HPV genotype.</w:t>
      </w:r>
    </w:p>
    <w:p>
      <w:pPr>
        <w:pStyle w:val="FirstParagraph"/>
        <w:keepNext/>
        <w:keepLines/>
        <w:widowControl/>
        <w:spacing w:after="100" w:line="259" w:lineRule="auto" w:before="60"/>
      </w:pPr>
      <w:r>
        <w:rPr>
          <w:b/>
          <w:bCs/>
        </w:rPr>
        <w:t xml:space="preserve">High-yield takeaway:</w:t>
      </w:r>
      <w:r>
        <w:t xml:space="preserve"> </w:t>
      </w:r>
      <w:r>
        <w:t xml:space="preserve">High-grade cervical dysplasia is associated with oncogenic HPV types 16 and 18.</w:t>
      </w:r>
    </w:p>
    <w:p>
      <w:pPr>
        <w:pStyle w:val="BodyText"/>
        <w:keepNext w:val="0"/>
        <w:keepLines/>
        <w:widowControl/>
        <w:spacing w:after="100" w:line="259" w:lineRule="auto" w:before="60"/>
      </w:pPr>
      <w:r>
        <w:rPr>
          <w:b/>
          <w:bCs/>
        </w:rPr>
        <w:t xml:space="preserve">Source:</w:t>
      </w:r>
      <w:r>
        <w:t xml:space="preserve"> </w:t>
      </w:r>
      <w:hyperlink r:id="rId45">
        <w:r>
          <w:rPr>
            <w:rStyle w:val="Hyperlink"/>
          </w:rPr>
          <w:t xml:space="preserve">https://step1.medbullets.com/microbiology/104176/human-papilloma-virus?hideLeftMenu=true</w:t>
        </w:r>
      </w:hyperlink>
    </w:p>
    <w:p>
      <w:pPr>
        <w:pStyle w:val="Heading2"/>
        <w:keepNext/>
        <w:spacing w:before="220" w:after="80"/>
      </w:pPr>
      <w:r>
        <w:rPr>
          <w:b/>
          <w:bCs/>
        </w:rPr>
        <w:t xml:space="preserve">Question 26 — Cryptococcus</w:t>
      </w:r>
    </w:p>
    <w:p>
      <w:pPr>
        <w:pStyle w:val="BodyText"/>
        <w:keepNext/>
        <w:keepLines/>
        <w:widowControl/>
        <w:spacing w:after="100" w:line="259" w:lineRule="auto" w:before="60"/>
      </w:pPr>
      <w:r>
        <w:rPr>
          <w:b/>
          <w:bCs/>
        </w:rPr>
        <w:t xml:space="preserve">Correct answer: B — Cryptococcus</w:t>
      </w:r>
    </w:p>
    <w:p>
      <w:pPr>
        <w:pStyle w:val="BodyText"/>
        <w:keepNext/>
        <w:keepLines/>
        <w:widowControl/>
        <w:spacing w:after="100" w:line="259" w:lineRule="auto" w:before="60"/>
      </w:pPr>
      <w:r>
        <w:rPr>
          <w:b/>
          <w:bCs/>
        </w:rPr>
        <w:t xml:space="preserve">Why this is correct:</w:t>
      </w:r>
      <w:r>
        <w:t xml:space="preserve"> </w:t>
      </w:r>
      <w:r>
        <w:t xml:space="preserve">Cryptococcal meningitis is associated with immunocompromise, subacute neurologic symptoms, and an encapsulated yeast; the environmental exposure is also compatible. The most discriminating clue is subacute meningitis in advanced HIV with encapsulated yeast and elevated opening pressure.</w:t>
      </w:r>
    </w:p>
    <w:p>
      <w:pPr>
        <w:pStyle w:val="BodyText"/>
        <w:keepNext/>
        <w:keepLines/>
        <w:widowControl/>
        <w:spacing w:after="100" w:line="259" w:lineRule="auto" w:before="60"/>
      </w:pPr>
      <w:r>
        <w:rPr>
          <w:b/>
          <w:bCs/>
        </w:rPr>
        <w:t xml:space="preserve">Why the other choices are wrong:</w:t>
      </w:r>
    </w:p>
    <w:p>
      <w:pPr>
        <w:keepNext/>
        <w:keepLines/>
        <w:numPr>
          <w:ilvl w:val="0"/>
          <w:numId w:val="1026"/>
        </w:numPr>
        <w:spacing w:after="40"/>
        <w:ind w:left="317" w:hanging="317"/>
      </w:pPr>
      <w:r>
        <w:rPr>
          <w:b/>
          <w:bCs/>
        </w:rPr>
        <w:t xml:space="preserve">A. Mucorales (mucormycosis):</w:t>
      </w:r>
      <w:r>
        <w:t xml:space="preserve"> </w:t>
      </w:r>
      <w:r>
        <w:t xml:space="preserve">Medbullets associates this organism with rhino-orbital disease in uncontrolled diabetes with broad pauciseptate hyphae. That pattern is less consistent with this vignette’s defining clue: subacute meningitis in advanced HIV with encapsulated yeast and elevated opening pressure.</w:t>
      </w:r>
    </w:p>
    <w:p>
      <w:pPr>
        <w:keepNext/>
        <w:keepLines/>
        <w:numPr>
          <w:ilvl w:val="0"/>
          <w:numId w:val="1026"/>
        </w:numPr>
        <w:spacing w:after="40"/>
        <w:ind w:left="317" w:hanging="317"/>
      </w:pPr>
      <w:r>
        <w:rPr>
          <w:b/>
          <w:bCs/>
        </w:rPr>
        <w:t xml:space="preserve">C. Candida albicans:</w:t>
      </w:r>
      <w:r>
        <w:t xml:space="preserve"> </w:t>
      </w:r>
      <w:r>
        <w:t xml:space="preserve">Medbullets associates this organism with mucocutaneous candidiasis with budding yeast and pseudohyphae. That pattern is less consistent with this vignette’s defining clue: subacute meningitis in advanced HIV with encapsulated yeast and elevated opening pressure.</w:t>
      </w:r>
    </w:p>
    <w:p>
      <w:pPr>
        <w:keepNext/>
        <w:keepLines/>
        <w:numPr>
          <w:ilvl w:val="0"/>
          <w:numId w:val="1026"/>
        </w:numPr>
        <w:spacing w:after="40"/>
        <w:ind w:left="317" w:hanging="317"/>
      </w:pPr>
      <w:r>
        <w:rPr>
          <w:b/>
          <w:bCs/>
        </w:rPr>
        <w:t xml:space="preserve">D. Aspergillus fumigatus / flavus:</w:t>
      </w:r>
      <w:r>
        <w:t xml:space="preserve"> </w:t>
      </w:r>
      <w:r>
        <w:t xml:space="preserve">Medbullets associates this organism with invasive pulmonary disease with septate, acute-angle branching hyphae. That pattern is less consistent with this vignette’s defining clue: subacute meningitis in advanced HIV with encapsulated yeast and elevated opening pressure.</w:t>
      </w:r>
    </w:p>
    <w:p>
      <w:pPr>
        <w:keepNext/>
        <w:keepLines/>
        <w:numPr>
          <w:ilvl w:val="0"/>
          <w:numId w:val="1026"/>
        </w:numPr>
        <w:spacing w:after="40"/>
        <w:ind w:left="317" w:hanging="317"/>
      </w:pPr>
      <w:r>
        <w:rPr>
          <w:b/>
          <w:bCs/>
        </w:rPr>
        <w:t xml:space="preserve">E. Histoplasma capsulatum:</w:t>
      </w:r>
      <w:r>
        <w:t xml:space="preserve"> </w:t>
      </w:r>
      <w:r>
        <w:t xml:space="preserve">Medbullets associates this organism with pulmonary illness after bird/bat dropping exposure in central/eastern US; yeasts in macrophages. That pattern is less consistent with this vignette’s defining clue: subacute meningitis in advanced HIV with encapsulated yeast and elevated opening pressure.</w:t>
      </w:r>
    </w:p>
    <w:p>
      <w:pPr>
        <w:pStyle w:val="FirstParagraph"/>
        <w:keepNext/>
        <w:keepLines/>
        <w:widowControl/>
        <w:spacing w:after="100" w:line="259" w:lineRule="auto" w:before="60"/>
      </w:pPr>
      <w:r>
        <w:rPr>
          <w:b/>
          <w:bCs/>
        </w:rPr>
        <w:t xml:space="preserve">High-yield takeaway:</w:t>
      </w:r>
      <w:r>
        <w:t xml:space="preserve"> </w:t>
      </w:r>
      <w:r>
        <w:t xml:space="preserve">Subacute meningitis with encapsulated yeast in advanced HIV suggests Cryptococcus.</w:t>
      </w:r>
    </w:p>
    <w:p>
      <w:pPr>
        <w:pStyle w:val="BodyText"/>
        <w:keepNext w:val="0"/>
        <w:keepLines/>
        <w:widowControl/>
        <w:spacing w:after="100" w:line="259" w:lineRule="auto" w:before="60"/>
      </w:pPr>
      <w:r>
        <w:rPr>
          <w:b/>
          <w:bCs/>
        </w:rPr>
        <w:t xml:space="preserve">Source:</w:t>
      </w:r>
      <w:r>
        <w:t xml:space="preserve"> </w:t>
      </w:r>
      <w:hyperlink r:id="rId46">
        <w:r>
          <w:rPr>
            <w:rStyle w:val="Hyperlink"/>
          </w:rPr>
          <w:t xml:space="preserve">https://step1.medbullets.com/microbiology/104077/opportunistic-mycoses?hideLeftMenu=true</w:t>
        </w:r>
      </w:hyperlink>
    </w:p>
    <w:p>
      <w:pPr>
        <w:pStyle w:val="Heading2"/>
        <w:keepNext/>
        <w:spacing w:before="220" w:after="80"/>
      </w:pPr>
      <w:r>
        <w:rPr>
          <w:b/>
          <w:bCs/>
        </w:rPr>
        <w:t xml:space="preserve">Question 27 — Bartonella henselae</w:t>
      </w:r>
    </w:p>
    <w:p>
      <w:pPr>
        <w:pStyle w:val="BodyText"/>
        <w:keepNext/>
        <w:keepLines/>
        <w:widowControl/>
        <w:spacing w:after="100" w:line="259" w:lineRule="auto" w:before="60"/>
      </w:pPr>
      <w:r>
        <w:rPr>
          <w:b/>
          <w:bCs/>
        </w:rPr>
        <w:t xml:space="preserve">Correct answer: C — Bartonella henselae</w:t>
      </w:r>
    </w:p>
    <w:p>
      <w:pPr>
        <w:pStyle w:val="BodyText"/>
        <w:keepNext/>
        <w:keepLines/>
        <w:widowControl/>
        <w:spacing w:after="100" w:line="259" w:lineRule="auto" w:before="60"/>
      </w:pPr>
      <w:r>
        <w:rPr>
          <w:b/>
          <w:bCs/>
        </w:rPr>
        <w:t xml:space="preserve">Why this is correct:</w:t>
      </w:r>
      <w:r>
        <w:t xml:space="preserve"> </w:t>
      </w:r>
      <w:r>
        <w:t xml:space="preserve">An inoculation lesion followed by regional lymphadenopathy after cat exposure is characteristic of cat-scratch disease. The most discriminating clue is regional lymphadenopathy after a kitten scratch with an inoculation papule.</w:t>
      </w:r>
    </w:p>
    <w:p>
      <w:pPr>
        <w:pStyle w:val="BodyText"/>
        <w:keepNext/>
        <w:keepLines/>
        <w:widowControl/>
        <w:spacing w:after="100" w:line="259" w:lineRule="auto" w:before="60"/>
      </w:pPr>
      <w:r>
        <w:rPr>
          <w:b/>
          <w:bCs/>
        </w:rPr>
        <w:t xml:space="preserve">Why the other choices are wrong:</w:t>
      </w:r>
    </w:p>
    <w:p>
      <w:pPr>
        <w:keepNext/>
        <w:keepLines/>
        <w:numPr>
          <w:ilvl w:val="0"/>
          <w:numId w:val="1027"/>
        </w:numPr>
        <w:spacing w:after="40"/>
        <w:ind w:left="317" w:hanging="317"/>
      </w:pPr>
      <w:r>
        <w:rPr>
          <w:b/>
          <w:bCs/>
        </w:rPr>
        <w:t xml:space="preserve">A. Pasteurella multocida:</w:t>
      </w:r>
      <w:r>
        <w:t xml:space="preserve"> </w:t>
      </w:r>
      <w:r>
        <w:t xml:space="preserve">Medbullets associates this organism with rapid cellulitis and soft-tissue infection after cat or dog bites. That pattern is less consistent with this vignette’s defining clue: regional lymphadenopathy after a kitten scratch with an inoculation papule.</w:t>
      </w:r>
    </w:p>
    <w:p>
      <w:pPr>
        <w:keepNext/>
        <w:keepLines/>
        <w:numPr>
          <w:ilvl w:val="0"/>
          <w:numId w:val="1027"/>
        </w:numPr>
        <w:spacing w:after="40"/>
        <w:ind w:left="317" w:hanging="317"/>
      </w:pPr>
      <w:r>
        <w:rPr>
          <w:b/>
          <w:bCs/>
        </w:rPr>
        <w:t xml:space="preserve">B. Treponema pallidum:</w:t>
      </w:r>
      <w:r>
        <w:t xml:space="preserve"> </w:t>
      </w:r>
      <w:r>
        <w:t xml:space="preserve">Medbullets associates this organism with syphilis with a painless primary chancre and later systemic manifestations that can include a rash involving palms and soles. That pattern is less consistent with this vignette’s defining clue: regional lymphadenopathy after a kitten scratch with an inoculation papule.</w:t>
      </w:r>
    </w:p>
    <w:p>
      <w:pPr>
        <w:keepNext/>
        <w:keepLines/>
        <w:numPr>
          <w:ilvl w:val="0"/>
          <w:numId w:val="1027"/>
        </w:numPr>
        <w:spacing w:after="40"/>
        <w:ind w:left="317" w:hanging="317"/>
      </w:pPr>
      <w:r>
        <w:rPr>
          <w:b/>
          <w:bCs/>
        </w:rPr>
        <w:t xml:space="preserve">D. Yersinia pestis:</w:t>
      </w:r>
      <w:r>
        <w:t xml:space="preserve"> </w:t>
      </w:r>
      <w:r>
        <w:t xml:space="preserve">Medbullets associates this organism with plague with fever and painful buboes after rodent/flea exposure; may progress to septicemic or pneumonic disease. That pattern is less consistent with this vignette’s defining clue: regional lymphadenopathy after a kitten scratch with an inoculation papule.</w:t>
      </w:r>
    </w:p>
    <w:p>
      <w:pPr>
        <w:keepNext/>
        <w:keepLines/>
        <w:numPr>
          <w:ilvl w:val="0"/>
          <w:numId w:val="1027"/>
        </w:numPr>
        <w:spacing w:after="40"/>
        <w:ind w:left="317" w:hanging="317"/>
      </w:pPr>
      <w:r>
        <w:rPr>
          <w:b/>
          <w:bCs/>
        </w:rPr>
        <w:t xml:space="preserve">E. Francisella tularensis:</w:t>
      </w:r>
      <w:r>
        <w:t xml:space="preserve"> </w:t>
      </w:r>
      <w:r>
        <w:t xml:space="preserve">Medbullets associates this organism with ulceroglandular disease after rabbit/tick exposure, with fever, skin ulcer, and regional lymphadenopathy. That pattern is less consistent with this vignette’s defining clue: regional lymphadenopathy after a kitten scratch with an inoculation papule.</w:t>
      </w:r>
    </w:p>
    <w:p>
      <w:pPr>
        <w:pStyle w:val="FirstParagraph"/>
        <w:keepNext/>
        <w:keepLines/>
        <w:widowControl/>
        <w:spacing w:after="100" w:line="259" w:lineRule="auto" w:before="60"/>
      </w:pPr>
      <w:r>
        <w:rPr>
          <w:b/>
          <w:bCs/>
        </w:rPr>
        <w:t xml:space="preserve">High-yield takeaway:</w:t>
      </w:r>
      <w:r>
        <w:t xml:space="preserve"> </w:t>
      </w:r>
      <w:r>
        <w:t xml:space="preserve">A kitten scratch followed by regional lymphadenopathy suggests Bartonella henselae.</w:t>
      </w:r>
    </w:p>
    <w:p>
      <w:pPr>
        <w:pStyle w:val="BodyText"/>
        <w:keepNext w:val="0"/>
        <w:keepLines/>
        <w:widowControl/>
        <w:spacing w:after="100" w:line="259" w:lineRule="auto" w:before="60"/>
      </w:pPr>
      <w:r>
        <w:rPr>
          <w:b/>
          <w:bCs/>
        </w:rPr>
        <w:t xml:space="preserve">Source:</w:t>
      </w:r>
      <w:r>
        <w:t xml:space="preserve"> </w:t>
      </w:r>
      <w:hyperlink r:id="rId47">
        <w:r>
          <w:rPr>
            <w:rStyle w:val="Hyperlink"/>
          </w:rPr>
          <w:t xml:space="preserve">https://step1.medbullets.com/microbiology/104104/bartonella-henselae?hideLeftMenu=true</w:t>
        </w:r>
      </w:hyperlink>
    </w:p>
    <w:p>
      <w:pPr>
        <w:pStyle w:val="Heading2"/>
        <w:keepNext/>
        <w:spacing w:before="220" w:after="80"/>
      </w:pPr>
      <w:r>
        <w:rPr>
          <w:b/>
          <w:bCs/>
        </w:rPr>
        <w:t xml:space="preserve">Question 28 — Respiratory syncytial virus (RSV)</w:t>
      </w:r>
    </w:p>
    <w:p>
      <w:pPr>
        <w:pStyle w:val="BodyText"/>
        <w:keepNext/>
        <w:keepLines/>
        <w:widowControl/>
        <w:spacing w:after="100" w:line="259" w:lineRule="auto" w:before="60"/>
      </w:pPr>
      <w:r>
        <w:rPr>
          <w:b/>
          <w:bCs/>
        </w:rPr>
        <w:t xml:space="preserve">Correct answer: C — Respiratory syncytial virus (RSV)</w:t>
      </w:r>
    </w:p>
    <w:p>
      <w:pPr>
        <w:pStyle w:val="BodyText"/>
        <w:keepNext/>
        <w:keepLines/>
        <w:widowControl/>
        <w:spacing w:after="100" w:line="259" w:lineRule="auto" w:before="60"/>
      </w:pPr>
      <w:r>
        <w:rPr>
          <w:b/>
          <w:bCs/>
        </w:rPr>
        <w:t xml:space="preserve">Why this is correct:</w:t>
      </w:r>
      <w:r>
        <w:t xml:space="preserve"> </w:t>
      </w:r>
      <w:r>
        <w:t xml:space="preserve">RSV is a major cause of bronchiolitis in infants and causes lower-airway obstruction with wheezing and hyperinflation. The most discriminating clue is infant bronchiolitis with wheezing and hyperinflation during winter.</w:t>
      </w:r>
    </w:p>
    <w:p>
      <w:pPr>
        <w:pStyle w:val="BodyText"/>
        <w:keepNext/>
        <w:keepLines/>
        <w:widowControl/>
        <w:spacing w:after="100" w:line="259" w:lineRule="auto" w:before="60"/>
      </w:pPr>
      <w:r>
        <w:rPr>
          <w:b/>
          <w:bCs/>
        </w:rPr>
        <w:t xml:space="preserve">Why the other choices are wrong:</w:t>
      </w:r>
    </w:p>
    <w:p>
      <w:pPr>
        <w:keepNext/>
        <w:keepLines/>
        <w:numPr>
          <w:ilvl w:val="0"/>
          <w:numId w:val="1028"/>
        </w:numPr>
        <w:spacing w:after="40"/>
        <w:ind w:left="317" w:hanging="317"/>
      </w:pPr>
      <w:r>
        <w:rPr>
          <w:b/>
          <w:bCs/>
        </w:rPr>
        <w:t xml:space="preserve">A. Rhinovirus:</w:t>
      </w:r>
      <w:r>
        <w:t xml:space="preserve"> </w:t>
      </w:r>
      <w:r>
        <w:t xml:space="preserve">Medbullets associates this organism with common cold with rhinorrhea, sneezing, nasal congestion, and sore throat. That pattern is less consistent with this vignette’s defining clue: infant bronchiolitis with wheezing and hyperinflation during winter.</w:t>
      </w:r>
    </w:p>
    <w:p>
      <w:pPr>
        <w:keepNext/>
        <w:keepLines/>
        <w:numPr>
          <w:ilvl w:val="0"/>
          <w:numId w:val="1028"/>
        </w:numPr>
        <w:spacing w:after="40"/>
        <w:ind w:left="317" w:hanging="317"/>
      </w:pPr>
      <w:r>
        <w:rPr>
          <w:b/>
          <w:bCs/>
        </w:rPr>
        <w:t xml:space="preserve">B. Influenza virus:</w:t>
      </w:r>
      <w:r>
        <w:t xml:space="preserve"> </w:t>
      </w:r>
      <w:r>
        <w:t xml:space="preserve">Medbullets associates this organism with abrupt fever, chills, myalgia, headache, and cough. That pattern is less consistent with this vignette’s defining clue: infant bronchiolitis with wheezing and hyperinflation during winter.</w:t>
      </w:r>
    </w:p>
    <w:p>
      <w:pPr>
        <w:keepNext/>
        <w:keepLines/>
        <w:numPr>
          <w:ilvl w:val="0"/>
          <w:numId w:val="1028"/>
        </w:numPr>
        <w:spacing w:after="40"/>
        <w:ind w:left="317" w:hanging="317"/>
      </w:pPr>
      <w:r>
        <w:rPr>
          <w:b/>
          <w:bCs/>
        </w:rPr>
        <w:t xml:space="preserve">D. Adenovirus:</w:t>
      </w:r>
      <w:r>
        <w:t xml:space="preserve"> </w:t>
      </w:r>
      <w:r>
        <w:t xml:space="preserve">Medbullets associates this organism with pharyngoconjunctival fever and respiratory disease; outbreaks can be associated with swimming pools. That pattern is less consistent with this vignette’s defining clue: infant bronchiolitis with wheezing and hyperinflation during winter.</w:t>
      </w:r>
    </w:p>
    <w:p>
      <w:pPr>
        <w:keepNext/>
        <w:keepLines/>
        <w:numPr>
          <w:ilvl w:val="0"/>
          <w:numId w:val="1028"/>
        </w:numPr>
        <w:spacing w:after="40"/>
        <w:ind w:left="317" w:hanging="317"/>
      </w:pPr>
      <w:r>
        <w:rPr>
          <w:b/>
          <w:bCs/>
        </w:rPr>
        <w:t xml:space="preserve">E. Parainfluenza virus:</w:t>
      </w:r>
      <w:r>
        <w:t xml:space="preserve"> </w:t>
      </w:r>
      <w:r>
        <w:t xml:space="preserve">Medbullets associates this organism with viral croup with barking cough and stridor. That pattern is less consistent with this vignette’s defining clue: infant bronchiolitis with wheezing and hyperinflation during winter.</w:t>
      </w:r>
    </w:p>
    <w:p>
      <w:pPr>
        <w:pStyle w:val="FirstParagraph"/>
        <w:keepNext/>
        <w:keepLines/>
        <w:widowControl/>
        <w:spacing w:after="100" w:line="259" w:lineRule="auto" w:before="60"/>
      </w:pPr>
      <w:r>
        <w:rPr>
          <w:b/>
          <w:bCs/>
        </w:rPr>
        <w:t xml:space="preserve">High-yield takeaway:</w:t>
      </w:r>
      <w:r>
        <w:t xml:space="preserve"> </w:t>
      </w:r>
      <w:r>
        <w:t xml:space="preserve">Winter bronchiolitis with wheezing in an infant suggests RSV.</w:t>
      </w:r>
    </w:p>
    <w:p>
      <w:pPr>
        <w:pStyle w:val="BodyText"/>
        <w:keepNext w:val="0"/>
        <w:keepLines/>
        <w:widowControl/>
        <w:spacing w:after="100" w:line="259" w:lineRule="auto" w:before="60"/>
      </w:pPr>
      <w:r>
        <w:rPr>
          <w:b/>
          <w:bCs/>
        </w:rPr>
        <w:t xml:space="preserve">Source:</w:t>
      </w:r>
      <w:r>
        <w:t xml:space="preserve"> </w:t>
      </w:r>
      <w:hyperlink r:id="rId48">
        <w:r>
          <w:rPr>
            <w:rStyle w:val="Hyperlink"/>
          </w:rPr>
          <w:t xml:space="preserve">https://step1.medbullets.com/microbiology/121547/rsv?hideLeftMenu=true</w:t>
        </w:r>
      </w:hyperlink>
    </w:p>
    <w:p>
      <w:pPr>
        <w:pStyle w:val="Heading2"/>
        <w:keepNext/>
        <w:spacing w:before="220" w:after="80"/>
      </w:pPr>
      <w:r>
        <w:rPr>
          <w:b/>
          <w:bCs/>
        </w:rPr>
        <w:t xml:space="preserve">Question 29 — Ehrlichia</w:t>
      </w:r>
    </w:p>
    <w:p>
      <w:pPr>
        <w:pStyle w:val="BodyText"/>
        <w:keepNext/>
        <w:keepLines/>
        <w:widowControl/>
        <w:spacing w:after="100" w:line="259" w:lineRule="auto" w:before="60"/>
      </w:pPr>
      <w:r>
        <w:rPr>
          <w:b/>
          <w:bCs/>
        </w:rPr>
        <w:t xml:space="preserve">Correct answer: D — Ehrlichia</w:t>
      </w:r>
    </w:p>
    <w:p>
      <w:pPr>
        <w:pStyle w:val="BodyText"/>
        <w:keepNext/>
        <w:keepLines/>
        <w:widowControl/>
        <w:spacing w:after="100" w:line="259" w:lineRule="auto" w:before="60"/>
      </w:pPr>
      <w:r>
        <w:rPr>
          <w:b/>
          <w:bCs/>
        </w:rPr>
        <w:t xml:space="preserve">Why this is correct:</w:t>
      </w:r>
      <w:r>
        <w:t xml:space="preserve"> </w:t>
      </w:r>
      <w:r>
        <w:t xml:space="preserve">The laboratory pattern and morulae in monocytes support ehrlichiosis and help distinguish it from other tick-borne febrile illnesses. The most discriminating clue is tick-associated fever with leukopenia, thrombocytopenia, elevated transaminases, and monocyte inclusions.</w:t>
      </w:r>
    </w:p>
    <w:p>
      <w:pPr>
        <w:pStyle w:val="BodyText"/>
        <w:keepNext/>
        <w:keepLines/>
        <w:widowControl/>
        <w:spacing w:after="100" w:line="259" w:lineRule="auto" w:before="60"/>
      </w:pPr>
      <w:r>
        <w:rPr>
          <w:b/>
          <w:bCs/>
        </w:rPr>
        <w:t xml:space="preserve">Why the other choices are wrong:</w:t>
      </w:r>
    </w:p>
    <w:p>
      <w:pPr>
        <w:keepNext/>
        <w:keepLines/>
        <w:numPr>
          <w:ilvl w:val="0"/>
          <w:numId w:val="1029"/>
        </w:numPr>
        <w:spacing w:after="40"/>
        <w:ind w:left="317" w:hanging="317"/>
      </w:pPr>
      <w:r>
        <w:rPr>
          <w:b/>
          <w:bCs/>
        </w:rPr>
        <w:t xml:space="preserve">A. Rickettsia prowazekii:</w:t>
      </w:r>
      <w:r>
        <w:t xml:space="preserve"> </w:t>
      </w:r>
      <w:r>
        <w:t xml:space="preserve">Medbullets associates this organism with epidemic typhus associated with body lice and crowded living conditions, causing fever, headache, and rash. That pattern is less consistent with this vignette’s defining clue: tick-associated fever with leukopenia, thrombocytopenia, elevated transaminases, and monocyte inclusions.</w:t>
      </w:r>
    </w:p>
    <w:p>
      <w:pPr>
        <w:keepNext/>
        <w:keepLines/>
        <w:numPr>
          <w:ilvl w:val="0"/>
          <w:numId w:val="1029"/>
        </w:numPr>
        <w:spacing w:after="40"/>
        <w:ind w:left="317" w:hanging="317"/>
      </w:pPr>
      <w:r>
        <w:rPr>
          <w:b/>
          <w:bCs/>
        </w:rPr>
        <w:t xml:space="preserve">B. Borrelia burgdorferi:</w:t>
      </w:r>
      <w:r>
        <w:t xml:space="preserve"> </w:t>
      </w:r>
      <w:r>
        <w:t xml:space="preserve">Medbullets associates this organism with Lyme disease with erythema migrans after tick exposure and possible later neurologic, cardiac, or joint findings. That pattern is less consistent with this vignette’s defining clue: tick-associated fever with leukopenia, thrombocytopenia, elevated transaminases, and monocyte inclusions.</w:t>
      </w:r>
    </w:p>
    <w:p>
      <w:pPr>
        <w:keepNext/>
        <w:keepLines/>
        <w:numPr>
          <w:ilvl w:val="0"/>
          <w:numId w:val="1029"/>
        </w:numPr>
        <w:spacing w:after="40"/>
        <w:ind w:left="317" w:hanging="317"/>
      </w:pPr>
      <w:r>
        <w:rPr>
          <w:b/>
          <w:bCs/>
        </w:rPr>
        <w:t xml:space="preserve">C. Rickettsia rickettsii:</w:t>
      </w:r>
      <w:r>
        <w:t xml:space="preserve"> </w:t>
      </w:r>
      <w:r>
        <w:t xml:space="preserve">Medbullets associates this organism with Rocky Mountain spotted fever with fever, headache, and rash that may involve palms and soles after tick exposure. That pattern is less consistent with this vignette’s defining clue: tick-associated fever with leukopenia, thrombocytopenia, elevated transaminases, and monocyte inclusions.</w:t>
      </w:r>
    </w:p>
    <w:p>
      <w:pPr>
        <w:keepNext/>
        <w:keepLines/>
        <w:numPr>
          <w:ilvl w:val="0"/>
          <w:numId w:val="1029"/>
        </w:numPr>
        <w:spacing w:after="40"/>
        <w:ind w:left="317" w:hanging="317"/>
      </w:pPr>
      <w:r>
        <w:rPr>
          <w:b/>
          <w:bCs/>
        </w:rPr>
        <w:t xml:space="preserve">E. Francisella tularensis:</w:t>
      </w:r>
      <w:r>
        <w:t xml:space="preserve"> </w:t>
      </w:r>
      <w:r>
        <w:t xml:space="preserve">Medbullets associates this organism with ulceroglandular disease after rabbit/tick exposure, with fever, skin ulcer, and regional lymphadenopathy. That pattern is less consistent with this vignette’s defining clue: tick-associated fever with leukopenia, thrombocytopenia, elevated transaminases, and monocyte inclusions.</w:t>
      </w:r>
    </w:p>
    <w:p>
      <w:pPr>
        <w:pStyle w:val="FirstParagraph"/>
        <w:keepNext/>
        <w:keepLines/>
        <w:widowControl/>
        <w:spacing w:after="100" w:line="259" w:lineRule="auto" w:before="60"/>
      </w:pPr>
      <w:r>
        <w:rPr>
          <w:b/>
          <w:bCs/>
        </w:rPr>
        <w:t xml:space="preserve">High-yield takeaway:</w:t>
      </w:r>
      <w:r>
        <w:t xml:space="preserve"> </w:t>
      </w:r>
      <w:r>
        <w:t xml:space="preserve">Fever after a tick bite with cytopenias and morulae in monocytes suggests Ehrlichia.</w:t>
      </w:r>
    </w:p>
    <w:p>
      <w:pPr>
        <w:pStyle w:val="BodyText"/>
        <w:keepNext w:val="0"/>
        <w:keepLines/>
        <w:widowControl/>
        <w:spacing w:after="100" w:line="259" w:lineRule="auto" w:before="60"/>
      </w:pPr>
      <w:r>
        <w:rPr>
          <w:b/>
          <w:bCs/>
        </w:rPr>
        <w:t xml:space="preserve">Source:</w:t>
      </w:r>
      <w:r>
        <w:t xml:space="preserve"> </w:t>
      </w:r>
      <w:hyperlink r:id="rId49">
        <w:r>
          <w:rPr>
            <w:rStyle w:val="Hyperlink"/>
          </w:rPr>
          <w:t xml:space="preserve">https://step1.medbullets.com/microbiology/104016/ehrlichia?hideLeftMenu=true</w:t>
        </w:r>
      </w:hyperlink>
    </w:p>
    <w:p>
      <w:pPr>
        <w:pStyle w:val="Heading2"/>
        <w:keepNext/>
        <w:spacing w:before="220" w:after="80"/>
      </w:pPr>
      <w:r>
        <w:rPr>
          <w:b/>
          <w:bCs/>
        </w:rPr>
        <w:t xml:space="preserve">Question 30 — Neisseria gonorrhoeae</w:t>
      </w:r>
    </w:p>
    <w:p>
      <w:pPr>
        <w:pStyle w:val="BodyText"/>
        <w:keepNext/>
        <w:keepLines/>
        <w:widowControl/>
        <w:spacing w:after="100" w:line="259" w:lineRule="auto" w:before="60"/>
      </w:pPr>
      <w:r>
        <w:rPr>
          <w:b/>
          <w:bCs/>
        </w:rPr>
        <w:t xml:space="preserve">Correct answer: B — Neisseria gonorrhoeae</w:t>
      </w:r>
    </w:p>
    <w:p>
      <w:pPr>
        <w:pStyle w:val="BodyText"/>
        <w:keepNext/>
        <w:keepLines/>
        <w:widowControl/>
        <w:spacing w:after="100" w:line="259" w:lineRule="auto" w:before="60"/>
      </w:pPr>
      <w:r>
        <w:rPr>
          <w:b/>
          <w:bCs/>
        </w:rPr>
        <w:t xml:space="preserve">Why this is correct:</w:t>
      </w:r>
      <w:r>
        <w:t xml:space="preserve"> </w:t>
      </w:r>
      <w:r>
        <w:t xml:space="preserve">The combination of migratory joint symptoms, tenosynovitis, and pustular lesions is a characteristic disseminated gonococcal presentation. The most discriminating clue is migratory polyarthralgia, tenosynovitis, and pustular skin lesions in a sexually active patient.</w:t>
      </w:r>
    </w:p>
    <w:p>
      <w:pPr>
        <w:pStyle w:val="BodyText"/>
        <w:keepNext/>
        <w:keepLines/>
        <w:widowControl/>
        <w:spacing w:after="100" w:line="259" w:lineRule="auto" w:before="60"/>
      </w:pPr>
      <w:r>
        <w:rPr>
          <w:b/>
          <w:bCs/>
        </w:rPr>
        <w:t xml:space="preserve">Why the other choices are wrong:</w:t>
      </w:r>
    </w:p>
    <w:p>
      <w:pPr>
        <w:keepNext/>
        <w:keepLines/>
        <w:numPr>
          <w:ilvl w:val="0"/>
          <w:numId w:val="1030"/>
        </w:numPr>
        <w:spacing w:after="40"/>
        <w:ind w:left="317" w:hanging="317"/>
      </w:pPr>
      <w:r>
        <w:rPr>
          <w:b/>
          <w:bCs/>
        </w:rPr>
        <w:t xml:space="preserve">A. Neisseria meningitidis:</w:t>
      </w:r>
      <w:r>
        <w:t xml:space="preserve"> </w:t>
      </w:r>
      <w:r>
        <w:t xml:space="preserve">Medbullets associates this organism with acute meningitis and meningococcemia with petechial/purpuric rash, often in close-contact settings. That pattern is less consistent with this vignette’s defining clue: migratory polyarthralgia, tenosynovitis, and pustular skin lesions in a sexually active patient.</w:t>
      </w:r>
    </w:p>
    <w:p>
      <w:pPr>
        <w:keepNext/>
        <w:keepLines/>
        <w:numPr>
          <w:ilvl w:val="0"/>
          <w:numId w:val="1030"/>
        </w:numPr>
        <w:spacing w:after="40"/>
        <w:ind w:left="317" w:hanging="317"/>
      </w:pPr>
      <w:r>
        <w:rPr>
          <w:b/>
          <w:bCs/>
        </w:rPr>
        <w:t xml:space="preserve">C. Staphylococcus aureus:</w:t>
      </w:r>
      <w:r>
        <w:t xml:space="preserve"> </w:t>
      </w:r>
      <w:r>
        <w:t xml:space="preserve">Medbullets associates this organism with skin infections, toxic shock, food poisoning, or post-influenza cavitary pneumonia. That pattern is less consistent with this vignette’s defining clue: migratory polyarthralgia, tenosynovitis, and pustular skin lesions in a sexually active patient.</w:t>
      </w:r>
    </w:p>
    <w:p>
      <w:pPr>
        <w:keepNext/>
        <w:keepLines/>
        <w:numPr>
          <w:ilvl w:val="0"/>
          <w:numId w:val="1030"/>
        </w:numPr>
        <w:spacing w:after="40"/>
        <w:ind w:left="317" w:hanging="317"/>
      </w:pPr>
      <w:r>
        <w:rPr>
          <w:b/>
          <w:bCs/>
        </w:rPr>
        <w:t xml:space="preserve">D. Treponema pallidum:</w:t>
      </w:r>
      <w:r>
        <w:t xml:space="preserve"> </w:t>
      </w:r>
      <w:r>
        <w:t xml:space="preserve">Medbullets associates this organism with syphilis with a painless primary chancre and later systemic manifestations that can include a rash involving palms and soles. That pattern is less consistent with this vignette’s defining clue: migratory polyarthralgia, tenosynovitis, and pustular skin lesions in a sexually active patient.</w:t>
      </w:r>
    </w:p>
    <w:p>
      <w:pPr>
        <w:keepNext/>
        <w:keepLines/>
        <w:numPr>
          <w:ilvl w:val="0"/>
          <w:numId w:val="1030"/>
        </w:numPr>
        <w:spacing w:after="40"/>
        <w:ind w:left="317" w:hanging="317"/>
      </w:pPr>
      <w:r>
        <w:rPr>
          <w:b/>
          <w:bCs/>
        </w:rPr>
        <w:t xml:space="preserve">E. Chlamydia trachomatis:</w:t>
      </w:r>
      <w:r>
        <w:t xml:space="preserve"> </w:t>
      </w:r>
      <w:r>
        <w:t xml:space="preserve">Medbullets associates this organism with sexually transmitted cervicitis/urethritis; can also cause neonatal conjunctivitis and pneumonia. That pattern is less consistent with this vignette’s defining clue: migratory polyarthralgia, tenosynovitis, and pustular skin lesions in a sexually active patient.</w:t>
      </w:r>
    </w:p>
    <w:p>
      <w:pPr>
        <w:pStyle w:val="FirstParagraph"/>
        <w:keepNext/>
        <w:keepLines/>
        <w:widowControl/>
        <w:spacing w:after="100" w:line="259" w:lineRule="auto" w:before="60"/>
      </w:pPr>
      <w:r>
        <w:rPr>
          <w:b/>
          <w:bCs/>
        </w:rPr>
        <w:t xml:space="preserve">High-yield takeaway:</w:t>
      </w:r>
      <w:r>
        <w:t xml:space="preserve"> </w:t>
      </w:r>
      <w:r>
        <w:t xml:space="preserve">Tenosynovitis plus migratory arthralgia and pustules suggests disseminated gonococcal infection.</w:t>
      </w:r>
    </w:p>
    <w:p>
      <w:pPr>
        <w:pStyle w:val="BodyText"/>
        <w:keepNext w:val="0"/>
        <w:keepLines/>
        <w:widowControl/>
        <w:spacing w:after="100" w:line="259" w:lineRule="auto" w:before="60"/>
      </w:pPr>
      <w:r>
        <w:rPr>
          <w:b/>
          <w:bCs/>
        </w:rPr>
        <w:t xml:space="preserve">Source:</w:t>
      </w:r>
      <w:r>
        <w:t xml:space="preserve"> </w:t>
      </w:r>
      <w:hyperlink r:id="rId50">
        <w:r>
          <w:rPr>
            <w:rStyle w:val="Hyperlink"/>
          </w:rPr>
          <w:t xml:space="preserve">https://step1.medbullets.com/microbiology/104044/neisseria-gonorrhoeae?hideLeftMenu=true</w:t>
        </w:r>
      </w:hyperlink>
    </w:p>
    <w:p>
      <w:pPr>
        <w:pStyle w:val="Heading2"/>
        <w:keepNext/>
        <w:spacing w:before="220" w:after="80"/>
      </w:pPr>
      <w:r>
        <w:rPr>
          <w:b/>
          <w:bCs/>
        </w:rPr>
        <w:t xml:space="preserve">Question 31 — Rubella virus</w:t>
      </w:r>
    </w:p>
    <w:p>
      <w:pPr>
        <w:pStyle w:val="BodyText"/>
        <w:keepNext/>
        <w:keepLines/>
        <w:widowControl/>
        <w:spacing w:after="100" w:line="259" w:lineRule="auto" w:before="60"/>
      </w:pPr>
      <w:r>
        <w:rPr>
          <w:b/>
          <w:bCs/>
        </w:rPr>
        <w:t xml:space="preserve">Correct answer: A — Rubella virus</w:t>
      </w:r>
    </w:p>
    <w:p>
      <w:pPr>
        <w:pStyle w:val="BodyText"/>
        <w:keepNext/>
        <w:keepLines/>
        <w:widowControl/>
        <w:spacing w:after="100" w:line="259" w:lineRule="auto" w:before="60"/>
      </w:pPr>
      <w:r>
        <w:rPr>
          <w:b/>
          <w:bCs/>
        </w:rPr>
        <w:t xml:space="preserve">Why this is correct:</w:t>
      </w:r>
      <w:r>
        <w:t xml:space="preserve"> </w:t>
      </w:r>
      <w:r>
        <w:t xml:space="preserve">Rubella typically causes a mild rash that lasts about three days and is associated with postauricular or posterior cervical lymphadenopathy. The most discriminating clue is mild three-day rash with postauricular/posterior cervical lymphadenopathy.</w:t>
      </w:r>
    </w:p>
    <w:p>
      <w:pPr>
        <w:pStyle w:val="BodyText"/>
        <w:keepNext/>
        <w:keepLines/>
        <w:widowControl/>
        <w:spacing w:after="100" w:line="259" w:lineRule="auto" w:before="60"/>
      </w:pPr>
      <w:r>
        <w:rPr>
          <w:b/>
          <w:bCs/>
        </w:rPr>
        <w:t xml:space="preserve">Why the other choices are wrong:</w:t>
      </w:r>
    </w:p>
    <w:p>
      <w:pPr>
        <w:keepNext/>
        <w:keepLines/>
        <w:numPr>
          <w:ilvl w:val="0"/>
          <w:numId w:val="1031"/>
        </w:numPr>
        <w:spacing w:after="40"/>
        <w:ind w:left="317" w:hanging="317"/>
      </w:pPr>
      <w:r>
        <w:rPr>
          <w:b/>
          <w:bCs/>
        </w:rPr>
        <w:t xml:space="preserve">B. Zika virus:</w:t>
      </w:r>
      <w:r>
        <w:t xml:space="preserve"> </w:t>
      </w:r>
      <w:r>
        <w:t xml:space="preserve">Medbullets associates this organism with mosquito-borne rash, arthralgia, conjunctivitis, and congenital microcephaly association. That pattern is less consistent with this vignette’s defining clue: mild three-day rash with postauricular/posterior cervical lymphadenopathy.</w:t>
      </w:r>
    </w:p>
    <w:p>
      <w:pPr>
        <w:keepNext/>
        <w:keepLines/>
        <w:numPr>
          <w:ilvl w:val="0"/>
          <w:numId w:val="1031"/>
        </w:numPr>
        <w:spacing w:after="40"/>
        <w:ind w:left="317" w:hanging="317"/>
      </w:pPr>
      <w:r>
        <w:rPr>
          <w:b/>
          <w:bCs/>
        </w:rPr>
        <w:t xml:space="preserve">C. Varicella-zoster virus (VZV):</w:t>
      </w:r>
      <w:r>
        <w:t xml:space="preserve"> </w:t>
      </w:r>
      <w:r>
        <w:t xml:space="preserve">Medbullets associates this organism with primary varicella with lesions in different stages or shingles with painful unilateral dermatomal vesicles. That pattern is less consistent with this vignette’s defining clue: mild three-day rash with postauricular/posterior cervical lymphadenopathy.</w:t>
      </w:r>
    </w:p>
    <w:p>
      <w:pPr>
        <w:keepNext/>
        <w:keepLines/>
        <w:numPr>
          <w:ilvl w:val="0"/>
          <w:numId w:val="1031"/>
        </w:numPr>
        <w:spacing w:after="40"/>
        <w:ind w:left="317" w:hanging="317"/>
      </w:pPr>
      <w:r>
        <w:rPr>
          <w:b/>
          <w:bCs/>
        </w:rPr>
        <w:t xml:space="preserve">D. Measles virus:</w:t>
      </w:r>
      <w:r>
        <w:t xml:space="preserve"> </w:t>
      </w:r>
      <w:r>
        <w:t xml:space="preserve">Medbullets associates this organism with cough, coryza, conjunctivitis, Koplik spots, and descending rash. That pattern is less consistent with this vignette’s defining clue: mild three-day rash with postauricular/posterior cervical lymphadenopathy.</w:t>
      </w:r>
    </w:p>
    <w:p>
      <w:pPr>
        <w:keepNext/>
        <w:keepLines/>
        <w:numPr>
          <w:ilvl w:val="0"/>
          <w:numId w:val="1031"/>
        </w:numPr>
        <w:spacing w:after="40"/>
        <w:ind w:left="317" w:hanging="317"/>
      </w:pPr>
      <w:r>
        <w:rPr>
          <w:b/>
          <w:bCs/>
        </w:rPr>
        <w:t xml:space="preserve">E. Human herpesvirus 6/7 (HHV-6/7):</w:t>
      </w:r>
      <w:r>
        <w:t xml:space="preserve"> </w:t>
      </w:r>
      <w:r>
        <w:t xml:space="preserve">Medbullets associates this organism with roseola with fever followed by rash as fever resolves. That pattern is less consistent with this vignette’s defining clue: mild three-day rash with postauricular/posterior cervical lymphadenopathy.</w:t>
      </w:r>
    </w:p>
    <w:p>
      <w:pPr>
        <w:pStyle w:val="FirstParagraph"/>
        <w:keepNext/>
        <w:keepLines/>
        <w:widowControl/>
        <w:spacing w:after="100" w:line="259" w:lineRule="auto" w:before="60"/>
      </w:pPr>
      <w:r>
        <w:rPr>
          <w:b/>
          <w:bCs/>
        </w:rPr>
        <w:t xml:space="preserve">High-yield takeaway:</w:t>
      </w:r>
      <w:r>
        <w:t xml:space="preserve"> </w:t>
      </w:r>
      <w:r>
        <w:t xml:space="preserve">A mild three-day rash with postauricular lymphadenopathy suggests rubella.</w:t>
      </w:r>
    </w:p>
    <w:p>
      <w:pPr>
        <w:pStyle w:val="BodyText"/>
        <w:keepNext w:val="0"/>
        <w:keepLines/>
        <w:widowControl/>
        <w:spacing w:after="100" w:line="259" w:lineRule="auto" w:before="60"/>
      </w:pPr>
      <w:r>
        <w:rPr>
          <w:b/>
          <w:bCs/>
        </w:rPr>
        <w:t xml:space="preserve">Source:</w:t>
      </w:r>
      <w:r>
        <w:t xml:space="preserve"> </w:t>
      </w:r>
      <w:hyperlink r:id="rId51">
        <w:r>
          <w:rPr>
            <w:rStyle w:val="Hyperlink"/>
          </w:rPr>
          <w:t xml:space="preserve">https://step1.medbullets.com/microbiology/104098/rubella-virus?hideLeftMenu=true</w:t>
        </w:r>
      </w:hyperlink>
    </w:p>
    <w:p>
      <w:pPr>
        <w:pStyle w:val="Heading2"/>
        <w:keepNext/>
        <w:spacing w:before="220" w:after="80"/>
      </w:pPr>
      <w:r>
        <w:rPr>
          <w:b/>
          <w:bCs/>
        </w:rPr>
        <w:t xml:space="preserve">Question 32 — Herpes simplex virus 1 (HSV-1)</w:t>
      </w:r>
    </w:p>
    <w:p>
      <w:pPr>
        <w:pStyle w:val="BodyText"/>
        <w:keepNext/>
        <w:keepLines/>
        <w:widowControl/>
        <w:spacing w:after="100" w:line="259" w:lineRule="auto" w:before="60"/>
      </w:pPr>
      <w:r>
        <w:rPr>
          <w:b/>
          <w:bCs/>
        </w:rPr>
        <w:t xml:space="preserve">Correct answer: E — Herpes simplex virus 1 (HSV-1)</w:t>
      </w:r>
    </w:p>
    <w:p>
      <w:pPr>
        <w:pStyle w:val="BodyText"/>
        <w:keepNext/>
        <w:keepLines/>
        <w:widowControl/>
        <w:spacing w:after="100" w:line="259" w:lineRule="auto" w:before="60"/>
      </w:pPr>
      <w:r>
        <w:rPr>
          <w:b/>
          <w:bCs/>
        </w:rPr>
        <w:t xml:space="preserve">Why this is correct:</w:t>
      </w:r>
      <w:r>
        <w:t xml:space="preserve"> </w:t>
      </w:r>
      <w:r>
        <w:t xml:space="preserve">Recurrent herpes labialis with grouped vesicles at the vermilion border is the classic presentation of HSV-1. The most discriminating clue is recurrent painful grouped vesicles at the lip preceded by tingling.</w:t>
      </w:r>
    </w:p>
    <w:p>
      <w:pPr>
        <w:pStyle w:val="BodyText"/>
        <w:keepNext/>
        <w:keepLines/>
        <w:widowControl/>
        <w:spacing w:after="100" w:line="259" w:lineRule="auto" w:before="60"/>
      </w:pPr>
      <w:r>
        <w:rPr>
          <w:b/>
          <w:bCs/>
        </w:rPr>
        <w:t xml:space="preserve">Why the other choices are wrong:</w:t>
      </w:r>
    </w:p>
    <w:p>
      <w:pPr>
        <w:keepNext/>
        <w:keepLines/>
        <w:numPr>
          <w:ilvl w:val="0"/>
          <w:numId w:val="1032"/>
        </w:numPr>
        <w:spacing w:after="40"/>
        <w:ind w:left="317" w:hanging="317"/>
      </w:pPr>
      <w:r>
        <w:rPr>
          <w:b/>
          <w:bCs/>
        </w:rPr>
        <w:t xml:space="preserve">A. Human papillomavirus (HPV types 1–4):</w:t>
      </w:r>
      <w:r>
        <w:t xml:space="preserve"> </w:t>
      </w:r>
      <w:r>
        <w:t xml:space="preserve">Medbullets associates this organism with benign cutaneous and plantar warts. That pattern is less consistent with this vignette’s defining clue: recurrent painful grouped vesicles at the lip preceded by tingling.</w:t>
      </w:r>
    </w:p>
    <w:p>
      <w:pPr>
        <w:keepNext/>
        <w:keepLines/>
        <w:numPr>
          <w:ilvl w:val="0"/>
          <w:numId w:val="1032"/>
        </w:numPr>
        <w:spacing w:after="40"/>
        <w:ind w:left="317" w:hanging="317"/>
      </w:pPr>
      <w:r>
        <w:rPr>
          <w:b/>
          <w:bCs/>
        </w:rPr>
        <w:t xml:space="preserve">B. Herpes simplex virus 2 (HSV-2):</w:t>
      </w:r>
      <w:r>
        <w:t xml:space="preserve"> </w:t>
      </w:r>
      <w:r>
        <w:t xml:space="preserve">Medbullets associates this organism with genital herpes with recurrent painful vesicles/ulcers; can also cause neonatal infection and meningitis. That pattern is less consistent with this vignette’s defining clue: recurrent painful grouped vesicles at the lip preceded by tingling.</w:t>
      </w:r>
    </w:p>
    <w:p>
      <w:pPr>
        <w:keepNext/>
        <w:keepLines/>
        <w:numPr>
          <w:ilvl w:val="0"/>
          <w:numId w:val="1032"/>
        </w:numPr>
        <w:spacing w:after="40"/>
        <w:ind w:left="317" w:hanging="317"/>
      </w:pPr>
      <w:r>
        <w:rPr>
          <w:b/>
          <w:bCs/>
        </w:rPr>
        <w:t xml:space="preserve">C. Varicella-zoster virus (VZV):</w:t>
      </w:r>
      <w:r>
        <w:t xml:space="preserve"> </w:t>
      </w:r>
      <w:r>
        <w:t xml:space="preserve">Medbullets associates this organism with primary varicella with lesions in different stages or shingles with painful unilateral dermatomal vesicles. That pattern is less consistent with this vignette’s defining clue: recurrent painful grouped vesicles at the lip preceded by tingling.</w:t>
      </w:r>
    </w:p>
    <w:p>
      <w:pPr>
        <w:keepNext/>
        <w:keepLines/>
        <w:numPr>
          <w:ilvl w:val="0"/>
          <w:numId w:val="1032"/>
        </w:numPr>
        <w:spacing w:after="40"/>
        <w:ind w:left="317" w:hanging="317"/>
      </w:pPr>
      <w:r>
        <w:rPr>
          <w:b/>
          <w:bCs/>
        </w:rPr>
        <w:t xml:space="preserve">D. Coxsackievirus:</w:t>
      </w:r>
      <w:r>
        <w:t xml:space="preserve"> </w:t>
      </w:r>
      <w:r>
        <w:t xml:space="preserve">Medbullets associates this organism with enteroviral illness including hand-foot-and-mouth disease, herpangina, aseptic meningitis, and pleurodynia. That pattern is less consistent with this vignette’s defining clue: recurrent painful grouped vesicles at the lip preceded by tingling.</w:t>
      </w:r>
    </w:p>
    <w:p>
      <w:pPr>
        <w:pStyle w:val="FirstParagraph"/>
        <w:keepNext/>
        <w:keepLines/>
        <w:widowControl/>
        <w:spacing w:after="100" w:line="259" w:lineRule="auto" w:before="60"/>
      </w:pPr>
      <w:r>
        <w:rPr>
          <w:b/>
          <w:bCs/>
        </w:rPr>
        <w:t xml:space="preserve">High-yield takeaway:</w:t>
      </w:r>
      <w:r>
        <w:t xml:space="preserve"> </w:t>
      </w:r>
      <w:r>
        <w:t xml:space="preserve">Recurrent painful lip vesicles preceded by tingling suggest HSV-1.</w:t>
      </w:r>
    </w:p>
    <w:p>
      <w:pPr>
        <w:pStyle w:val="BodyText"/>
        <w:keepNext w:val="0"/>
        <w:keepLines/>
        <w:widowControl/>
        <w:spacing w:after="100" w:line="259" w:lineRule="auto" w:before="60"/>
      </w:pPr>
      <w:r>
        <w:rPr>
          <w:b/>
          <w:bCs/>
        </w:rPr>
        <w:t xml:space="preserve">Source:</w:t>
      </w:r>
      <w:r>
        <w:t xml:space="preserve"> </w:t>
      </w:r>
      <w:hyperlink r:id="rId52">
        <w:r>
          <w:rPr>
            <w:rStyle w:val="Hyperlink"/>
          </w:rPr>
          <w:t xml:space="preserve">https://step1.medbullets.com/microbiology/104091/hsv-type-1?hideLeftMenu=true</w:t>
        </w:r>
      </w:hyperlink>
    </w:p>
    <w:p>
      <w:pPr>
        <w:pStyle w:val="Heading2"/>
        <w:keepNext/>
        <w:spacing w:before="220" w:after="80"/>
      </w:pPr>
      <w:r>
        <w:rPr>
          <w:b/>
          <w:bCs/>
        </w:rPr>
        <w:t xml:space="preserve">Question 33 — Chlamydia trachomatis</w:t>
      </w:r>
    </w:p>
    <w:p>
      <w:pPr>
        <w:pStyle w:val="BodyText"/>
        <w:keepNext/>
        <w:keepLines/>
        <w:widowControl/>
        <w:spacing w:after="100" w:line="259" w:lineRule="auto" w:before="60"/>
      </w:pPr>
      <w:r>
        <w:rPr>
          <w:b/>
          <w:bCs/>
        </w:rPr>
        <w:t xml:space="preserve">Correct answer: A — Chlamydia trachomatis</w:t>
      </w:r>
    </w:p>
    <w:p>
      <w:pPr>
        <w:pStyle w:val="BodyText"/>
        <w:keepNext/>
        <w:keepLines/>
        <w:widowControl/>
        <w:spacing w:after="100" w:line="259" w:lineRule="auto" w:before="60"/>
      </w:pPr>
      <w:r>
        <w:rPr>
          <w:b/>
          <w:bCs/>
        </w:rPr>
        <w:t xml:space="preserve">Why this is correct:</w:t>
      </w:r>
      <w:r>
        <w:t xml:space="preserve"> </w:t>
      </w:r>
      <w:r>
        <w:t xml:space="preserve">C. trachomatis commonly causes sexually transmitted cervicitis or urethritis and is not detected by routine bacterial culture methods. The most discriminating clue is mucopurulent cervicitis and dysuria in a young sexually active patient with negative routine culture.</w:t>
      </w:r>
    </w:p>
    <w:p>
      <w:pPr>
        <w:pStyle w:val="BodyText"/>
        <w:keepNext/>
        <w:keepLines/>
        <w:widowControl/>
        <w:spacing w:after="100" w:line="259" w:lineRule="auto" w:before="60"/>
      </w:pPr>
      <w:r>
        <w:rPr>
          <w:b/>
          <w:bCs/>
        </w:rPr>
        <w:t xml:space="preserve">Why the other choices are wrong:</w:t>
      </w:r>
    </w:p>
    <w:p>
      <w:pPr>
        <w:keepNext/>
        <w:keepLines/>
        <w:numPr>
          <w:ilvl w:val="0"/>
          <w:numId w:val="1033"/>
        </w:numPr>
        <w:spacing w:after="40"/>
        <w:ind w:left="317" w:hanging="317"/>
      </w:pPr>
      <w:r>
        <w:rPr>
          <w:b/>
          <w:bCs/>
        </w:rPr>
        <w:t xml:space="preserve">B. Mycoplasma pneumoniae:</w:t>
      </w:r>
      <w:r>
        <w:t xml:space="preserve"> </w:t>
      </w:r>
      <w:r>
        <w:t xml:space="preserve">Medbullets associates this organism with atypical pneumonia with gradual onset, dry cough, and possible extrapulmonary findings in younger people. That pattern is less consistent with this vignette’s defining clue: mucopurulent cervicitis and dysuria in a young sexually active patient with negative routine culture.</w:t>
      </w:r>
    </w:p>
    <w:p>
      <w:pPr>
        <w:keepNext/>
        <w:keepLines/>
        <w:numPr>
          <w:ilvl w:val="0"/>
          <w:numId w:val="1033"/>
        </w:numPr>
        <w:spacing w:after="40"/>
        <w:ind w:left="317" w:hanging="317"/>
      </w:pPr>
      <w:r>
        <w:rPr>
          <w:b/>
          <w:bCs/>
        </w:rPr>
        <w:t xml:space="preserve">C. Chlamydia psittaci:</w:t>
      </w:r>
      <w:r>
        <w:t xml:space="preserve"> </w:t>
      </w:r>
      <w:r>
        <w:t xml:space="preserve">Medbullets associates this organism with psittacosis after exposure to birds, causing acute fever, headache, dry cough, and atypical pneumonia. That pattern is less consistent with this vignette’s defining clue: mucopurulent cervicitis and dysuria in a young sexually active patient with negative routine culture.</w:t>
      </w:r>
    </w:p>
    <w:p>
      <w:pPr>
        <w:keepNext/>
        <w:keepLines/>
        <w:numPr>
          <w:ilvl w:val="0"/>
          <w:numId w:val="1033"/>
        </w:numPr>
        <w:spacing w:after="40"/>
        <w:ind w:left="317" w:hanging="317"/>
      </w:pPr>
      <w:r>
        <w:rPr>
          <w:b/>
          <w:bCs/>
        </w:rPr>
        <w:t xml:space="preserve">D. Treponema pallidum:</w:t>
      </w:r>
      <w:r>
        <w:t xml:space="preserve"> </w:t>
      </w:r>
      <w:r>
        <w:t xml:space="preserve">Medbullets associates this organism with syphilis with a painless primary chancre and later systemic manifestations that can include a rash involving palms and soles. That pattern is less consistent with this vignette’s defining clue: mucopurulent cervicitis and dysuria in a young sexually active patient with negative routine culture.</w:t>
      </w:r>
    </w:p>
    <w:p>
      <w:pPr>
        <w:keepNext/>
        <w:keepLines/>
        <w:numPr>
          <w:ilvl w:val="0"/>
          <w:numId w:val="1033"/>
        </w:numPr>
        <w:spacing w:after="40"/>
        <w:ind w:left="317" w:hanging="317"/>
      </w:pPr>
      <w:r>
        <w:rPr>
          <w:b/>
          <w:bCs/>
        </w:rPr>
        <w:t xml:space="preserve">E. Neisseria gonorrhoeae:</w:t>
      </w:r>
      <w:r>
        <w:t xml:space="preserve"> </w:t>
      </w:r>
      <w:r>
        <w:t xml:space="preserve">Medbullets associates this organism with sexually transmitted cervicitis/urethritis and disseminated infection with tenosynovitis, migratory arthralgia, and pustules. That pattern is less consistent with this vignette’s defining clue: mucopurulent cervicitis and dysuria in a young sexually active patient with negative routine culture.</w:t>
      </w:r>
    </w:p>
    <w:p>
      <w:pPr>
        <w:pStyle w:val="FirstParagraph"/>
        <w:keepNext/>
        <w:keepLines/>
        <w:widowControl/>
        <w:spacing w:after="100" w:line="259" w:lineRule="auto" w:before="60"/>
      </w:pPr>
      <w:r>
        <w:rPr>
          <w:b/>
          <w:bCs/>
        </w:rPr>
        <w:t xml:space="preserve">High-yield takeaway:</w:t>
      </w:r>
      <w:r>
        <w:t xml:space="preserve"> </w:t>
      </w:r>
      <w:r>
        <w:t xml:space="preserve">Mucopurulent cervicitis or nongonococcal urethritis suggests Chlamydia trachomatis.</w:t>
      </w:r>
    </w:p>
    <w:p>
      <w:pPr>
        <w:pStyle w:val="BodyText"/>
        <w:keepNext w:val="0"/>
        <w:keepLines/>
        <w:widowControl/>
        <w:spacing w:after="100" w:line="259" w:lineRule="auto" w:before="60"/>
      </w:pPr>
      <w:r>
        <w:rPr>
          <w:b/>
          <w:bCs/>
        </w:rPr>
        <w:t xml:space="preserve">Source:</w:t>
      </w:r>
      <w:r>
        <w:t xml:space="preserve"> </w:t>
      </w:r>
      <w:hyperlink r:id="rId53">
        <w:r>
          <w:rPr>
            <w:rStyle w:val="Hyperlink"/>
          </w:rPr>
          <w:t xml:space="preserve">https://step1.medbullets.com/microbiology/104071/chlamydia-trachomatis?hideLeftMenu=true</w:t>
        </w:r>
      </w:hyperlink>
    </w:p>
    <w:p>
      <w:pPr>
        <w:pStyle w:val="Heading2"/>
        <w:keepNext/>
        <w:spacing w:before="220" w:after="80"/>
      </w:pPr>
      <w:r>
        <w:rPr>
          <w:b/>
          <w:bCs/>
        </w:rPr>
        <w:t xml:space="preserve">Question 34 — Wuchereria bancrofti</w:t>
      </w:r>
    </w:p>
    <w:p>
      <w:pPr>
        <w:pStyle w:val="BodyText"/>
        <w:keepNext/>
        <w:keepLines/>
        <w:widowControl/>
        <w:spacing w:after="100" w:line="259" w:lineRule="auto" w:before="60"/>
      </w:pPr>
      <w:r>
        <w:rPr>
          <w:b/>
          <w:bCs/>
        </w:rPr>
        <w:t xml:space="preserve">Correct answer: E — Wuchereria bancrofti</w:t>
      </w:r>
    </w:p>
    <w:p>
      <w:pPr>
        <w:pStyle w:val="BodyText"/>
        <w:keepNext/>
        <w:keepLines/>
        <w:widowControl/>
        <w:spacing w:after="100" w:line="259" w:lineRule="auto" w:before="60"/>
      </w:pPr>
      <w:r>
        <w:rPr>
          <w:b/>
          <w:bCs/>
        </w:rPr>
        <w:t xml:space="preserve">Why this is correct:</w:t>
      </w:r>
      <w:r>
        <w:t xml:space="preserve"> </w:t>
      </w:r>
      <w:r>
        <w:t xml:space="preserve">Wuchereria bancrofti causes lymphatic filariasis with obstructed lymphatic drainage and elephantiasis. The most discriminating clue is chronic lymphedema with elephantiasis in a mosquito-endemic region.</w:t>
      </w:r>
    </w:p>
    <w:p>
      <w:pPr>
        <w:pStyle w:val="BodyText"/>
        <w:keepNext/>
        <w:keepLines/>
        <w:widowControl/>
        <w:spacing w:after="100" w:line="259" w:lineRule="auto" w:before="60"/>
      </w:pPr>
      <w:r>
        <w:rPr>
          <w:b/>
          <w:bCs/>
        </w:rPr>
        <w:t xml:space="preserve">Why the other choices are wrong:</w:t>
      </w:r>
    </w:p>
    <w:p>
      <w:pPr>
        <w:keepNext/>
        <w:keepLines/>
        <w:numPr>
          <w:ilvl w:val="0"/>
          <w:numId w:val="1034"/>
        </w:numPr>
        <w:spacing w:after="40"/>
        <w:ind w:left="317" w:hanging="317"/>
      </w:pPr>
      <w:r>
        <w:rPr>
          <w:b/>
          <w:bCs/>
        </w:rPr>
        <w:t xml:space="preserve">A. Hookworm:</w:t>
      </w:r>
      <w:r>
        <w:t xml:space="preserve"> </w:t>
      </w:r>
      <w:r>
        <w:t xml:space="preserve">Medbullets associates this organism with skin penetration by larvae and chronic intestinal blood loss causing iron-deficiency anemia. That pattern is less consistent with this vignette’s defining clue: chronic lymphedema with elephantiasis in a mosquito-endemic region.</w:t>
      </w:r>
    </w:p>
    <w:p>
      <w:pPr>
        <w:keepNext/>
        <w:keepLines/>
        <w:numPr>
          <w:ilvl w:val="0"/>
          <w:numId w:val="1034"/>
        </w:numPr>
        <w:spacing w:after="40"/>
        <w:ind w:left="317" w:hanging="317"/>
      </w:pPr>
      <w:r>
        <w:rPr>
          <w:b/>
          <w:bCs/>
        </w:rPr>
        <w:t xml:space="preserve">B. Loa loa:</w:t>
      </w:r>
      <w:r>
        <w:t xml:space="preserve"> </w:t>
      </w:r>
      <w:r>
        <w:t xml:space="preserve">Medbullets associates this organism with filarial infection causing episodic Calabar swellings and a visible worm crossing the conjunctiva. That pattern is less consistent with this vignette’s defining clue: chronic lymphedema with elephantiasis in a mosquito-endemic region.</w:t>
      </w:r>
    </w:p>
    <w:p>
      <w:pPr>
        <w:keepNext/>
        <w:keepLines/>
        <w:numPr>
          <w:ilvl w:val="0"/>
          <w:numId w:val="1034"/>
        </w:numPr>
        <w:spacing w:after="40"/>
        <w:ind w:left="317" w:hanging="317"/>
      </w:pPr>
      <w:r>
        <w:rPr>
          <w:b/>
          <w:bCs/>
        </w:rPr>
        <w:t xml:space="preserve">C. Onchocerca volvulus:</w:t>
      </w:r>
      <w:r>
        <w:t xml:space="preserve"> </w:t>
      </w:r>
      <w:r>
        <w:t xml:space="preserve">Medbullets associates this organism with blackfly-transmitted infection causing skin nodules, dermatitis, and river blindness. That pattern is less consistent with this vignette’s defining clue: chronic lymphedema with elephantiasis in a mosquito-endemic region.</w:t>
      </w:r>
    </w:p>
    <w:p>
      <w:pPr>
        <w:keepNext/>
        <w:keepLines/>
        <w:numPr>
          <w:ilvl w:val="0"/>
          <w:numId w:val="1034"/>
        </w:numPr>
        <w:spacing w:after="40"/>
        <w:ind w:left="317" w:hanging="317"/>
      </w:pPr>
      <w:r>
        <w:rPr>
          <w:b/>
          <w:bCs/>
        </w:rPr>
        <w:t xml:space="preserve">D. Strongyloides stercoralis:</w:t>
      </w:r>
      <w:r>
        <w:t xml:space="preserve"> </w:t>
      </w:r>
      <w:r>
        <w:t xml:space="preserve">Medbullets associates this organism with intestinal nematode that can autoinfect and cause severe hyperinfection in immunosuppressed patients. That pattern is less consistent with this vignette’s defining clue: chronic lymphedema with elephantiasis in a mosquito-endemic region.</w:t>
      </w:r>
    </w:p>
    <w:p>
      <w:pPr>
        <w:pStyle w:val="FirstParagraph"/>
        <w:keepNext/>
        <w:keepLines/>
        <w:widowControl/>
        <w:spacing w:after="100" w:line="259" w:lineRule="auto" w:before="60"/>
      </w:pPr>
      <w:r>
        <w:rPr>
          <w:b/>
          <w:bCs/>
        </w:rPr>
        <w:t xml:space="preserve">High-yield takeaway:</w:t>
      </w:r>
      <w:r>
        <w:t xml:space="preserve"> </w:t>
      </w:r>
      <w:r>
        <w:t xml:space="preserve">Elephantiasis involving limbs or genital tissue suggests Wuchereria bancrofti.</w:t>
      </w:r>
    </w:p>
    <w:p>
      <w:pPr>
        <w:pStyle w:val="BodyText"/>
        <w:keepNext w:val="0"/>
        <w:keepLines/>
        <w:widowControl/>
        <w:spacing w:after="100" w:line="259" w:lineRule="auto" w:before="60"/>
      </w:pPr>
      <w:r>
        <w:rPr>
          <w:b/>
          <w:bCs/>
        </w:rPr>
        <w:t xml:space="preserve">Source:</w:t>
      </w:r>
      <w:r>
        <w:t xml:space="preserve"> </w:t>
      </w:r>
      <w:hyperlink r:id="rId25">
        <w:r>
          <w:rPr>
            <w:rStyle w:val="Hyperlink"/>
          </w:rPr>
          <w:t xml:space="preserve">https://step1.medbullets.com/microbiology/121560/roundworms-nematodes?hideLeftMenu=true</w:t>
        </w:r>
      </w:hyperlink>
    </w:p>
    <w:p>
      <w:pPr>
        <w:pStyle w:val="Heading2"/>
        <w:keepNext/>
        <w:spacing w:before="220" w:after="80"/>
      </w:pPr>
      <w:r>
        <w:rPr>
          <w:b/>
          <w:bCs/>
        </w:rPr>
        <w:t xml:space="preserve">Question 35 — Kaposi sarcoma-associated herpesvirus (HHV-8)</w:t>
      </w:r>
    </w:p>
    <w:p>
      <w:pPr>
        <w:pStyle w:val="BodyText"/>
        <w:keepNext/>
        <w:keepLines/>
        <w:widowControl/>
        <w:spacing w:after="100" w:line="259" w:lineRule="auto" w:before="60"/>
      </w:pPr>
      <w:r>
        <w:rPr>
          <w:b/>
          <w:bCs/>
        </w:rPr>
        <w:t xml:space="preserve">Correct answer: B — Kaposi sarcoma-associated herpesvirus (HHV-8)</w:t>
      </w:r>
    </w:p>
    <w:p>
      <w:pPr>
        <w:pStyle w:val="BodyText"/>
        <w:keepNext/>
        <w:keepLines/>
        <w:widowControl/>
        <w:spacing w:after="100" w:line="259" w:lineRule="auto" w:before="60"/>
      </w:pPr>
      <w:r>
        <w:rPr>
          <w:b/>
          <w:bCs/>
        </w:rPr>
        <w:t xml:space="preserve">Why this is correct:</w:t>
      </w:r>
      <w:r>
        <w:t xml:space="preserve"> </w:t>
      </w:r>
      <w:r>
        <w:t xml:space="preserve">Kaposi sarcoma is associated with HHV-8 and presents with violaceous vascular lesions, especially in immunocompromised patients. The most discriminating clue is violaceous vascular skin and oral lesions in a patient with AIDS.</w:t>
      </w:r>
    </w:p>
    <w:p>
      <w:pPr>
        <w:pStyle w:val="BodyText"/>
        <w:keepNext/>
        <w:keepLines/>
        <w:widowControl/>
        <w:spacing w:after="100" w:line="259" w:lineRule="auto" w:before="60"/>
      </w:pPr>
      <w:r>
        <w:rPr>
          <w:b/>
          <w:bCs/>
        </w:rPr>
        <w:t xml:space="preserve">Why the other choices are wrong:</w:t>
      </w:r>
    </w:p>
    <w:p>
      <w:pPr>
        <w:keepNext/>
        <w:keepLines/>
        <w:numPr>
          <w:ilvl w:val="0"/>
          <w:numId w:val="1035"/>
        </w:numPr>
        <w:spacing w:after="40"/>
        <w:ind w:left="317" w:hanging="317"/>
      </w:pPr>
      <w:r>
        <w:rPr>
          <w:b/>
          <w:bCs/>
        </w:rPr>
        <w:t xml:space="preserve">A. Epstein–Barr virus (EBV):</w:t>
      </w:r>
      <w:r>
        <w:t xml:space="preserve"> </w:t>
      </w:r>
      <w:r>
        <w:t xml:space="preserve">Medbullets associates this organism with infectious mononucleosis with pharyngitis, posterior cervical lymphadenopathy, atypical lymphocytes, and splenomegaly. That pattern is less consistent with this vignette’s defining clue: violaceous vascular skin and oral lesions in a patient with AIDS.</w:t>
      </w:r>
    </w:p>
    <w:p>
      <w:pPr>
        <w:keepNext/>
        <w:keepLines/>
        <w:numPr>
          <w:ilvl w:val="0"/>
          <w:numId w:val="1035"/>
        </w:numPr>
        <w:spacing w:after="40"/>
        <w:ind w:left="317" w:hanging="317"/>
      </w:pPr>
      <w:r>
        <w:rPr>
          <w:b/>
          <w:bCs/>
        </w:rPr>
        <w:t xml:space="preserve">C. Herpes simplex virus 2 (HSV-2):</w:t>
      </w:r>
      <w:r>
        <w:t xml:space="preserve"> </w:t>
      </w:r>
      <w:r>
        <w:t xml:space="preserve">Medbullets associates this organism with genital herpes with recurrent painful vesicles/ulcers; can also cause neonatal infection and meningitis. That pattern is less consistent with this vignette’s defining clue: violaceous vascular skin and oral lesions in a patient with AIDS.</w:t>
      </w:r>
    </w:p>
    <w:p>
      <w:pPr>
        <w:keepNext/>
        <w:keepLines/>
        <w:numPr>
          <w:ilvl w:val="0"/>
          <w:numId w:val="1035"/>
        </w:numPr>
        <w:spacing w:after="40"/>
        <w:ind w:left="317" w:hanging="317"/>
      </w:pPr>
      <w:r>
        <w:rPr>
          <w:b/>
          <w:bCs/>
        </w:rPr>
        <w:t xml:space="preserve">D. Human immunodeficiency virus (HIV):</w:t>
      </w:r>
      <w:r>
        <w:t xml:space="preserve"> </w:t>
      </w:r>
      <w:r>
        <w:t xml:space="preserve">Medbullets associates this organism with acute retroviral syndrome and chronic immunodeficiency. That pattern is less consistent with this vignette’s defining clue: violaceous vascular skin and oral lesions in a patient with AIDS.</w:t>
      </w:r>
    </w:p>
    <w:p>
      <w:pPr>
        <w:keepNext/>
        <w:keepLines/>
        <w:numPr>
          <w:ilvl w:val="0"/>
          <w:numId w:val="1035"/>
        </w:numPr>
        <w:spacing w:after="40"/>
        <w:ind w:left="317" w:hanging="317"/>
      </w:pPr>
      <w:r>
        <w:rPr>
          <w:b/>
          <w:bCs/>
        </w:rPr>
        <w:t xml:space="preserve">E. Cytomegalovirus (CMV):</w:t>
      </w:r>
      <w:r>
        <w:t xml:space="preserve"> </w:t>
      </w:r>
      <w:r>
        <w:t xml:space="preserve">Medbullets associates this organism with opportunistic infection including retinitis in immunocompromised patients; enlarged cells with owl-eye inclusions may be seen. That pattern is less consistent with this vignette’s defining clue: violaceous vascular skin and oral lesions in a patient with AIDS.</w:t>
      </w:r>
    </w:p>
    <w:p>
      <w:pPr>
        <w:pStyle w:val="FirstParagraph"/>
        <w:keepNext/>
        <w:keepLines/>
        <w:widowControl/>
        <w:spacing w:after="100" w:line="259" w:lineRule="auto" w:before="60"/>
      </w:pPr>
      <w:r>
        <w:rPr>
          <w:b/>
          <w:bCs/>
        </w:rPr>
        <w:t xml:space="preserve">High-yield takeaway:</w:t>
      </w:r>
      <w:r>
        <w:t xml:space="preserve"> </w:t>
      </w:r>
      <w:r>
        <w:t xml:space="preserve">Violaceous vascular plaques in AIDS suggest HHV-8-associated Kaposi sarcoma.</w:t>
      </w:r>
    </w:p>
    <w:p>
      <w:pPr>
        <w:pStyle w:val="BodyText"/>
        <w:keepNext w:val="0"/>
        <w:keepLines/>
        <w:widowControl/>
        <w:spacing w:after="100" w:line="259" w:lineRule="auto" w:before="60"/>
      </w:pPr>
      <w:r>
        <w:rPr>
          <w:b/>
          <w:bCs/>
        </w:rPr>
        <w:t xml:space="preserve">Source:</w:t>
      </w:r>
      <w:r>
        <w:t xml:space="preserve"> </w:t>
      </w:r>
      <w:hyperlink r:id="rId54">
        <w:r>
          <w:rPr>
            <w:rStyle w:val="Hyperlink"/>
          </w:rPr>
          <w:t xml:space="preserve">https://step1.medbullets.com/microbiology/104111/hhv-type-8?hideLeftMenu=true</w:t>
        </w:r>
      </w:hyperlink>
    </w:p>
    <w:p>
      <w:pPr>
        <w:pStyle w:val="Heading2"/>
        <w:keepNext/>
        <w:spacing w:before="220" w:after="80"/>
      </w:pPr>
      <w:r>
        <w:rPr>
          <w:b/>
          <w:bCs/>
        </w:rPr>
        <w:t xml:space="preserve">Question 36 — Trichuris trichiura (whipworm)</w:t>
      </w:r>
    </w:p>
    <w:p>
      <w:pPr>
        <w:pStyle w:val="BodyText"/>
        <w:keepNext/>
        <w:keepLines/>
        <w:widowControl/>
        <w:spacing w:after="100" w:line="259" w:lineRule="auto" w:before="60"/>
      </w:pPr>
      <w:r>
        <w:rPr>
          <w:b/>
          <w:bCs/>
        </w:rPr>
        <w:t xml:space="preserve">Correct answer: C — Trichuris trichiura (whipworm)</w:t>
      </w:r>
    </w:p>
    <w:p>
      <w:pPr>
        <w:pStyle w:val="BodyText"/>
        <w:keepNext/>
        <w:keepLines/>
        <w:widowControl/>
        <w:spacing w:after="100" w:line="259" w:lineRule="auto" w:before="60"/>
      </w:pPr>
      <w:r>
        <w:rPr>
          <w:b/>
          <w:bCs/>
        </w:rPr>
        <w:t xml:space="preserve">Why this is correct:</w:t>
      </w:r>
      <w:r>
        <w:t xml:space="preserve"> </w:t>
      </w:r>
      <w:r>
        <w:t xml:space="preserve">Heavy whipworm infection can cause abdominal symptoms, anemia, and rectal prolapse, especially in children. The most discriminating clue is childhood dysentery with rectal prolapse and anemia.</w:t>
      </w:r>
    </w:p>
    <w:p>
      <w:pPr>
        <w:pStyle w:val="BodyText"/>
        <w:keepNext/>
        <w:keepLines/>
        <w:widowControl/>
        <w:spacing w:after="100" w:line="259" w:lineRule="auto" w:before="60"/>
      </w:pPr>
      <w:r>
        <w:rPr>
          <w:b/>
          <w:bCs/>
        </w:rPr>
        <w:t xml:space="preserve">Why the other choices are wrong:</w:t>
      </w:r>
    </w:p>
    <w:p>
      <w:pPr>
        <w:keepNext/>
        <w:keepLines/>
        <w:numPr>
          <w:ilvl w:val="0"/>
          <w:numId w:val="1036"/>
        </w:numPr>
        <w:spacing w:after="40"/>
        <w:ind w:left="317" w:hanging="317"/>
      </w:pPr>
      <w:r>
        <w:rPr>
          <w:b/>
          <w:bCs/>
        </w:rPr>
        <w:t xml:space="preserve">A. Ascaris lumbricoides:</w:t>
      </w:r>
      <w:r>
        <w:t xml:space="preserve"> </w:t>
      </w:r>
      <w:r>
        <w:t xml:space="preserve">Medbullets associates this organism with intestinal roundworm acquired by ingestion of eggs; heavy burden can cause bowel obstruction. That pattern is less consistent with this vignette’s defining clue: childhood dysentery with rectal prolapse and anemia.</w:t>
      </w:r>
    </w:p>
    <w:p>
      <w:pPr>
        <w:keepNext/>
        <w:keepLines/>
        <w:numPr>
          <w:ilvl w:val="0"/>
          <w:numId w:val="1036"/>
        </w:numPr>
        <w:spacing w:after="40"/>
        <w:ind w:left="317" w:hanging="317"/>
      </w:pPr>
      <w:r>
        <w:rPr>
          <w:b/>
          <w:bCs/>
        </w:rPr>
        <w:t xml:space="preserve">B. Enterobius vermicularis:</w:t>
      </w:r>
      <w:r>
        <w:t xml:space="preserve"> </w:t>
      </w:r>
      <w:r>
        <w:t xml:space="preserve">Medbullets associates this organism with pinworm infection characterized by nocturnal perianal itching and eggs detectable with an adhesive tape test. That pattern is less consistent with this vignette’s defining clue: childhood dysentery with rectal prolapse and anemia.</w:t>
      </w:r>
    </w:p>
    <w:p>
      <w:pPr>
        <w:keepNext/>
        <w:keepLines/>
        <w:numPr>
          <w:ilvl w:val="0"/>
          <w:numId w:val="1036"/>
        </w:numPr>
        <w:spacing w:after="40"/>
        <w:ind w:left="317" w:hanging="317"/>
      </w:pPr>
      <w:r>
        <w:rPr>
          <w:b/>
          <w:bCs/>
        </w:rPr>
        <w:t xml:space="preserve">D. Hookworm:</w:t>
      </w:r>
      <w:r>
        <w:t xml:space="preserve"> </w:t>
      </w:r>
      <w:r>
        <w:t xml:space="preserve">Medbullets associates this organism with skin penetration by larvae and chronic intestinal blood loss causing iron-deficiency anemia. That pattern is less consistent with this vignette’s defining clue: childhood dysentery with rectal prolapse and anemia.</w:t>
      </w:r>
    </w:p>
    <w:p>
      <w:pPr>
        <w:keepNext/>
        <w:keepLines/>
        <w:numPr>
          <w:ilvl w:val="0"/>
          <w:numId w:val="1036"/>
        </w:numPr>
        <w:spacing w:after="40"/>
        <w:ind w:left="317" w:hanging="317"/>
      </w:pPr>
      <w:r>
        <w:rPr>
          <w:b/>
          <w:bCs/>
        </w:rPr>
        <w:t xml:space="preserve">E. Strongyloides stercoralis:</w:t>
      </w:r>
      <w:r>
        <w:t xml:space="preserve"> </w:t>
      </w:r>
      <w:r>
        <w:t xml:space="preserve">Medbullets associates this organism with intestinal nematode that can autoinfect and cause severe hyperinfection in immunosuppressed patients. That pattern is less consistent with this vignette’s defining clue: childhood dysentery with rectal prolapse and anemia.</w:t>
      </w:r>
    </w:p>
    <w:p>
      <w:pPr>
        <w:pStyle w:val="FirstParagraph"/>
        <w:keepNext/>
        <w:keepLines/>
        <w:widowControl/>
        <w:spacing w:after="100" w:line="259" w:lineRule="auto" w:before="60"/>
      </w:pPr>
      <w:r>
        <w:rPr>
          <w:b/>
          <w:bCs/>
        </w:rPr>
        <w:t xml:space="preserve">High-yield takeaway:</w:t>
      </w:r>
      <w:r>
        <w:t xml:space="preserve"> </w:t>
      </w:r>
      <w:r>
        <w:t xml:space="preserve">Rectal prolapse with chronic diarrhea and anemia in a child suggests Trichuris trichiura.</w:t>
      </w:r>
    </w:p>
    <w:p>
      <w:pPr>
        <w:pStyle w:val="BodyText"/>
        <w:keepNext w:val="0"/>
        <w:keepLines/>
        <w:widowControl/>
        <w:spacing w:after="100" w:line="259" w:lineRule="auto" w:before="60"/>
      </w:pPr>
      <w:r>
        <w:rPr>
          <w:b/>
          <w:bCs/>
        </w:rPr>
        <w:t xml:space="preserve">Source:</w:t>
      </w:r>
      <w:r>
        <w:t xml:space="preserve"> </w:t>
      </w:r>
      <w:hyperlink r:id="rId25">
        <w:r>
          <w:rPr>
            <w:rStyle w:val="Hyperlink"/>
          </w:rPr>
          <w:t xml:space="preserve">https://step1.medbullets.com/microbiology/121560/roundworms-nematodes?hideLeftMenu=true</w:t>
        </w:r>
      </w:hyperlink>
    </w:p>
    <w:p>
      <w:pPr>
        <w:pStyle w:val="Heading2"/>
        <w:keepNext/>
        <w:spacing w:before="220" w:after="80"/>
      </w:pPr>
      <w:r>
        <w:rPr>
          <w:b/>
          <w:bCs/>
        </w:rPr>
        <w:t xml:space="preserve">Question 37 — Mycobacterium tuberculosis</w:t>
      </w:r>
    </w:p>
    <w:p>
      <w:pPr>
        <w:pStyle w:val="BodyText"/>
        <w:keepNext/>
        <w:keepLines/>
        <w:widowControl/>
        <w:spacing w:after="100" w:line="259" w:lineRule="auto" w:before="60"/>
      </w:pPr>
      <w:r>
        <w:rPr>
          <w:b/>
          <w:bCs/>
        </w:rPr>
        <w:t xml:space="preserve">Correct answer: A — Mycobacterium tuberculosis</w:t>
      </w:r>
    </w:p>
    <w:p>
      <w:pPr>
        <w:pStyle w:val="BodyText"/>
        <w:keepNext/>
        <w:keepLines/>
        <w:widowControl/>
        <w:spacing w:after="100" w:line="259" w:lineRule="auto" w:before="60"/>
      </w:pPr>
      <w:r>
        <w:rPr>
          <w:b/>
          <w:bCs/>
        </w:rPr>
        <w:t xml:space="preserve">Why this is correct:</w:t>
      </w:r>
      <w:r>
        <w:t xml:space="preserve"> </w:t>
      </w:r>
      <w:r>
        <w:t xml:space="preserve">The chronic cough, weight loss, night sweats, apical cavitation, and caseating granulomas form a characteristic pattern of pulmonary tuberculosis. The most discriminating clue is chronic constitutional symptoms with an upper-lobe cavity and caseating granulomas.</w:t>
      </w:r>
    </w:p>
    <w:p>
      <w:pPr>
        <w:pStyle w:val="BodyText"/>
        <w:keepNext/>
        <w:keepLines/>
        <w:widowControl/>
        <w:spacing w:after="100" w:line="259" w:lineRule="auto" w:before="60"/>
      </w:pPr>
      <w:r>
        <w:rPr>
          <w:b/>
          <w:bCs/>
        </w:rPr>
        <w:t xml:space="preserve">Why the other choices are wrong:</w:t>
      </w:r>
    </w:p>
    <w:p>
      <w:pPr>
        <w:keepNext/>
        <w:keepLines/>
        <w:numPr>
          <w:ilvl w:val="0"/>
          <w:numId w:val="1037"/>
        </w:numPr>
        <w:spacing w:after="40"/>
        <w:ind w:left="317" w:hanging="317"/>
      </w:pPr>
      <w:r>
        <w:rPr>
          <w:b/>
          <w:bCs/>
        </w:rPr>
        <w:t xml:space="preserve">B. Mycoplasma pneumoniae:</w:t>
      </w:r>
      <w:r>
        <w:t xml:space="preserve"> </w:t>
      </w:r>
      <w:r>
        <w:t xml:space="preserve">Medbullets associates this organism with atypical pneumonia with gradual onset, dry cough, and possible extrapulmonary findings in younger people. That pattern is less consistent with this vignette’s defining clue: chronic constitutional symptoms with an upper-lobe cavity and caseating granulomas.</w:t>
      </w:r>
    </w:p>
    <w:p>
      <w:pPr>
        <w:keepNext/>
        <w:keepLines/>
        <w:numPr>
          <w:ilvl w:val="0"/>
          <w:numId w:val="1037"/>
        </w:numPr>
        <w:spacing w:after="40"/>
        <w:ind w:left="317" w:hanging="317"/>
      </w:pPr>
      <w:r>
        <w:rPr>
          <w:b/>
          <w:bCs/>
        </w:rPr>
        <w:t xml:space="preserve">C. Nocardia:</w:t>
      </w:r>
      <w:r>
        <w:t xml:space="preserve"> </w:t>
      </w:r>
      <w:r>
        <w:t xml:space="preserve">Medbullets associates this organism with opportunistic pulmonary infection with possible CNS abscesses; branching, weakly acid-fast filaments. That pattern is less consistent with this vignette’s defining clue: chronic constitutional symptoms with an upper-lobe cavity and caseating granulomas.</w:t>
      </w:r>
    </w:p>
    <w:p>
      <w:pPr>
        <w:keepNext/>
        <w:keepLines/>
        <w:numPr>
          <w:ilvl w:val="0"/>
          <w:numId w:val="1037"/>
        </w:numPr>
        <w:spacing w:after="40"/>
        <w:ind w:left="317" w:hanging="317"/>
      </w:pPr>
      <w:r>
        <w:rPr>
          <w:b/>
          <w:bCs/>
        </w:rPr>
        <w:t xml:space="preserve">D. Histoplasma capsulatum:</w:t>
      </w:r>
      <w:r>
        <w:t xml:space="preserve"> </w:t>
      </w:r>
      <w:r>
        <w:t xml:space="preserve">Medbullets associates this organism with pulmonary illness after bird/bat dropping exposure in central/eastern US; yeasts in macrophages. That pattern is less consistent with this vignette’s defining clue: chronic constitutional symptoms with an upper-lobe cavity and caseating granulomas.</w:t>
      </w:r>
    </w:p>
    <w:p>
      <w:pPr>
        <w:keepNext/>
        <w:keepLines/>
        <w:numPr>
          <w:ilvl w:val="0"/>
          <w:numId w:val="1037"/>
        </w:numPr>
        <w:spacing w:after="40"/>
        <w:ind w:left="317" w:hanging="317"/>
      </w:pPr>
      <w:r>
        <w:rPr>
          <w:b/>
          <w:bCs/>
        </w:rPr>
        <w:t xml:space="preserve">E. Streptococcus pneumoniae:</w:t>
      </w:r>
      <w:r>
        <w:t xml:space="preserve"> </w:t>
      </w:r>
      <w:r>
        <w:t xml:space="preserve">Medbullets associates this organism with lobar pneumonia, meningitis, sinusitis, or otitis media. That pattern is less consistent with this vignette’s defining clue: chronic constitutional symptoms with an upper-lobe cavity and caseating granulomas.</w:t>
      </w:r>
    </w:p>
    <w:p>
      <w:pPr>
        <w:pStyle w:val="FirstParagraph"/>
        <w:keepNext/>
        <w:keepLines/>
        <w:widowControl/>
        <w:spacing w:after="100" w:line="259" w:lineRule="auto" w:before="60"/>
      </w:pPr>
      <w:r>
        <w:rPr>
          <w:b/>
          <w:bCs/>
        </w:rPr>
        <w:t xml:space="preserve">High-yield takeaway:</w:t>
      </w:r>
      <w:r>
        <w:t xml:space="preserve"> </w:t>
      </w:r>
      <w:r>
        <w:t xml:space="preserve">Chronic cough and night sweats with apical cavitation and caseating granulomas suggest M. tuberculosis.</w:t>
      </w:r>
    </w:p>
    <w:p>
      <w:pPr>
        <w:pStyle w:val="BodyText"/>
        <w:keepNext w:val="0"/>
        <w:keepLines/>
        <w:widowControl/>
        <w:spacing w:after="100" w:line="259" w:lineRule="auto" w:before="60"/>
      </w:pPr>
      <w:r>
        <w:rPr>
          <w:b/>
          <w:bCs/>
        </w:rPr>
        <w:t xml:space="preserve">Source:</w:t>
      </w:r>
      <w:r>
        <w:t xml:space="preserve"> </w:t>
      </w:r>
      <w:hyperlink r:id="rId55">
        <w:r>
          <w:rPr>
            <w:rStyle w:val="Hyperlink"/>
          </w:rPr>
          <w:t xml:space="preserve">https://step1.medbullets.com/microbiology/104040/mycobacterium-tuberculosis?hideLeftMenu=true</w:t>
        </w:r>
      </w:hyperlink>
    </w:p>
    <w:p>
      <w:pPr>
        <w:pStyle w:val="Heading2"/>
        <w:keepNext/>
        <w:spacing w:before="220" w:after="80"/>
      </w:pPr>
      <w:r>
        <w:rPr>
          <w:b/>
          <w:bCs/>
        </w:rPr>
        <w:t xml:space="preserve">Question 38 — Blastomyces dermatitidis</w:t>
      </w:r>
    </w:p>
    <w:p>
      <w:pPr>
        <w:pStyle w:val="BodyText"/>
        <w:keepNext/>
        <w:keepLines/>
        <w:widowControl/>
        <w:spacing w:after="100" w:line="259" w:lineRule="auto" w:before="60"/>
      </w:pPr>
      <w:r>
        <w:rPr>
          <w:b/>
          <w:bCs/>
        </w:rPr>
        <w:t xml:space="preserve">Correct answer: B — Blastomyces dermatitidis</w:t>
      </w:r>
    </w:p>
    <w:p>
      <w:pPr>
        <w:pStyle w:val="BodyText"/>
        <w:keepNext/>
        <w:keepLines/>
        <w:widowControl/>
        <w:spacing w:after="100" w:line="259" w:lineRule="auto" w:before="60"/>
      </w:pPr>
      <w:r>
        <w:rPr>
          <w:b/>
          <w:bCs/>
        </w:rPr>
        <w:t xml:space="preserve">Why this is correct:</w:t>
      </w:r>
      <w:r>
        <w:t xml:space="preserve"> </w:t>
      </w:r>
      <w:r>
        <w:t xml:space="preserve">Pulmonary disease with verrucous skin lesions and broad-based budding yeast is characteristic of blastomycosis. The most discriminating clue is chronic pulmonary symptoms with a verrucous skin lesion and broad-based budding yeast.</w:t>
      </w:r>
    </w:p>
    <w:p>
      <w:pPr>
        <w:pStyle w:val="BodyText"/>
        <w:keepNext/>
        <w:keepLines/>
        <w:widowControl/>
        <w:spacing w:after="100" w:line="259" w:lineRule="auto" w:before="60"/>
      </w:pPr>
      <w:r>
        <w:rPr>
          <w:b/>
          <w:bCs/>
        </w:rPr>
        <w:t xml:space="preserve">Why the other choices are wrong:</w:t>
      </w:r>
    </w:p>
    <w:p>
      <w:pPr>
        <w:keepNext/>
        <w:keepLines/>
        <w:numPr>
          <w:ilvl w:val="0"/>
          <w:numId w:val="1038"/>
        </w:numPr>
        <w:spacing w:after="40"/>
        <w:ind w:left="317" w:hanging="317"/>
      </w:pPr>
      <w:r>
        <w:rPr>
          <w:b/>
          <w:bCs/>
        </w:rPr>
        <w:t xml:space="preserve">A. Histoplasma capsulatum:</w:t>
      </w:r>
      <w:r>
        <w:t xml:space="preserve"> </w:t>
      </w:r>
      <w:r>
        <w:t xml:space="preserve">Medbullets associates this organism with pulmonary illness after bird/bat dropping exposure in central/eastern US; yeasts in macrophages. That pattern is less consistent with this vignette’s defining clue: chronic pulmonary symptoms with a verrucous skin lesion and broad-based budding yeast.</w:t>
      </w:r>
    </w:p>
    <w:p>
      <w:pPr>
        <w:keepNext/>
        <w:keepLines/>
        <w:numPr>
          <w:ilvl w:val="0"/>
          <w:numId w:val="1038"/>
        </w:numPr>
        <w:spacing w:after="40"/>
        <w:ind w:left="317" w:hanging="317"/>
      </w:pPr>
      <w:r>
        <w:rPr>
          <w:b/>
          <w:bCs/>
        </w:rPr>
        <w:t xml:space="preserve">C. Sporothrix schenckii:</w:t>
      </w:r>
      <w:r>
        <w:t xml:space="preserve"> </w:t>
      </w:r>
      <w:r>
        <w:t xml:space="preserve">Medbullets associates this organism with subcutaneous infection after thorn/plant exposure with nodules spreading along lymphatics. That pattern is less consistent with this vignette’s defining clue: chronic pulmonary symptoms with a verrucous skin lesion and broad-based budding yeast.</w:t>
      </w:r>
    </w:p>
    <w:p>
      <w:pPr>
        <w:keepNext/>
        <w:keepLines/>
        <w:numPr>
          <w:ilvl w:val="0"/>
          <w:numId w:val="1038"/>
        </w:numPr>
        <w:spacing w:after="40"/>
        <w:ind w:left="317" w:hanging="317"/>
      </w:pPr>
      <w:r>
        <w:rPr>
          <w:b/>
          <w:bCs/>
        </w:rPr>
        <w:t xml:space="preserve">D. Coccidioides immitis:</w:t>
      </w:r>
      <w:r>
        <w:t xml:space="preserve"> </w:t>
      </w:r>
      <w:r>
        <w:t xml:space="preserve">Medbullets associates this organism with pulmonary illness in southwestern US with erythema nodosum or arthralgia. That pattern is less consistent with this vignette’s defining clue: chronic pulmonary symptoms with a verrucous skin lesion and broad-based budding yeast.</w:t>
      </w:r>
    </w:p>
    <w:p>
      <w:pPr>
        <w:keepNext/>
        <w:keepLines/>
        <w:numPr>
          <w:ilvl w:val="0"/>
          <w:numId w:val="1038"/>
        </w:numPr>
        <w:spacing w:after="40"/>
        <w:ind w:left="317" w:hanging="317"/>
      </w:pPr>
      <w:r>
        <w:rPr>
          <w:b/>
          <w:bCs/>
        </w:rPr>
        <w:t xml:space="preserve">E. Cryptococcus:</w:t>
      </w:r>
      <w:r>
        <w:t xml:space="preserve"> </w:t>
      </w:r>
      <w:r>
        <w:t xml:space="preserve">Medbullets associates this organism with encapsulated yeast causing meningitis in immunocompromised patients. That pattern is less consistent with this vignette’s defining clue: chronic pulmonary symptoms with a verrucous skin lesion and broad-based budding yeast.</w:t>
      </w:r>
    </w:p>
    <w:p>
      <w:pPr>
        <w:pStyle w:val="FirstParagraph"/>
        <w:keepNext/>
        <w:keepLines/>
        <w:widowControl/>
        <w:spacing w:after="100" w:line="259" w:lineRule="auto" w:before="60"/>
      </w:pPr>
      <w:r>
        <w:rPr>
          <w:b/>
          <w:bCs/>
        </w:rPr>
        <w:t xml:space="preserve">High-yield takeaway:</w:t>
      </w:r>
      <w:r>
        <w:t xml:space="preserve"> </w:t>
      </w:r>
      <w:r>
        <w:t xml:space="preserve">Broad-based budding yeast and verrucous skin lesions point to Blastomyces dermatitidis.</w:t>
      </w:r>
    </w:p>
    <w:p>
      <w:pPr>
        <w:pStyle w:val="BodyText"/>
        <w:keepNext w:val="0"/>
        <w:keepLines/>
        <w:widowControl/>
        <w:spacing w:after="100" w:line="259" w:lineRule="auto" w:before="60"/>
      </w:pPr>
      <w:r>
        <w:rPr>
          <w:b/>
          <w:bCs/>
        </w:rPr>
        <w:t xml:space="preserve">Source:</w:t>
      </w:r>
      <w:r>
        <w:t xml:space="preserve"> </w:t>
      </w:r>
      <w:hyperlink r:id="rId56">
        <w:r>
          <w:rPr>
            <w:rStyle w:val="Hyperlink"/>
          </w:rPr>
          <w:t xml:space="preserve">https://step1.medbullets.com/microbiology/104075/systemic-mycoses?hideLeftMenu=true</w:t>
        </w:r>
      </w:hyperlink>
    </w:p>
    <w:p>
      <w:pPr>
        <w:pStyle w:val="Heading2"/>
        <w:keepNext/>
        <w:spacing w:before="220" w:after="80"/>
      </w:pPr>
      <w:r>
        <w:rPr>
          <w:b/>
          <w:bCs/>
        </w:rPr>
        <w:t xml:space="preserve">Question 39 — Rickettsia prowazekii</w:t>
      </w:r>
    </w:p>
    <w:p>
      <w:pPr>
        <w:pStyle w:val="BodyText"/>
        <w:keepNext/>
        <w:keepLines/>
        <w:widowControl/>
        <w:spacing w:after="100" w:line="259" w:lineRule="auto" w:before="60"/>
      </w:pPr>
      <w:r>
        <w:rPr>
          <w:b/>
          <w:bCs/>
        </w:rPr>
        <w:t xml:space="preserve">Correct answer: A — Rickettsia prowazekii</w:t>
      </w:r>
    </w:p>
    <w:p>
      <w:pPr>
        <w:pStyle w:val="BodyText"/>
        <w:keepNext/>
        <w:keepLines/>
        <w:widowControl/>
        <w:spacing w:after="100" w:line="259" w:lineRule="auto" w:before="60"/>
      </w:pPr>
      <w:r>
        <w:rPr>
          <w:b/>
          <w:bCs/>
        </w:rPr>
        <w:t xml:space="preserve">Why this is correct:</w:t>
      </w:r>
      <w:r>
        <w:t xml:space="preserve"> </w:t>
      </w:r>
      <w:r>
        <w:t xml:space="preserve">The outbreak context and body-louse exposure distinguish epidemic typhus from tick-associated rickettsial illnesses. The most discriminating clue is epidemic febrile rash illness in a crowded, louse-infested setting.</w:t>
      </w:r>
    </w:p>
    <w:p>
      <w:pPr>
        <w:pStyle w:val="BodyText"/>
        <w:keepNext/>
        <w:keepLines/>
        <w:widowControl/>
        <w:spacing w:after="100" w:line="259" w:lineRule="auto" w:before="60"/>
      </w:pPr>
      <w:r>
        <w:rPr>
          <w:b/>
          <w:bCs/>
        </w:rPr>
        <w:t xml:space="preserve">Why the other choices are wrong:</w:t>
      </w:r>
    </w:p>
    <w:p>
      <w:pPr>
        <w:keepNext/>
        <w:keepLines/>
        <w:numPr>
          <w:ilvl w:val="0"/>
          <w:numId w:val="1039"/>
        </w:numPr>
        <w:spacing w:after="40"/>
        <w:ind w:left="317" w:hanging="317"/>
      </w:pPr>
      <w:r>
        <w:rPr>
          <w:b/>
          <w:bCs/>
        </w:rPr>
        <w:t xml:space="preserve">B. Yersinia pestis:</w:t>
      </w:r>
      <w:r>
        <w:t xml:space="preserve"> </w:t>
      </w:r>
      <w:r>
        <w:t xml:space="preserve">Medbullets associates this organism with plague with fever and painful buboes after rodent/flea exposure; may progress to septicemic or pneumonic disease. That pattern is less consistent with this vignette’s defining clue: epidemic febrile rash illness in a crowded, louse-infested setting.</w:t>
      </w:r>
    </w:p>
    <w:p>
      <w:pPr>
        <w:keepNext/>
        <w:keepLines/>
        <w:numPr>
          <w:ilvl w:val="0"/>
          <w:numId w:val="1039"/>
        </w:numPr>
        <w:spacing w:after="40"/>
        <w:ind w:left="317" w:hanging="317"/>
      </w:pPr>
      <w:r>
        <w:rPr>
          <w:b/>
          <w:bCs/>
        </w:rPr>
        <w:t xml:space="preserve">C. Ehrlichia:</w:t>
      </w:r>
      <w:r>
        <w:t xml:space="preserve"> </w:t>
      </w:r>
      <w:r>
        <w:t xml:space="preserve">Medbullets associates this organism with tick-borne febrile illness with leukopenia, thrombocytopenia, elevated transaminases, and intracellular inclusions. That pattern is less consistent with this vignette’s defining clue: epidemic febrile rash illness in a crowded, louse-infested setting.</w:t>
      </w:r>
    </w:p>
    <w:p>
      <w:pPr>
        <w:keepNext/>
        <w:keepLines/>
        <w:numPr>
          <w:ilvl w:val="0"/>
          <w:numId w:val="1039"/>
        </w:numPr>
        <w:spacing w:after="40"/>
        <w:ind w:left="317" w:hanging="317"/>
      </w:pPr>
      <w:r>
        <w:rPr>
          <w:b/>
          <w:bCs/>
        </w:rPr>
        <w:t xml:space="preserve">D. Borrelia burgdorferi:</w:t>
      </w:r>
      <w:r>
        <w:t xml:space="preserve"> </w:t>
      </w:r>
      <w:r>
        <w:t xml:space="preserve">Medbullets associates this organism with Lyme disease with erythema migrans after tick exposure and possible later neurologic, cardiac, or joint findings. That pattern is less consistent with this vignette’s defining clue: epidemic febrile rash illness in a crowded, louse-infested setting.</w:t>
      </w:r>
    </w:p>
    <w:p>
      <w:pPr>
        <w:keepNext/>
        <w:keepLines/>
        <w:numPr>
          <w:ilvl w:val="0"/>
          <w:numId w:val="1039"/>
        </w:numPr>
        <w:spacing w:after="40"/>
        <w:ind w:left="317" w:hanging="317"/>
      </w:pPr>
      <w:r>
        <w:rPr>
          <w:b/>
          <w:bCs/>
        </w:rPr>
        <w:t xml:space="preserve">E. Rickettsia rickettsii:</w:t>
      </w:r>
      <w:r>
        <w:t xml:space="preserve"> </w:t>
      </w:r>
      <w:r>
        <w:t xml:space="preserve">Medbullets associates this organism with Rocky Mountain spotted fever with fever, headache, and rash that may involve palms and soles after tick exposure. That pattern is less consistent with this vignette’s defining clue: epidemic febrile rash illness in a crowded, louse-infested setting.</w:t>
      </w:r>
    </w:p>
    <w:p>
      <w:pPr>
        <w:pStyle w:val="FirstParagraph"/>
        <w:keepNext/>
        <w:keepLines/>
        <w:widowControl/>
        <w:spacing w:after="100" w:line="259" w:lineRule="auto" w:before="60"/>
      </w:pPr>
      <w:r>
        <w:rPr>
          <w:b/>
          <w:bCs/>
        </w:rPr>
        <w:t xml:space="preserve">High-yield takeaway:</w:t>
      </w:r>
      <w:r>
        <w:t xml:space="preserve"> </w:t>
      </w:r>
      <w:r>
        <w:t xml:space="preserve">Crowding and body lice with severe fever and rash suggest epidemic typhus caused by R. prowazekii.</w:t>
      </w:r>
    </w:p>
    <w:p>
      <w:pPr>
        <w:pStyle w:val="BodyText"/>
        <w:keepNext w:val="0"/>
        <w:keepLines/>
        <w:widowControl/>
        <w:spacing w:after="100" w:line="259" w:lineRule="auto" w:before="60"/>
      </w:pPr>
      <w:r>
        <w:rPr>
          <w:b/>
          <w:bCs/>
        </w:rPr>
        <w:t xml:space="preserve">Source:</w:t>
      </w:r>
      <w:r>
        <w:t xml:space="preserve"> </w:t>
      </w:r>
      <w:hyperlink r:id="rId57">
        <w:r>
          <w:rPr>
            <w:rStyle w:val="Hyperlink"/>
          </w:rPr>
          <w:t xml:space="preserve">https://step1.medbullets.com/microbiology/104067/rickettsiae?hideLeftMenu=true</w:t>
        </w:r>
      </w:hyperlink>
    </w:p>
    <w:p>
      <w:pPr>
        <w:pStyle w:val="Heading2"/>
        <w:keepNext/>
        <w:spacing w:before="220" w:after="80"/>
      </w:pPr>
      <w:r>
        <w:rPr>
          <w:b/>
          <w:bCs/>
        </w:rPr>
        <w:t xml:space="preserve">Question 40 — Human papillomavirus (HPV types 1–4)</w:t>
      </w:r>
    </w:p>
    <w:p>
      <w:pPr>
        <w:pStyle w:val="BodyText"/>
        <w:keepNext/>
        <w:keepLines/>
        <w:widowControl/>
        <w:spacing w:after="100" w:line="259" w:lineRule="auto" w:before="60"/>
      </w:pPr>
      <w:r>
        <w:rPr>
          <w:b/>
          <w:bCs/>
        </w:rPr>
        <w:t xml:space="preserve">Correct answer: A — Human papillomavirus (HPV types 1–4)</w:t>
      </w:r>
    </w:p>
    <w:p>
      <w:pPr>
        <w:pStyle w:val="BodyText"/>
        <w:keepNext/>
        <w:keepLines/>
        <w:widowControl/>
        <w:spacing w:after="100" w:line="259" w:lineRule="auto" w:before="60"/>
      </w:pPr>
      <w:r>
        <w:rPr>
          <w:b/>
          <w:bCs/>
        </w:rPr>
        <w:t xml:space="preserve">Why this is correct:</w:t>
      </w:r>
      <w:r>
        <w:t xml:space="preserve"> </w:t>
      </w:r>
      <w:r>
        <w:t xml:space="preserve">HPV types 1–4 are associated with benign cutaneous warts, including plantar and common warts. The most discriminating clue is cutaneous plantar warts without genital or mucosal disease.</w:t>
      </w:r>
    </w:p>
    <w:p>
      <w:pPr>
        <w:pStyle w:val="BodyText"/>
        <w:keepNext/>
        <w:keepLines/>
        <w:widowControl/>
        <w:spacing w:after="100" w:line="259" w:lineRule="auto" w:before="60"/>
      </w:pPr>
      <w:r>
        <w:rPr>
          <w:b/>
          <w:bCs/>
        </w:rPr>
        <w:t xml:space="preserve">Why the other choices are wrong:</w:t>
      </w:r>
    </w:p>
    <w:p>
      <w:pPr>
        <w:keepNext/>
        <w:keepLines/>
        <w:numPr>
          <w:ilvl w:val="0"/>
          <w:numId w:val="1040"/>
        </w:numPr>
        <w:spacing w:after="40"/>
        <w:ind w:left="317" w:hanging="317"/>
      </w:pPr>
      <w:r>
        <w:rPr>
          <w:b/>
          <w:bCs/>
        </w:rPr>
        <w:t xml:space="preserve">B. Herpes simplex virus 2 (HSV-2):</w:t>
      </w:r>
      <w:r>
        <w:t xml:space="preserve"> </w:t>
      </w:r>
      <w:r>
        <w:t xml:space="preserve">Medbullets associates this organism with genital herpes with recurrent painful vesicles/ulcers; can also cause neonatal infection and meningitis. That pattern is less consistent with this vignette’s defining clue: cutaneous plantar warts without genital or mucosal disease.</w:t>
      </w:r>
    </w:p>
    <w:p>
      <w:pPr>
        <w:keepNext/>
        <w:keepLines/>
        <w:numPr>
          <w:ilvl w:val="0"/>
          <w:numId w:val="1040"/>
        </w:numPr>
        <w:spacing w:after="40"/>
        <w:ind w:left="317" w:hanging="317"/>
      </w:pPr>
      <w:r>
        <w:rPr>
          <w:b/>
          <w:bCs/>
        </w:rPr>
        <w:t xml:space="preserve">C. Human papillomavirus (HPV types 16/18):</w:t>
      </w:r>
      <w:r>
        <w:t xml:space="preserve"> </w:t>
      </w:r>
      <w:r>
        <w:t xml:space="preserve">Medbullets associates this organism with high-risk HPV associated with cervical dysplasia/neoplasia. That pattern is less consistent with this vignette’s defining clue: cutaneous plantar warts without genital or mucosal disease.</w:t>
      </w:r>
    </w:p>
    <w:p>
      <w:pPr>
        <w:keepNext/>
        <w:keepLines/>
        <w:numPr>
          <w:ilvl w:val="0"/>
          <w:numId w:val="1040"/>
        </w:numPr>
        <w:spacing w:after="40"/>
        <w:ind w:left="317" w:hanging="317"/>
      </w:pPr>
      <w:r>
        <w:rPr>
          <w:b/>
          <w:bCs/>
        </w:rPr>
        <w:t xml:space="preserve">D. Varicella-zoster virus (VZV):</w:t>
      </w:r>
      <w:r>
        <w:t xml:space="preserve"> </w:t>
      </w:r>
      <w:r>
        <w:t xml:space="preserve">Medbullets associates this organism with primary varicella with lesions in different stages or shingles with painful unilateral dermatomal vesicles. That pattern is less consistent with this vignette’s defining clue: cutaneous plantar warts without genital or mucosal disease.</w:t>
      </w:r>
    </w:p>
    <w:p>
      <w:pPr>
        <w:keepNext/>
        <w:keepLines/>
        <w:numPr>
          <w:ilvl w:val="0"/>
          <w:numId w:val="1040"/>
        </w:numPr>
        <w:spacing w:after="40"/>
        <w:ind w:left="317" w:hanging="317"/>
      </w:pPr>
      <w:r>
        <w:rPr>
          <w:b/>
          <w:bCs/>
        </w:rPr>
        <w:t xml:space="preserve">E. Herpes simplex virus 1 (HSV-1):</w:t>
      </w:r>
      <w:r>
        <w:t xml:space="preserve"> </w:t>
      </w:r>
      <w:r>
        <w:t xml:space="preserve">Medbullets associates this organism with oral herpes with recurrent grouped vesicles; can also cause temporal-lobe encephalitis. That pattern is less consistent with this vignette’s defining clue: cutaneous plantar warts without genital or mucosal disease.</w:t>
      </w:r>
    </w:p>
    <w:p>
      <w:pPr>
        <w:pStyle w:val="FirstParagraph"/>
        <w:keepNext/>
        <w:keepLines/>
        <w:widowControl/>
        <w:spacing w:after="100" w:line="259" w:lineRule="auto" w:before="60"/>
      </w:pPr>
      <w:r>
        <w:rPr>
          <w:b/>
          <w:bCs/>
        </w:rPr>
        <w:t xml:space="preserve">High-yield takeaway:</w:t>
      </w:r>
      <w:r>
        <w:t xml:space="preserve"> </w:t>
      </w:r>
      <w:r>
        <w:t xml:space="preserve">Plantar or common cutaneous warts suggest low-risk HPV types 1–4.</w:t>
      </w:r>
    </w:p>
    <w:p>
      <w:pPr>
        <w:pStyle w:val="BodyText"/>
        <w:keepNext w:val="0"/>
        <w:keepLines/>
        <w:widowControl/>
        <w:spacing w:after="100" w:line="259" w:lineRule="auto" w:before="60"/>
      </w:pPr>
      <w:r>
        <w:rPr>
          <w:b/>
          <w:bCs/>
        </w:rPr>
        <w:t xml:space="preserve">Source:</w:t>
      </w:r>
      <w:r>
        <w:t xml:space="preserve"> </w:t>
      </w:r>
      <w:hyperlink r:id="rId45">
        <w:r>
          <w:rPr>
            <w:rStyle w:val="Hyperlink"/>
          </w:rPr>
          <w:t xml:space="preserve">https://step1.medbullets.com/microbiology/104176/human-papilloma-virus?hideLeftMenu=true</w:t>
        </w:r>
      </w:hyperlink>
    </w:p>
    <w:p>
      <w:pPr>
        <w:pStyle w:val="Heading2"/>
        <w:keepNext/>
        <w:spacing w:before="220" w:after="80"/>
      </w:pPr>
      <w:r>
        <w:rPr>
          <w:b/>
          <w:bCs/>
        </w:rPr>
        <w:t xml:space="preserve">Question 41 — Salmonella</w:t>
      </w:r>
    </w:p>
    <w:p>
      <w:pPr>
        <w:pStyle w:val="BodyText"/>
        <w:keepNext/>
        <w:keepLines/>
        <w:widowControl/>
        <w:spacing w:after="100" w:line="259" w:lineRule="auto" w:before="60"/>
      </w:pPr>
      <w:r>
        <w:rPr>
          <w:b/>
          <w:bCs/>
        </w:rPr>
        <w:t xml:space="preserve">Correct answer: C — Salmonella</w:t>
      </w:r>
    </w:p>
    <w:p>
      <w:pPr>
        <w:pStyle w:val="BodyText"/>
        <w:keepNext/>
        <w:keepLines/>
        <w:widowControl/>
        <w:spacing w:after="100" w:line="259" w:lineRule="auto" w:before="60"/>
      </w:pPr>
      <w:r>
        <w:rPr>
          <w:b/>
          <w:bCs/>
        </w:rPr>
        <w:t xml:space="preserve">Why this is correct:</w:t>
      </w:r>
      <w:r>
        <w:t xml:space="preserve"> </w:t>
      </w:r>
      <w:r>
        <w:t xml:space="preserve">Non-typhoidal Salmonella is associated with foodborne gastroenteritis and reptile exposure; the cluster after a shared meal supports this diagnosis. The most discriminating clue is acute febrile gastroenteritis after egg exposure, with reptile contact as an additional clue.</w:t>
      </w:r>
    </w:p>
    <w:p>
      <w:pPr>
        <w:pStyle w:val="BodyText"/>
        <w:keepNext/>
        <w:keepLines/>
        <w:widowControl/>
        <w:spacing w:after="100" w:line="259" w:lineRule="auto" w:before="60"/>
      </w:pPr>
      <w:r>
        <w:rPr>
          <w:b/>
          <w:bCs/>
        </w:rPr>
        <w:t xml:space="preserve">Why the other choices are wrong:</w:t>
      </w:r>
    </w:p>
    <w:p>
      <w:pPr>
        <w:keepNext/>
        <w:keepLines/>
        <w:numPr>
          <w:ilvl w:val="0"/>
          <w:numId w:val="1041"/>
        </w:numPr>
        <w:spacing w:after="40"/>
        <w:ind w:left="317" w:hanging="317"/>
      </w:pPr>
      <w:r>
        <w:rPr>
          <w:b/>
          <w:bCs/>
        </w:rPr>
        <w:t xml:space="preserve">A. Shigella:</w:t>
      </w:r>
      <w:r>
        <w:t xml:space="preserve"> </w:t>
      </w:r>
      <w:r>
        <w:t xml:space="preserve">Medbullets associates this organism with febrile dysentery with bloody stools and tenesmus. That pattern is less consistent with this vignette’s defining clue: acute febrile gastroenteritis after egg exposure, with reptile contact as an additional clue.</w:t>
      </w:r>
    </w:p>
    <w:p>
      <w:pPr>
        <w:keepNext/>
        <w:keepLines/>
        <w:numPr>
          <w:ilvl w:val="0"/>
          <w:numId w:val="1041"/>
        </w:numPr>
        <w:spacing w:after="40"/>
        <w:ind w:left="317" w:hanging="317"/>
      </w:pPr>
      <w:r>
        <w:rPr>
          <w:b/>
          <w:bCs/>
        </w:rPr>
        <w:t xml:space="preserve">B. Campylobacter:</w:t>
      </w:r>
      <w:r>
        <w:t xml:space="preserve"> </w:t>
      </w:r>
      <w:r>
        <w:t xml:space="preserve">Medbullets associates this organism with febrile inflammatory diarrhea after undercooked poultry. That pattern is less consistent with this vignette’s defining clue: acute febrile gastroenteritis after egg exposure, with reptile contact as an additional clue.</w:t>
      </w:r>
    </w:p>
    <w:p>
      <w:pPr>
        <w:keepNext/>
        <w:keepLines/>
        <w:numPr>
          <w:ilvl w:val="0"/>
          <w:numId w:val="1041"/>
        </w:numPr>
        <w:spacing w:after="40"/>
        <w:ind w:left="317" w:hanging="317"/>
      </w:pPr>
      <w:r>
        <w:rPr>
          <w:b/>
          <w:bCs/>
        </w:rPr>
        <w:t xml:space="preserve">D. Escherichia coli:</w:t>
      </w:r>
      <w:r>
        <w:t xml:space="preserve"> </w:t>
      </w:r>
      <w:r>
        <w:t xml:space="preserve">Medbullets associates this organism with diarrheal disease; some strains cause bloody diarrhea and hemolytic uremic syndrome. That pattern is less consistent with this vignette’s defining clue: acute febrile gastroenteritis after egg exposure, with reptile contact as an additional clue.</w:t>
      </w:r>
    </w:p>
    <w:p>
      <w:pPr>
        <w:keepNext/>
        <w:keepLines/>
        <w:numPr>
          <w:ilvl w:val="0"/>
          <w:numId w:val="1041"/>
        </w:numPr>
        <w:spacing w:after="40"/>
        <w:ind w:left="317" w:hanging="317"/>
      </w:pPr>
      <w:r>
        <w:rPr>
          <w:b/>
          <w:bCs/>
        </w:rPr>
        <w:t xml:space="preserve">E. Vibrio cholerae:</w:t>
      </w:r>
      <w:r>
        <w:t xml:space="preserve"> </w:t>
      </w:r>
      <w:r>
        <w:t xml:space="preserve">Medbullets associates this organism with profuse secretory watery diarrhea and rapid dehydration. That pattern is less consistent with this vignette’s defining clue: acute febrile gastroenteritis after egg exposure, with reptile contact as an additional clue.</w:t>
      </w:r>
    </w:p>
    <w:p>
      <w:pPr>
        <w:pStyle w:val="FirstParagraph"/>
        <w:keepNext/>
        <w:keepLines/>
        <w:widowControl/>
        <w:spacing w:after="100" w:line="259" w:lineRule="auto" w:before="60"/>
      </w:pPr>
      <w:r>
        <w:rPr>
          <w:b/>
          <w:bCs/>
        </w:rPr>
        <w:t xml:space="preserve">High-yield takeaway:</w:t>
      </w:r>
      <w:r>
        <w:t xml:space="preserve"> </w:t>
      </w:r>
      <w:r>
        <w:t xml:space="preserve">Febrile gastroenteritis after eggs or reptile contact suggests Salmonella.</w:t>
      </w:r>
    </w:p>
    <w:p>
      <w:pPr>
        <w:pStyle w:val="BodyText"/>
        <w:keepNext w:val="0"/>
        <w:keepLines/>
        <w:widowControl/>
        <w:spacing w:after="100" w:line="259" w:lineRule="auto" w:before="60"/>
      </w:pPr>
      <w:r>
        <w:rPr>
          <w:b/>
          <w:bCs/>
        </w:rPr>
        <w:t xml:space="preserve">Source:</w:t>
      </w:r>
      <w:r>
        <w:t xml:space="preserve"> </w:t>
      </w:r>
      <w:hyperlink r:id="rId58">
        <w:r>
          <w:rPr>
            <w:rStyle w:val="Hyperlink"/>
          </w:rPr>
          <w:t xml:space="preserve">https://step1.medbullets.com/microbiology/104189/non-typhoidal-salmonella?hideLeftMenu=true</w:t>
        </w:r>
      </w:hyperlink>
    </w:p>
    <w:p>
      <w:pPr>
        <w:pStyle w:val="Heading2"/>
        <w:keepNext/>
        <w:spacing w:before="220" w:after="80"/>
      </w:pPr>
      <w:r>
        <w:rPr>
          <w:b/>
          <w:bCs/>
        </w:rPr>
        <w:t xml:space="preserve">Question 42 — Staphylococcus aureus</w:t>
      </w:r>
    </w:p>
    <w:p>
      <w:pPr>
        <w:pStyle w:val="BodyText"/>
        <w:keepNext/>
        <w:keepLines/>
        <w:widowControl/>
        <w:spacing w:after="100" w:line="259" w:lineRule="auto" w:before="60"/>
      </w:pPr>
      <w:r>
        <w:rPr>
          <w:b/>
          <w:bCs/>
        </w:rPr>
        <w:t xml:space="preserve">Correct answer: E — Staphylococcus aureus</w:t>
      </w:r>
    </w:p>
    <w:p>
      <w:pPr>
        <w:pStyle w:val="BodyText"/>
        <w:keepNext/>
        <w:keepLines/>
        <w:widowControl/>
        <w:spacing w:after="100" w:line="259" w:lineRule="auto" w:before="60"/>
      </w:pPr>
      <w:r>
        <w:rPr>
          <w:b/>
          <w:bCs/>
        </w:rPr>
        <w:t xml:space="preserve">Why this is correct:</w:t>
      </w:r>
      <w:r>
        <w:t xml:space="preserve"> </w:t>
      </w:r>
      <w:r>
        <w:t xml:space="preserve">The combination of abrupt systemic illness, hypotension, diffuse erythema, and subsequent desquamation is the characteristic toxic-shock presentation described for this organism. The most discriminating clue is menstruation-associated illness with hypotension, diffuse rash, and later palmar desquamation.</w:t>
      </w:r>
    </w:p>
    <w:p>
      <w:pPr>
        <w:pStyle w:val="BodyText"/>
        <w:keepNext/>
        <w:keepLines/>
        <w:widowControl/>
        <w:spacing w:after="100" w:line="259" w:lineRule="auto" w:before="60"/>
      </w:pPr>
      <w:r>
        <w:rPr>
          <w:b/>
          <w:bCs/>
        </w:rPr>
        <w:t xml:space="preserve">Why the other choices are wrong:</w:t>
      </w:r>
    </w:p>
    <w:p>
      <w:pPr>
        <w:keepNext/>
        <w:keepLines/>
        <w:numPr>
          <w:ilvl w:val="0"/>
          <w:numId w:val="1042"/>
        </w:numPr>
        <w:spacing w:after="40"/>
        <w:ind w:left="317" w:hanging="317"/>
      </w:pPr>
      <w:r>
        <w:rPr>
          <w:b/>
          <w:bCs/>
        </w:rPr>
        <w:t xml:space="preserve">A. Streptococcus pyogenes (Group A Streptococcus):</w:t>
      </w:r>
      <w:r>
        <w:t xml:space="preserve"> </w:t>
      </w:r>
      <w:r>
        <w:t xml:space="preserve">Medbullets associates this organism with pharyngitis, scarlet fever, impetigo, cellulitis, and invasive soft-tissue infection. That pattern is less consistent with this vignette’s defining clue: menstruation-associated illness with hypotension, diffuse rash, and later palmar desquamation.</w:t>
      </w:r>
    </w:p>
    <w:p>
      <w:pPr>
        <w:keepNext/>
        <w:keepLines/>
        <w:numPr>
          <w:ilvl w:val="0"/>
          <w:numId w:val="1042"/>
        </w:numPr>
        <w:spacing w:after="40"/>
        <w:ind w:left="317" w:hanging="317"/>
      </w:pPr>
      <w:r>
        <w:rPr>
          <w:b/>
          <w:bCs/>
        </w:rPr>
        <w:t xml:space="preserve">B. Clostridioides difficile:</w:t>
      </w:r>
      <w:r>
        <w:t xml:space="preserve"> </w:t>
      </w:r>
      <w:r>
        <w:t xml:space="preserve">Medbullets associates this organism with antibiotic-associated watery diarrhea and pseudomembranous colitis. That pattern is less consistent with this vignette’s defining clue: menstruation-associated illness with hypotension, diffuse rash, and later palmar desquamation.</w:t>
      </w:r>
    </w:p>
    <w:p>
      <w:pPr>
        <w:keepNext/>
        <w:keepLines/>
        <w:numPr>
          <w:ilvl w:val="0"/>
          <w:numId w:val="1042"/>
        </w:numPr>
        <w:spacing w:after="40"/>
        <w:ind w:left="317" w:hanging="317"/>
      </w:pPr>
      <w:r>
        <w:rPr>
          <w:b/>
          <w:bCs/>
        </w:rPr>
        <w:t xml:space="preserve">C. Clostridium perfringens:</w:t>
      </w:r>
      <w:r>
        <w:t xml:space="preserve"> </w:t>
      </w:r>
      <w:r>
        <w:t xml:space="preserve">Medbullets associates this organism with rapid gas-forming myonecrosis after traumatic contamination. That pattern is less consistent with this vignette’s defining clue: menstruation-associated illness with hypotension, diffuse rash, and later palmar desquamation.</w:t>
      </w:r>
    </w:p>
    <w:p>
      <w:pPr>
        <w:keepNext/>
        <w:keepLines/>
        <w:numPr>
          <w:ilvl w:val="0"/>
          <w:numId w:val="1042"/>
        </w:numPr>
        <w:spacing w:after="40"/>
        <w:ind w:left="317" w:hanging="317"/>
      </w:pPr>
      <w:r>
        <w:rPr>
          <w:b/>
          <w:bCs/>
        </w:rPr>
        <w:t xml:space="preserve">D. Streptococcus pneumoniae:</w:t>
      </w:r>
      <w:r>
        <w:t xml:space="preserve"> </w:t>
      </w:r>
      <w:r>
        <w:t xml:space="preserve">Medbullets associates this organism with lobar pneumonia, meningitis, sinusitis, or otitis media. That pattern is less consistent with this vignette’s defining clue: menstruation-associated illness with hypotension, diffuse rash, and later palmar desquamation.</w:t>
      </w:r>
    </w:p>
    <w:p>
      <w:pPr>
        <w:pStyle w:val="FirstParagraph"/>
        <w:keepNext/>
        <w:keepLines/>
        <w:widowControl/>
        <w:spacing w:after="100" w:line="259" w:lineRule="auto" w:before="60"/>
      </w:pPr>
      <w:r>
        <w:rPr>
          <w:b/>
          <w:bCs/>
        </w:rPr>
        <w:t xml:space="preserve">High-yield takeaway:</w:t>
      </w:r>
      <w:r>
        <w:t xml:space="preserve"> </w:t>
      </w:r>
      <w:r>
        <w:t xml:space="preserve">Toxic shock with diffuse erythema and later desquamation, especially in the setting of tampon use, points to this organism.</w:t>
      </w:r>
    </w:p>
    <w:p>
      <w:pPr>
        <w:pStyle w:val="BodyText"/>
        <w:keepNext w:val="0"/>
        <w:keepLines/>
        <w:widowControl/>
        <w:spacing w:after="100" w:line="259" w:lineRule="auto" w:before="60"/>
      </w:pPr>
      <w:r>
        <w:rPr>
          <w:b/>
          <w:bCs/>
        </w:rPr>
        <w:t xml:space="preserve">Source:</w:t>
      </w:r>
      <w:r>
        <w:t xml:space="preserve"> </w:t>
      </w:r>
      <w:hyperlink r:id="rId59">
        <w:r>
          <w:rPr>
            <w:rStyle w:val="Hyperlink"/>
          </w:rPr>
          <w:t xml:space="preserve">https://step1.medbullets.com/microbiology/104183/staphylococcus-aureus?hideLeftMenu=true</w:t>
        </w:r>
      </w:hyperlink>
    </w:p>
    <w:p>
      <w:pPr>
        <w:pStyle w:val="Heading2"/>
        <w:keepNext/>
        <w:spacing w:before="220" w:after="80"/>
      </w:pPr>
      <w:r>
        <w:rPr>
          <w:b/>
          <w:bCs/>
        </w:rPr>
        <w:t xml:space="preserve">Question 43 — Yersinia pestis</w:t>
      </w:r>
    </w:p>
    <w:p>
      <w:pPr>
        <w:pStyle w:val="BodyText"/>
        <w:keepNext/>
        <w:keepLines/>
        <w:widowControl/>
        <w:spacing w:after="100" w:line="259" w:lineRule="auto" w:before="60"/>
      </w:pPr>
      <w:r>
        <w:rPr>
          <w:b/>
          <w:bCs/>
        </w:rPr>
        <w:t xml:space="preserve">Correct answer: A — Yersinia pestis</w:t>
      </w:r>
    </w:p>
    <w:p>
      <w:pPr>
        <w:pStyle w:val="BodyText"/>
        <w:keepNext/>
        <w:keepLines/>
        <w:widowControl/>
        <w:spacing w:after="100" w:line="259" w:lineRule="auto" w:before="60"/>
      </w:pPr>
      <w:r>
        <w:rPr>
          <w:b/>
          <w:bCs/>
        </w:rPr>
        <w:t xml:space="preserve">Why this is correct:</w:t>
      </w:r>
      <w:r>
        <w:t xml:space="preserve"> </w:t>
      </w:r>
      <w:r>
        <w:t xml:space="preserve">A painful bubo following exposure associated with rodents and fleas is the defining clue for bubonic plague. The most discriminating clue is acute febrile illness with a very painful enlarged lymph node after rodent/flea exposure.</w:t>
      </w:r>
    </w:p>
    <w:p>
      <w:pPr>
        <w:pStyle w:val="BodyText"/>
        <w:keepNext/>
        <w:keepLines/>
        <w:widowControl/>
        <w:spacing w:after="100" w:line="259" w:lineRule="auto" w:before="60"/>
      </w:pPr>
      <w:r>
        <w:rPr>
          <w:b/>
          <w:bCs/>
        </w:rPr>
        <w:t xml:space="preserve">Why the other choices are wrong:</w:t>
      </w:r>
    </w:p>
    <w:p>
      <w:pPr>
        <w:keepNext/>
        <w:keepLines/>
        <w:numPr>
          <w:ilvl w:val="0"/>
          <w:numId w:val="1043"/>
        </w:numPr>
        <w:spacing w:after="40"/>
        <w:ind w:left="317" w:hanging="317"/>
      </w:pPr>
      <w:r>
        <w:rPr>
          <w:b/>
          <w:bCs/>
        </w:rPr>
        <w:t xml:space="preserve">B. Bartonella henselae:</w:t>
      </w:r>
      <w:r>
        <w:t xml:space="preserve"> </w:t>
      </w:r>
      <w:r>
        <w:t xml:space="preserve">Medbullets associates this organism with cat-scratch disease with an inoculation papule and regional lymphadenopathy. That pattern is less consistent with this vignette’s defining clue: acute febrile illness with a very painful enlarged lymph node after rodent/flea exposure.</w:t>
      </w:r>
    </w:p>
    <w:p>
      <w:pPr>
        <w:keepNext/>
        <w:keepLines/>
        <w:numPr>
          <w:ilvl w:val="0"/>
          <w:numId w:val="1043"/>
        </w:numPr>
        <w:spacing w:after="40"/>
        <w:ind w:left="317" w:hanging="317"/>
      </w:pPr>
      <w:r>
        <w:rPr>
          <w:b/>
          <w:bCs/>
        </w:rPr>
        <w:t xml:space="preserve">C. Francisella tularensis:</w:t>
      </w:r>
      <w:r>
        <w:t xml:space="preserve"> </w:t>
      </w:r>
      <w:r>
        <w:t xml:space="preserve">Medbullets associates this organism with ulceroglandular disease after rabbit/tick exposure, with fever, skin ulcer, and regional lymphadenopathy. That pattern is less consistent with this vignette’s defining clue: acute febrile illness with a very painful enlarged lymph node after rodent/flea exposure.</w:t>
      </w:r>
    </w:p>
    <w:p>
      <w:pPr>
        <w:keepNext/>
        <w:keepLines/>
        <w:numPr>
          <w:ilvl w:val="0"/>
          <w:numId w:val="1043"/>
        </w:numPr>
        <w:spacing w:after="40"/>
        <w:ind w:left="317" w:hanging="317"/>
      </w:pPr>
      <w:r>
        <w:rPr>
          <w:b/>
          <w:bCs/>
        </w:rPr>
        <w:t xml:space="preserve">D. Pasteurella multocida:</w:t>
      </w:r>
      <w:r>
        <w:t xml:space="preserve"> </w:t>
      </w:r>
      <w:r>
        <w:t xml:space="preserve">Medbullets associates this organism with rapid cellulitis and soft-tissue infection after cat or dog bites. That pattern is less consistent with this vignette’s defining clue: acute febrile illness with a very painful enlarged lymph node after rodent/flea exposure.</w:t>
      </w:r>
    </w:p>
    <w:p>
      <w:pPr>
        <w:keepNext/>
        <w:keepLines/>
        <w:numPr>
          <w:ilvl w:val="0"/>
          <w:numId w:val="1043"/>
        </w:numPr>
        <w:spacing w:after="40"/>
        <w:ind w:left="317" w:hanging="317"/>
      </w:pPr>
      <w:r>
        <w:rPr>
          <w:b/>
          <w:bCs/>
        </w:rPr>
        <w:t xml:space="preserve">E. Yersinia enterocolitica:</w:t>
      </w:r>
      <w:r>
        <w:t xml:space="preserve"> </w:t>
      </w:r>
      <w:r>
        <w:t xml:space="preserve">Medbullets associates this organism with enterocolitis and mesenteric adenitis/pseudoappendicitis, associated with pork exposure. That pattern is less consistent with this vignette’s defining clue: acute febrile illness with a very painful enlarged lymph node after rodent/flea exposure.</w:t>
      </w:r>
    </w:p>
    <w:p>
      <w:pPr>
        <w:pStyle w:val="FirstParagraph"/>
        <w:keepNext/>
        <w:keepLines/>
        <w:widowControl/>
        <w:spacing w:after="100" w:line="259" w:lineRule="auto" w:before="60"/>
      </w:pPr>
      <w:r>
        <w:rPr>
          <w:b/>
          <w:bCs/>
        </w:rPr>
        <w:t xml:space="preserve">High-yield takeaway:</w:t>
      </w:r>
      <w:r>
        <w:t xml:space="preserve"> </w:t>
      </w:r>
      <w:r>
        <w:t xml:space="preserve">A tender bubo after rodent/flea exposure is characteristic of Yersinia pestis.</w:t>
      </w:r>
    </w:p>
    <w:p>
      <w:pPr>
        <w:pStyle w:val="BodyText"/>
        <w:keepNext w:val="0"/>
        <w:keepLines/>
        <w:widowControl/>
        <w:spacing w:after="100" w:line="259" w:lineRule="auto" w:before="60"/>
      </w:pPr>
      <w:r>
        <w:rPr>
          <w:b/>
          <w:bCs/>
        </w:rPr>
        <w:t xml:space="preserve">Source:</w:t>
      </w:r>
      <w:r>
        <w:t xml:space="preserve"> </w:t>
      </w:r>
      <w:hyperlink r:id="rId60">
        <w:r>
          <w:rPr>
            <w:rStyle w:val="Hyperlink"/>
          </w:rPr>
          <w:t xml:space="preserve">https://step1.medbullets.com/microbiology/104002/yersinia-pestis?hideLeftMenu=true</w:t>
        </w:r>
      </w:hyperlink>
    </w:p>
    <w:p>
      <w:pPr>
        <w:pStyle w:val="Heading2"/>
        <w:keepNext/>
        <w:spacing w:before="220" w:after="80"/>
      </w:pPr>
      <w:r>
        <w:rPr>
          <w:b/>
          <w:bCs/>
        </w:rPr>
        <w:t xml:space="preserve">Question 44 — Entamoeba histolytica</w:t>
      </w:r>
    </w:p>
    <w:p>
      <w:pPr>
        <w:pStyle w:val="BodyText"/>
        <w:keepNext/>
        <w:keepLines/>
        <w:widowControl/>
        <w:spacing w:after="100" w:line="259" w:lineRule="auto" w:before="60"/>
      </w:pPr>
      <w:r>
        <w:rPr>
          <w:b/>
          <w:bCs/>
        </w:rPr>
        <w:t xml:space="preserve">Correct answer: B — Entamoeba histolytica</w:t>
      </w:r>
    </w:p>
    <w:p>
      <w:pPr>
        <w:pStyle w:val="BodyText"/>
        <w:keepNext/>
        <w:keepLines/>
        <w:widowControl/>
        <w:spacing w:after="100" w:line="259" w:lineRule="auto" w:before="60"/>
      </w:pPr>
      <w:r>
        <w:rPr>
          <w:b/>
          <w:bCs/>
        </w:rPr>
        <w:t xml:space="preserve">Why this is correct:</w:t>
      </w:r>
      <w:r>
        <w:t xml:space="preserve"> </w:t>
      </w:r>
      <w:r>
        <w:t xml:space="preserve">Amebic colitis can be followed by an amebic liver abscess; the combination distinguishes E. histolytica from noninvasive causes of diarrhea. The most discriminating clue is bloody diarrhea followed by a liver abscess after travel to a region with poor sanitation.</w:t>
      </w:r>
    </w:p>
    <w:p>
      <w:pPr>
        <w:pStyle w:val="BodyText"/>
        <w:keepNext/>
        <w:keepLines/>
        <w:widowControl/>
        <w:spacing w:after="100" w:line="259" w:lineRule="auto" w:before="60"/>
      </w:pPr>
      <w:r>
        <w:rPr>
          <w:b/>
          <w:bCs/>
        </w:rPr>
        <w:t xml:space="preserve">Why the other choices are wrong:</w:t>
      </w:r>
    </w:p>
    <w:p>
      <w:pPr>
        <w:keepNext/>
        <w:keepLines/>
        <w:numPr>
          <w:ilvl w:val="0"/>
          <w:numId w:val="1044"/>
        </w:numPr>
        <w:spacing w:after="40"/>
        <w:ind w:left="317" w:hanging="317"/>
      </w:pPr>
      <w:r>
        <w:rPr>
          <w:b/>
          <w:bCs/>
        </w:rPr>
        <w:t xml:space="preserve">A. Giardia:</w:t>
      </w:r>
      <w:r>
        <w:t xml:space="preserve"> </w:t>
      </w:r>
      <w:r>
        <w:t xml:space="preserve">Medbullets associates this organism with waterborne nonbloody diarrhea with bloating and flatulence. That pattern is less consistent with this vignette’s defining clue: bloody diarrhea followed by a liver abscess after travel to a region with poor sanitation.</w:t>
      </w:r>
    </w:p>
    <w:p>
      <w:pPr>
        <w:keepNext/>
        <w:keepLines/>
        <w:numPr>
          <w:ilvl w:val="0"/>
          <w:numId w:val="1044"/>
        </w:numPr>
        <w:spacing w:after="40"/>
        <w:ind w:left="317" w:hanging="317"/>
      </w:pPr>
      <w:r>
        <w:rPr>
          <w:b/>
          <w:bCs/>
        </w:rPr>
        <w:t xml:space="preserve">C. Shigella:</w:t>
      </w:r>
      <w:r>
        <w:t xml:space="preserve"> </w:t>
      </w:r>
      <w:r>
        <w:t xml:space="preserve">Medbullets associates this organism with febrile dysentery with bloody stools and tenesmus. That pattern is less consistent with this vignette’s defining clue: bloody diarrhea followed by a liver abscess after travel to a region with poor sanitation.</w:t>
      </w:r>
    </w:p>
    <w:p>
      <w:pPr>
        <w:keepNext/>
        <w:keepLines/>
        <w:numPr>
          <w:ilvl w:val="0"/>
          <w:numId w:val="1044"/>
        </w:numPr>
        <w:spacing w:after="40"/>
        <w:ind w:left="317" w:hanging="317"/>
      </w:pPr>
      <w:r>
        <w:rPr>
          <w:b/>
          <w:bCs/>
        </w:rPr>
        <w:t xml:space="preserve">D. Clonorchis sinensis:</w:t>
      </w:r>
      <w:r>
        <w:t xml:space="preserve"> </w:t>
      </w:r>
      <w:r>
        <w:t xml:space="preserve">Medbullets associates this organism with fish-borne liver fluke causing chronic biliary inflammation. That pattern is less consistent with this vignette’s defining clue: bloody diarrhea followed by a liver abscess after travel to a region with poor sanitation.</w:t>
      </w:r>
    </w:p>
    <w:p>
      <w:pPr>
        <w:keepNext/>
        <w:keepLines/>
        <w:numPr>
          <w:ilvl w:val="0"/>
          <w:numId w:val="1044"/>
        </w:numPr>
        <w:spacing w:after="40"/>
        <w:ind w:left="317" w:hanging="317"/>
      </w:pPr>
      <w:r>
        <w:rPr>
          <w:b/>
          <w:bCs/>
        </w:rPr>
        <w:t xml:space="preserve">E. Cryptosporidium parvum:</w:t>
      </w:r>
      <w:r>
        <w:t xml:space="preserve"> </w:t>
      </w:r>
      <w:r>
        <w:t xml:space="preserve">Medbullets associates this organism with persistent watery diarrhea in immunocompromised patients. That pattern is less consistent with this vignette’s defining clue: bloody diarrhea followed by a liver abscess after travel to a region with poor sanitation.</w:t>
      </w:r>
    </w:p>
    <w:p>
      <w:pPr>
        <w:pStyle w:val="FirstParagraph"/>
        <w:keepNext/>
        <w:keepLines/>
        <w:widowControl/>
        <w:spacing w:after="100" w:line="259" w:lineRule="auto" w:before="60"/>
      </w:pPr>
      <w:r>
        <w:rPr>
          <w:b/>
          <w:bCs/>
        </w:rPr>
        <w:t xml:space="preserve">High-yield takeaway:</w:t>
      </w:r>
      <w:r>
        <w:t xml:space="preserve"> </w:t>
      </w:r>
      <w:r>
        <w:t xml:space="preserve">Dysentery plus a liver abscess with brown</w:t>
      </w:r>
      <w:r>
        <w:t xml:space="preserve"> </w:t>
      </w:r>
      <w:r>
        <w:t xml:space="preserve">‘</w:t>
      </w:r>
      <w:r>
        <w:t xml:space="preserve">anchovy-paste</w:t>
      </w:r>
      <w:r>
        <w:t xml:space="preserve">’</w:t>
      </w:r>
      <w:r>
        <w:t xml:space="preserve"> </w:t>
      </w:r>
      <w:r>
        <w:t xml:space="preserve">material suggests Entamoeba histolytica.</w:t>
      </w:r>
    </w:p>
    <w:p>
      <w:pPr>
        <w:pStyle w:val="BodyText"/>
        <w:keepNext w:val="0"/>
        <w:keepLines/>
        <w:widowControl/>
        <w:spacing w:after="100" w:line="259" w:lineRule="auto" w:before="60"/>
      </w:pPr>
      <w:r>
        <w:rPr>
          <w:b/>
          <w:bCs/>
        </w:rPr>
        <w:t xml:space="preserve">Source:</w:t>
      </w:r>
      <w:r>
        <w:t xml:space="preserve"> </w:t>
      </w:r>
      <w:hyperlink r:id="rId23">
        <w:r>
          <w:rPr>
            <w:rStyle w:val="Hyperlink"/>
          </w:rPr>
          <w:t xml:space="preserve">https://step1.medbullets.com/microbiology/121553/gi-infections-protozoa?hideLeftMenu=true</w:t>
        </w:r>
      </w:hyperlink>
    </w:p>
    <w:p>
      <w:pPr>
        <w:pStyle w:val="Heading2"/>
        <w:keepNext/>
        <w:spacing w:before="220" w:after="80"/>
      </w:pPr>
      <w:r>
        <w:rPr>
          <w:b/>
          <w:bCs/>
        </w:rPr>
        <w:t xml:space="preserve">Question 45 — Norovirus</w:t>
      </w:r>
    </w:p>
    <w:p>
      <w:pPr>
        <w:pStyle w:val="BodyText"/>
        <w:keepNext/>
        <w:keepLines/>
        <w:widowControl/>
        <w:spacing w:after="100" w:line="259" w:lineRule="auto" w:before="60"/>
      </w:pPr>
      <w:r>
        <w:rPr>
          <w:b/>
          <w:bCs/>
        </w:rPr>
        <w:t xml:space="preserve">Correct answer: A — Norovirus</w:t>
      </w:r>
    </w:p>
    <w:p>
      <w:pPr>
        <w:pStyle w:val="BodyText"/>
        <w:keepNext/>
        <w:keepLines/>
        <w:widowControl/>
        <w:spacing w:after="100" w:line="259" w:lineRule="auto" w:before="60"/>
      </w:pPr>
      <w:r>
        <w:rPr>
          <w:b/>
          <w:bCs/>
        </w:rPr>
        <w:t xml:space="preserve">Why this is correct:</w:t>
      </w:r>
      <w:r>
        <w:t xml:space="preserve"> </w:t>
      </w:r>
      <w:r>
        <w:t xml:space="preserve">Norovirus causes highly contagious, short-duration gastroenteritis and is well known for outbreaks in close-contact settings such as cruise ships. The most discriminating clue is rapid outbreak of vomiting and watery diarrhea on a cruise ship.</w:t>
      </w:r>
    </w:p>
    <w:p>
      <w:pPr>
        <w:pStyle w:val="BodyText"/>
        <w:keepNext/>
        <w:keepLines/>
        <w:widowControl/>
        <w:spacing w:after="100" w:line="259" w:lineRule="auto" w:before="60"/>
      </w:pPr>
      <w:r>
        <w:rPr>
          <w:b/>
          <w:bCs/>
        </w:rPr>
        <w:t xml:space="preserve">Why the other choices are wrong:</w:t>
      </w:r>
    </w:p>
    <w:p>
      <w:pPr>
        <w:keepNext/>
        <w:keepLines/>
        <w:numPr>
          <w:ilvl w:val="0"/>
          <w:numId w:val="1045"/>
        </w:numPr>
        <w:spacing w:after="40"/>
        <w:ind w:left="317" w:hanging="317"/>
      </w:pPr>
      <w:r>
        <w:rPr>
          <w:b/>
          <w:bCs/>
        </w:rPr>
        <w:t xml:space="preserve">B. Shigella:</w:t>
      </w:r>
      <w:r>
        <w:t xml:space="preserve"> </w:t>
      </w:r>
      <w:r>
        <w:t xml:space="preserve">Medbullets associates this organism with febrile dysentery with bloody stools and tenesmus. That pattern is less consistent with this vignette’s defining clue: rapid outbreak of vomiting and watery diarrhea on a cruise ship.</w:t>
      </w:r>
    </w:p>
    <w:p>
      <w:pPr>
        <w:keepNext/>
        <w:keepLines/>
        <w:numPr>
          <w:ilvl w:val="0"/>
          <w:numId w:val="1045"/>
        </w:numPr>
        <w:spacing w:after="40"/>
        <w:ind w:left="317" w:hanging="317"/>
      </w:pPr>
      <w:r>
        <w:rPr>
          <w:b/>
          <w:bCs/>
        </w:rPr>
        <w:t xml:space="preserve">C. Salmonella:</w:t>
      </w:r>
      <w:r>
        <w:t xml:space="preserve"> </w:t>
      </w:r>
      <w:r>
        <w:t xml:space="preserve">Medbullets associates this organism with foodborne gastroenteritis, sometimes following eggs/poultry, or reptile exposure. That pattern is less consistent with this vignette’s defining clue: rapid outbreak of vomiting and watery diarrhea on a cruise ship.</w:t>
      </w:r>
    </w:p>
    <w:p>
      <w:pPr>
        <w:keepNext/>
        <w:keepLines/>
        <w:numPr>
          <w:ilvl w:val="0"/>
          <w:numId w:val="1045"/>
        </w:numPr>
        <w:spacing w:after="40"/>
        <w:ind w:left="317" w:hanging="317"/>
      </w:pPr>
      <w:r>
        <w:rPr>
          <w:b/>
          <w:bCs/>
        </w:rPr>
        <w:t xml:space="preserve">D. Giardia:</w:t>
      </w:r>
      <w:r>
        <w:t xml:space="preserve"> </w:t>
      </w:r>
      <w:r>
        <w:t xml:space="preserve">Medbullets associates this organism with waterborne nonbloody diarrhea with bloating and flatulence. That pattern is less consistent with this vignette’s defining clue: rapid outbreak of vomiting and watery diarrhea on a cruise ship.</w:t>
      </w:r>
    </w:p>
    <w:p>
      <w:pPr>
        <w:keepNext/>
        <w:keepLines/>
        <w:numPr>
          <w:ilvl w:val="0"/>
          <w:numId w:val="1045"/>
        </w:numPr>
        <w:spacing w:after="40"/>
        <w:ind w:left="317" w:hanging="317"/>
      </w:pPr>
      <w:r>
        <w:rPr>
          <w:b/>
          <w:bCs/>
        </w:rPr>
        <w:t xml:space="preserve">E. Rotavirus:</w:t>
      </w:r>
      <w:r>
        <w:t xml:space="preserve"> </w:t>
      </w:r>
      <w:r>
        <w:t xml:space="preserve">Medbullets associates this organism with acute gastroenteritis in infants and young children with watery diarrhea, vomiting, and dehydration. That pattern is less consistent with this vignette’s defining clue: rapid outbreak of vomiting and watery diarrhea on a cruise ship.</w:t>
      </w:r>
    </w:p>
    <w:p>
      <w:pPr>
        <w:pStyle w:val="FirstParagraph"/>
        <w:keepNext/>
        <w:keepLines/>
        <w:widowControl/>
        <w:spacing w:after="100" w:line="259" w:lineRule="auto" w:before="60"/>
      </w:pPr>
      <w:r>
        <w:rPr>
          <w:b/>
          <w:bCs/>
        </w:rPr>
        <w:t xml:space="preserve">High-yield takeaway:</w:t>
      </w:r>
      <w:r>
        <w:t xml:space="preserve"> </w:t>
      </w:r>
      <w:r>
        <w:t xml:space="preserve">An explosive vomiting-and-diarrhea outbreak aboard a cruise ship suggests norovirus.</w:t>
      </w:r>
    </w:p>
    <w:p>
      <w:pPr>
        <w:pStyle w:val="BodyText"/>
        <w:keepNext w:val="0"/>
        <w:keepLines/>
        <w:widowControl/>
        <w:spacing w:after="100" w:line="259" w:lineRule="auto" w:before="60"/>
      </w:pPr>
      <w:r>
        <w:rPr>
          <w:b/>
          <w:bCs/>
        </w:rPr>
        <w:t xml:space="preserve">Source:</w:t>
      </w:r>
      <w:r>
        <w:t xml:space="preserve"> </w:t>
      </w:r>
      <w:hyperlink r:id="rId61">
        <w:r>
          <w:rPr>
            <w:rStyle w:val="Hyperlink"/>
          </w:rPr>
          <w:t xml:space="preserve">https://step1.medbullets.com/microbiology/121540/norovirus?hideLeftMenu=true</w:t>
        </w:r>
      </w:hyperlink>
    </w:p>
    <w:p>
      <w:pPr>
        <w:pStyle w:val="Heading2"/>
        <w:keepNext/>
        <w:spacing w:before="220" w:after="80"/>
      </w:pPr>
      <w:r>
        <w:rPr>
          <w:b/>
          <w:bCs/>
        </w:rPr>
        <w:t xml:space="preserve">Question 46 — Candida albicans</w:t>
      </w:r>
    </w:p>
    <w:p>
      <w:pPr>
        <w:pStyle w:val="BodyText"/>
        <w:keepNext/>
        <w:keepLines/>
        <w:widowControl/>
        <w:spacing w:after="100" w:line="259" w:lineRule="auto" w:before="60"/>
      </w:pPr>
      <w:r>
        <w:rPr>
          <w:b/>
          <w:bCs/>
        </w:rPr>
        <w:t xml:space="preserve">Correct answer: A — Candida albicans</w:t>
      </w:r>
    </w:p>
    <w:p>
      <w:pPr>
        <w:pStyle w:val="BodyText"/>
        <w:keepNext/>
        <w:keepLines/>
        <w:widowControl/>
        <w:spacing w:after="100" w:line="259" w:lineRule="auto" w:before="60"/>
      </w:pPr>
      <w:r>
        <w:rPr>
          <w:b/>
          <w:bCs/>
        </w:rPr>
        <w:t xml:space="preserve">Why this is correct:</w:t>
      </w:r>
      <w:r>
        <w:t xml:space="preserve"> </w:t>
      </w:r>
      <w:r>
        <w:t xml:space="preserve">The oral plaques and pseudohyphae are characteristic of mucocutaneous candidiasis, which can follow disruption of normal flora. The most discriminating clue is scrapable white oral plaques with budding yeast and pseudohyphae after antibiotics.</w:t>
      </w:r>
    </w:p>
    <w:p>
      <w:pPr>
        <w:pStyle w:val="BodyText"/>
        <w:keepNext/>
        <w:keepLines/>
        <w:widowControl/>
        <w:spacing w:after="100" w:line="259" w:lineRule="auto" w:before="60"/>
      </w:pPr>
      <w:r>
        <w:rPr>
          <w:b/>
          <w:bCs/>
        </w:rPr>
        <w:t xml:space="preserve">Why the other choices are wrong:</w:t>
      </w:r>
    </w:p>
    <w:p>
      <w:pPr>
        <w:keepNext/>
        <w:keepLines/>
        <w:numPr>
          <w:ilvl w:val="0"/>
          <w:numId w:val="1046"/>
        </w:numPr>
        <w:spacing w:after="40"/>
        <w:ind w:left="317" w:hanging="317"/>
      </w:pPr>
      <w:r>
        <w:rPr>
          <w:b/>
          <w:bCs/>
        </w:rPr>
        <w:t xml:space="preserve">B. Aspergillus fumigatus / flavus:</w:t>
      </w:r>
      <w:r>
        <w:t xml:space="preserve"> </w:t>
      </w:r>
      <w:r>
        <w:t xml:space="preserve">Medbullets associates this organism with invasive pulmonary disease with septate, acute-angle branching hyphae. That pattern is less consistent with this vignette’s defining clue: scrapable white oral plaques with budding yeast and pseudohyphae after antibiotics.</w:t>
      </w:r>
    </w:p>
    <w:p>
      <w:pPr>
        <w:keepNext/>
        <w:keepLines/>
        <w:numPr>
          <w:ilvl w:val="0"/>
          <w:numId w:val="1046"/>
        </w:numPr>
        <w:spacing w:after="40"/>
        <w:ind w:left="317" w:hanging="317"/>
      </w:pPr>
      <w:r>
        <w:rPr>
          <w:b/>
          <w:bCs/>
        </w:rPr>
        <w:t xml:space="preserve">C. Cryptococcus:</w:t>
      </w:r>
      <w:r>
        <w:t xml:space="preserve"> </w:t>
      </w:r>
      <w:r>
        <w:t xml:space="preserve">Medbullets associates this organism with encapsulated yeast causing meningitis in immunocompromised patients. That pattern is less consistent with this vignette’s defining clue: scrapable white oral plaques with budding yeast and pseudohyphae after antibiotics.</w:t>
      </w:r>
    </w:p>
    <w:p>
      <w:pPr>
        <w:keepNext/>
        <w:keepLines/>
        <w:numPr>
          <w:ilvl w:val="0"/>
          <w:numId w:val="1046"/>
        </w:numPr>
        <w:spacing w:after="40"/>
        <w:ind w:left="317" w:hanging="317"/>
      </w:pPr>
      <w:r>
        <w:rPr>
          <w:b/>
          <w:bCs/>
        </w:rPr>
        <w:t xml:space="preserve">D. Mucorales (mucormycosis):</w:t>
      </w:r>
      <w:r>
        <w:t xml:space="preserve"> </w:t>
      </w:r>
      <w:r>
        <w:t xml:space="preserve">Medbullets associates this organism with rhino-orbital disease in uncontrolled diabetes with broad pauciseptate hyphae. That pattern is less consistent with this vignette’s defining clue: scrapable white oral plaques with budding yeast and pseudohyphae after antibiotics.</w:t>
      </w:r>
    </w:p>
    <w:p>
      <w:pPr>
        <w:keepNext/>
        <w:keepLines/>
        <w:numPr>
          <w:ilvl w:val="0"/>
          <w:numId w:val="1046"/>
        </w:numPr>
        <w:spacing w:after="40"/>
        <w:ind w:left="317" w:hanging="317"/>
      </w:pPr>
      <w:r>
        <w:rPr>
          <w:b/>
          <w:bCs/>
        </w:rPr>
        <w:t xml:space="preserve">E. Sporothrix schenckii:</w:t>
      </w:r>
      <w:r>
        <w:t xml:space="preserve"> </w:t>
      </w:r>
      <w:r>
        <w:t xml:space="preserve">Medbullets associates this organism with subcutaneous infection after thorn/plant exposure with nodules spreading along lymphatics. That pattern is less consistent with this vignette’s defining clue: scrapable white oral plaques with budding yeast and pseudohyphae after antibiotics.</w:t>
      </w:r>
    </w:p>
    <w:p>
      <w:pPr>
        <w:pStyle w:val="FirstParagraph"/>
        <w:keepNext/>
        <w:keepLines/>
        <w:widowControl/>
        <w:spacing w:after="100" w:line="259" w:lineRule="auto" w:before="60"/>
      </w:pPr>
      <w:r>
        <w:rPr>
          <w:b/>
          <w:bCs/>
        </w:rPr>
        <w:t xml:space="preserve">High-yield takeaway:</w:t>
      </w:r>
      <w:r>
        <w:t xml:space="preserve"> </w:t>
      </w:r>
      <w:r>
        <w:t xml:space="preserve">Scrapable oral plaques with pseudohyphae suggest Candida albicans.</w:t>
      </w:r>
    </w:p>
    <w:p>
      <w:pPr>
        <w:pStyle w:val="BodyText"/>
        <w:keepNext w:val="0"/>
        <w:keepLines/>
        <w:widowControl/>
        <w:spacing w:after="100" w:line="259" w:lineRule="auto" w:before="60"/>
      </w:pPr>
      <w:r>
        <w:rPr>
          <w:b/>
          <w:bCs/>
        </w:rPr>
        <w:t xml:space="preserve">Source:</w:t>
      </w:r>
      <w:r>
        <w:t xml:space="preserve"> </w:t>
      </w:r>
      <w:hyperlink r:id="rId46">
        <w:r>
          <w:rPr>
            <w:rStyle w:val="Hyperlink"/>
          </w:rPr>
          <w:t xml:space="preserve">https://step1.medbullets.com/microbiology/104077/opportunistic-mycoses?hideLeftMenu=true</w:t>
        </w:r>
      </w:hyperlink>
    </w:p>
    <w:p>
      <w:pPr>
        <w:pStyle w:val="Heading2"/>
        <w:keepNext/>
        <w:spacing w:before="220" w:after="80"/>
      </w:pPr>
      <w:r>
        <w:rPr>
          <w:b/>
          <w:bCs/>
        </w:rPr>
        <w:t xml:space="preserve">Question 47 — Strongyloides stercoralis</w:t>
      </w:r>
    </w:p>
    <w:p>
      <w:pPr>
        <w:pStyle w:val="BodyText"/>
        <w:keepNext/>
        <w:keepLines/>
        <w:widowControl/>
        <w:spacing w:after="100" w:line="259" w:lineRule="auto" w:before="60"/>
      </w:pPr>
      <w:r>
        <w:rPr>
          <w:b/>
          <w:bCs/>
        </w:rPr>
        <w:t xml:space="preserve">Correct answer: B — Strongyloides stercoralis</w:t>
      </w:r>
    </w:p>
    <w:p>
      <w:pPr>
        <w:pStyle w:val="BodyText"/>
        <w:keepNext/>
        <w:keepLines/>
        <w:widowControl/>
        <w:spacing w:after="100" w:line="259" w:lineRule="auto" w:before="60"/>
      </w:pPr>
      <w:r>
        <w:rPr>
          <w:b/>
          <w:bCs/>
        </w:rPr>
        <w:t xml:space="preserve">Why this is correct:</w:t>
      </w:r>
      <w:r>
        <w:t xml:space="preserve"> </w:t>
      </w:r>
      <w:r>
        <w:t xml:space="preserve">Strongyloides can persist through autoinfection and cause hyperinfection in immunosuppressed patients; the larvae and rapidly moving rash are compatible clues. The most discriminating clue is steroid-associated gastrointestinal and pulmonary deterioration with larvae and a rapidly moving rash.</w:t>
      </w:r>
    </w:p>
    <w:p>
      <w:pPr>
        <w:pStyle w:val="BodyText"/>
        <w:keepNext/>
        <w:keepLines/>
        <w:widowControl/>
        <w:spacing w:after="100" w:line="259" w:lineRule="auto" w:before="60"/>
      </w:pPr>
      <w:r>
        <w:rPr>
          <w:b/>
          <w:bCs/>
        </w:rPr>
        <w:t xml:space="preserve">Why the other choices are wrong:</w:t>
      </w:r>
    </w:p>
    <w:p>
      <w:pPr>
        <w:keepNext/>
        <w:keepLines/>
        <w:numPr>
          <w:ilvl w:val="0"/>
          <w:numId w:val="1047"/>
        </w:numPr>
        <w:spacing w:after="40"/>
        <w:ind w:left="317" w:hanging="317"/>
      </w:pPr>
      <w:r>
        <w:rPr>
          <w:b/>
          <w:bCs/>
        </w:rPr>
        <w:t xml:space="preserve">A. Hookworm:</w:t>
      </w:r>
      <w:r>
        <w:t xml:space="preserve"> </w:t>
      </w:r>
      <w:r>
        <w:t xml:space="preserve">Medbullets associates this organism with skin penetration by larvae and chronic intestinal blood loss causing iron-deficiency anemia. That pattern is less consistent with this vignette’s defining clue: steroid-associated gastrointestinal and pulmonary deterioration with larvae and a rapidly moving rash.</w:t>
      </w:r>
    </w:p>
    <w:p>
      <w:pPr>
        <w:keepNext/>
        <w:keepLines/>
        <w:numPr>
          <w:ilvl w:val="0"/>
          <w:numId w:val="1047"/>
        </w:numPr>
        <w:spacing w:after="40"/>
        <w:ind w:left="317" w:hanging="317"/>
      </w:pPr>
      <w:r>
        <w:rPr>
          <w:b/>
          <w:bCs/>
        </w:rPr>
        <w:t xml:space="preserve">C. Ascaris lumbricoides:</w:t>
      </w:r>
      <w:r>
        <w:t xml:space="preserve"> </w:t>
      </w:r>
      <w:r>
        <w:t xml:space="preserve">Medbullets associates this organism with intestinal roundworm acquired by ingestion of eggs; heavy burden can cause bowel obstruction. That pattern is less consistent with this vignette’s defining clue: steroid-associated gastrointestinal and pulmonary deterioration with larvae and a rapidly moving rash.</w:t>
      </w:r>
    </w:p>
    <w:p>
      <w:pPr>
        <w:keepNext/>
        <w:keepLines/>
        <w:numPr>
          <w:ilvl w:val="0"/>
          <w:numId w:val="1047"/>
        </w:numPr>
        <w:spacing w:after="40"/>
        <w:ind w:left="317" w:hanging="317"/>
      </w:pPr>
      <w:r>
        <w:rPr>
          <w:b/>
          <w:bCs/>
        </w:rPr>
        <w:t xml:space="preserve">D. Wuchereria bancrofti:</w:t>
      </w:r>
      <w:r>
        <w:t xml:space="preserve"> </w:t>
      </w:r>
      <w:r>
        <w:t xml:space="preserve">Medbullets associates this organism with lymphatic filariasis leading to chronic lymphedema and elephantiasis; mosquito-borne. That pattern is less consistent with this vignette’s defining clue: steroid-associated gastrointestinal and pulmonary deterioration with larvae and a rapidly moving rash.</w:t>
      </w:r>
    </w:p>
    <w:p>
      <w:pPr>
        <w:keepNext/>
        <w:keepLines/>
        <w:numPr>
          <w:ilvl w:val="0"/>
          <w:numId w:val="1047"/>
        </w:numPr>
        <w:spacing w:after="40"/>
        <w:ind w:left="317" w:hanging="317"/>
      </w:pPr>
      <w:r>
        <w:rPr>
          <w:b/>
          <w:bCs/>
        </w:rPr>
        <w:t xml:space="preserve">E. Trichuris trichiura (whipworm):</w:t>
      </w:r>
      <w:r>
        <w:t xml:space="preserve"> </w:t>
      </w:r>
      <w:r>
        <w:t xml:space="preserve">Medbullets associates this organism with intestinal whipworm associated with abdominal pain, diarrhea, anemia, and rectal prolapse in children. That pattern is less consistent with this vignette’s defining clue: steroid-associated gastrointestinal and pulmonary deterioration with larvae and a rapidly moving rash.</w:t>
      </w:r>
    </w:p>
    <w:p>
      <w:pPr>
        <w:pStyle w:val="FirstParagraph"/>
        <w:keepNext/>
        <w:keepLines/>
        <w:widowControl/>
        <w:spacing w:after="100" w:line="259" w:lineRule="auto" w:before="60"/>
      </w:pPr>
      <w:r>
        <w:rPr>
          <w:b/>
          <w:bCs/>
        </w:rPr>
        <w:t xml:space="preserve">High-yield takeaway:</w:t>
      </w:r>
      <w:r>
        <w:t xml:space="preserve"> </w:t>
      </w:r>
      <w:r>
        <w:t xml:space="preserve">Severe GI and pulmonary symptoms after corticosteroids in someone with possible chronic exposure suggests Strongyloides hyperinfection.</w:t>
      </w:r>
    </w:p>
    <w:p>
      <w:pPr>
        <w:pStyle w:val="BodyText"/>
        <w:keepNext w:val="0"/>
        <w:keepLines/>
        <w:widowControl/>
        <w:spacing w:after="100" w:line="259" w:lineRule="auto" w:before="60"/>
      </w:pPr>
      <w:r>
        <w:rPr>
          <w:b/>
          <w:bCs/>
        </w:rPr>
        <w:t xml:space="preserve">Source:</w:t>
      </w:r>
      <w:r>
        <w:t xml:space="preserve"> </w:t>
      </w:r>
      <w:hyperlink r:id="rId25">
        <w:r>
          <w:rPr>
            <w:rStyle w:val="Hyperlink"/>
          </w:rPr>
          <w:t xml:space="preserve">https://step1.medbullets.com/microbiology/121560/roundworms-nematodes?hideLeftMenu=true</w:t>
        </w:r>
      </w:hyperlink>
    </w:p>
    <w:p>
      <w:pPr>
        <w:pStyle w:val="Heading2"/>
        <w:keepNext/>
        <w:spacing w:before="220" w:after="80"/>
      </w:pPr>
      <w:r>
        <w:rPr>
          <w:b/>
          <w:bCs/>
        </w:rPr>
        <w:t xml:space="preserve">Question 48 — Streptococcus pneumoniae</w:t>
      </w:r>
    </w:p>
    <w:p>
      <w:pPr>
        <w:pStyle w:val="BodyText"/>
        <w:keepNext/>
        <w:keepLines/>
        <w:widowControl/>
        <w:spacing w:after="100" w:line="259" w:lineRule="auto" w:before="60"/>
      </w:pPr>
      <w:r>
        <w:rPr>
          <w:b/>
          <w:bCs/>
        </w:rPr>
        <w:t xml:space="preserve">Correct answer: D — Streptococcus pneumoniae</w:t>
      </w:r>
    </w:p>
    <w:p>
      <w:pPr>
        <w:pStyle w:val="BodyText"/>
        <w:keepNext/>
        <w:keepLines/>
        <w:widowControl/>
        <w:spacing w:after="100" w:line="259" w:lineRule="auto" w:before="60"/>
      </w:pPr>
      <w:r>
        <w:rPr>
          <w:b/>
          <w:bCs/>
        </w:rPr>
        <w:t xml:space="preserve">Why this is correct:</w:t>
      </w:r>
      <w:r>
        <w:t xml:space="preserve"> </w:t>
      </w:r>
      <w:r>
        <w:t xml:space="preserve">The combination of community-acquired lobar pneumonia and lancet-shaped gram-positive diplococci is characteristic of pneumococcal infection. The most discriminating clue is lobar pneumonia with lancet-shaped gram-positive diplococci.</w:t>
      </w:r>
    </w:p>
    <w:p>
      <w:pPr>
        <w:pStyle w:val="BodyText"/>
        <w:keepNext/>
        <w:keepLines/>
        <w:widowControl/>
        <w:spacing w:after="100" w:line="259" w:lineRule="auto" w:before="60"/>
      </w:pPr>
      <w:r>
        <w:rPr>
          <w:b/>
          <w:bCs/>
        </w:rPr>
        <w:t xml:space="preserve">Why the other choices are wrong:</w:t>
      </w:r>
    </w:p>
    <w:p>
      <w:pPr>
        <w:keepNext/>
        <w:keepLines/>
        <w:numPr>
          <w:ilvl w:val="0"/>
          <w:numId w:val="1048"/>
        </w:numPr>
        <w:spacing w:after="40"/>
        <w:ind w:left="317" w:hanging="317"/>
      </w:pPr>
      <w:r>
        <w:rPr>
          <w:b/>
          <w:bCs/>
        </w:rPr>
        <w:t xml:space="preserve">A. Legionella pneumophila:</w:t>
      </w:r>
      <w:r>
        <w:t xml:space="preserve"> </w:t>
      </w:r>
      <w:r>
        <w:t xml:space="preserve">Medbullets associates this organism with atypical pneumonia with gastrointestinal symptoms, confusion, and hyponatremia; associated with contaminated water systems. That pattern is less consistent with this vignette’s defining clue: lobar pneumonia with lancet-shaped gram-positive diplococci.</w:t>
      </w:r>
    </w:p>
    <w:p>
      <w:pPr>
        <w:keepNext/>
        <w:keepLines/>
        <w:numPr>
          <w:ilvl w:val="0"/>
          <w:numId w:val="1048"/>
        </w:numPr>
        <w:spacing w:after="40"/>
        <w:ind w:left="317" w:hanging="317"/>
      </w:pPr>
      <w:r>
        <w:rPr>
          <w:b/>
          <w:bCs/>
        </w:rPr>
        <w:t xml:space="preserve">B. Klebsiella pneumoniae:</w:t>
      </w:r>
      <w:r>
        <w:t xml:space="preserve"> </w:t>
      </w:r>
      <w:r>
        <w:t xml:space="preserve">Medbullets associates this organism with pneumonia, especially in susceptible patients, with thick blood-tinged sputum and possible bulging fissure. That pattern is less consistent with this vignette’s defining clue: lobar pneumonia with lancet-shaped gram-positive diplococci.</w:t>
      </w:r>
    </w:p>
    <w:p>
      <w:pPr>
        <w:keepNext/>
        <w:keepLines/>
        <w:numPr>
          <w:ilvl w:val="0"/>
          <w:numId w:val="1048"/>
        </w:numPr>
        <w:spacing w:after="40"/>
        <w:ind w:left="317" w:hanging="317"/>
      </w:pPr>
      <w:r>
        <w:rPr>
          <w:b/>
          <w:bCs/>
        </w:rPr>
        <w:t xml:space="preserve">C. Haemophilus influenzae:</w:t>
      </w:r>
      <w:r>
        <w:t xml:space="preserve"> </w:t>
      </w:r>
      <w:r>
        <w:t xml:space="preserve">Medbullets associates this organism with epiglottitis or meningitis, especially in children. That pattern is less consistent with this vignette’s defining clue: lobar pneumonia with lancet-shaped gram-positive diplococci.</w:t>
      </w:r>
    </w:p>
    <w:p>
      <w:pPr>
        <w:keepNext/>
        <w:keepLines/>
        <w:numPr>
          <w:ilvl w:val="0"/>
          <w:numId w:val="1048"/>
        </w:numPr>
        <w:spacing w:after="40"/>
        <w:ind w:left="317" w:hanging="317"/>
      </w:pPr>
      <w:r>
        <w:rPr>
          <w:b/>
          <w:bCs/>
        </w:rPr>
        <w:t xml:space="preserve">E. Mycoplasma pneumoniae:</w:t>
      </w:r>
      <w:r>
        <w:t xml:space="preserve"> </w:t>
      </w:r>
      <w:r>
        <w:t xml:space="preserve">Medbullets associates this organism with atypical pneumonia with gradual onset, dry cough, and possible extrapulmonary findings in younger people. That pattern is less consistent with this vignette’s defining clue: lobar pneumonia with lancet-shaped gram-positive diplococci.</w:t>
      </w:r>
    </w:p>
    <w:p>
      <w:pPr>
        <w:pStyle w:val="FirstParagraph"/>
        <w:keepNext/>
        <w:keepLines/>
        <w:widowControl/>
        <w:spacing w:after="100" w:line="259" w:lineRule="auto" w:before="60"/>
      </w:pPr>
      <w:r>
        <w:rPr>
          <w:b/>
          <w:bCs/>
        </w:rPr>
        <w:t xml:space="preserve">High-yield takeaway:</w:t>
      </w:r>
      <w:r>
        <w:t xml:space="preserve"> </w:t>
      </w:r>
      <w:r>
        <w:t xml:space="preserve">Lobar pneumonia with lancet-shaped gram-positive diplococci is a high-yield clue for this organism.</w:t>
      </w:r>
    </w:p>
    <w:p>
      <w:pPr>
        <w:pStyle w:val="BodyText"/>
        <w:keepNext w:val="0"/>
        <w:keepLines/>
        <w:widowControl/>
        <w:spacing w:after="100" w:line="259" w:lineRule="auto" w:before="60"/>
      </w:pPr>
      <w:r>
        <w:rPr>
          <w:b/>
          <w:bCs/>
        </w:rPr>
        <w:t xml:space="preserve">Source:</w:t>
      </w:r>
      <w:r>
        <w:t xml:space="preserve"> </w:t>
      </w:r>
      <w:hyperlink r:id="rId62">
        <w:r>
          <w:rPr>
            <w:rStyle w:val="Hyperlink"/>
          </w:rPr>
          <w:t xml:space="preserve">https://step1.medbullets.com/microbiology/104028/streptococcus-pneumoniae?hideLeftMenu=true</w:t>
        </w:r>
      </w:hyperlink>
    </w:p>
    <w:p>
      <w:pPr>
        <w:pStyle w:val="Heading2"/>
        <w:keepNext/>
        <w:spacing w:before="220" w:after="80"/>
      </w:pPr>
      <w:r>
        <w:rPr>
          <w:b/>
          <w:bCs/>
        </w:rPr>
        <w:t xml:space="preserve">Question 49 — Shigella</w:t>
      </w:r>
    </w:p>
    <w:p>
      <w:pPr>
        <w:pStyle w:val="BodyText"/>
        <w:keepNext/>
        <w:keepLines/>
        <w:widowControl/>
        <w:spacing w:after="100" w:line="259" w:lineRule="auto" w:before="60"/>
      </w:pPr>
      <w:r>
        <w:rPr>
          <w:b/>
          <w:bCs/>
        </w:rPr>
        <w:t xml:space="preserve">Correct answer: A — Shigella</w:t>
      </w:r>
    </w:p>
    <w:p>
      <w:pPr>
        <w:pStyle w:val="BodyText"/>
        <w:keepNext/>
        <w:keepLines/>
        <w:widowControl/>
        <w:spacing w:after="100" w:line="259" w:lineRule="auto" w:before="60"/>
      </w:pPr>
      <w:r>
        <w:rPr>
          <w:b/>
          <w:bCs/>
        </w:rPr>
        <w:t xml:space="preserve">Why this is correct:</w:t>
      </w:r>
      <w:r>
        <w:t xml:space="preserve"> </w:t>
      </w:r>
      <w:r>
        <w:t xml:space="preserve">Shigella is associated with invasive inflammatory diarrhea and spreads readily in settings where fecal-oral transmission is facilitated. The most discriminating clue is febrile dysentery with tenesmus in a daycare outbreak.</w:t>
      </w:r>
    </w:p>
    <w:p>
      <w:pPr>
        <w:pStyle w:val="BodyText"/>
        <w:keepNext/>
        <w:keepLines/>
        <w:widowControl/>
        <w:spacing w:after="100" w:line="259" w:lineRule="auto" w:before="60"/>
      </w:pPr>
      <w:r>
        <w:rPr>
          <w:b/>
          <w:bCs/>
        </w:rPr>
        <w:t xml:space="preserve">Why the other choices are wrong:</w:t>
      </w:r>
    </w:p>
    <w:p>
      <w:pPr>
        <w:keepNext/>
        <w:keepLines/>
        <w:numPr>
          <w:ilvl w:val="0"/>
          <w:numId w:val="1049"/>
        </w:numPr>
        <w:spacing w:after="40"/>
        <w:ind w:left="317" w:hanging="317"/>
      </w:pPr>
      <w:r>
        <w:rPr>
          <w:b/>
          <w:bCs/>
        </w:rPr>
        <w:t xml:space="preserve">B. Campylobacter:</w:t>
      </w:r>
      <w:r>
        <w:t xml:space="preserve"> </w:t>
      </w:r>
      <w:r>
        <w:t xml:space="preserve">Medbullets associates this organism with febrile inflammatory diarrhea after undercooked poultry. That pattern is less consistent with this vignette’s defining clue: febrile dysentery with tenesmus in a daycare outbreak.</w:t>
      </w:r>
    </w:p>
    <w:p>
      <w:pPr>
        <w:keepNext/>
        <w:keepLines/>
        <w:numPr>
          <w:ilvl w:val="0"/>
          <w:numId w:val="1049"/>
        </w:numPr>
        <w:spacing w:after="40"/>
        <w:ind w:left="317" w:hanging="317"/>
      </w:pPr>
      <w:r>
        <w:rPr>
          <w:b/>
          <w:bCs/>
        </w:rPr>
        <w:t xml:space="preserve">C. Vibrio cholerae:</w:t>
      </w:r>
      <w:r>
        <w:t xml:space="preserve"> </w:t>
      </w:r>
      <w:r>
        <w:t xml:space="preserve">Medbullets associates this organism with profuse secretory watery diarrhea and rapid dehydration. That pattern is less consistent with this vignette’s defining clue: febrile dysentery with tenesmus in a daycare outbreak.</w:t>
      </w:r>
    </w:p>
    <w:p>
      <w:pPr>
        <w:keepNext/>
        <w:keepLines/>
        <w:numPr>
          <w:ilvl w:val="0"/>
          <w:numId w:val="1049"/>
        </w:numPr>
        <w:spacing w:after="40"/>
        <w:ind w:left="317" w:hanging="317"/>
      </w:pPr>
      <w:r>
        <w:rPr>
          <w:b/>
          <w:bCs/>
        </w:rPr>
        <w:t xml:space="preserve">D. Salmonella:</w:t>
      </w:r>
      <w:r>
        <w:t xml:space="preserve"> </w:t>
      </w:r>
      <w:r>
        <w:t xml:space="preserve">Medbullets associates this organism with foodborne gastroenteritis, sometimes following eggs/poultry, or reptile exposure. That pattern is less consistent with this vignette’s defining clue: febrile dysentery with tenesmus in a daycare outbreak.</w:t>
      </w:r>
    </w:p>
    <w:p>
      <w:pPr>
        <w:keepNext/>
        <w:keepLines/>
        <w:numPr>
          <w:ilvl w:val="0"/>
          <w:numId w:val="1049"/>
        </w:numPr>
        <w:spacing w:after="40"/>
        <w:ind w:left="317" w:hanging="317"/>
      </w:pPr>
      <w:r>
        <w:rPr>
          <w:b/>
          <w:bCs/>
        </w:rPr>
        <w:t xml:space="preserve">E. Escherichia coli:</w:t>
      </w:r>
      <w:r>
        <w:t xml:space="preserve"> </w:t>
      </w:r>
      <w:r>
        <w:t xml:space="preserve">Medbullets associates this organism with diarrheal disease; some strains cause bloody diarrhea and hemolytic uremic syndrome. That pattern is less consistent with this vignette’s defining clue: febrile dysentery with tenesmus in a daycare outbreak.</w:t>
      </w:r>
    </w:p>
    <w:p>
      <w:pPr>
        <w:pStyle w:val="FirstParagraph"/>
        <w:keepNext/>
        <w:keepLines/>
        <w:widowControl/>
        <w:spacing w:after="100" w:line="259" w:lineRule="auto" w:before="60"/>
      </w:pPr>
      <w:r>
        <w:rPr>
          <w:b/>
          <w:bCs/>
        </w:rPr>
        <w:t xml:space="preserve">High-yield takeaway:</w:t>
      </w:r>
      <w:r>
        <w:t xml:space="preserve"> </w:t>
      </w:r>
      <w:r>
        <w:t xml:space="preserve">Bloody, small-volume stools with tenesmus in a daycare cluster suggest Shigella.</w:t>
      </w:r>
    </w:p>
    <w:p>
      <w:pPr>
        <w:pStyle w:val="BodyText"/>
        <w:keepNext w:val="0"/>
        <w:keepLines/>
        <w:widowControl/>
        <w:spacing w:after="100" w:line="259" w:lineRule="auto" w:before="60"/>
      </w:pPr>
      <w:r>
        <w:rPr>
          <w:b/>
          <w:bCs/>
        </w:rPr>
        <w:t xml:space="preserve">Source:</w:t>
      </w:r>
      <w:r>
        <w:t xml:space="preserve"> </w:t>
      </w:r>
      <w:hyperlink r:id="rId63">
        <w:r>
          <w:rPr>
            <w:rStyle w:val="Hyperlink"/>
          </w:rPr>
          <w:t xml:space="preserve">https://step1.medbullets.com/microbiology/104054/shigella-dysenteriae?hideLeftMenu=true</w:t>
        </w:r>
      </w:hyperlink>
    </w:p>
    <w:p>
      <w:pPr>
        <w:pStyle w:val="Heading2"/>
        <w:keepNext/>
        <w:spacing w:before="220" w:after="80"/>
      </w:pPr>
      <w:r>
        <w:rPr>
          <w:b/>
          <w:bCs/>
        </w:rPr>
        <w:t xml:space="preserve">Question 50 — Clonorchis sinensis</w:t>
      </w:r>
    </w:p>
    <w:p>
      <w:pPr>
        <w:pStyle w:val="BodyText"/>
        <w:keepNext/>
        <w:keepLines/>
        <w:widowControl/>
        <w:spacing w:after="100" w:line="259" w:lineRule="auto" w:before="60"/>
      </w:pPr>
      <w:r>
        <w:rPr>
          <w:b/>
          <w:bCs/>
        </w:rPr>
        <w:t xml:space="preserve">Correct answer: B — Clonorchis sinensis</w:t>
      </w:r>
    </w:p>
    <w:p>
      <w:pPr>
        <w:pStyle w:val="BodyText"/>
        <w:keepNext/>
        <w:keepLines/>
        <w:widowControl/>
        <w:spacing w:after="100" w:line="259" w:lineRule="auto" w:before="60"/>
      </w:pPr>
      <w:r>
        <w:rPr>
          <w:b/>
          <w:bCs/>
        </w:rPr>
        <w:t xml:space="preserve">Why this is correct:</w:t>
      </w:r>
      <w:r>
        <w:t xml:space="preserve"> </w:t>
      </w:r>
      <w:r>
        <w:t xml:space="preserve">Clonorchis infection follows ingestion of undercooked freshwater fish and can cause chronic biliary inflammation, cholangitis, and increased risk of cholangiocarcinoma. The most discriminating clue is biliary symptoms and cholestatic laboratory findings after raw freshwater fish in East Asia.</w:t>
      </w:r>
    </w:p>
    <w:p>
      <w:pPr>
        <w:pStyle w:val="BodyText"/>
        <w:keepNext/>
        <w:keepLines/>
        <w:widowControl/>
        <w:spacing w:after="100" w:line="259" w:lineRule="auto" w:before="60"/>
      </w:pPr>
      <w:r>
        <w:rPr>
          <w:b/>
          <w:bCs/>
        </w:rPr>
        <w:t xml:space="preserve">Why the other choices are wrong:</w:t>
      </w:r>
    </w:p>
    <w:p>
      <w:pPr>
        <w:keepNext/>
        <w:keepLines/>
        <w:numPr>
          <w:ilvl w:val="0"/>
          <w:numId w:val="1050"/>
        </w:numPr>
        <w:spacing w:after="40"/>
        <w:ind w:left="317" w:hanging="317"/>
      </w:pPr>
      <w:r>
        <w:rPr>
          <w:b/>
          <w:bCs/>
        </w:rPr>
        <w:t xml:space="preserve">A. Fasciola hepatica:</w:t>
      </w:r>
      <w:r>
        <w:t xml:space="preserve"> </w:t>
      </w:r>
      <w:r>
        <w:t xml:space="preserve">Medbullets associates this organism with liver fluke acquired from aquatic plants causing hepatobiliary symptoms. That pattern is less consistent with this vignette’s defining clue: biliary symptoms and cholestatic laboratory findings after raw freshwater fish in East Asia.</w:t>
      </w:r>
    </w:p>
    <w:p>
      <w:pPr>
        <w:keepNext/>
        <w:keepLines/>
        <w:numPr>
          <w:ilvl w:val="0"/>
          <w:numId w:val="1050"/>
        </w:numPr>
        <w:spacing w:after="40"/>
        <w:ind w:left="317" w:hanging="317"/>
      </w:pPr>
      <w:r>
        <w:rPr>
          <w:b/>
          <w:bCs/>
        </w:rPr>
        <w:t xml:space="preserve">C. Echinococcus spp.:</w:t>
      </w:r>
      <w:r>
        <w:t xml:space="preserve"> </w:t>
      </w:r>
      <w:r>
        <w:t xml:space="preserve">Medbullets associates this organism with hydatid cysts in liver/lung after exposure to dog/sheep life cycles. That pattern is less consistent with this vignette’s defining clue: biliary symptoms and cholestatic laboratory findings after raw freshwater fish in East Asia.</w:t>
      </w:r>
    </w:p>
    <w:p>
      <w:pPr>
        <w:keepNext/>
        <w:keepLines/>
        <w:numPr>
          <w:ilvl w:val="0"/>
          <w:numId w:val="1050"/>
        </w:numPr>
        <w:spacing w:after="40"/>
        <w:ind w:left="317" w:hanging="317"/>
      </w:pPr>
      <w:r>
        <w:rPr>
          <w:b/>
          <w:bCs/>
        </w:rPr>
        <w:t xml:space="preserve">D. Schistosoma japonicum:</w:t>
      </w:r>
      <w:r>
        <w:t xml:space="preserve"> </w:t>
      </w:r>
      <w:r>
        <w:t xml:space="preserve">Medbullets associates this organism with intestinal/hepatic schistosomiasis after East Asian freshwater exposure. That pattern is less consistent with this vignette’s defining clue: biliary symptoms and cholestatic laboratory findings after raw freshwater fish in East Asia.</w:t>
      </w:r>
    </w:p>
    <w:p>
      <w:pPr>
        <w:keepNext/>
        <w:keepLines/>
        <w:numPr>
          <w:ilvl w:val="0"/>
          <w:numId w:val="1050"/>
        </w:numPr>
        <w:spacing w:after="40"/>
        <w:ind w:left="317" w:hanging="317"/>
      </w:pPr>
      <w:r>
        <w:rPr>
          <w:b/>
          <w:bCs/>
        </w:rPr>
        <w:t xml:space="preserve">E. Schistosoma haematobium:</w:t>
      </w:r>
      <w:r>
        <w:t xml:space="preserve"> </w:t>
      </w:r>
      <w:r>
        <w:t xml:space="preserve">Medbullets associates this organism with urinary schistosomiasis causing terminal hematuria. That pattern is less consistent with this vignette’s defining clue: biliary symptoms and cholestatic laboratory findings after raw freshwater fish in East Asia.</w:t>
      </w:r>
    </w:p>
    <w:p>
      <w:pPr>
        <w:pStyle w:val="FirstParagraph"/>
        <w:keepNext/>
        <w:keepLines/>
        <w:widowControl/>
        <w:spacing w:after="100" w:line="259" w:lineRule="auto" w:before="60"/>
      </w:pPr>
      <w:r>
        <w:rPr>
          <w:b/>
          <w:bCs/>
        </w:rPr>
        <w:t xml:space="preserve">High-yield takeaway:</w:t>
      </w:r>
      <w:r>
        <w:t xml:space="preserve"> </w:t>
      </w:r>
      <w:r>
        <w:t xml:space="preserve">Raw freshwater fish plus chronic biliary disease suggests Clonorchis sinensis.</w:t>
      </w:r>
    </w:p>
    <w:p>
      <w:pPr>
        <w:pStyle w:val="BodyText"/>
        <w:keepNext w:val="0"/>
        <w:keepLines/>
        <w:widowControl/>
        <w:spacing w:after="100" w:line="259" w:lineRule="auto" w:before="60"/>
      </w:pPr>
      <w:r>
        <w:rPr>
          <w:b/>
          <w:bCs/>
        </w:rPr>
        <w:t xml:space="preserve">Source:</w:t>
      </w:r>
      <w:r>
        <w:t xml:space="preserve"> </w:t>
      </w:r>
      <w:hyperlink r:id="rId36">
        <w:r>
          <w:rPr>
            <w:rStyle w:val="Hyperlink"/>
          </w:rPr>
          <w:t xml:space="preserve">https://step1.medbullets.com/microbiology/121559/flukes-trematodes?hideLeftMenu=true</w:t>
        </w:r>
      </w:hyperlink>
    </w:p>
    <w:p>
      <w:pPr>
        <w:pStyle w:val="Heading2"/>
        <w:keepNext/>
        <w:spacing w:before="220" w:after="80"/>
      </w:pPr>
      <w:r>
        <w:rPr>
          <w:b/>
          <w:bCs/>
        </w:rPr>
        <w:t xml:space="preserve">Question 51 — Parainfluenza virus</w:t>
      </w:r>
    </w:p>
    <w:p>
      <w:pPr>
        <w:pStyle w:val="BodyText"/>
        <w:keepNext/>
        <w:keepLines/>
        <w:widowControl/>
        <w:spacing w:after="100" w:line="259" w:lineRule="auto" w:before="60"/>
      </w:pPr>
      <w:r>
        <w:rPr>
          <w:b/>
          <w:bCs/>
        </w:rPr>
        <w:t xml:space="preserve">Correct answer: A — Parainfluenza virus</w:t>
      </w:r>
    </w:p>
    <w:p>
      <w:pPr>
        <w:pStyle w:val="BodyText"/>
        <w:keepNext/>
        <w:keepLines/>
        <w:widowControl/>
        <w:spacing w:after="100" w:line="259" w:lineRule="auto" w:before="60"/>
      </w:pPr>
      <w:r>
        <w:rPr>
          <w:b/>
          <w:bCs/>
        </w:rPr>
        <w:t xml:space="preserve">Why this is correct:</w:t>
      </w:r>
      <w:r>
        <w:t xml:space="preserve"> </w:t>
      </w:r>
      <w:r>
        <w:t xml:space="preserve">The combination defines viral croup, classically caused by parainfluenza virus. The most discriminating clue is barking cough, hoarseness, inspiratory stridor, and steeple sign in a toddler.</w:t>
      </w:r>
    </w:p>
    <w:p>
      <w:pPr>
        <w:pStyle w:val="BodyText"/>
        <w:keepNext/>
        <w:keepLines/>
        <w:widowControl/>
        <w:spacing w:after="100" w:line="259" w:lineRule="auto" w:before="60"/>
      </w:pPr>
      <w:r>
        <w:rPr>
          <w:b/>
          <w:bCs/>
        </w:rPr>
        <w:t xml:space="preserve">Why the other choices are wrong:</w:t>
      </w:r>
    </w:p>
    <w:p>
      <w:pPr>
        <w:keepNext/>
        <w:keepLines/>
        <w:numPr>
          <w:ilvl w:val="0"/>
          <w:numId w:val="1051"/>
        </w:numPr>
        <w:spacing w:after="40"/>
        <w:ind w:left="317" w:hanging="317"/>
      </w:pPr>
      <w:r>
        <w:rPr>
          <w:b/>
          <w:bCs/>
        </w:rPr>
        <w:t xml:space="preserve">B. Influenza virus:</w:t>
      </w:r>
      <w:r>
        <w:t xml:space="preserve"> </w:t>
      </w:r>
      <w:r>
        <w:t xml:space="preserve">Medbullets associates this organism with abrupt fever, chills, myalgia, headache, and cough. That pattern is less consistent with this vignette’s defining clue: barking cough, hoarseness, inspiratory stridor, and steeple sign in a toddler.</w:t>
      </w:r>
    </w:p>
    <w:p>
      <w:pPr>
        <w:keepNext/>
        <w:keepLines/>
        <w:numPr>
          <w:ilvl w:val="0"/>
          <w:numId w:val="1051"/>
        </w:numPr>
        <w:spacing w:after="40"/>
        <w:ind w:left="317" w:hanging="317"/>
      </w:pPr>
      <w:r>
        <w:rPr>
          <w:b/>
          <w:bCs/>
        </w:rPr>
        <w:t xml:space="preserve">C. Adenovirus:</w:t>
      </w:r>
      <w:r>
        <w:t xml:space="preserve"> </w:t>
      </w:r>
      <w:r>
        <w:t xml:space="preserve">Medbullets associates this organism with pharyngoconjunctival fever and respiratory disease; outbreaks can be associated with swimming pools. That pattern is less consistent with this vignette’s defining clue: barking cough, hoarseness, inspiratory stridor, and steeple sign in a toddler.</w:t>
      </w:r>
    </w:p>
    <w:p>
      <w:pPr>
        <w:keepNext/>
        <w:keepLines/>
        <w:numPr>
          <w:ilvl w:val="0"/>
          <w:numId w:val="1051"/>
        </w:numPr>
        <w:spacing w:after="40"/>
        <w:ind w:left="317" w:hanging="317"/>
      </w:pPr>
      <w:r>
        <w:rPr>
          <w:b/>
          <w:bCs/>
        </w:rPr>
        <w:t xml:space="preserve">D. Respiratory syncytial virus (RSV):</w:t>
      </w:r>
      <w:r>
        <w:t xml:space="preserve"> </w:t>
      </w:r>
      <w:r>
        <w:t xml:space="preserve">Medbullets associates this organism with infant bronchiolitis with wheezing and crackles. That pattern is less consistent with this vignette’s defining clue: barking cough, hoarseness, inspiratory stridor, and steeple sign in a toddler.</w:t>
      </w:r>
    </w:p>
    <w:p>
      <w:pPr>
        <w:keepNext/>
        <w:keepLines/>
        <w:numPr>
          <w:ilvl w:val="0"/>
          <w:numId w:val="1051"/>
        </w:numPr>
        <w:spacing w:after="40"/>
        <w:ind w:left="317" w:hanging="317"/>
      </w:pPr>
      <w:r>
        <w:rPr>
          <w:b/>
          <w:bCs/>
        </w:rPr>
        <w:t xml:space="preserve">E. Rhinovirus:</w:t>
      </w:r>
      <w:r>
        <w:t xml:space="preserve"> </w:t>
      </w:r>
      <w:r>
        <w:t xml:space="preserve">Medbullets associates this organism with common cold with rhinorrhea, sneezing, nasal congestion, and sore throat. That pattern is less consistent with this vignette’s defining clue: barking cough, hoarseness, inspiratory stridor, and steeple sign in a toddler.</w:t>
      </w:r>
    </w:p>
    <w:p>
      <w:pPr>
        <w:pStyle w:val="FirstParagraph"/>
        <w:keepNext/>
        <w:keepLines/>
        <w:widowControl/>
        <w:spacing w:after="100" w:line="259" w:lineRule="auto" w:before="60"/>
      </w:pPr>
      <w:r>
        <w:rPr>
          <w:b/>
          <w:bCs/>
        </w:rPr>
        <w:t xml:space="preserve">High-yield takeaway:</w:t>
      </w:r>
      <w:r>
        <w:t xml:space="preserve"> </w:t>
      </w:r>
      <w:r>
        <w:t xml:space="preserve">A toddler with barking cough and subglottic narrowing suggests parainfluenza-associated croup.</w:t>
      </w:r>
    </w:p>
    <w:p>
      <w:pPr>
        <w:pStyle w:val="BodyText"/>
        <w:keepNext w:val="0"/>
        <w:keepLines/>
        <w:widowControl/>
        <w:spacing w:after="100" w:line="259" w:lineRule="auto" w:before="60"/>
      </w:pPr>
      <w:r>
        <w:rPr>
          <w:b/>
          <w:bCs/>
        </w:rPr>
        <w:t xml:space="preserve">Source:</w:t>
      </w:r>
      <w:r>
        <w:t xml:space="preserve"> </w:t>
      </w:r>
      <w:hyperlink r:id="rId64">
        <w:r>
          <w:rPr>
            <w:rStyle w:val="Hyperlink"/>
          </w:rPr>
          <w:t xml:space="preserve">https://step1.medbullets.com/microbiology/121548/parainfluenza?hideLeftMenu=true</w:t>
        </w:r>
      </w:hyperlink>
    </w:p>
    <w:p>
      <w:pPr>
        <w:pStyle w:val="Heading2"/>
        <w:keepNext/>
        <w:spacing w:before="220" w:after="80"/>
      </w:pPr>
      <w:r>
        <w:rPr>
          <w:b/>
          <w:bCs/>
        </w:rPr>
        <w:t xml:space="preserve">Question 52 — Mucorales (mucormycosis)</w:t>
      </w:r>
    </w:p>
    <w:p>
      <w:pPr>
        <w:pStyle w:val="BodyText"/>
        <w:keepNext/>
        <w:keepLines/>
        <w:widowControl/>
        <w:spacing w:after="100" w:line="259" w:lineRule="auto" w:before="60"/>
      </w:pPr>
      <w:r>
        <w:rPr>
          <w:b/>
          <w:bCs/>
        </w:rPr>
        <w:t xml:space="preserve">Correct answer: C — Mucorales (mucormycosis)</w:t>
      </w:r>
    </w:p>
    <w:p>
      <w:pPr>
        <w:pStyle w:val="BodyText"/>
        <w:keepNext/>
        <w:keepLines/>
        <w:widowControl/>
        <w:spacing w:after="100" w:line="259" w:lineRule="auto" w:before="60"/>
      </w:pPr>
      <w:r>
        <w:rPr>
          <w:b/>
          <w:bCs/>
        </w:rPr>
        <w:t xml:space="preserve">Why this is correct:</w:t>
      </w:r>
      <w:r>
        <w:t xml:space="preserve"> </w:t>
      </w:r>
      <w:r>
        <w:t xml:space="preserve">The severe diabetes-associated rhino-orbital infection and broad pauciseptate hyphae are characteristic of mucormycosis. The most discriminating clue is diabetic ketoacidosis with rapidly progressive rhino-orbital disease and broad pauciseptate hyphae.</w:t>
      </w:r>
    </w:p>
    <w:p>
      <w:pPr>
        <w:pStyle w:val="BodyText"/>
        <w:keepNext/>
        <w:keepLines/>
        <w:widowControl/>
        <w:spacing w:after="100" w:line="259" w:lineRule="auto" w:before="60"/>
      </w:pPr>
      <w:r>
        <w:rPr>
          <w:b/>
          <w:bCs/>
        </w:rPr>
        <w:t xml:space="preserve">Why the other choices are wrong:</w:t>
      </w:r>
    </w:p>
    <w:p>
      <w:pPr>
        <w:keepNext/>
        <w:keepLines/>
        <w:numPr>
          <w:ilvl w:val="0"/>
          <w:numId w:val="1052"/>
        </w:numPr>
        <w:spacing w:after="40"/>
        <w:ind w:left="317" w:hanging="317"/>
      </w:pPr>
      <w:r>
        <w:rPr>
          <w:b/>
          <w:bCs/>
        </w:rPr>
        <w:t xml:space="preserve">A. Aspergillus fumigatus / flavus:</w:t>
      </w:r>
      <w:r>
        <w:t xml:space="preserve"> </w:t>
      </w:r>
      <w:r>
        <w:t xml:space="preserve">Medbullets associates this organism with invasive pulmonary disease with septate, acute-angle branching hyphae. That pattern is less consistent with this vignette’s defining clue: diabetic ketoacidosis with rapidly progressive rhino-orbital disease and broad pauciseptate hyphae.</w:t>
      </w:r>
    </w:p>
    <w:p>
      <w:pPr>
        <w:keepNext/>
        <w:keepLines/>
        <w:numPr>
          <w:ilvl w:val="0"/>
          <w:numId w:val="1052"/>
        </w:numPr>
        <w:spacing w:after="40"/>
        <w:ind w:left="317" w:hanging="317"/>
      </w:pPr>
      <w:r>
        <w:rPr>
          <w:b/>
          <w:bCs/>
        </w:rPr>
        <w:t xml:space="preserve">B. Candida albicans:</w:t>
      </w:r>
      <w:r>
        <w:t xml:space="preserve"> </w:t>
      </w:r>
      <w:r>
        <w:t xml:space="preserve">Medbullets associates this organism with mucocutaneous candidiasis with budding yeast and pseudohyphae. That pattern is less consistent with this vignette’s defining clue: diabetic ketoacidosis with rapidly progressive rhino-orbital disease and broad pauciseptate hyphae.</w:t>
      </w:r>
    </w:p>
    <w:p>
      <w:pPr>
        <w:keepNext/>
        <w:keepLines/>
        <w:numPr>
          <w:ilvl w:val="0"/>
          <w:numId w:val="1052"/>
        </w:numPr>
        <w:spacing w:after="40"/>
        <w:ind w:left="317" w:hanging="317"/>
      </w:pPr>
      <w:r>
        <w:rPr>
          <w:b/>
          <w:bCs/>
        </w:rPr>
        <w:t xml:space="preserve">D. Cryptococcus:</w:t>
      </w:r>
      <w:r>
        <w:t xml:space="preserve"> </w:t>
      </w:r>
      <w:r>
        <w:t xml:space="preserve">Medbullets associates this organism with encapsulated yeast causing meningitis in immunocompromised patients. That pattern is less consistent with this vignette’s defining clue: diabetic ketoacidosis with rapidly progressive rhino-orbital disease and broad pauciseptate hyphae.</w:t>
      </w:r>
    </w:p>
    <w:p>
      <w:pPr>
        <w:keepNext/>
        <w:keepLines/>
        <w:numPr>
          <w:ilvl w:val="0"/>
          <w:numId w:val="1052"/>
        </w:numPr>
        <w:spacing w:after="40"/>
        <w:ind w:left="317" w:hanging="317"/>
      </w:pPr>
      <w:r>
        <w:rPr>
          <w:b/>
          <w:bCs/>
        </w:rPr>
        <w:t xml:space="preserve">E. Sporothrix schenckii:</w:t>
      </w:r>
      <w:r>
        <w:t xml:space="preserve"> </w:t>
      </w:r>
      <w:r>
        <w:t xml:space="preserve">Medbullets associates this organism with subcutaneous infection after thorn/plant exposure with nodules spreading along lymphatics. That pattern is less consistent with this vignette’s defining clue: diabetic ketoacidosis with rapidly progressive rhino-orbital disease and broad pauciseptate hyphae.</w:t>
      </w:r>
    </w:p>
    <w:p>
      <w:pPr>
        <w:pStyle w:val="FirstParagraph"/>
        <w:keepNext/>
        <w:keepLines/>
        <w:widowControl/>
        <w:spacing w:after="100" w:line="259" w:lineRule="auto" w:before="60"/>
      </w:pPr>
      <w:r>
        <w:rPr>
          <w:b/>
          <w:bCs/>
        </w:rPr>
        <w:t xml:space="preserve">High-yield takeaway:</w:t>
      </w:r>
      <w:r>
        <w:t xml:space="preserve"> </w:t>
      </w:r>
      <w:r>
        <w:t xml:space="preserve">DKA with necrotic nasal tissue and broad pauciseptate hyphae suggests mucormycosis.</w:t>
      </w:r>
    </w:p>
    <w:p>
      <w:pPr>
        <w:pStyle w:val="BodyText"/>
        <w:keepNext w:val="0"/>
        <w:keepLines/>
        <w:widowControl/>
        <w:spacing w:after="100" w:line="259" w:lineRule="auto" w:before="60"/>
      </w:pPr>
      <w:r>
        <w:rPr>
          <w:b/>
          <w:bCs/>
        </w:rPr>
        <w:t xml:space="preserve">Source:</w:t>
      </w:r>
      <w:r>
        <w:t xml:space="preserve"> </w:t>
      </w:r>
      <w:hyperlink r:id="rId46">
        <w:r>
          <w:rPr>
            <w:rStyle w:val="Hyperlink"/>
          </w:rPr>
          <w:t xml:space="preserve">https://step1.medbullets.com/microbiology/104077/opportunistic-mycoses?hideLeftMenu=true</w:t>
        </w:r>
      </w:hyperlink>
    </w:p>
    <w:p>
      <w:pPr>
        <w:pStyle w:val="Heading2"/>
        <w:keepNext/>
        <w:spacing w:before="220" w:after="80"/>
      </w:pPr>
      <w:r>
        <w:rPr>
          <w:b/>
          <w:bCs/>
        </w:rPr>
        <w:t xml:space="preserve">Question 53 — Rotavirus</w:t>
      </w:r>
    </w:p>
    <w:p>
      <w:pPr>
        <w:pStyle w:val="BodyText"/>
        <w:keepNext/>
        <w:keepLines/>
        <w:widowControl/>
        <w:spacing w:after="100" w:line="259" w:lineRule="auto" w:before="60"/>
      </w:pPr>
      <w:r>
        <w:rPr>
          <w:b/>
          <w:bCs/>
        </w:rPr>
        <w:t xml:space="preserve">Correct answer: A — Rotavirus</w:t>
      </w:r>
    </w:p>
    <w:p>
      <w:pPr>
        <w:pStyle w:val="BodyText"/>
        <w:keepNext/>
        <w:keepLines/>
        <w:widowControl/>
        <w:spacing w:after="100" w:line="259" w:lineRule="auto" w:before="60"/>
      </w:pPr>
      <w:r>
        <w:rPr>
          <w:b/>
          <w:bCs/>
        </w:rPr>
        <w:t xml:space="preserve">Why this is correct:</w:t>
      </w:r>
      <w:r>
        <w:t xml:space="preserve"> </w:t>
      </w:r>
      <w:r>
        <w:t xml:space="preserve">Rotavirus classically causes severe watery diarrhea in infants and young children, often with vomiting and dehydration. The most discriminating clue is vomiting and severe watery diarrhea in an infant with a daycare cluster.</w:t>
      </w:r>
    </w:p>
    <w:p>
      <w:pPr>
        <w:pStyle w:val="BodyText"/>
        <w:keepNext/>
        <w:keepLines/>
        <w:widowControl/>
        <w:spacing w:after="100" w:line="259" w:lineRule="auto" w:before="60"/>
      </w:pPr>
      <w:r>
        <w:rPr>
          <w:b/>
          <w:bCs/>
        </w:rPr>
        <w:t xml:space="preserve">Why the other choices are wrong:</w:t>
      </w:r>
    </w:p>
    <w:p>
      <w:pPr>
        <w:keepNext/>
        <w:keepLines/>
        <w:numPr>
          <w:ilvl w:val="0"/>
          <w:numId w:val="1053"/>
        </w:numPr>
        <w:spacing w:after="40"/>
        <w:ind w:left="317" w:hanging="317"/>
      </w:pPr>
      <w:r>
        <w:rPr>
          <w:b/>
          <w:bCs/>
        </w:rPr>
        <w:t xml:space="preserve">B. Giardia:</w:t>
      </w:r>
      <w:r>
        <w:t xml:space="preserve"> </w:t>
      </w:r>
      <w:r>
        <w:t xml:space="preserve">Medbullets associates this organism with waterborne nonbloody diarrhea with bloating and flatulence. That pattern is less consistent with this vignette’s defining clue: vomiting and severe watery diarrhea in an infant with a daycare cluster.</w:t>
      </w:r>
    </w:p>
    <w:p>
      <w:pPr>
        <w:keepNext/>
        <w:keepLines/>
        <w:numPr>
          <w:ilvl w:val="0"/>
          <w:numId w:val="1053"/>
        </w:numPr>
        <w:spacing w:after="40"/>
        <w:ind w:left="317" w:hanging="317"/>
      </w:pPr>
      <w:r>
        <w:rPr>
          <w:b/>
          <w:bCs/>
        </w:rPr>
        <w:t xml:space="preserve">C. Adenovirus:</w:t>
      </w:r>
      <w:r>
        <w:t xml:space="preserve"> </w:t>
      </w:r>
      <w:r>
        <w:t xml:space="preserve">Medbullets associates this organism with pharyngoconjunctival fever and respiratory disease; outbreaks can be associated with swimming pools. That pattern is less consistent with this vignette’s defining clue: vomiting and severe watery diarrhea in an infant with a daycare cluster.</w:t>
      </w:r>
    </w:p>
    <w:p>
      <w:pPr>
        <w:keepNext/>
        <w:keepLines/>
        <w:numPr>
          <w:ilvl w:val="0"/>
          <w:numId w:val="1053"/>
        </w:numPr>
        <w:spacing w:after="40"/>
        <w:ind w:left="317" w:hanging="317"/>
      </w:pPr>
      <w:r>
        <w:rPr>
          <w:b/>
          <w:bCs/>
        </w:rPr>
        <w:t xml:space="preserve">D. Norovirus:</w:t>
      </w:r>
      <w:r>
        <w:t xml:space="preserve"> </w:t>
      </w:r>
      <w:r>
        <w:t xml:space="preserve">Medbullets associates this organism with highly contagious acute gastroenteritis with vomiting and watery diarrhea in group outbreaks. That pattern is less consistent with this vignette’s defining clue: vomiting and severe watery diarrhea in an infant with a daycare cluster.</w:t>
      </w:r>
    </w:p>
    <w:p>
      <w:pPr>
        <w:keepNext/>
        <w:keepLines/>
        <w:numPr>
          <w:ilvl w:val="0"/>
          <w:numId w:val="1053"/>
        </w:numPr>
        <w:spacing w:after="40"/>
        <w:ind w:left="317" w:hanging="317"/>
      </w:pPr>
      <w:r>
        <w:rPr>
          <w:b/>
          <w:bCs/>
        </w:rPr>
        <w:t xml:space="preserve">E. Coxsackievirus:</w:t>
      </w:r>
      <w:r>
        <w:t xml:space="preserve"> </w:t>
      </w:r>
      <w:r>
        <w:t xml:space="preserve">Medbullets associates this organism with enteroviral illness including hand-foot-and-mouth disease, herpangina, aseptic meningitis, and pleurodynia. That pattern is less consistent with this vignette’s defining clue: vomiting and severe watery diarrhea in an infant with a daycare cluster.</w:t>
      </w:r>
    </w:p>
    <w:p>
      <w:pPr>
        <w:pStyle w:val="FirstParagraph"/>
        <w:keepNext/>
        <w:keepLines/>
        <w:widowControl/>
        <w:spacing w:after="100" w:line="259" w:lineRule="auto" w:before="60"/>
      </w:pPr>
      <w:r>
        <w:rPr>
          <w:b/>
          <w:bCs/>
        </w:rPr>
        <w:t xml:space="preserve">High-yield takeaway:</w:t>
      </w:r>
      <w:r>
        <w:t xml:space="preserve"> </w:t>
      </w:r>
      <w:r>
        <w:t xml:space="preserve">An infant with vomiting and profuse watery diarrhea suggests rotavirus.</w:t>
      </w:r>
    </w:p>
    <w:p>
      <w:pPr>
        <w:pStyle w:val="BodyText"/>
        <w:keepNext w:val="0"/>
        <w:keepLines/>
        <w:widowControl/>
        <w:spacing w:after="100" w:line="259" w:lineRule="auto" w:before="60"/>
      </w:pPr>
      <w:r>
        <w:rPr>
          <w:b/>
          <w:bCs/>
        </w:rPr>
        <w:t xml:space="preserve">Source:</w:t>
      </w:r>
      <w:r>
        <w:t xml:space="preserve"> </w:t>
      </w:r>
      <w:hyperlink r:id="rId65">
        <w:r>
          <w:rPr>
            <w:rStyle w:val="Hyperlink"/>
          </w:rPr>
          <w:t xml:space="preserve">https://step1.medbullets.com/microbiology/104096/rotavirus?hideLeftMenu=true</w:t>
        </w:r>
      </w:hyperlink>
    </w:p>
    <w:p>
      <w:pPr>
        <w:pStyle w:val="Heading2"/>
        <w:keepNext/>
        <w:spacing w:before="220" w:after="80"/>
      </w:pPr>
      <w:r>
        <w:rPr>
          <w:b/>
          <w:bCs/>
        </w:rPr>
        <w:t xml:space="preserve">Question 54 — Toxoplasma gondii</w:t>
      </w:r>
    </w:p>
    <w:p>
      <w:pPr>
        <w:pStyle w:val="BodyText"/>
        <w:keepNext/>
        <w:keepLines/>
        <w:widowControl/>
        <w:spacing w:after="100" w:line="259" w:lineRule="auto" w:before="60"/>
      </w:pPr>
      <w:r>
        <w:rPr>
          <w:b/>
          <w:bCs/>
        </w:rPr>
        <w:t xml:space="preserve">Correct answer: B — Toxoplasma gondii</w:t>
      </w:r>
    </w:p>
    <w:p>
      <w:pPr>
        <w:pStyle w:val="BodyText"/>
        <w:keepNext/>
        <w:keepLines/>
        <w:widowControl/>
        <w:spacing w:after="100" w:line="259" w:lineRule="auto" w:before="60"/>
      </w:pPr>
      <w:r>
        <w:rPr>
          <w:b/>
          <w:bCs/>
        </w:rPr>
        <w:t xml:space="preserve">Why this is correct:</w:t>
      </w:r>
      <w:r>
        <w:t xml:space="preserve"> </w:t>
      </w:r>
      <w:r>
        <w:t xml:space="preserve">Toxoplasma reactivation in immunocompromised patients can produce multiple ring-enhancing brain lesions; cat feces and undercooked meat are recognized exposure sources. The most discriminating clue is advanced HIV with multiple ring-enhancing brain lesions and relevant food/cat exposure.</w:t>
      </w:r>
    </w:p>
    <w:p>
      <w:pPr>
        <w:pStyle w:val="BodyText"/>
        <w:keepNext/>
        <w:keepLines/>
        <w:widowControl/>
        <w:spacing w:after="100" w:line="259" w:lineRule="auto" w:before="60"/>
      </w:pPr>
      <w:r>
        <w:rPr>
          <w:b/>
          <w:bCs/>
        </w:rPr>
        <w:t xml:space="preserve">Why the other choices are wrong:</w:t>
      </w:r>
    </w:p>
    <w:p>
      <w:pPr>
        <w:keepNext/>
        <w:keepLines/>
        <w:numPr>
          <w:ilvl w:val="0"/>
          <w:numId w:val="1054"/>
        </w:numPr>
        <w:spacing w:after="40"/>
        <w:ind w:left="317" w:hanging="317"/>
      </w:pPr>
      <w:r>
        <w:rPr>
          <w:b/>
          <w:bCs/>
        </w:rPr>
        <w:t xml:space="preserve">A. Naegleria fowleri:</w:t>
      </w:r>
      <w:r>
        <w:t xml:space="preserve"> </w:t>
      </w:r>
      <w:r>
        <w:t xml:space="preserve">Medbullets associates this organism with rapidly progressive meningoencephalitis after warm freshwater exposure. That pattern is less consistent with this vignette’s defining clue: advanced HIV with multiple ring-enhancing brain lesions and relevant food/cat exposure.</w:t>
      </w:r>
    </w:p>
    <w:p>
      <w:pPr>
        <w:keepNext/>
        <w:keepLines/>
        <w:numPr>
          <w:ilvl w:val="0"/>
          <w:numId w:val="1054"/>
        </w:numPr>
        <w:spacing w:after="40"/>
        <w:ind w:left="317" w:hanging="317"/>
      </w:pPr>
      <w:r>
        <w:rPr>
          <w:b/>
          <w:bCs/>
        </w:rPr>
        <w:t xml:space="preserve">C. Taenia:</w:t>
      </w:r>
      <w:r>
        <w:t xml:space="preserve"> </w:t>
      </w:r>
      <w:r>
        <w:t xml:space="preserve">Medbullets associates this organism with tapeworm infection; T. solium can cause cysticercosis with CNS lesions. That pattern is less consistent with this vignette’s defining clue: advanced HIV with multiple ring-enhancing brain lesions and relevant food/cat exposure.</w:t>
      </w:r>
    </w:p>
    <w:p>
      <w:pPr>
        <w:keepNext/>
        <w:keepLines/>
        <w:numPr>
          <w:ilvl w:val="0"/>
          <w:numId w:val="1054"/>
        </w:numPr>
        <w:spacing w:after="40"/>
        <w:ind w:left="317" w:hanging="317"/>
      </w:pPr>
      <w:r>
        <w:rPr>
          <w:b/>
          <w:bCs/>
        </w:rPr>
        <w:t xml:space="preserve">D. Cryptococcus:</w:t>
      </w:r>
      <w:r>
        <w:t xml:space="preserve"> </w:t>
      </w:r>
      <w:r>
        <w:t xml:space="preserve">Medbullets associates this organism with encapsulated yeast causing meningitis in immunocompromised patients. That pattern is less consistent with this vignette’s defining clue: advanced HIV with multiple ring-enhancing brain lesions and relevant food/cat exposure.</w:t>
      </w:r>
    </w:p>
    <w:p>
      <w:pPr>
        <w:keepNext/>
        <w:keepLines/>
        <w:numPr>
          <w:ilvl w:val="0"/>
          <w:numId w:val="1054"/>
        </w:numPr>
        <w:spacing w:after="40"/>
        <w:ind w:left="317" w:hanging="317"/>
      </w:pPr>
      <w:r>
        <w:rPr>
          <w:b/>
          <w:bCs/>
        </w:rPr>
        <w:t xml:space="preserve">E. Acanthamoeba:</w:t>
      </w:r>
      <w:r>
        <w:t xml:space="preserve"> </w:t>
      </w:r>
      <w:r>
        <w:t xml:space="preserve">Medbullets associates this organism with keratitis in contact lens users or granulomatous encephalitis. That pattern is less consistent with this vignette’s defining clue: advanced HIV with multiple ring-enhancing brain lesions and relevant food/cat exposure.</w:t>
      </w:r>
    </w:p>
    <w:p>
      <w:pPr>
        <w:pStyle w:val="FirstParagraph"/>
        <w:keepNext/>
        <w:keepLines/>
        <w:widowControl/>
        <w:spacing w:after="100" w:line="259" w:lineRule="auto" w:before="60"/>
      </w:pPr>
      <w:r>
        <w:rPr>
          <w:b/>
          <w:bCs/>
        </w:rPr>
        <w:t xml:space="preserve">High-yield takeaway:</w:t>
      </w:r>
      <w:r>
        <w:t xml:space="preserve"> </w:t>
      </w:r>
      <w:r>
        <w:t xml:space="preserve">Multiple ring-enhancing brain lesions in AIDS suggest Toxoplasma gondii.</w:t>
      </w:r>
    </w:p>
    <w:p>
      <w:pPr>
        <w:pStyle w:val="BodyText"/>
        <w:keepNext w:val="0"/>
        <w:keepLines/>
        <w:widowControl/>
        <w:spacing w:after="100" w:line="259" w:lineRule="auto" w:before="60"/>
      </w:pPr>
      <w:r>
        <w:rPr>
          <w:b/>
          <w:bCs/>
        </w:rPr>
        <w:t xml:space="preserve">Source:</w:t>
      </w:r>
      <w:r>
        <w:t xml:space="preserve"> </w:t>
      </w:r>
      <w:hyperlink r:id="rId66">
        <w:r>
          <w:rPr>
            <w:rStyle w:val="Hyperlink"/>
          </w:rPr>
          <w:t xml:space="preserve">https://step1.medbullets.com/microbiology/121554/cns-infections-protozoa?hideLeftMenu=true</w:t>
        </w:r>
      </w:hyperlink>
    </w:p>
    <w:p>
      <w:pPr>
        <w:pStyle w:val="Heading2"/>
        <w:keepNext/>
        <w:spacing w:before="220" w:after="80"/>
      </w:pPr>
      <w:r>
        <w:rPr>
          <w:b/>
          <w:bCs/>
        </w:rPr>
        <w:t xml:space="preserve">Question 55 — Clostridium botulinum</w:t>
      </w:r>
    </w:p>
    <w:p>
      <w:pPr>
        <w:pStyle w:val="BodyText"/>
        <w:keepNext/>
        <w:keepLines/>
        <w:widowControl/>
        <w:spacing w:after="100" w:line="259" w:lineRule="auto" w:before="60"/>
      </w:pPr>
      <w:r>
        <w:rPr>
          <w:b/>
          <w:bCs/>
        </w:rPr>
        <w:t xml:space="preserve">Correct answer: D — Clostridium botulinum</w:t>
      </w:r>
    </w:p>
    <w:p>
      <w:pPr>
        <w:pStyle w:val="BodyText"/>
        <w:keepNext/>
        <w:keepLines/>
        <w:widowControl/>
        <w:spacing w:after="100" w:line="259" w:lineRule="auto" w:before="60"/>
      </w:pPr>
      <w:r>
        <w:rPr>
          <w:b/>
          <w:bCs/>
        </w:rPr>
        <w:t xml:space="preserve">Why this is correct:</w:t>
      </w:r>
      <w:r>
        <w:t xml:space="preserve"> </w:t>
      </w:r>
      <w:r>
        <w:t xml:space="preserve">The food exposure and descending flaccid paralysis with prominent cranial nerve symptoms distinguish botulism from spastic tetanus. The most discriminating clue is cranial nerve dysfunction followed by descending flaccid paralysis after home-canned food.</w:t>
      </w:r>
    </w:p>
    <w:p>
      <w:pPr>
        <w:pStyle w:val="BodyText"/>
        <w:keepNext/>
        <w:keepLines/>
        <w:widowControl/>
        <w:spacing w:after="100" w:line="259" w:lineRule="auto" w:before="60"/>
      </w:pPr>
      <w:r>
        <w:rPr>
          <w:b/>
          <w:bCs/>
        </w:rPr>
        <w:t xml:space="preserve">Why the other choices are wrong:</w:t>
      </w:r>
    </w:p>
    <w:p>
      <w:pPr>
        <w:keepNext/>
        <w:keepLines/>
        <w:numPr>
          <w:ilvl w:val="0"/>
          <w:numId w:val="1055"/>
        </w:numPr>
        <w:spacing w:after="40"/>
        <w:ind w:left="317" w:hanging="317"/>
      </w:pPr>
      <w:r>
        <w:rPr>
          <w:b/>
          <w:bCs/>
        </w:rPr>
        <w:t xml:space="preserve">A. Clostridium perfringens:</w:t>
      </w:r>
      <w:r>
        <w:t xml:space="preserve"> </w:t>
      </w:r>
      <w:r>
        <w:t xml:space="preserve">Medbullets associates this organism with rapid gas-forming myonecrosis after traumatic contamination. That pattern is less consistent with this vignette’s defining clue: cranial nerve dysfunction followed by descending flaccid paralysis after home-canned food.</w:t>
      </w:r>
    </w:p>
    <w:p>
      <w:pPr>
        <w:keepNext/>
        <w:keepLines/>
        <w:numPr>
          <w:ilvl w:val="0"/>
          <w:numId w:val="1055"/>
        </w:numPr>
        <w:spacing w:after="40"/>
        <w:ind w:left="317" w:hanging="317"/>
      </w:pPr>
      <w:r>
        <w:rPr>
          <w:b/>
          <w:bCs/>
        </w:rPr>
        <w:t xml:space="preserve">B. Listeria monocytogenes:</w:t>
      </w:r>
      <w:r>
        <w:t xml:space="preserve"> </w:t>
      </w:r>
      <w:r>
        <w:t xml:space="preserve">Medbullets associates this organism with foodborne illness associated with unpasteurized dairy or deli foods; can cause neonatal infection and meningitis in pregnancy, newborns, and other susceptible patients. That pattern is less consistent with this vignette’s defining clue: cranial nerve dysfunction followed by descending flaccid paralysis after home-canned food.</w:t>
      </w:r>
    </w:p>
    <w:p>
      <w:pPr>
        <w:keepNext/>
        <w:keepLines/>
        <w:numPr>
          <w:ilvl w:val="0"/>
          <w:numId w:val="1055"/>
        </w:numPr>
        <w:spacing w:after="40"/>
        <w:ind w:left="317" w:hanging="317"/>
      </w:pPr>
      <w:r>
        <w:rPr>
          <w:b/>
          <w:bCs/>
        </w:rPr>
        <w:t xml:space="preserve">C. Clostridium tetani:</w:t>
      </w:r>
      <w:r>
        <w:t xml:space="preserve"> </w:t>
      </w:r>
      <w:r>
        <w:t xml:space="preserve">Medbullets associates this organism with spastic paralysis with trismus, rigidity, and stimulus-triggered muscle spasms after a wound. That pattern is less consistent with this vignette’s defining clue: cranial nerve dysfunction followed by descending flaccid paralysis after home-canned food.</w:t>
      </w:r>
    </w:p>
    <w:p>
      <w:pPr>
        <w:keepNext/>
        <w:keepLines/>
        <w:numPr>
          <w:ilvl w:val="0"/>
          <w:numId w:val="1055"/>
        </w:numPr>
        <w:spacing w:after="40"/>
        <w:ind w:left="317" w:hanging="317"/>
      </w:pPr>
      <w:r>
        <w:rPr>
          <w:b/>
          <w:bCs/>
        </w:rPr>
        <w:t xml:space="preserve">E. Campylobacter:</w:t>
      </w:r>
      <w:r>
        <w:t xml:space="preserve"> </w:t>
      </w:r>
      <w:r>
        <w:t xml:space="preserve">Medbullets associates this organism with febrile inflammatory diarrhea after undercooked poultry. That pattern is less consistent with this vignette’s defining clue: cranial nerve dysfunction followed by descending flaccid paralysis after home-canned food.</w:t>
      </w:r>
    </w:p>
    <w:p>
      <w:pPr>
        <w:pStyle w:val="FirstParagraph"/>
        <w:keepNext/>
        <w:keepLines/>
        <w:widowControl/>
        <w:spacing w:after="100" w:line="259" w:lineRule="auto" w:before="60"/>
      </w:pPr>
      <w:r>
        <w:rPr>
          <w:b/>
          <w:bCs/>
        </w:rPr>
        <w:t xml:space="preserve">High-yield takeaway:</w:t>
      </w:r>
      <w:r>
        <w:t xml:space="preserve"> </w:t>
      </w:r>
      <w:r>
        <w:t xml:space="preserve">Home-canned food followed by cranial nerve palsies and descending flaccid paralysis is characteristic of botulism.</w:t>
      </w:r>
    </w:p>
    <w:p>
      <w:pPr>
        <w:pStyle w:val="BodyText"/>
        <w:keepNext w:val="0"/>
        <w:keepLines/>
        <w:widowControl/>
        <w:spacing w:after="100" w:line="259" w:lineRule="auto" w:before="60"/>
      </w:pPr>
      <w:r>
        <w:rPr>
          <w:b/>
          <w:bCs/>
        </w:rPr>
        <w:t xml:space="preserve">Source:</w:t>
      </w:r>
      <w:r>
        <w:t xml:space="preserve"> </w:t>
      </w:r>
      <w:hyperlink r:id="rId67">
        <w:r>
          <w:rPr>
            <w:rStyle w:val="Hyperlink"/>
          </w:rPr>
          <w:t xml:space="preserve">https://step1.medbullets.com/microbiology/104036/clostridium-botulinum?hideLeftMenu=true</w:t>
        </w:r>
      </w:hyperlink>
    </w:p>
    <w:p>
      <w:pPr>
        <w:pStyle w:val="Heading2"/>
        <w:keepNext/>
        <w:spacing w:before="220" w:after="80"/>
      </w:pPr>
      <w:r>
        <w:rPr>
          <w:b/>
          <w:bCs/>
        </w:rPr>
        <w:t xml:space="preserve">Question 56 — Nocardia</w:t>
      </w:r>
    </w:p>
    <w:p>
      <w:pPr>
        <w:pStyle w:val="BodyText"/>
        <w:keepNext/>
        <w:keepLines/>
        <w:widowControl/>
        <w:spacing w:after="100" w:line="259" w:lineRule="auto" w:before="60"/>
      </w:pPr>
      <w:r>
        <w:rPr>
          <w:b/>
          <w:bCs/>
        </w:rPr>
        <w:t xml:space="preserve">Correct answer: B — Nocardia</w:t>
      </w:r>
    </w:p>
    <w:p>
      <w:pPr>
        <w:pStyle w:val="BodyText"/>
        <w:keepNext/>
        <w:keepLines/>
        <w:widowControl/>
        <w:spacing w:after="100" w:line="259" w:lineRule="auto" w:before="60"/>
      </w:pPr>
      <w:r>
        <w:rPr>
          <w:b/>
          <w:bCs/>
        </w:rPr>
        <w:t xml:space="preserve">Why this is correct:</w:t>
      </w:r>
      <w:r>
        <w:t xml:space="preserve"> </w:t>
      </w:r>
      <w:r>
        <w:t xml:space="preserve">Pulmonary disease with dissemination to the brain in an immunocompromised patient, together with weakly acid-fast branching filaments, strongly supports this diagnosis. The most discriminating clue is immunosuppression with cavitary lung disease, brain abscess, and weakly acid-fast branching filaments.</w:t>
      </w:r>
    </w:p>
    <w:p>
      <w:pPr>
        <w:pStyle w:val="BodyText"/>
        <w:keepNext/>
        <w:keepLines/>
        <w:widowControl/>
        <w:spacing w:after="100" w:line="259" w:lineRule="auto" w:before="60"/>
      </w:pPr>
      <w:r>
        <w:rPr>
          <w:b/>
          <w:bCs/>
        </w:rPr>
        <w:t xml:space="preserve">Why the other choices are wrong:</w:t>
      </w:r>
    </w:p>
    <w:p>
      <w:pPr>
        <w:keepNext/>
        <w:keepLines/>
        <w:numPr>
          <w:ilvl w:val="0"/>
          <w:numId w:val="1056"/>
        </w:numPr>
        <w:spacing w:after="40"/>
        <w:ind w:left="317" w:hanging="317"/>
      </w:pPr>
      <w:r>
        <w:rPr>
          <w:b/>
          <w:bCs/>
        </w:rPr>
        <w:t xml:space="preserve">A. Aspergillus fumigatus / flavus:</w:t>
      </w:r>
      <w:r>
        <w:t xml:space="preserve"> </w:t>
      </w:r>
      <w:r>
        <w:t xml:space="preserve">Medbullets associates this organism with invasive pulmonary disease with septate, acute-angle branching hyphae. That pattern is less consistent with this vignette’s defining clue: immunosuppression with cavitary lung disease, brain abscess, and weakly acid-fast branching filaments.</w:t>
      </w:r>
    </w:p>
    <w:p>
      <w:pPr>
        <w:keepNext/>
        <w:keepLines/>
        <w:numPr>
          <w:ilvl w:val="0"/>
          <w:numId w:val="1056"/>
        </w:numPr>
        <w:spacing w:after="40"/>
        <w:ind w:left="317" w:hanging="317"/>
      </w:pPr>
      <w:r>
        <w:rPr>
          <w:b/>
          <w:bCs/>
        </w:rPr>
        <w:t xml:space="preserve">C. Actinomyces:</w:t>
      </w:r>
      <w:r>
        <w:t xml:space="preserve"> </w:t>
      </w:r>
      <w:r>
        <w:t xml:space="preserve">Medbullets associates this organism with chronic cervicofacial infection after oral disruption, with draining sinus tracts and sulfur granules. That pattern is less consistent with this vignette’s defining clue: immunosuppression with cavitary lung disease, brain abscess, and weakly acid-fast branching filaments.</w:t>
      </w:r>
    </w:p>
    <w:p>
      <w:pPr>
        <w:keepNext/>
        <w:keepLines/>
        <w:numPr>
          <w:ilvl w:val="0"/>
          <w:numId w:val="1056"/>
        </w:numPr>
        <w:spacing w:after="40"/>
        <w:ind w:left="317" w:hanging="317"/>
      </w:pPr>
      <w:r>
        <w:rPr>
          <w:b/>
          <w:bCs/>
        </w:rPr>
        <w:t xml:space="preserve">D. Mycobacterium tuberculosis:</w:t>
      </w:r>
      <w:r>
        <w:t xml:space="preserve"> </w:t>
      </w:r>
      <w:r>
        <w:t xml:space="preserve">Medbullets associates this organism with chronic pulmonary disease with cough, weight loss, night sweats, upper-lobe cavitation, and caseating granulomas. That pattern is less consistent with this vignette’s defining clue: immunosuppression with cavitary lung disease, brain abscess, and weakly acid-fast branching filaments.</w:t>
      </w:r>
    </w:p>
    <w:p>
      <w:pPr>
        <w:keepNext/>
        <w:keepLines/>
        <w:numPr>
          <w:ilvl w:val="0"/>
          <w:numId w:val="1056"/>
        </w:numPr>
        <w:spacing w:after="40"/>
        <w:ind w:left="317" w:hanging="317"/>
      </w:pPr>
      <w:r>
        <w:rPr>
          <w:b/>
          <w:bCs/>
        </w:rPr>
        <w:t xml:space="preserve">E. Cryptococcus:</w:t>
      </w:r>
      <w:r>
        <w:t xml:space="preserve"> </w:t>
      </w:r>
      <w:r>
        <w:t xml:space="preserve">Medbullets associates this organism with encapsulated yeast causing meningitis in immunocompromised patients. That pattern is less consistent with this vignette’s defining clue: immunosuppression with cavitary lung disease, brain abscess, and weakly acid-fast branching filaments.</w:t>
      </w:r>
    </w:p>
    <w:p>
      <w:pPr>
        <w:pStyle w:val="FirstParagraph"/>
        <w:keepNext/>
        <w:keepLines/>
        <w:widowControl/>
        <w:spacing w:after="100" w:line="259" w:lineRule="auto" w:before="60"/>
      </w:pPr>
      <w:r>
        <w:rPr>
          <w:b/>
          <w:bCs/>
        </w:rPr>
        <w:t xml:space="preserve">High-yield takeaway:</w:t>
      </w:r>
      <w:r>
        <w:t xml:space="preserve"> </w:t>
      </w:r>
      <w:r>
        <w:t xml:space="preserve">Think of Nocardia when an immunocompromised patient has pulmonary disease plus a brain abscess.</w:t>
      </w:r>
    </w:p>
    <w:p>
      <w:pPr>
        <w:pStyle w:val="BodyText"/>
        <w:keepNext w:val="0"/>
        <w:keepLines/>
        <w:widowControl/>
        <w:spacing w:after="100" w:line="259" w:lineRule="auto" w:before="60"/>
      </w:pPr>
      <w:r>
        <w:rPr>
          <w:b/>
          <w:bCs/>
        </w:rPr>
        <w:t xml:space="preserve">Source:</w:t>
      </w:r>
      <w:r>
        <w:t xml:space="preserve"> </w:t>
      </w:r>
      <w:hyperlink r:id="rId68">
        <w:r>
          <w:rPr>
            <w:rStyle w:val="Hyperlink"/>
          </w:rPr>
          <w:t xml:space="preserve">https://step1.medbullets.com/microbiology/104039/nocardia?hideLeftMenu=true</w:t>
        </w:r>
      </w:hyperlink>
    </w:p>
    <w:p>
      <w:pPr>
        <w:pStyle w:val="Heading2"/>
        <w:keepNext/>
        <w:spacing w:before="220" w:after="80"/>
      </w:pPr>
      <w:r>
        <w:rPr>
          <w:b/>
          <w:bCs/>
        </w:rPr>
        <w:t xml:space="preserve">Question 57 — Bordetella pertussis</w:t>
      </w:r>
    </w:p>
    <w:p>
      <w:pPr>
        <w:pStyle w:val="BodyText"/>
        <w:keepNext/>
        <w:keepLines/>
        <w:widowControl/>
        <w:spacing w:after="100" w:line="259" w:lineRule="auto" w:before="60"/>
      </w:pPr>
      <w:r>
        <w:rPr>
          <w:b/>
          <w:bCs/>
        </w:rPr>
        <w:t xml:space="preserve">Correct answer: B — Bordetella pertussis</w:t>
      </w:r>
    </w:p>
    <w:p>
      <w:pPr>
        <w:pStyle w:val="BodyText"/>
        <w:keepNext/>
        <w:keepLines/>
        <w:widowControl/>
        <w:spacing w:after="100" w:line="259" w:lineRule="auto" w:before="60"/>
      </w:pPr>
      <w:r>
        <w:rPr>
          <w:b/>
          <w:bCs/>
        </w:rPr>
        <w:t xml:space="preserve">Why this is correct:</w:t>
      </w:r>
      <w:r>
        <w:t xml:space="preserve"> </w:t>
      </w:r>
      <w:r>
        <w:t xml:space="preserve">The paroxysmal cough and post-tussive emesis, sometimes with an inspiratory whoop, are classic features of pertussis. The most discriminating clue is prolonged paroxysmal cough with inspiratory whoop and post-tussive vomiting.</w:t>
      </w:r>
    </w:p>
    <w:p>
      <w:pPr>
        <w:pStyle w:val="BodyText"/>
        <w:keepNext/>
        <w:keepLines/>
        <w:widowControl/>
        <w:spacing w:after="100" w:line="259" w:lineRule="auto" w:before="60"/>
      </w:pPr>
      <w:r>
        <w:rPr>
          <w:b/>
          <w:bCs/>
        </w:rPr>
        <w:t xml:space="preserve">Why the other choices are wrong:</w:t>
      </w:r>
    </w:p>
    <w:p>
      <w:pPr>
        <w:keepNext/>
        <w:keepLines/>
        <w:numPr>
          <w:ilvl w:val="0"/>
          <w:numId w:val="1057"/>
        </w:numPr>
        <w:spacing w:after="40"/>
        <w:ind w:left="317" w:hanging="317"/>
      </w:pPr>
      <w:r>
        <w:rPr>
          <w:b/>
          <w:bCs/>
        </w:rPr>
        <w:t xml:space="preserve">A. Haemophilus influenzae:</w:t>
      </w:r>
      <w:r>
        <w:t xml:space="preserve"> </w:t>
      </w:r>
      <w:r>
        <w:t xml:space="preserve">Medbullets associates this organism with epiglottitis or meningitis, especially in children. That pattern is less consistent with this vignette’s defining clue: prolonged paroxysmal cough with inspiratory whoop and post-tussive vomiting.</w:t>
      </w:r>
    </w:p>
    <w:p>
      <w:pPr>
        <w:keepNext/>
        <w:keepLines/>
        <w:numPr>
          <w:ilvl w:val="0"/>
          <w:numId w:val="1057"/>
        </w:numPr>
        <w:spacing w:after="40"/>
        <w:ind w:left="317" w:hanging="317"/>
      </w:pPr>
      <w:r>
        <w:rPr>
          <w:b/>
          <w:bCs/>
        </w:rPr>
        <w:t xml:space="preserve">C. Chlamydia pneumoniae:</w:t>
      </w:r>
      <w:r>
        <w:t xml:space="preserve"> </w:t>
      </w:r>
      <w:r>
        <w:t xml:space="preserve">Medbullets associates this organism with atypical pneumonia with upper-respiratory prodrome, hoarseness, headache, and cough producing little sputum. That pattern is less consistent with this vignette’s defining clue: prolonged paroxysmal cough with inspiratory whoop and post-tussive vomiting.</w:t>
      </w:r>
    </w:p>
    <w:p>
      <w:pPr>
        <w:keepNext/>
        <w:keepLines/>
        <w:numPr>
          <w:ilvl w:val="0"/>
          <w:numId w:val="1057"/>
        </w:numPr>
        <w:spacing w:after="40"/>
        <w:ind w:left="317" w:hanging="317"/>
      </w:pPr>
      <w:r>
        <w:rPr>
          <w:b/>
          <w:bCs/>
        </w:rPr>
        <w:t xml:space="preserve">D. Streptococcus pneumoniae:</w:t>
      </w:r>
      <w:r>
        <w:t xml:space="preserve"> </w:t>
      </w:r>
      <w:r>
        <w:t xml:space="preserve">Medbullets associates this organism with lobar pneumonia, meningitis, sinusitis, or otitis media. That pattern is less consistent with this vignette’s defining clue: prolonged paroxysmal cough with inspiratory whoop and post-tussive vomiting.</w:t>
      </w:r>
    </w:p>
    <w:p>
      <w:pPr>
        <w:keepNext/>
        <w:keepLines/>
        <w:numPr>
          <w:ilvl w:val="0"/>
          <w:numId w:val="1057"/>
        </w:numPr>
        <w:spacing w:after="40"/>
        <w:ind w:left="317" w:hanging="317"/>
      </w:pPr>
      <w:r>
        <w:rPr>
          <w:b/>
          <w:bCs/>
        </w:rPr>
        <w:t xml:space="preserve">E. Mycoplasma pneumoniae:</w:t>
      </w:r>
      <w:r>
        <w:t xml:space="preserve"> </w:t>
      </w:r>
      <w:r>
        <w:t xml:space="preserve">Medbullets associates this organism with atypical pneumonia with gradual onset, dry cough, and possible extrapulmonary findings in younger people. That pattern is less consistent with this vignette’s defining clue: prolonged paroxysmal cough with inspiratory whoop and post-tussive vomiting.</w:t>
      </w:r>
    </w:p>
    <w:p>
      <w:pPr>
        <w:pStyle w:val="FirstParagraph"/>
        <w:keepNext/>
        <w:keepLines/>
        <w:widowControl/>
        <w:spacing w:after="100" w:line="259" w:lineRule="auto" w:before="60"/>
      </w:pPr>
      <w:r>
        <w:rPr>
          <w:b/>
          <w:bCs/>
        </w:rPr>
        <w:t xml:space="preserve">High-yield takeaway:</w:t>
      </w:r>
      <w:r>
        <w:t xml:space="preserve"> </w:t>
      </w:r>
      <w:r>
        <w:t xml:space="preserve">A prolonged coughing illness with whoop and post-tussive vomiting suggests Bordetella pertussis.</w:t>
      </w:r>
    </w:p>
    <w:p>
      <w:pPr>
        <w:pStyle w:val="BodyText"/>
        <w:keepNext w:val="0"/>
        <w:keepLines/>
        <w:widowControl/>
        <w:spacing w:after="100" w:line="259" w:lineRule="auto" w:before="60"/>
      </w:pPr>
      <w:r>
        <w:rPr>
          <w:b/>
          <w:bCs/>
        </w:rPr>
        <w:t xml:space="preserve">Source:</w:t>
      </w:r>
      <w:r>
        <w:t xml:space="preserve"> </w:t>
      </w:r>
      <w:hyperlink r:id="rId69">
        <w:r>
          <w:rPr>
            <w:rStyle w:val="Hyperlink"/>
          </w:rPr>
          <w:t xml:space="preserve">https://step1.medbullets.com/microbiology/104070/bordetella-pertussis?hideLeftMenu=true</w:t>
        </w:r>
      </w:hyperlink>
    </w:p>
    <w:p>
      <w:pPr>
        <w:pStyle w:val="Heading2"/>
        <w:keepNext/>
        <w:spacing w:before="220" w:after="80"/>
      </w:pPr>
      <w:r>
        <w:rPr>
          <w:b/>
          <w:bCs/>
        </w:rPr>
        <w:t xml:space="preserve">Question 58 — Hepatitis E virus (HEV)</w:t>
      </w:r>
    </w:p>
    <w:p>
      <w:pPr>
        <w:pStyle w:val="BodyText"/>
        <w:keepNext/>
        <w:keepLines/>
        <w:widowControl/>
        <w:spacing w:after="100" w:line="259" w:lineRule="auto" w:before="60"/>
      </w:pPr>
      <w:r>
        <w:rPr>
          <w:b/>
          <w:bCs/>
        </w:rPr>
        <w:t xml:space="preserve">Correct answer: D — Hepatitis E virus (HEV)</w:t>
      </w:r>
    </w:p>
    <w:p>
      <w:pPr>
        <w:pStyle w:val="BodyText"/>
        <w:keepNext/>
        <w:keepLines/>
        <w:widowControl/>
        <w:spacing w:after="100" w:line="259" w:lineRule="auto" w:before="60"/>
      </w:pPr>
      <w:r>
        <w:rPr>
          <w:b/>
          <w:bCs/>
        </w:rPr>
        <w:t xml:space="preserve">Why this is correct:</w:t>
      </w:r>
      <w:r>
        <w:t xml:space="preserve"> </w:t>
      </w:r>
      <w:r>
        <w:t xml:space="preserve">HEV is enterically transmitted and is especially associated with severe disease in pregnancy; the contaminated-water outbreak context is characteristic. The most discriminating clue is acute hepatitis during pregnancy after contaminated-water exposure in an outbreak.</w:t>
      </w:r>
    </w:p>
    <w:p>
      <w:pPr>
        <w:pStyle w:val="BodyText"/>
        <w:keepNext/>
        <w:keepLines/>
        <w:widowControl/>
        <w:spacing w:after="100" w:line="259" w:lineRule="auto" w:before="60"/>
      </w:pPr>
      <w:r>
        <w:rPr>
          <w:b/>
          <w:bCs/>
        </w:rPr>
        <w:t xml:space="preserve">Why the other choices are wrong:</w:t>
      </w:r>
    </w:p>
    <w:p>
      <w:pPr>
        <w:keepNext/>
        <w:keepLines/>
        <w:numPr>
          <w:ilvl w:val="0"/>
          <w:numId w:val="1058"/>
        </w:numPr>
        <w:spacing w:after="40"/>
        <w:ind w:left="317" w:hanging="317"/>
      </w:pPr>
      <w:r>
        <w:rPr>
          <w:b/>
          <w:bCs/>
        </w:rPr>
        <w:t xml:space="preserve">A. Epstein–Barr virus (EBV):</w:t>
      </w:r>
      <w:r>
        <w:t xml:space="preserve"> </w:t>
      </w:r>
      <w:r>
        <w:t xml:space="preserve">Medbullets associates this organism with infectious mononucleosis with pharyngitis, posterior cervical lymphadenopathy, atypical lymphocytes, and splenomegaly. That pattern is less consistent with this vignette’s defining clue: acute hepatitis during pregnancy after contaminated-water exposure in an outbreak.</w:t>
      </w:r>
    </w:p>
    <w:p>
      <w:pPr>
        <w:keepNext/>
        <w:keepLines/>
        <w:numPr>
          <w:ilvl w:val="0"/>
          <w:numId w:val="1058"/>
        </w:numPr>
        <w:spacing w:after="40"/>
        <w:ind w:left="317" w:hanging="317"/>
      </w:pPr>
      <w:r>
        <w:rPr>
          <w:b/>
          <w:bCs/>
        </w:rPr>
        <w:t xml:space="preserve">B. Hepatitis A virus (HAV):</w:t>
      </w:r>
      <w:r>
        <w:t xml:space="preserve"> </w:t>
      </w:r>
      <w:r>
        <w:t xml:space="preserve">Medbullets associates this organism with acute fecal-oral hepatitis without chronic infection. That pattern is less consistent with this vignette’s defining clue: acute hepatitis during pregnancy after contaminated-water exposure in an outbreak.</w:t>
      </w:r>
    </w:p>
    <w:p>
      <w:pPr>
        <w:keepNext/>
        <w:keepLines/>
        <w:numPr>
          <w:ilvl w:val="0"/>
          <w:numId w:val="1058"/>
        </w:numPr>
        <w:spacing w:after="40"/>
        <w:ind w:left="317" w:hanging="317"/>
      </w:pPr>
      <w:r>
        <w:rPr>
          <w:b/>
          <w:bCs/>
        </w:rPr>
        <w:t xml:space="preserve">C. Hepatitis B virus (HBV):</w:t>
      </w:r>
      <w:r>
        <w:t xml:space="preserve"> </w:t>
      </w:r>
      <w:r>
        <w:t xml:space="preserve">Medbullets associates this organism with blood/body-fluid transmitted hepatitis that can become chronic. That pattern is less consistent with this vignette’s defining clue: acute hepatitis during pregnancy after contaminated-water exposure in an outbreak.</w:t>
      </w:r>
    </w:p>
    <w:p>
      <w:pPr>
        <w:keepNext/>
        <w:keepLines/>
        <w:numPr>
          <w:ilvl w:val="0"/>
          <w:numId w:val="1058"/>
        </w:numPr>
        <w:spacing w:after="40"/>
        <w:ind w:left="317" w:hanging="317"/>
      </w:pPr>
      <w:r>
        <w:rPr>
          <w:b/>
          <w:bCs/>
        </w:rPr>
        <w:t xml:space="preserve">E. Hepatitis C virus (HCV):</w:t>
      </w:r>
      <w:r>
        <w:t xml:space="preserve"> </w:t>
      </w:r>
      <w:r>
        <w:t xml:space="preserve">Medbullets associates this organism with blood-borne hepatitis with frequent chronic infection. That pattern is less consistent with this vignette’s defining clue: acute hepatitis during pregnancy after contaminated-water exposure in an outbreak.</w:t>
      </w:r>
    </w:p>
    <w:p>
      <w:pPr>
        <w:pStyle w:val="FirstParagraph"/>
        <w:keepNext/>
        <w:keepLines/>
        <w:widowControl/>
        <w:spacing w:after="100" w:line="259" w:lineRule="auto" w:before="60"/>
      </w:pPr>
      <w:r>
        <w:rPr>
          <w:b/>
          <w:bCs/>
        </w:rPr>
        <w:t xml:space="preserve">High-yield takeaway:</w:t>
      </w:r>
      <w:r>
        <w:t xml:space="preserve"> </w:t>
      </w:r>
      <w:r>
        <w:t xml:space="preserve">Acute waterborne hepatitis in pregnancy suggests hepatitis E virus.</w:t>
      </w:r>
    </w:p>
    <w:p>
      <w:pPr>
        <w:pStyle w:val="BodyText"/>
        <w:keepNext w:val="0"/>
        <w:keepLines/>
        <w:widowControl/>
        <w:spacing w:after="100" w:line="259" w:lineRule="auto" w:before="60"/>
      </w:pPr>
      <w:r>
        <w:rPr>
          <w:b/>
          <w:bCs/>
        </w:rPr>
        <w:t xml:space="preserve">Source:</w:t>
      </w:r>
      <w:r>
        <w:t xml:space="preserve"> </w:t>
      </w:r>
      <w:hyperlink r:id="rId70">
        <w:r>
          <w:rPr>
            <w:rStyle w:val="Hyperlink"/>
          </w:rPr>
          <w:t xml:space="preserve">https://step1.medbullets.com/microbiology/121545/hepatitis-e-virus?hideLeftMenu=true</w:t>
        </w:r>
      </w:hyperlink>
    </w:p>
    <w:p>
      <w:pPr>
        <w:pStyle w:val="Heading2"/>
        <w:keepNext/>
        <w:spacing w:before="220" w:after="80"/>
      </w:pPr>
      <w:r>
        <w:rPr>
          <w:b/>
          <w:bCs/>
        </w:rPr>
        <w:t xml:space="preserve">Question 59 — Zika virus</w:t>
      </w:r>
    </w:p>
    <w:p>
      <w:pPr>
        <w:pStyle w:val="BodyText"/>
        <w:keepNext/>
        <w:keepLines/>
        <w:widowControl/>
        <w:spacing w:after="100" w:line="259" w:lineRule="auto" w:before="60"/>
      </w:pPr>
      <w:r>
        <w:rPr>
          <w:b/>
          <w:bCs/>
        </w:rPr>
        <w:t xml:space="preserve">Correct answer: A — Zika virus</w:t>
      </w:r>
    </w:p>
    <w:p>
      <w:pPr>
        <w:pStyle w:val="BodyText"/>
        <w:keepNext/>
        <w:keepLines/>
        <w:widowControl/>
        <w:spacing w:after="100" w:line="259" w:lineRule="auto" w:before="60"/>
      </w:pPr>
      <w:r>
        <w:rPr>
          <w:b/>
          <w:bCs/>
        </w:rPr>
        <w:t xml:space="preserve">Why this is correct:</w:t>
      </w:r>
      <w:r>
        <w:t xml:space="preserve"> </w:t>
      </w:r>
      <w:r>
        <w:t xml:space="preserve">Zika can cause a mild rash, arthralgia, and conjunctivitis, and congenital infection is associated with microcephaly. The most discriminating clue is mild febrile rash illness with arthralgia and conjunctivitis during pregnancy after travel to an outbreak area.</w:t>
      </w:r>
    </w:p>
    <w:p>
      <w:pPr>
        <w:pStyle w:val="BodyText"/>
        <w:keepNext/>
        <w:keepLines/>
        <w:widowControl/>
        <w:spacing w:after="100" w:line="259" w:lineRule="auto" w:before="60"/>
      </w:pPr>
      <w:r>
        <w:rPr>
          <w:b/>
          <w:bCs/>
        </w:rPr>
        <w:t xml:space="preserve">Why the other choices are wrong:</w:t>
      </w:r>
    </w:p>
    <w:p>
      <w:pPr>
        <w:keepNext/>
        <w:keepLines/>
        <w:numPr>
          <w:ilvl w:val="0"/>
          <w:numId w:val="1059"/>
        </w:numPr>
        <w:spacing w:after="40"/>
        <w:ind w:left="317" w:hanging="317"/>
      </w:pPr>
      <w:r>
        <w:rPr>
          <w:b/>
          <w:bCs/>
        </w:rPr>
        <w:t xml:space="preserve">B. Dengue virus:</w:t>
      </w:r>
      <w:r>
        <w:t xml:space="preserve"> </w:t>
      </w:r>
      <w:r>
        <w:t xml:space="preserve">Medbullets associates this organism with fever, severe myalgia, retro-orbital pain, rash, thrombocytopenia. That pattern is less consistent with this vignette’s defining clue: mild febrile rash illness with arthralgia and conjunctivitis during pregnancy after travel to an outbreak area.</w:t>
      </w:r>
    </w:p>
    <w:p>
      <w:pPr>
        <w:keepNext/>
        <w:keepLines/>
        <w:numPr>
          <w:ilvl w:val="0"/>
          <w:numId w:val="1059"/>
        </w:numPr>
        <w:spacing w:after="40"/>
        <w:ind w:left="317" w:hanging="317"/>
      </w:pPr>
      <w:r>
        <w:rPr>
          <w:b/>
          <w:bCs/>
        </w:rPr>
        <w:t xml:space="preserve">C. Chikungunya virus:</w:t>
      </w:r>
      <w:r>
        <w:t xml:space="preserve"> </w:t>
      </w:r>
      <w:r>
        <w:t xml:space="preserve">Medbullets associates this organism with fever with marked persistent polyarthralgia and rash. That pattern is less consistent with this vignette’s defining clue: mild febrile rash illness with arthralgia and conjunctivitis during pregnancy after travel to an outbreak area.</w:t>
      </w:r>
    </w:p>
    <w:p>
      <w:pPr>
        <w:keepNext/>
        <w:keepLines/>
        <w:numPr>
          <w:ilvl w:val="0"/>
          <w:numId w:val="1059"/>
        </w:numPr>
        <w:spacing w:after="40"/>
        <w:ind w:left="317" w:hanging="317"/>
      </w:pPr>
      <w:r>
        <w:rPr>
          <w:b/>
          <w:bCs/>
        </w:rPr>
        <w:t xml:space="preserve">D. Rubella virus:</w:t>
      </w:r>
      <w:r>
        <w:t xml:space="preserve"> </w:t>
      </w:r>
      <w:r>
        <w:t xml:space="preserve">Medbullets associates this organism with mild rash with postauricular lymphadenopathy. That pattern is less consistent with this vignette’s defining clue: mild febrile rash illness with arthralgia and conjunctivitis during pregnancy after travel to an outbreak area.</w:t>
      </w:r>
    </w:p>
    <w:p>
      <w:pPr>
        <w:keepNext/>
        <w:keepLines/>
        <w:numPr>
          <w:ilvl w:val="0"/>
          <w:numId w:val="1059"/>
        </w:numPr>
        <w:spacing w:after="40"/>
        <w:ind w:left="317" w:hanging="317"/>
      </w:pPr>
      <w:r>
        <w:rPr>
          <w:b/>
          <w:bCs/>
        </w:rPr>
        <w:t xml:space="preserve">E. West Nile virus:</w:t>
      </w:r>
      <w:r>
        <w:t xml:space="preserve"> </w:t>
      </w:r>
      <w:r>
        <w:t xml:space="preserve">Medbullets associates this organism with mosquito-borne encephalitis and flaccid paralysis with intact sensation. That pattern is less consistent with this vignette’s defining clue: mild febrile rash illness with arthralgia and conjunctivitis during pregnancy after travel to an outbreak area.</w:t>
      </w:r>
    </w:p>
    <w:p>
      <w:pPr>
        <w:pStyle w:val="FirstParagraph"/>
        <w:keepNext/>
        <w:keepLines/>
        <w:widowControl/>
        <w:spacing w:after="100" w:line="259" w:lineRule="auto" w:before="60"/>
      </w:pPr>
      <w:r>
        <w:rPr>
          <w:b/>
          <w:bCs/>
        </w:rPr>
        <w:t xml:space="preserve">High-yield takeaway:</w:t>
      </w:r>
      <w:r>
        <w:t xml:space="preserve"> </w:t>
      </w:r>
      <w:r>
        <w:t xml:space="preserve">A mild rash illness with conjunctivitis and arthralgia in pregnancy raises concern for Zika.</w:t>
      </w:r>
    </w:p>
    <w:p>
      <w:pPr>
        <w:pStyle w:val="BodyText"/>
        <w:keepNext w:val="0"/>
        <w:keepLines/>
        <w:widowControl/>
        <w:spacing w:after="100" w:line="259" w:lineRule="auto" w:before="60"/>
      </w:pPr>
      <w:r>
        <w:rPr>
          <w:b/>
          <w:bCs/>
        </w:rPr>
        <w:t xml:space="preserve">Source:</w:t>
      </w:r>
      <w:r>
        <w:t xml:space="preserve"> </w:t>
      </w:r>
      <w:hyperlink r:id="rId71">
        <w:r>
          <w:rPr>
            <w:rStyle w:val="Hyperlink"/>
          </w:rPr>
          <w:t xml:space="preserve">https://step1.medbullets.com/microbiology/322112/zika-virus?hideLeftMenu=true</w:t>
        </w:r>
      </w:hyperlink>
    </w:p>
    <w:p>
      <w:pPr>
        <w:pStyle w:val="Heading2"/>
        <w:keepNext/>
        <w:spacing w:before="220" w:after="80"/>
      </w:pPr>
      <w:r>
        <w:rPr>
          <w:b/>
          <w:bCs/>
        </w:rPr>
        <w:t xml:space="preserve">Question 60 — Epstein–Barr virus (EBV)</w:t>
      </w:r>
    </w:p>
    <w:p>
      <w:pPr>
        <w:pStyle w:val="BodyText"/>
        <w:keepNext/>
        <w:keepLines/>
        <w:widowControl/>
        <w:spacing w:after="100" w:line="259" w:lineRule="auto" w:before="60"/>
      </w:pPr>
      <w:r>
        <w:rPr>
          <w:b/>
          <w:bCs/>
        </w:rPr>
        <w:t xml:space="preserve">Correct answer: C — Epstein–Barr virus (EBV)</w:t>
      </w:r>
    </w:p>
    <w:p>
      <w:pPr>
        <w:pStyle w:val="BodyText"/>
        <w:keepNext/>
        <w:keepLines/>
        <w:widowControl/>
        <w:spacing w:after="100" w:line="259" w:lineRule="auto" w:before="60"/>
      </w:pPr>
      <w:r>
        <w:rPr>
          <w:b/>
          <w:bCs/>
        </w:rPr>
        <w:t xml:space="preserve">Why this is correct:</w:t>
      </w:r>
      <w:r>
        <w:t xml:space="preserve"> </w:t>
      </w:r>
      <w:r>
        <w:t xml:space="preserve">The constellation is characteristic of infectious mononucleosis due to EBV; the rash after ampicillin is an additional clue. The most discriminating clue is exudative pharyngitis, posterior cervical lymphadenopathy, atypical lymphocytes, and splenomegaly.</w:t>
      </w:r>
    </w:p>
    <w:p>
      <w:pPr>
        <w:pStyle w:val="BodyText"/>
        <w:keepNext/>
        <w:keepLines/>
        <w:widowControl/>
        <w:spacing w:after="100" w:line="259" w:lineRule="auto" w:before="60"/>
      </w:pPr>
      <w:r>
        <w:rPr>
          <w:b/>
          <w:bCs/>
        </w:rPr>
        <w:t xml:space="preserve">Why the other choices are wrong:</w:t>
      </w:r>
    </w:p>
    <w:p>
      <w:pPr>
        <w:keepNext/>
        <w:keepLines/>
        <w:numPr>
          <w:ilvl w:val="0"/>
          <w:numId w:val="1060"/>
        </w:numPr>
        <w:spacing w:after="40"/>
        <w:ind w:left="317" w:hanging="317"/>
      </w:pPr>
      <w:r>
        <w:rPr>
          <w:b/>
          <w:bCs/>
        </w:rPr>
        <w:t xml:space="preserve">A. Streptococcus pyogenes (Group A Streptococcus):</w:t>
      </w:r>
      <w:r>
        <w:t xml:space="preserve"> </w:t>
      </w:r>
      <w:r>
        <w:t xml:space="preserve">Medbullets associates this organism with pharyngitis, scarlet fever, impetigo, cellulitis, and invasive soft-tissue infection. That pattern is less consistent with this vignette’s defining clue: exudative pharyngitis, posterior cervical lymphadenopathy, atypical lymphocytes, and splenomegaly.</w:t>
      </w:r>
    </w:p>
    <w:p>
      <w:pPr>
        <w:keepNext/>
        <w:keepLines/>
        <w:numPr>
          <w:ilvl w:val="0"/>
          <w:numId w:val="1060"/>
        </w:numPr>
        <w:spacing w:after="40"/>
        <w:ind w:left="317" w:hanging="317"/>
      </w:pPr>
      <w:r>
        <w:rPr>
          <w:b/>
          <w:bCs/>
        </w:rPr>
        <w:t xml:space="preserve">B. Cytomegalovirus (CMV):</w:t>
      </w:r>
      <w:r>
        <w:t xml:space="preserve"> </w:t>
      </w:r>
      <w:r>
        <w:t xml:space="preserve">Medbullets associates this organism with opportunistic infection including retinitis in immunocompromised patients; enlarged cells with owl-eye inclusions may be seen. That pattern is less consistent with this vignette’s defining clue: exudative pharyngitis, posterior cervical lymphadenopathy, atypical lymphocytes, and splenomegaly.</w:t>
      </w:r>
    </w:p>
    <w:p>
      <w:pPr>
        <w:keepNext/>
        <w:keepLines/>
        <w:numPr>
          <w:ilvl w:val="0"/>
          <w:numId w:val="1060"/>
        </w:numPr>
        <w:spacing w:after="40"/>
        <w:ind w:left="317" w:hanging="317"/>
      </w:pPr>
      <w:r>
        <w:rPr>
          <w:b/>
          <w:bCs/>
        </w:rPr>
        <w:t xml:space="preserve">D. Human herpesvirus 6/7 (HHV-6/7):</w:t>
      </w:r>
      <w:r>
        <w:t xml:space="preserve"> </w:t>
      </w:r>
      <w:r>
        <w:t xml:space="preserve">Medbullets associates this organism with roseola with fever followed by rash as fever resolves. That pattern is less consistent with this vignette’s defining clue: exudative pharyngitis, posterior cervical lymphadenopathy, atypical lymphocytes, and splenomegaly.</w:t>
      </w:r>
    </w:p>
    <w:p>
      <w:pPr>
        <w:keepNext/>
        <w:keepLines/>
        <w:numPr>
          <w:ilvl w:val="0"/>
          <w:numId w:val="1060"/>
        </w:numPr>
        <w:spacing w:after="40"/>
        <w:ind w:left="317" w:hanging="317"/>
      </w:pPr>
      <w:r>
        <w:rPr>
          <w:b/>
          <w:bCs/>
        </w:rPr>
        <w:t xml:space="preserve">E. Adenovirus:</w:t>
      </w:r>
      <w:r>
        <w:t xml:space="preserve"> </w:t>
      </w:r>
      <w:r>
        <w:t xml:space="preserve">Medbullets associates this organism with pharyngoconjunctival fever and respiratory disease; outbreaks can be associated with swimming pools. That pattern is less consistent with this vignette’s defining clue: exudative pharyngitis, posterior cervical lymphadenopathy, atypical lymphocytes, and splenomegaly.</w:t>
      </w:r>
    </w:p>
    <w:p>
      <w:pPr>
        <w:pStyle w:val="FirstParagraph"/>
        <w:keepNext/>
        <w:keepLines/>
        <w:widowControl/>
        <w:spacing w:after="100" w:line="259" w:lineRule="auto" w:before="60"/>
      </w:pPr>
      <w:r>
        <w:rPr>
          <w:b/>
          <w:bCs/>
        </w:rPr>
        <w:t xml:space="preserve">High-yield takeaway:</w:t>
      </w:r>
      <w:r>
        <w:t xml:space="preserve"> </w:t>
      </w:r>
      <w:r>
        <w:t xml:space="preserve">Posterior cervical nodes, atypical lymphocytes, and splenomegaly point to EBV mononucleosis.</w:t>
      </w:r>
    </w:p>
    <w:p>
      <w:pPr>
        <w:pStyle w:val="BodyText"/>
        <w:keepNext w:val="0"/>
        <w:keepLines/>
        <w:widowControl/>
        <w:spacing w:after="100" w:line="259" w:lineRule="auto" w:before="60"/>
      </w:pPr>
      <w:r>
        <w:rPr>
          <w:b/>
          <w:bCs/>
        </w:rPr>
        <w:t xml:space="preserve">Source:</w:t>
      </w:r>
      <w:r>
        <w:t xml:space="preserve"> </w:t>
      </w:r>
      <w:hyperlink r:id="rId72">
        <w:r>
          <w:rPr>
            <w:rStyle w:val="Hyperlink"/>
          </w:rPr>
          <w:t xml:space="preserve">https://step1.medbullets.com/microbiology/104177/epstein-barr-virus?hideLeftMenu=true</w:t>
        </w:r>
      </w:hyperlink>
    </w:p>
    <w:p>
      <w:pPr>
        <w:pStyle w:val="Heading2"/>
        <w:keepNext/>
        <w:spacing w:before="220" w:after="80"/>
      </w:pPr>
      <w:r>
        <w:rPr>
          <w:b/>
          <w:bCs/>
        </w:rPr>
        <w:t xml:space="preserve">Question 61 — Schistosoma haematobium</w:t>
      </w:r>
    </w:p>
    <w:p>
      <w:pPr>
        <w:pStyle w:val="BodyText"/>
        <w:keepNext/>
        <w:keepLines/>
        <w:widowControl/>
        <w:spacing w:after="100" w:line="259" w:lineRule="auto" w:before="60"/>
      </w:pPr>
      <w:r>
        <w:rPr>
          <w:b/>
          <w:bCs/>
        </w:rPr>
        <w:t xml:space="preserve">Correct answer: A — Schistosoma haematobium</w:t>
      </w:r>
    </w:p>
    <w:p>
      <w:pPr>
        <w:pStyle w:val="BodyText"/>
        <w:keepNext/>
        <w:keepLines/>
        <w:widowControl/>
        <w:spacing w:after="100" w:line="259" w:lineRule="auto" w:before="60"/>
      </w:pPr>
      <w:r>
        <w:rPr>
          <w:b/>
          <w:bCs/>
        </w:rPr>
        <w:t xml:space="preserve">Why this is correct:</w:t>
      </w:r>
      <w:r>
        <w:t xml:space="preserve"> </w:t>
      </w:r>
      <w:r>
        <w:t xml:space="preserve">S. haematobium involves the urinary tract and is associated with hematuria and chronic bladder pathology after freshwater exposure. The most discriminating clue is terminal hematuria and bladder calcification after freshwater exposure in Africa.</w:t>
      </w:r>
    </w:p>
    <w:p>
      <w:pPr>
        <w:pStyle w:val="BodyText"/>
        <w:keepNext/>
        <w:keepLines/>
        <w:widowControl/>
        <w:spacing w:after="100" w:line="259" w:lineRule="auto" w:before="60"/>
      </w:pPr>
      <w:r>
        <w:rPr>
          <w:b/>
          <w:bCs/>
        </w:rPr>
        <w:t xml:space="preserve">Why the other choices are wrong:</w:t>
      </w:r>
    </w:p>
    <w:p>
      <w:pPr>
        <w:keepNext/>
        <w:keepLines/>
        <w:numPr>
          <w:ilvl w:val="0"/>
          <w:numId w:val="1061"/>
        </w:numPr>
        <w:spacing w:after="40"/>
        <w:ind w:left="317" w:hanging="317"/>
      </w:pPr>
      <w:r>
        <w:rPr>
          <w:b/>
          <w:bCs/>
        </w:rPr>
        <w:t xml:space="preserve">B. Wuchereria bancrofti:</w:t>
      </w:r>
      <w:r>
        <w:t xml:space="preserve"> </w:t>
      </w:r>
      <w:r>
        <w:t xml:space="preserve">Medbullets associates this organism with lymphatic filariasis leading to chronic lymphedema and elephantiasis; mosquito-borne. That pattern is less consistent with this vignette’s defining clue: terminal hematuria and bladder calcification after freshwater exposure in Africa.</w:t>
      </w:r>
    </w:p>
    <w:p>
      <w:pPr>
        <w:keepNext/>
        <w:keepLines/>
        <w:numPr>
          <w:ilvl w:val="0"/>
          <w:numId w:val="1061"/>
        </w:numPr>
        <w:spacing w:after="40"/>
        <w:ind w:left="317" w:hanging="317"/>
      </w:pPr>
      <w:r>
        <w:rPr>
          <w:b/>
          <w:bCs/>
        </w:rPr>
        <w:t xml:space="preserve">C. Schistosoma japonicum:</w:t>
      </w:r>
      <w:r>
        <w:t xml:space="preserve"> </w:t>
      </w:r>
      <w:r>
        <w:t xml:space="preserve">Medbullets associates this organism with intestinal/hepatic schistosomiasis after East Asian freshwater exposure. That pattern is less consistent with this vignette’s defining clue: terminal hematuria and bladder calcification after freshwater exposure in Africa.</w:t>
      </w:r>
    </w:p>
    <w:p>
      <w:pPr>
        <w:keepNext/>
        <w:keepLines/>
        <w:numPr>
          <w:ilvl w:val="0"/>
          <w:numId w:val="1061"/>
        </w:numPr>
        <w:spacing w:after="40"/>
        <w:ind w:left="317" w:hanging="317"/>
      </w:pPr>
      <w:r>
        <w:rPr>
          <w:b/>
          <w:bCs/>
        </w:rPr>
        <w:t xml:space="preserve">D. Clonorchis sinensis:</w:t>
      </w:r>
      <w:r>
        <w:t xml:space="preserve"> </w:t>
      </w:r>
      <w:r>
        <w:t xml:space="preserve">Medbullets associates this organism with fish-borne liver fluke causing chronic biliary inflammation. That pattern is less consistent with this vignette’s defining clue: terminal hematuria and bladder calcification after freshwater exposure in Africa.</w:t>
      </w:r>
    </w:p>
    <w:p>
      <w:pPr>
        <w:keepNext/>
        <w:keepLines/>
        <w:numPr>
          <w:ilvl w:val="0"/>
          <w:numId w:val="1061"/>
        </w:numPr>
        <w:spacing w:after="40"/>
        <w:ind w:left="317" w:hanging="317"/>
      </w:pPr>
      <w:r>
        <w:rPr>
          <w:b/>
          <w:bCs/>
        </w:rPr>
        <w:t xml:space="preserve">E. Fasciola hepatica:</w:t>
      </w:r>
      <w:r>
        <w:t xml:space="preserve"> </w:t>
      </w:r>
      <w:r>
        <w:t xml:space="preserve">Medbullets associates this organism with liver fluke acquired from aquatic plants causing hepatobiliary symptoms. That pattern is less consistent with this vignette’s defining clue: terminal hematuria and bladder calcification after freshwater exposure in Africa.</w:t>
      </w:r>
    </w:p>
    <w:p>
      <w:pPr>
        <w:pStyle w:val="FirstParagraph"/>
        <w:keepNext/>
        <w:keepLines/>
        <w:widowControl/>
        <w:spacing w:after="100" w:line="259" w:lineRule="auto" w:before="60"/>
      </w:pPr>
      <w:r>
        <w:rPr>
          <w:b/>
          <w:bCs/>
        </w:rPr>
        <w:t xml:space="preserve">High-yield takeaway:</w:t>
      </w:r>
      <w:r>
        <w:t xml:space="preserve"> </w:t>
      </w:r>
      <w:r>
        <w:t xml:space="preserve">Terminal hematuria after freshwater exposure in Africa suggests Schistosoma haematobium.</w:t>
      </w:r>
    </w:p>
    <w:p>
      <w:pPr>
        <w:pStyle w:val="BodyText"/>
        <w:keepNext w:val="0"/>
        <w:keepLines/>
        <w:widowControl/>
        <w:spacing w:after="100" w:line="259" w:lineRule="auto" w:before="60"/>
      </w:pPr>
      <w:r>
        <w:rPr>
          <w:b/>
          <w:bCs/>
        </w:rPr>
        <w:t xml:space="preserve">Source:</w:t>
      </w:r>
      <w:r>
        <w:t xml:space="preserve"> </w:t>
      </w:r>
      <w:hyperlink r:id="rId36">
        <w:r>
          <w:rPr>
            <w:rStyle w:val="Hyperlink"/>
          </w:rPr>
          <w:t xml:space="preserve">https://step1.medbullets.com/microbiology/121559/flukes-trematodes?hideLeftMenu=true</w:t>
        </w:r>
      </w:hyperlink>
    </w:p>
    <w:p>
      <w:pPr>
        <w:pStyle w:val="Heading2"/>
        <w:keepNext/>
        <w:spacing w:before="220" w:after="80"/>
      </w:pPr>
      <w:r>
        <w:rPr>
          <w:b/>
          <w:bCs/>
        </w:rPr>
        <w:t xml:space="preserve">Question 62 — Coxsackievirus</w:t>
      </w:r>
    </w:p>
    <w:p>
      <w:pPr>
        <w:pStyle w:val="BodyText"/>
        <w:keepNext/>
        <w:keepLines/>
        <w:widowControl/>
        <w:spacing w:after="100" w:line="259" w:lineRule="auto" w:before="60"/>
      </w:pPr>
      <w:r>
        <w:rPr>
          <w:b/>
          <w:bCs/>
        </w:rPr>
        <w:t xml:space="preserve">Correct answer: D — Coxsackievirus</w:t>
      </w:r>
    </w:p>
    <w:p>
      <w:pPr>
        <w:pStyle w:val="BodyText"/>
        <w:keepNext/>
        <w:keepLines/>
        <w:widowControl/>
        <w:spacing w:after="100" w:line="259" w:lineRule="auto" w:before="60"/>
      </w:pPr>
      <w:r>
        <w:rPr>
          <w:b/>
          <w:bCs/>
        </w:rPr>
        <w:t xml:space="preserve">Why this is correct:</w:t>
      </w:r>
      <w:r>
        <w:t xml:space="preserve"> </w:t>
      </w:r>
      <w:r>
        <w:t xml:space="preserve">The combination of oral ulcers and vesicular lesions on the hands and feet is characteristic of hand-foot-and-mouth disease caused by a coxsackievirus. The most discriminating clue is painful oral vesicles with lesions on the hands and feet in a young child.</w:t>
      </w:r>
    </w:p>
    <w:p>
      <w:pPr>
        <w:pStyle w:val="BodyText"/>
        <w:keepNext/>
        <w:keepLines/>
        <w:widowControl/>
        <w:spacing w:after="100" w:line="259" w:lineRule="auto" w:before="60"/>
      </w:pPr>
      <w:r>
        <w:rPr>
          <w:b/>
          <w:bCs/>
        </w:rPr>
        <w:t xml:space="preserve">Why the other choices are wrong:</w:t>
      </w:r>
    </w:p>
    <w:p>
      <w:pPr>
        <w:keepNext/>
        <w:keepLines/>
        <w:numPr>
          <w:ilvl w:val="0"/>
          <w:numId w:val="1062"/>
        </w:numPr>
        <w:spacing w:after="40"/>
        <w:ind w:left="317" w:hanging="317"/>
      </w:pPr>
      <w:r>
        <w:rPr>
          <w:b/>
          <w:bCs/>
        </w:rPr>
        <w:t xml:space="preserve">A. Adenovirus:</w:t>
      </w:r>
      <w:r>
        <w:t xml:space="preserve"> </w:t>
      </w:r>
      <w:r>
        <w:t xml:space="preserve">Medbullets associates this organism with pharyngoconjunctival fever and respiratory disease; outbreaks can be associated with swimming pools. That pattern is less consistent with this vignette’s defining clue: painful oral vesicles with lesions on the hands and feet in a young child.</w:t>
      </w:r>
    </w:p>
    <w:p>
      <w:pPr>
        <w:keepNext/>
        <w:keepLines/>
        <w:numPr>
          <w:ilvl w:val="0"/>
          <w:numId w:val="1062"/>
        </w:numPr>
        <w:spacing w:after="40"/>
        <w:ind w:left="317" w:hanging="317"/>
      </w:pPr>
      <w:r>
        <w:rPr>
          <w:b/>
          <w:bCs/>
        </w:rPr>
        <w:t xml:space="preserve">B. Herpes simplex virus 1 (HSV-1):</w:t>
      </w:r>
      <w:r>
        <w:t xml:space="preserve"> </w:t>
      </w:r>
      <w:r>
        <w:t xml:space="preserve">Medbullets associates this organism with oral herpes with recurrent grouped vesicles; can also cause temporal-lobe encephalitis. That pattern is less consistent with this vignette’s defining clue: painful oral vesicles with lesions on the hands and feet in a young child.</w:t>
      </w:r>
    </w:p>
    <w:p>
      <w:pPr>
        <w:keepNext/>
        <w:keepLines/>
        <w:numPr>
          <w:ilvl w:val="0"/>
          <w:numId w:val="1062"/>
        </w:numPr>
        <w:spacing w:after="40"/>
        <w:ind w:left="317" w:hanging="317"/>
      </w:pPr>
      <w:r>
        <w:rPr>
          <w:b/>
          <w:bCs/>
        </w:rPr>
        <w:t xml:space="preserve">C. Varicella-zoster virus (VZV):</w:t>
      </w:r>
      <w:r>
        <w:t xml:space="preserve"> </w:t>
      </w:r>
      <w:r>
        <w:t xml:space="preserve">Medbullets associates this organism with primary varicella with lesions in different stages or shingles with painful unilateral dermatomal vesicles. That pattern is less consistent with this vignette’s defining clue: painful oral vesicles with lesions on the hands and feet in a young child.</w:t>
      </w:r>
    </w:p>
    <w:p>
      <w:pPr>
        <w:keepNext/>
        <w:keepLines/>
        <w:numPr>
          <w:ilvl w:val="0"/>
          <w:numId w:val="1062"/>
        </w:numPr>
        <w:spacing w:after="40"/>
        <w:ind w:left="317" w:hanging="317"/>
      </w:pPr>
      <w:r>
        <w:rPr>
          <w:b/>
          <w:bCs/>
        </w:rPr>
        <w:t xml:space="preserve">E. Echovirus:</w:t>
      </w:r>
      <w:r>
        <w:t xml:space="preserve"> </w:t>
      </w:r>
      <w:r>
        <w:t xml:space="preserve">Medbullets associates this organism with enterovirus associated with aseptic meningitis and other nonspecific viral syndromes. That pattern is less consistent with this vignette’s defining clue: painful oral vesicles with lesions on the hands and feet in a young child.</w:t>
      </w:r>
    </w:p>
    <w:p>
      <w:pPr>
        <w:pStyle w:val="FirstParagraph"/>
        <w:keepNext/>
        <w:keepLines/>
        <w:widowControl/>
        <w:spacing w:after="100" w:line="259" w:lineRule="auto" w:before="60"/>
      </w:pPr>
      <w:r>
        <w:rPr>
          <w:b/>
          <w:bCs/>
        </w:rPr>
        <w:t xml:space="preserve">High-yield takeaway:</w:t>
      </w:r>
      <w:r>
        <w:t xml:space="preserve"> </w:t>
      </w:r>
      <w:r>
        <w:t xml:space="preserve">Oral lesions plus vesicles on the hands and feet suggest coxsackievirus.</w:t>
      </w:r>
    </w:p>
    <w:p>
      <w:pPr>
        <w:pStyle w:val="BodyText"/>
        <w:keepNext w:val="0"/>
        <w:keepLines/>
        <w:widowControl/>
        <w:spacing w:after="100" w:line="259" w:lineRule="auto" w:before="60"/>
      </w:pPr>
      <w:r>
        <w:rPr>
          <w:b/>
          <w:bCs/>
        </w:rPr>
        <w:t xml:space="preserve">Source:</w:t>
      </w:r>
      <w:r>
        <w:t xml:space="preserve"> </w:t>
      </w:r>
      <w:hyperlink r:id="rId73">
        <w:r>
          <w:rPr>
            <w:rStyle w:val="Hyperlink"/>
          </w:rPr>
          <w:t xml:space="preserve">https://step1.medbullets.com/microbiology/121537/coxsackievirus?hideLeftMenu=true</w:t>
        </w:r>
      </w:hyperlink>
    </w:p>
    <w:p>
      <w:pPr>
        <w:pStyle w:val="Heading2"/>
        <w:keepNext/>
        <w:spacing w:before="220" w:after="80"/>
      </w:pPr>
      <w:r>
        <w:rPr>
          <w:b/>
          <w:bCs/>
        </w:rPr>
        <w:t xml:space="preserve">Question 63 — Legionella pneumophila</w:t>
      </w:r>
    </w:p>
    <w:p>
      <w:pPr>
        <w:pStyle w:val="BodyText"/>
        <w:keepNext/>
        <w:keepLines/>
        <w:widowControl/>
        <w:spacing w:after="100" w:line="259" w:lineRule="auto" w:before="60"/>
      </w:pPr>
      <w:r>
        <w:rPr>
          <w:b/>
          <w:bCs/>
        </w:rPr>
        <w:t xml:space="preserve">Correct answer: B — Legionella pneumophila</w:t>
      </w:r>
    </w:p>
    <w:p>
      <w:pPr>
        <w:pStyle w:val="BodyText"/>
        <w:keepNext/>
        <w:keepLines/>
        <w:widowControl/>
        <w:spacing w:after="100" w:line="259" w:lineRule="auto" w:before="60"/>
      </w:pPr>
      <w:r>
        <w:rPr>
          <w:b/>
          <w:bCs/>
        </w:rPr>
        <w:t xml:space="preserve">Why this is correct:</w:t>
      </w:r>
      <w:r>
        <w:t xml:space="preserve"> </w:t>
      </w:r>
      <w:r>
        <w:t xml:space="preserve">The combination of atypical pneumonia, gastrointestinal and neurologic symptoms, hyponatremia, and a possible aerosolized-water exposure is characteristic of Legionella. The most discriminating clue is pneumonia with diarrhea, confusion, and hyponatremia after a hotel stay.</w:t>
      </w:r>
    </w:p>
    <w:p>
      <w:pPr>
        <w:pStyle w:val="BodyText"/>
        <w:keepNext/>
        <w:keepLines/>
        <w:widowControl/>
        <w:spacing w:after="100" w:line="259" w:lineRule="auto" w:before="60"/>
      </w:pPr>
      <w:r>
        <w:rPr>
          <w:b/>
          <w:bCs/>
        </w:rPr>
        <w:t xml:space="preserve">Why the other choices are wrong:</w:t>
      </w:r>
    </w:p>
    <w:p>
      <w:pPr>
        <w:keepNext/>
        <w:keepLines/>
        <w:numPr>
          <w:ilvl w:val="0"/>
          <w:numId w:val="1063"/>
        </w:numPr>
        <w:spacing w:after="40"/>
        <w:ind w:left="317" w:hanging="317"/>
      </w:pPr>
      <w:r>
        <w:rPr>
          <w:b/>
          <w:bCs/>
        </w:rPr>
        <w:t xml:space="preserve">A. Streptococcus pneumoniae:</w:t>
      </w:r>
      <w:r>
        <w:t xml:space="preserve"> </w:t>
      </w:r>
      <w:r>
        <w:t xml:space="preserve">Medbullets associates this organism with lobar pneumonia, meningitis, sinusitis, or otitis media. That pattern is less consistent with this vignette’s defining clue: pneumonia with diarrhea, confusion, and hyponatremia after a hotel stay.</w:t>
      </w:r>
    </w:p>
    <w:p>
      <w:pPr>
        <w:keepNext/>
        <w:keepLines/>
        <w:numPr>
          <w:ilvl w:val="0"/>
          <w:numId w:val="1063"/>
        </w:numPr>
        <w:spacing w:after="40"/>
        <w:ind w:left="317" w:hanging="317"/>
      </w:pPr>
      <w:r>
        <w:rPr>
          <w:b/>
          <w:bCs/>
        </w:rPr>
        <w:t xml:space="preserve">C. Klebsiella pneumoniae:</w:t>
      </w:r>
      <w:r>
        <w:t xml:space="preserve"> </w:t>
      </w:r>
      <w:r>
        <w:t xml:space="preserve">Medbullets associates this organism with pneumonia, especially in susceptible patients, with thick blood-tinged sputum and possible bulging fissure. That pattern is less consistent with this vignette’s defining clue: pneumonia with diarrhea, confusion, and hyponatremia after a hotel stay.</w:t>
      </w:r>
    </w:p>
    <w:p>
      <w:pPr>
        <w:keepNext/>
        <w:keepLines/>
        <w:numPr>
          <w:ilvl w:val="0"/>
          <w:numId w:val="1063"/>
        </w:numPr>
        <w:spacing w:after="40"/>
        <w:ind w:left="317" w:hanging="317"/>
      </w:pPr>
      <w:r>
        <w:rPr>
          <w:b/>
          <w:bCs/>
        </w:rPr>
        <w:t xml:space="preserve">D. Mycoplasma pneumoniae:</w:t>
      </w:r>
      <w:r>
        <w:t xml:space="preserve"> </w:t>
      </w:r>
      <w:r>
        <w:t xml:space="preserve">Medbullets associates this organism with atypical pneumonia with gradual onset, dry cough, and possible extrapulmonary findings in younger people. That pattern is less consistent with this vignette’s defining clue: pneumonia with diarrhea, confusion, and hyponatremia after a hotel stay.</w:t>
      </w:r>
    </w:p>
    <w:p>
      <w:pPr>
        <w:keepNext/>
        <w:keepLines/>
        <w:numPr>
          <w:ilvl w:val="0"/>
          <w:numId w:val="1063"/>
        </w:numPr>
        <w:spacing w:after="40"/>
        <w:ind w:left="317" w:hanging="317"/>
      </w:pPr>
      <w:r>
        <w:rPr>
          <w:b/>
          <w:bCs/>
        </w:rPr>
        <w:t xml:space="preserve">E. Chlamydia pneumoniae:</w:t>
      </w:r>
      <w:r>
        <w:t xml:space="preserve"> </w:t>
      </w:r>
      <w:r>
        <w:t xml:space="preserve">Medbullets associates this organism with atypical pneumonia with upper-respiratory prodrome, hoarseness, headache, and cough producing little sputum. That pattern is less consistent with this vignette’s defining clue: pneumonia with diarrhea, confusion, and hyponatremia after a hotel stay.</w:t>
      </w:r>
    </w:p>
    <w:p>
      <w:pPr>
        <w:pStyle w:val="FirstParagraph"/>
        <w:keepNext/>
        <w:keepLines/>
        <w:widowControl/>
        <w:spacing w:after="100" w:line="259" w:lineRule="auto" w:before="60"/>
      </w:pPr>
      <w:r>
        <w:rPr>
          <w:b/>
          <w:bCs/>
        </w:rPr>
        <w:t xml:space="preserve">High-yield takeaway:</w:t>
      </w:r>
      <w:r>
        <w:t xml:space="preserve"> </w:t>
      </w:r>
      <w:r>
        <w:t xml:space="preserve">Pneumonia plus diarrhea and hyponatremia is a useful Legionella pattern.</w:t>
      </w:r>
    </w:p>
    <w:p>
      <w:pPr>
        <w:pStyle w:val="BodyText"/>
        <w:keepNext w:val="0"/>
        <w:keepLines/>
        <w:widowControl/>
        <w:spacing w:after="100" w:line="259" w:lineRule="auto" w:before="60"/>
      </w:pPr>
      <w:r>
        <w:rPr>
          <w:b/>
          <w:bCs/>
        </w:rPr>
        <w:t xml:space="preserve">Source:</w:t>
      </w:r>
      <w:r>
        <w:t xml:space="preserve"> </w:t>
      </w:r>
      <w:hyperlink r:id="rId74">
        <w:r>
          <w:rPr>
            <w:rStyle w:val="Hyperlink"/>
          </w:rPr>
          <w:t xml:space="preserve">https://step1.medbullets.com/microbiology/104049/legionella-pneumophila?hideLeftMenu=true</w:t>
        </w:r>
      </w:hyperlink>
    </w:p>
    <w:p>
      <w:pPr>
        <w:pStyle w:val="Heading2"/>
        <w:keepNext/>
        <w:spacing w:before="220" w:after="80"/>
      </w:pPr>
      <w:r>
        <w:rPr>
          <w:b/>
          <w:bCs/>
        </w:rPr>
        <w:t xml:space="preserve">Question 64 — Ascaris lumbricoides</w:t>
      </w:r>
    </w:p>
    <w:p>
      <w:pPr>
        <w:pStyle w:val="BodyText"/>
        <w:keepNext/>
        <w:keepLines/>
        <w:widowControl/>
        <w:spacing w:after="100" w:line="259" w:lineRule="auto" w:before="60"/>
      </w:pPr>
      <w:r>
        <w:rPr>
          <w:b/>
          <w:bCs/>
        </w:rPr>
        <w:t xml:space="preserve">Correct answer: C — Ascaris lumbricoides</w:t>
      </w:r>
    </w:p>
    <w:p>
      <w:pPr>
        <w:pStyle w:val="BodyText"/>
        <w:keepNext/>
        <w:keepLines/>
        <w:widowControl/>
        <w:spacing w:after="100" w:line="259" w:lineRule="auto" w:before="60"/>
      </w:pPr>
      <w:r>
        <w:rPr>
          <w:b/>
          <w:bCs/>
        </w:rPr>
        <w:t xml:space="preserve">Why this is correct:</w:t>
      </w:r>
      <w:r>
        <w:t xml:space="preserve"> </w:t>
      </w:r>
      <w:r>
        <w:t xml:space="preserve">Ascaris infection can produce a large worm burden and bowel obstruction; ingestion of eggs from contaminated soil fits the exposure. The most discriminating clue is intestinal obstruction in a child with soil exposure and fecal-oral risk.</w:t>
      </w:r>
    </w:p>
    <w:p>
      <w:pPr>
        <w:pStyle w:val="BodyText"/>
        <w:keepNext/>
        <w:keepLines/>
        <w:widowControl/>
        <w:spacing w:after="100" w:line="259" w:lineRule="auto" w:before="60"/>
      </w:pPr>
      <w:r>
        <w:rPr>
          <w:b/>
          <w:bCs/>
        </w:rPr>
        <w:t xml:space="preserve">Why the other choices are wrong:</w:t>
      </w:r>
    </w:p>
    <w:p>
      <w:pPr>
        <w:keepNext/>
        <w:keepLines/>
        <w:numPr>
          <w:ilvl w:val="0"/>
          <w:numId w:val="1064"/>
        </w:numPr>
        <w:spacing w:after="40"/>
        <w:ind w:left="317" w:hanging="317"/>
      </w:pPr>
      <w:r>
        <w:rPr>
          <w:b/>
          <w:bCs/>
        </w:rPr>
        <w:t xml:space="preserve">A. Strongyloides stercoralis:</w:t>
      </w:r>
      <w:r>
        <w:t xml:space="preserve"> </w:t>
      </w:r>
      <w:r>
        <w:t xml:space="preserve">Medbullets associates this organism with intestinal nematode that can autoinfect and cause severe hyperinfection in immunosuppressed patients. That pattern is less consistent with this vignette’s defining clue: intestinal obstruction in a child with soil exposure and fecal-oral risk.</w:t>
      </w:r>
    </w:p>
    <w:p>
      <w:pPr>
        <w:keepNext/>
        <w:keepLines/>
        <w:numPr>
          <w:ilvl w:val="0"/>
          <w:numId w:val="1064"/>
        </w:numPr>
        <w:spacing w:after="40"/>
        <w:ind w:left="317" w:hanging="317"/>
      </w:pPr>
      <w:r>
        <w:rPr>
          <w:b/>
          <w:bCs/>
        </w:rPr>
        <w:t xml:space="preserve">B. Enterobius vermicularis:</w:t>
      </w:r>
      <w:r>
        <w:t xml:space="preserve"> </w:t>
      </w:r>
      <w:r>
        <w:t xml:space="preserve">Medbullets associates this organism with pinworm infection characterized by nocturnal perianal itching and eggs detectable with an adhesive tape test. That pattern is less consistent with this vignette’s defining clue: intestinal obstruction in a child with soil exposure and fecal-oral risk.</w:t>
      </w:r>
    </w:p>
    <w:p>
      <w:pPr>
        <w:keepNext/>
        <w:keepLines/>
        <w:numPr>
          <w:ilvl w:val="0"/>
          <w:numId w:val="1064"/>
        </w:numPr>
        <w:spacing w:after="40"/>
        <w:ind w:left="317" w:hanging="317"/>
      </w:pPr>
      <w:r>
        <w:rPr>
          <w:b/>
          <w:bCs/>
        </w:rPr>
        <w:t xml:space="preserve">D. Trichuris trichiura (whipworm):</w:t>
      </w:r>
      <w:r>
        <w:t xml:space="preserve"> </w:t>
      </w:r>
      <w:r>
        <w:t xml:space="preserve">Medbullets associates this organism with intestinal whipworm associated with abdominal pain, diarrhea, anemia, and rectal prolapse in children. That pattern is less consistent with this vignette’s defining clue: intestinal obstruction in a child with soil exposure and fecal-oral risk.</w:t>
      </w:r>
    </w:p>
    <w:p>
      <w:pPr>
        <w:keepNext/>
        <w:keepLines/>
        <w:numPr>
          <w:ilvl w:val="0"/>
          <w:numId w:val="1064"/>
        </w:numPr>
        <w:spacing w:after="40"/>
        <w:ind w:left="317" w:hanging="317"/>
      </w:pPr>
      <w:r>
        <w:rPr>
          <w:b/>
          <w:bCs/>
        </w:rPr>
        <w:t xml:space="preserve">E. Hookworm:</w:t>
      </w:r>
      <w:r>
        <w:t xml:space="preserve"> </w:t>
      </w:r>
      <w:r>
        <w:t xml:space="preserve">Medbullets associates this organism with skin penetration by larvae and chronic intestinal blood loss causing iron-deficiency anemia. That pattern is less consistent with this vignette’s defining clue: intestinal obstruction in a child with soil exposure and fecal-oral risk.</w:t>
      </w:r>
    </w:p>
    <w:p>
      <w:pPr>
        <w:pStyle w:val="FirstParagraph"/>
        <w:keepNext/>
        <w:keepLines/>
        <w:widowControl/>
        <w:spacing w:after="100" w:line="259" w:lineRule="auto" w:before="60"/>
      </w:pPr>
      <w:r>
        <w:rPr>
          <w:b/>
          <w:bCs/>
        </w:rPr>
        <w:t xml:space="preserve">High-yield takeaway:</w:t>
      </w:r>
      <w:r>
        <w:t xml:space="preserve"> </w:t>
      </w:r>
      <w:r>
        <w:t xml:space="preserve">A child with bowel obstruction after fecal-oral soil exposure suggests Ascaris lumbricoides.</w:t>
      </w:r>
    </w:p>
    <w:p>
      <w:pPr>
        <w:pStyle w:val="BodyText"/>
        <w:keepNext w:val="0"/>
        <w:keepLines/>
        <w:widowControl/>
        <w:spacing w:after="100" w:line="259" w:lineRule="auto" w:before="60"/>
      </w:pPr>
      <w:r>
        <w:rPr>
          <w:b/>
          <w:bCs/>
        </w:rPr>
        <w:t xml:space="preserve">Source:</w:t>
      </w:r>
      <w:r>
        <w:t xml:space="preserve"> </w:t>
      </w:r>
      <w:hyperlink r:id="rId25">
        <w:r>
          <w:rPr>
            <w:rStyle w:val="Hyperlink"/>
          </w:rPr>
          <w:t xml:space="preserve">https://step1.medbullets.com/microbiology/121560/roundworms-nematodes?hideLeftMenu=true</w:t>
        </w:r>
      </w:hyperlink>
    </w:p>
    <w:p>
      <w:pPr>
        <w:pStyle w:val="Heading2"/>
        <w:keepNext/>
        <w:spacing w:before="220" w:after="80"/>
      </w:pPr>
      <w:r>
        <w:rPr>
          <w:b/>
          <w:bCs/>
        </w:rPr>
        <w:t xml:space="preserve">Question 65 — Actinomyces</w:t>
      </w:r>
    </w:p>
    <w:p>
      <w:pPr>
        <w:pStyle w:val="BodyText"/>
        <w:keepNext/>
        <w:keepLines/>
        <w:widowControl/>
        <w:spacing w:after="100" w:line="259" w:lineRule="auto" w:before="60"/>
      </w:pPr>
      <w:r>
        <w:rPr>
          <w:b/>
          <w:bCs/>
        </w:rPr>
        <w:t xml:space="preserve">Correct answer: B — Actinomyces</w:t>
      </w:r>
    </w:p>
    <w:p>
      <w:pPr>
        <w:pStyle w:val="BodyText"/>
        <w:keepNext/>
        <w:keepLines/>
        <w:widowControl/>
        <w:spacing w:after="100" w:line="259" w:lineRule="auto" w:before="60"/>
      </w:pPr>
      <w:r>
        <w:rPr>
          <w:b/>
          <w:bCs/>
        </w:rPr>
        <w:t xml:space="preserve">Why this is correct:</w:t>
      </w:r>
      <w:r>
        <w:t xml:space="preserve"> </w:t>
      </w:r>
      <w:r>
        <w:t xml:space="preserve">The indolent cervicofacial process with draining sinuses and sulfur granules is characteristic of actinomycosis. The most discriminating clue is chronic jaw swelling with draining sinus tracts and yellow sulfur granules after dental disease.</w:t>
      </w:r>
    </w:p>
    <w:p>
      <w:pPr>
        <w:pStyle w:val="BodyText"/>
        <w:keepNext/>
        <w:keepLines/>
        <w:widowControl/>
        <w:spacing w:after="100" w:line="259" w:lineRule="auto" w:before="60"/>
      </w:pPr>
      <w:r>
        <w:rPr>
          <w:b/>
          <w:bCs/>
        </w:rPr>
        <w:t xml:space="preserve">Why the other choices are wrong:</w:t>
      </w:r>
    </w:p>
    <w:p>
      <w:pPr>
        <w:keepNext/>
        <w:keepLines/>
        <w:numPr>
          <w:ilvl w:val="0"/>
          <w:numId w:val="1065"/>
        </w:numPr>
        <w:spacing w:after="40"/>
        <w:ind w:left="317" w:hanging="317"/>
      </w:pPr>
      <w:r>
        <w:rPr>
          <w:b/>
          <w:bCs/>
        </w:rPr>
        <w:t xml:space="preserve">A. Staphylococcus aureus:</w:t>
      </w:r>
      <w:r>
        <w:t xml:space="preserve"> </w:t>
      </w:r>
      <w:r>
        <w:t xml:space="preserve">Medbullets associates this organism with skin infections, toxic shock, food poisoning, or post-influenza cavitary pneumonia. That pattern is less consistent with this vignette’s defining clue: chronic jaw swelling with draining sinus tracts and yellow sulfur granules after dental disease.</w:t>
      </w:r>
    </w:p>
    <w:p>
      <w:pPr>
        <w:keepNext/>
        <w:keepLines/>
        <w:numPr>
          <w:ilvl w:val="0"/>
          <w:numId w:val="1065"/>
        </w:numPr>
        <w:spacing w:after="40"/>
        <w:ind w:left="317" w:hanging="317"/>
      </w:pPr>
      <w:r>
        <w:rPr>
          <w:b/>
          <w:bCs/>
        </w:rPr>
        <w:t xml:space="preserve">C. Nocardia:</w:t>
      </w:r>
      <w:r>
        <w:t xml:space="preserve"> </w:t>
      </w:r>
      <w:r>
        <w:t xml:space="preserve">Medbullets associates this organism with opportunistic pulmonary infection with possible CNS abscesses; branching, weakly acid-fast filaments. That pattern is less consistent with this vignette’s defining clue: chronic jaw swelling with draining sinus tracts and yellow sulfur granules after dental disease.</w:t>
      </w:r>
    </w:p>
    <w:p>
      <w:pPr>
        <w:keepNext/>
        <w:keepLines/>
        <w:numPr>
          <w:ilvl w:val="0"/>
          <w:numId w:val="1065"/>
        </w:numPr>
        <w:spacing w:after="40"/>
        <w:ind w:left="317" w:hanging="317"/>
      </w:pPr>
      <w:r>
        <w:rPr>
          <w:b/>
          <w:bCs/>
        </w:rPr>
        <w:t xml:space="preserve">D. Treponema pallidum:</w:t>
      </w:r>
      <w:r>
        <w:t xml:space="preserve"> </w:t>
      </w:r>
      <w:r>
        <w:t xml:space="preserve">Medbullets associates this organism with syphilis with a painless primary chancre and later systemic manifestations that can include a rash involving palms and soles. That pattern is less consistent with this vignette’s defining clue: chronic jaw swelling with draining sinus tracts and yellow sulfur granules after dental disease.</w:t>
      </w:r>
    </w:p>
    <w:p>
      <w:pPr>
        <w:keepNext/>
        <w:keepLines/>
        <w:numPr>
          <w:ilvl w:val="0"/>
          <w:numId w:val="1065"/>
        </w:numPr>
        <w:spacing w:after="40"/>
        <w:ind w:left="317" w:hanging="317"/>
      </w:pPr>
      <w:r>
        <w:rPr>
          <w:b/>
          <w:bCs/>
        </w:rPr>
        <w:t xml:space="preserve">E. Pasteurella multocida:</w:t>
      </w:r>
      <w:r>
        <w:t xml:space="preserve"> </w:t>
      </w:r>
      <w:r>
        <w:t xml:space="preserve">Medbullets associates this organism with rapid cellulitis and soft-tissue infection after cat or dog bites. That pattern is less consistent with this vignette’s defining clue: chronic jaw swelling with draining sinus tracts and yellow sulfur granules after dental disease.</w:t>
      </w:r>
    </w:p>
    <w:p>
      <w:pPr>
        <w:pStyle w:val="FirstParagraph"/>
        <w:keepNext/>
        <w:keepLines/>
        <w:widowControl/>
        <w:spacing w:after="100" w:line="259" w:lineRule="auto" w:before="60"/>
      </w:pPr>
      <w:r>
        <w:rPr>
          <w:b/>
          <w:bCs/>
        </w:rPr>
        <w:t xml:space="preserve">High-yield takeaway:</w:t>
      </w:r>
      <w:r>
        <w:t xml:space="preserve"> </w:t>
      </w:r>
      <w:r>
        <w:t xml:space="preserve">A chronic cervicofacial mass with draining sinus tracts and sulfur granules suggests Actinomyces.</w:t>
      </w:r>
    </w:p>
    <w:p>
      <w:pPr>
        <w:pStyle w:val="BodyText"/>
        <w:keepNext w:val="0"/>
        <w:keepLines/>
        <w:widowControl/>
        <w:spacing w:after="100" w:line="259" w:lineRule="auto" w:before="60"/>
      </w:pPr>
      <w:r>
        <w:rPr>
          <w:b/>
          <w:bCs/>
        </w:rPr>
        <w:t xml:space="preserve">Source:</w:t>
      </w:r>
      <w:r>
        <w:t xml:space="preserve"> </w:t>
      </w:r>
      <w:hyperlink r:id="rId75">
        <w:r>
          <w:rPr>
            <w:rStyle w:val="Hyperlink"/>
          </w:rPr>
          <w:t xml:space="preserve">https://step1.medbullets.com/microbiology/104186/actinomyces-israelii?hideLeftMenu=true</w:t>
        </w:r>
      </w:hyperlink>
    </w:p>
    <w:p>
      <w:pPr>
        <w:pStyle w:val="Heading2"/>
        <w:keepNext/>
        <w:spacing w:before="220" w:after="80"/>
      </w:pPr>
      <w:r>
        <w:rPr>
          <w:b/>
          <w:bCs/>
        </w:rPr>
        <w:t xml:space="preserve">Question 66 — Streptococcus pyogenes (Group A Streptococcus)</w:t>
      </w:r>
    </w:p>
    <w:p>
      <w:pPr>
        <w:pStyle w:val="BodyText"/>
        <w:keepNext/>
        <w:keepLines/>
        <w:widowControl/>
        <w:spacing w:after="100" w:line="259" w:lineRule="auto" w:before="60"/>
      </w:pPr>
      <w:r>
        <w:rPr>
          <w:b/>
          <w:bCs/>
        </w:rPr>
        <w:t xml:space="preserve">Correct answer: C — Streptococcus pyogenes (Group A Streptococcus)</w:t>
      </w:r>
    </w:p>
    <w:p>
      <w:pPr>
        <w:pStyle w:val="BodyText"/>
        <w:keepNext/>
        <w:keepLines/>
        <w:widowControl/>
        <w:spacing w:after="100" w:line="259" w:lineRule="auto" w:before="60"/>
      </w:pPr>
      <w:r>
        <w:rPr>
          <w:b/>
          <w:bCs/>
        </w:rPr>
        <w:t xml:space="preserve">Why this is correct:</w:t>
      </w:r>
      <w:r>
        <w:t xml:space="preserve"> </w:t>
      </w:r>
      <w:r>
        <w:t xml:space="preserve">This organism causes streptococcal pharyngitis and scarlet fever; the rash following the throat illness is a useful discriminator from routine viral pharyngitis. The most discriminating clue is exudative pharyngitis without cough followed by a rough, sandpaper-like rash.</w:t>
      </w:r>
    </w:p>
    <w:p>
      <w:pPr>
        <w:pStyle w:val="BodyText"/>
        <w:keepNext/>
        <w:keepLines/>
        <w:widowControl/>
        <w:spacing w:after="100" w:line="259" w:lineRule="auto" w:before="60"/>
      </w:pPr>
      <w:r>
        <w:rPr>
          <w:b/>
          <w:bCs/>
        </w:rPr>
        <w:t xml:space="preserve">Why the other choices are wrong:</w:t>
      </w:r>
    </w:p>
    <w:p>
      <w:pPr>
        <w:keepNext/>
        <w:keepLines/>
        <w:numPr>
          <w:ilvl w:val="0"/>
          <w:numId w:val="1066"/>
        </w:numPr>
        <w:spacing w:after="40"/>
        <w:ind w:left="317" w:hanging="317"/>
      </w:pPr>
      <w:r>
        <w:rPr>
          <w:b/>
          <w:bCs/>
        </w:rPr>
        <w:t xml:space="preserve">A. Haemophilus influenzae:</w:t>
      </w:r>
      <w:r>
        <w:t xml:space="preserve"> </w:t>
      </w:r>
      <w:r>
        <w:t xml:space="preserve">Medbullets associates this organism with epiglottitis or meningitis, especially in children. That pattern is less consistent with this vignette’s defining clue: exudative pharyngitis without cough followed by a rough, sandpaper-like rash.</w:t>
      </w:r>
    </w:p>
    <w:p>
      <w:pPr>
        <w:keepNext/>
        <w:keepLines/>
        <w:numPr>
          <w:ilvl w:val="0"/>
          <w:numId w:val="1066"/>
        </w:numPr>
        <w:spacing w:after="40"/>
        <w:ind w:left="317" w:hanging="317"/>
      </w:pPr>
      <w:r>
        <w:rPr>
          <w:b/>
          <w:bCs/>
        </w:rPr>
        <w:t xml:space="preserve">B. Staphylococcus aureus:</w:t>
      </w:r>
      <w:r>
        <w:t xml:space="preserve"> </w:t>
      </w:r>
      <w:r>
        <w:t xml:space="preserve">Medbullets associates this organism with skin infections, toxic shock, food poisoning, or post-influenza cavitary pneumonia. That pattern is less consistent with this vignette’s defining clue: exudative pharyngitis without cough followed by a rough, sandpaper-like rash.</w:t>
      </w:r>
    </w:p>
    <w:p>
      <w:pPr>
        <w:keepNext/>
        <w:keepLines/>
        <w:numPr>
          <w:ilvl w:val="0"/>
          <w:numId w:val="1066"/>
        </w:numPr>
        <w:spacing w:after="40"/>
        <w:ind w:left="317" w:hanging="317"/>
      </w:pPr>
      <w:r>
        <w:rPr>
          <w:b/>
          <w:bCs/>
        </w:rPr>
        <w:t xml:space="preserve">D. Streptococcus agalactiae (Group B Streptococcus):</w:t>
      </w:r>
      <w:r>
        <w:t xml:space="preserve"> </w:t>
      </w:r>
      <w:r>
        <w:t xml:space="preserve">Medbullets associates this organism with neonatal sepsis, pneumonia, and meningitis; maternal genital tract colonization is an important risk context. That pattern is less consistent with this vignette’s defining clue: exudative pharyngitis without cough followed by a rough, sandpaper-like rash.</w:t>
      </w:r>
    </w:p>
    <w:p>
      <w:pPr>
        <w:keepNext/>
        <w:keepLines/>
        <w:numPr>
          <w:ilvl w:val="0"/>
          <w:numId w:val="1066"/>
        </w:numPr>
        <w:spacing w:after="40"/>
        <w:ind w:left="317" w:hanging="317"/>
      </w:pPr>
      <w:r>
        <w:rPr>
          <w:b/>
          <w:bCs/>
        </w:rPr>
        <w:t xml:space="preserve">E. Streptococcus pneumoniae:</w:t>
      </w:r>
      <w:r>
        <w:t xml:space="preserve"> </w:t>
      </w:r>
      <w:r>
        <w:t xml:space="preserve">Medbullets associates this organism with lobar pneumonia, meningitis, sinusitis, or otitis media. That pattern is less consistent with this vignette’s defining clue: exudative pharyngitis without cough followed by a rough, sandpaper-like rash.</w:t>
      </w:r>
    </w:p>
    <w:p>
      <w:pPr>
        <w:pStyle w:val="FirstParagraph"/>
        <w:keepNext/>
        <w:keepLines/>
        <w:widowControl/>
        <w:spacing w:after="100" w:line="259" w:lineRule="auto" w:before="60"/>
      </w:pPr>
      <w:r>
        <w:rPr>
          <w:b/>
          <w:bCs/>
        </w:rPr>
        <w:t xml:space="preserve">High-yield takeaway:</w:t>
      </w:r>
      <w:r>
        <w:t xml:space="preserve"> </w:t>
      </w:r>
      <w:r>
        <w:t xml:space="preserve">Exudative pharyngitis with a sandpaper-like rash is a classic presentation of Group A streptococcal infection.</w:t>
      </w:r>
    </w:p>
    <w:p>
      <w:pPr>
        <w:pStyle w:val="BodyText"/>
        <w:keepNext w:val="0"/>
        <w:keepLines/>
        <w:widowControl/>
        <w:spacing w:after="100" w:line="259" w:lineRule="auto" w:before="60"/>
      </w:pPr>
      <w:r>
        <w:rPr>
          <w:b/>
          <w:bCs/>
        </w:rPr>
        <w:t xml:space="preserve">Source:</w:t>
      </w:r>
      <w:r>
        <w:t xml:space="preserve"> </w:t>
      </w:r>
      <w:hyperlink r:id="rId76">
        <w:r>
          <w:rPr>
            <w:rStyle w:val="Hyperlink"/>
          </w:rPr>
          <w:t xml:space="preserve">https://step1.medbullets.com/microbiology/104030/streptococcus-pyogenes-group-a-streptococci?hideLeftMenu=true</w:t>
        </w:r>
      </w:hyperlink>
    </w:p>
    <w:p>
      <w:pPr>
        <w:pStyle w:val="Heading2"/>
        <w:keepNext/>
        <w:spacing w:before="220" w:after="80"/>
      </w:pPr>
      <w:r>
        <w:rPr>
          <w:b/>
          <w:bCs/>
        </w:rPr>
        <w:t xml:space="preserve">Question 67 — Neisseria meningitidis</w:t>
      </w:r>
    </w:p>
    <w:p>
      <w:pPr>
        <w:pStyle w:val="BodyText"/>
        <w:keepNext/>
        <w:keepLines/>
        <w:widowControl/>
        <w:spacing w:after="100" w:line="259" w:lineRule="auto" w:before="60"/>
      </w:pPr>
      <w:r>
        <w:rPr>
          <w:b/>
          <w:bCs/>
        </w:rPr>
        <w:t xml:space="preserve">Correct answer: C — Neisseria meningitidis</w:t>
      </w:r>
    </w:p>
    <w:p>
      <w:pPr>
        <w:pStyle w:val="BodyText"/>
        <w:keepNext/>
        <w:keepLines/>
        <w:widowControl/>
        <w:spacing w:after="100" w:line="259" w:lineRule="auto" w:before="60"/>
      </w:pPr>
      <w:r>
        <w:rPr>
          <w:b/>
          <w:bCs/>
        </w:rPr>
        <w:t xml:space="preserve">Why this is correct:</w:t>
      </w:r>
      <w:r>
        <w:t xml:space="preserve"> </w:t>
      </w:r>
      <w:r>
        <w:t xml:space="preserve">Rapid meningitis with a petechial or purpuric rash and a close-quarters exposure is the classic presentation of meningococcal disease. The most discriminating clue is acute meningitis with petechiae in a person living in close quarters.</w:t>
      </w:r>
    </w:p>
    <w:p>
      <w:pPr>
        <w:pStyle w:val="BodyText"/>
        <w:keepNext/>
        <w:keepLines/>
        <w:widowControl/>
        <w:spacing w:after="100" w:line="259" w:lineRule="auto" w:before="60"/>
      </w:pPr>
      <w:r>
        <w:rPr>
          <w:b/>
          <w:bCs/>
        </w:rPr>
        <w:t xml:space="preserve">Why the other choices are wrong:</w:t>
      </w:r>
    </w:p>
    <w:p>
      <w:pPr>
        <w:keepNext/>
        <w:keepLines/>
        <w:numPr>
          <w:ilvl w:val="0"/>
          <w:numId w:val="1067"/>
        </w:numPr>
        <w:spacing w:after="40"/>
        <w:ind w:left="317" w:hanging="317"/>
      </w:pPr>
      <w:r>
        <w:rPr>
          <w:b/>
          <w:bCs/>
        </w:rPr>
        <w:t xml:space="preserve">A. Haemophilus influenzae:</w:t>
      </w:r>
      <w:r>
        <w:t xml:space="preserve"> </w:t>
      </w:r>
      <w:r>
        <w:t xml:space="preserve">Medbullets associates this organism with epiglottitis or meningitis, especially in children. That pattern is less consistent with this vignette’s defining clue: acute meningitis with petechiae in a person living in close quarters.</w:t>
      </w:r>
    </w:p>
    <w:p>
      <w:pPr>
        <w:keepNext/>
        <w:keepLines/>
        <w:numPr>
          <w:ilvl w:val="0"/>
          <w:numId w:val="1067"/>
        </w:numPr>
        <w:spacing w:after="40"/>
        <w:ind w:left="317" w:hanging="317"/>
      </w:pPr>
      <w:r>
        <w:rPr>
          <w:b/>
          <w:bCs/>
        </w:rPr>
        <w:t xml:space="preserve">B. Streptococcus pneumoniae:</w:t>
      </w:r>
      <w:r>
        <w:t xml:space="preserve"> </w:t>
      </w:r>
      <w:r>
        <w:t xml:space="preserve">Medbullets associates this organism with lobar pneumonia, meningitis, sinusitis, or otitis media. That pattern is less consistent with this vignette’s defining clue: acute meningitis with petechiae in a person living in close quarters.</w:t>
      </w:r>
    </w:p>
    <w:p>
      <w:pPr>
        <w:keepNext/>
        <w:keepLines/>
        <w:numPr>
          <w:ilvl w:val="0"/>
          <w:numId w:val="1067"/>
        </w:numPr>
        <w:spacing w:after="40"/>
        <w:ind w:left="317" w:hanging="317"/>
      </w:pPr>
      <w:r>
        <w:rPr>
          <w:b/>
          <w:bCs/>
        </w:rPr>
        <w:t xml:space="preserve">D. Listeria monocytogenes:</w:t>
      </w:r>
      <w:r>
        <w:t xml:space="preserve"> </w:t>
      </w:r>
      <w:r>
        <w:t xml:space="preserve">Medbullets associates this organism with foodborne illness associated with unpasteurized dairy or deli foods; can cause neonatal infection and meningitis in pregnancy, newborns, and other susceptible patients. That pattern is less consistent with this vignette’s defining clue: acute meningitis with petechiae in a person living in close quarters.</w:t>
      </w:r>
    </w:p>
    <w:p>
      <w:pPr>
        <w:keepNext/>
        <w:keepLines/>
        <w:numPr>
          <w:ilvl w:val="0"/>
          <w:numId w:val="1067"/>
        </w:numPr>
        <w:spacing w:after="40"/>
        <w:ind w:left="317" w:hanging="317"/>
      </w:pPr>
      <w:r>
        <w:rPr>
          <w:b/>
          <w:bCs/>
        </w:rPr>
        <w:t xml:space="preserve">E. Neisseria gonorrhoeae:</w:t>
      </w:r>
      <w:r>
        <w:t xml:space="preserve"> </w:t>
      </w:r>
      <w:r>
        <w:t xml:space="preserve">Medbullets associates this organism with sexually transmitted cervicitis/urethritis and disseminated infection with tenosynovitis, migratory arthralgia, and pustules. That pattern is less consistent with this vignette’s defining clue: acute meningitis with petechiae in a person living in close quarters.</w:t>
      </w:r>
    </w:p>
    <w:p>
      <w:pPr>
        <w:pStyle w:val="FirstParagraph"/>
        <w:keepNext/>
        <w:keepLines/>
        <w:widowControl/>
        <w:spacing w:after="100" w:line="259" w:lineRule="auto" w:before="60"/>
      </w:pPr>
      <w:r>
        <w:rPr>
          <w:b/>
          <w:bCs/>
        </w:rPr>
        <w:t xml:space="preserve">High-yield takeaway:</w:t>
      </w:r>
      <w:r>
        <w:t xml:space="preserve"> </w:t>
      </w:r>
      <w:r>
        <w:t xml:space="preserve">Meningitis with a rapidly appearing petechial rash points to N. meningitidis.</w:t>
      </w:r>
    </w:p>
    <w:p>
      <w:pPr>
        <w:pStyle w:val="BodyText"/>
        <w:keepNext w:val="0"/>
        <w:keepLines/>
        <w:widowControl/>
        <w:spacing w:after="100" w:line="259" w:lineRule="auto" w:before="60"/>
      </w:pPr>
      <w:r>
        <w:rPr>
          <w:b/>
          <w:bCs/>
        </w:rPr>
        <w:t xml:space="preserve">Source:</w:t>
      </w:r>
      <w:r>
        <w:t xml:space="preserve"> </w:t>
      </w:r>
      <w:hyperlink r:id="rId77">
        <w:r>
          <w:rPr>
            <w:rStyle w:val="Hyperlink"/>
          </w:rPr>
          <w:t xml:space="preserve">https://step1.medbullets.com/microbiology/104047/neisseria-meningitidis?hideLeftMenu=true</w:t>
        </w:r>
      </w:hyperlink>
    </w:p>
    <w:p>
      <w:pPr>
        <w:pStyle w:val="Heading2"/>
        <w:keepNext/>
        <w:spacing w:before="220" w:after="80"/>
      </w:pPr>
      <w:r>
        <w:rPr>
          <w:b/>
          <w:bCs/>
        </w:rPr>
        <w:t xml:space="preserve">Question 68 — Hookworm</w:t>
      </w:r>
    </w:p>
    <w:p>
      <w:pPr>
        <w:pStyle w:val="BodyText"/>
        <w:keepNext/>
        <w:keepLines/>
        <w:widowControl/>
        <w:spacing w:after="100" w:line="259" w:lineRule="auto" w:before="60"/>
      </w:pPr>
      <w:r>
        <w:rPr>
          <w:b/>
          <w:bCs/>
        </w:rPr>
        <w:t xml:space="preserve">Correct answer: B — Hookworm</w:t>
      </w:r>
    </w:p>
    <w:p>
      <w:pPr>
        <w:pStyle w:val="BodyText"/>
        <w:keepNext/>
        <w:keepLines/>
        <w:widowControl/>
        <w:spacing w:after="100" w:line="259" w:lineRule="auto" w:before="60"/>
      </w:pPr>
      <w:r>
        <w:rPr>
          <w:b/>
          <w:bCs/>
        </w:rPr>
        <w:t xml:space="preserve">Why this is correct:</w:t>
      </w:r>
      <w:r>
        <w:t xml:space="preserve"> </w:t>
      </w:r>
      <w:r>
        <w:t xml:space="preserve">Hookworms enter through skin contacting contaminated soil and cause chronic intestinal blood loss, producing iron-deficiency anemia. The most discriminating clue is iron-deficiency microcytic anemia in a barefoot agricultural worker with soil exposure.</w:t>
      </w:r>
    </w:p>
    <w:p>
      <w:pPr>
        <w:pStyle w:val="BodyText"/>
        <w:keepNext/>
        <w:keepLines/>
        <w:widowControl/>
        <w:spacing w:after="100" w:line="259" w:lineRule="auto" w:before="60"/>
      </w:pPr>
      <w:r>
        <w:rPr>
          <w:b/>
          <w:bCs/>
        </w:rPr>
        <w:t xml:space="preserve">Why the other choices are wrong:</w:t>
      </w:r>
    </w:p>
    <w:p>
      <w:pPr>
        <w:keepNext/>
        <w:keepLines/>
        <w:numPr>
          <w:ilvl w:val="0"/>
          <w:numId w:val="1068"/>
        </w:numPr>
        <w:spacing w:after="40"/>
        <w:ind w:left="317" w:hanging="317"/>
      </w:pPr>
      <w:r>
        <w:rPr>
          <w:b/>
          <w:bCs/>
        </w:rPr>
        <w:t xml:space="preserve">A. Strongyloides stercoralis:</w:t>
      </w:r>
      <w:r>
        <w:t xml:space="preserve"> </w:t>
      </w:r>
      <w:r>
        <w:t xml:space="preserve">Medbullets associates this organism with intestinal nematode that can autoinfect and cause severe hyperinfection in immunosuppressed patients. That pattern is less consistent with this vignette’s defining clue: iron-deficiency microcytic anemia in a barefoot agricultural worker with soil exposure.</w:t>
      </w:r>
    </w:p>
    <w:p>
      <w:pPr>
        <w:keepNext/>
        <w:keepLines/>
        <w:numPr>
          <w:ilvl w:val="0"/>
          <w:numId w:val="1068"/>
        </w:numPr>
        <w:spacing w:after="40"/>
        <w:ind w:left="317" w:hanging="317"/>
      </w:pPr>
      <w:r>
        <w:rPr>
          <w:b/>
          <w:bCs/>
        </w:rPr>
        <w:t xml:space="preserve">C. Ascaris lumbricoides:</w:t>
      </w:r>
      <w:r>
        <w:t xml:space="preserve"> </w:t>
      </w:r>
      <w:r>
        <w:t xml:space="preserve">Medbullets associates this organism with intestinal roundworm acquired by ingestion of eggs; heavy burden can cause bowel obstruction. That pattern is less consistent with this vignette’s defining clue: iron-deficiency microcytic anemia in a barefoot agricultural worker with soil exposure.</w:t>
      </w:r>
    </w:p>
    <w:p>
      <w:pPr>
        <w:keepNext/>
        <w:keepLines/>
        <w:numPr>
          <w:ilvl w:val="0"/>
          <w:numId w:val="1068"/>
        </w:numPr>
        <w:spacing w:after="40"/>
        <w:ind w:left="317" w:hanging="317"/>
      </w:pPr>
      <w:r>
        <w:rPr>
          <w:b/>
          <w:bCs/>
        </w:rPr>
        <w:t xml:space="preserve">D. Trichuris trichiura (whipworm):</w:t>
      </w:r>
      <w:r>
        <w:t xml:space="preserve"> </w:t>
      </w:r>
      <w:r>
        <w:t xml:space="preserve">Medbullets associates this organism with intestinal whipworm associated with abdominal pain, diarrhea, anemia, and rectal prolapse in children. That pattern is less consistent with this vignette’s defining clue: iron-deficiency microcytic anemia in a barefoot agricultural worker with soil exposure.</w:t>
      </w:r>
    </w:p>
    <w:p>
      <w:pPr>
        <w:keepNext/>
        <w:keepLines/>
        <w:numPr>
          <w:ilvl w:val="0"/>
          <w:numId w:val="1068"/>
        </w:numPr>
        <w:spacing w:after="40"/>
        <w:ind w:left="317" w:hanging="317"/>
      </w:pPr>
      <w:r>
        <w:rPr>
          <w:b/>
          <w:bCs/>
        </w:rPr>
        <w:t xml:space="preserve">E. Wuchereria bancrofti:</w:t>
      </w:r>
      <w:r>
        <w:t xml:space="preserve"> </w:t>
      </w:r>
      <w:r>
        <w:t xml:space="preserve">Medbullets associates this organism with lymphatic filariasis leading to chronic lymphedema and elephantiasis; mosquito-borne. That pattern is less consistent with this vignette’s defining clue: iron-deficiency microcytic anemia in a barefoot agricultural worker with soil exposure.</w:t>
      </w:r>
    </w:p>
    <w:p>
      <w:pPr>
        <w:pStyle w:val="FirstParagraph"/>
        <w:keepNext/>
        <w:keepLines/>
        <w:widowControl/>
        <w:spacing w:after="100" w:line="259" w:lineRule="auto" w:before="60"/>
      </w:pPr>
      <w:r>
        <w:rPr>
          <w:b/>
          <w:bCs/>
        </w:rPr>
        <w:t xml:space="preserve">High-yield takeaway:</w:t>
      </w:r>
      <w:r>
        <w:t xml:space="preserve"> </w:t>
      </w:r>
      <w:r>
        <w:t xml:space="preserve">Barefoot soil exposure with iron-deficiency anemia suggests hookworm infection.</w:t>
      </w:r>
    </w:p>
    <w:p>
      <w:pPr>
        <w:pStyle w:val="BodyText"/>
        <w:keepNext w:val="0"/>
        <w:keepLines/>
        <w:widowControl/>
        <w:spacing w:after="100" w:line="259" w:lineRule="auto" w:before="60"/>
      </w:pPr>
      <w:r>
        <w:rPr>
          <w:b/>
          <w:bCs/>
        </w:rPr>
        <w:t xml:space="preserve">Source:</w:t>
      </w:r>
      <w:r>
        <w:t xml:space="preserve"> </w:t>
      </w:r>
      <w:hyperlink r:id="rId25">
        <w:r>
          <w:rPr>
            <w:rStyle w:val="Hyperlink"/>
          </w:rPr>
          <w:t xml:space="preserve">https://step1.medbullets.com/microbiology/121560/roundworms-nematodes?hideLeftMenu=true</w:t>
        </w:r>
      </w:hyperlink>
    </w:p>
    <w:p>
      <w:pPr>
        <w:pStyle w:val="Heading2"/>
        <w:keepNext/>
        <w:spacing w:before="220" w:after="80"/>
      </w:pPr>
      <w:r>
        <w:rPr>
          <w:b/>
          <w:bCs/>
        </w:rPr>
        <w:t xml:space="preserve">Question 69 — Yersinia enterocolitica</w:t>
      </w:r>
    </w:p>
    <w:p>
      <w:pPr>
        <w:pStyle w:val="BodyText"/>
        <w:keepNext/>
        <w:keepLines/>
        <w:widowControl/>
        <w:spacing w:after="100" w:line="259" w:lineRule="auto" w:before="60"/>
      </w:pPr>
      <w:r>
        <w:rPr>
          <w:b/>
          <w:bCs/>
        </w:rPr>
        <w:t xml:space="preserve">Correct answer: D — Yersinia enterocolitica</w:t>
      </w:r>
    </w:p>
    <w:p>
      <w:pPr>
        <w:pStyle w:val="BodyText"/>
        <w:keepNext/>
        <w:keepLines/>
        <w:widowControl/>
        <w:spacing w:after="100" w:line="259" w:lineRule="auto" w:before="60"/>
      </w:pPr>
      <w:r>
        <w:rPr>
          <w:b/>
          <w:bCs/>
        </w:rPr>
        <w:t xml:space="preserve">Why this is correct:</w:t>
      </w:r>
      <w:r>
        <w:t xml:space="preserve"> </w:t>
      </w:r>
      <w:r>
        <w:t xml:space="preserve">Yersinia enterocolitica can cause enterocolitis and mesenteric adenitis that mimics appendicitis, particularly after pork exposure. The most discriminating clue is terminal ileitis and pseudoappendicitis after undercooked pork exposure.</w:t>
      </w:r>
    </w:p>
    <w:p>
      <w:pPr>
        <w:pStyle w:val="BodyText"/>
        <w:keepNext/>
        <w:keepLines/>
        <w:widowControl/>
        <w:spacing w:after="100" w:line="259" w:lineRule="auto" w:before="60"/>
      </w:pPr>
      <w:r>
        <w:rPr>
          <w:b/>
          <w:bCs/>
        </w:rPr>
        <w:t xml:space="preserve">Why the other choices are wrong:</w:t>
      </w:r>
    </w:p>
    <w:p>
      <w:pPr>
        <w:keepNext/>
        <w:keepLines/>
        <w:numPr>
          <w:ilvl w:val="0"/>
          <w:numId w:val="1069"/>
        </w:numPr>
        <w:spacing w:after="40"/>
        <w:ind w:left="317" w:hanging="317"/>
      </w:pPr>
      <w:r>
        <w:rPr>
          <w:b/>
          <w:bCs/>
        </w:rPr>
        <w:t xml:space="preserve">A. Campylobacter:</w:t>
      </w:r>
      <w:r>
        <w:t xml:space="preserve"> </w:t>
      </w:r>
      <w:r>
        <w:t xml:space="preserve">Medbullets associates this organism with febrile inflammatory diarrhea after undercooked poultry. That pattern is less consistent with this vignette’s defining clue: terminal ileitis and pseudoappendicitis after undercooked pork exposure.</w:t>
      </w:r>
    </w:p>
    <w:p>
      <w:pPr>
        <w:keepNext/>
        <w:keepLines/>
        <w:numPr>
          <w:ilvl w:val="0"/>
          <w:numId w:val="1069"/>
        </w:numPr>
        <w:spacing w:after="40"/>
        <w:ind w:left="317" w:hanging="317"/>
      </w:pPr>
      <w:r>
        <w:rPr>
          <w:b/>
          <w:bCs/>
        </w:rPr>
        <w:t xml:space="preserve">B. Yersinia pestis:</w:t>
      </w:r>
      <w:r>
        <w:t xml:space="preserve"> </w:t>
      </w:r>
      <w:r>
        <w:t xml:space="preserve">Medbullets associates this organism with plague with fever and painful buboes after rodent/flea exposure; may progress to septicemic or pneumonic disease. That pattern is less consistent with this vignette’s defining clue: terminal ileitis and pseudoappendicitis after undercooked pork exposure.</w:t>
      </w:r>
    </w:p>
    <w:p>
      <w:pPr>
        <w:keepNext/>
        <w:keepLines/>
        <w:numPr>
          <w:ilvl w:val="0"/>
          <w:numId w:val="1069"/>
        </w:numPr>
        <w:spacing w:after="40"/>
        <w:ind w:left="317" w:hanging="317"/>
      </w:pPr>
      <w:r>
        <w:rPr>
          <w:b/>
          <w:bCs/>
        </w:rPr>
        <w:t xml:space="preserve">C. Shigella:</w:t>
      </w:r>
      <w:r>
        <w:t xml:space="preserve"> </w:t>
      </w:r>
      <w:r>
        <w:t xml:space="preserve">Medbullets associates this organism with febrile dysentery with bloody stools and tenesmus. That pattern is less consistent with this vignette’s defining clue: terminal ileitis and pseudoappendicitis after undercooked pork exposure.</w:t>
      </w:r>
    </w:p>
    <w:p>
      <w:pPr>
        <w:keepNext/>
        <w:keepLines/>
        <w:numPr>
          <w:ilvl w:val="0"/>
          <w:numId w:val="1069"/>
        </w:numPr>
        <w:spacing w:after="40"/>
        <w:ind w:left="317" w:hanging="317"/>
      </w:pPr>
      <w:r>
        <w:rPr>
          <w:b/>
          <w:bCs/>
        </w:rPr>
        <w:t xml:space="preserve">E. Salmonella:</w:t>
      </w:r>
      <w:r>
        <w:t xml:space="preserve"> </w:t>
      </w:r>
      <w:r>
        <w:t xml:space="preserve">Medbullets associates this organism with foodborne gastroenteritis, sometimes following eggs/poultry, or reptile exposure. That pattern is less consistent with this vignette’s defining clue: terminal ileitis and pseudoappendicitis after undercooked pork exposure.</w:t>
      </w:r>
    </w:p>
    <w:p>
      <w:pPr>
        <w:pStyle w:val="FirstParagraph"/>
        <w:keepNext/>
        <w:keepLines/>
        <w:widowControl/>
        <w:spacing w:after="100" w:line="259" w:lineRule="auto" w:before="60"/>
      </w:pPr>
      <w:r>
        <w:rPr>
          <w:b/>
          <w:bCs/>
        </w:rPr>
        <w:t xml:space="preserve">High-yield takeaway:</w:t>
      </w:r>
      <w:r>
        <w:t xml:space="preserve"> </w:t>
      </w:r>
      <w:r>
        <w:t xml:space="preserve">Pork-associated enterocolitis with right lower-quadrant pain mimicking appendicitis suggests Yersinia enterocolitica.</w:t>
      </w:r>
    </w:p>
    <w:p>
      <w:pPr>
        <w:pStyle w:val="BodyText"/>
        <w:keepNext w:val="0"/>
        <w:keepLines/>
        <w:widowControl/>
        <w:spacing w:after="100" w:line="259" w:lineRule="auto" w:before="60"/>
      </w:pPr>
      <w:r>
        <w:rPr>
          <w:b/>
          <w:bCs/>
        </w:rPr>
        <w:t xml:space="preserve">Source:</w:t>
      </w:r>
      <w:r>
        <w:t xml:space="preserve"> </w:t>
      </w:r>
      <w:hyperlink r:id="rId78">
        <w:r>
          <w:rPr>
            <w:rStyle w:val="Hyperlink"/>
          </w:rPr>
          <w:t xml:space="preserve">https://step1.medbullets.com/microbiology/104055/yersinia-enterocolitica?hideLeftMenu=true</w:t>
        </w:r>
      </w:hyperlink>
    </w:p>
    <w:p>
      <w:pPr>
        <w:pStyle w:val="Heading2"/>
        <w:keepNext/>
        <w:spacing w:before="220" w:after="80"/>
      </w:pPr>
      <w:r>
        <w:rPr>
          <w:b/>
          <w:bCs/>
        </w:rPr>
        <w:t xml:space="preserve">Question 70 — Klebsiella pneumoniae</w:t>
      </w:r>
    </w:p>
    <w:p>
      <w:pPr>
        <w:pStyle w:val="BodyText"/>
        <w:keepNext/>
        <w:keepLines/>
        <w:widowControl/>
        <w:spacing w:after="100" w:line="259" w:lineRule="auto" w:before="60"/>
      </w:pPr>
      <w:r>
        <w:rPr>
          <w:b/>
          <w:bCs/>
        </w:rPr>
        <w:t xml:space="preserve">Correct answer: D — Klebsiella pneumoniae</w:t>
      </w:r>
    </w:p>
    <w:p>
      <w:pPr>
        <w:pStyle w:val="BodyText"/>
        <w:keepNext/>
        <w:keepLines/>
        <w:widowControl/>
        <w:spacing w:after="100" w:line="259" w:lineRule="auto" w:before="60"/>
      </w:pPr>
      <w:r>
        <w:rPr>
          <w:b/>
          <w:bCs/>
        </w:rPr>
        <w:t xml:space="preserve">Why this is correct:</w:t>
      </w:r>
      <w:r>
        <w:t xml:space="preserve"> </w:t>
      </w:r>
      <w:r>
        <w:t xml:space="preserve">The classic thick, blood-tinged sputum and bulging fissure in a patient with alcohol use disorder suggest Klebsiella pneumonia. The most discriminating clue is severe lobar pneumonia with thick blood-tinged sputum and a bulging fissure.</w:t>
      </w:r>
    </w:p>
    <w:p>
      <w:pPr>
        <w:pStyle w:val="BodyText"/>
        <w:keepNext/>
        <w:keepLines/>
        <w:widowControl/>
        <w:spacing w:after="100" w:line="259" w:lineRule="auto" w:before="60"/>
      </w:pPr>
      <w:r>
        <w:rPr>
          <w:b/>
          <w:bCs/>
        </w:rPr>
        <w:t xml:space="preserve">Why the other choices are wrong:</w:t>
      </w:r>
    </w:p>
    <w:p>
      <w:pPr>
        <w:keepNext/>
        <w:keepLines/>
        <w:numPr>
          <w:ilvl w:val="0"/>
          <w:numId w:val="1070"/>
        </w:numPr>
        <w:spacing w:after="40"/>
        <w:ind w:left="317" w:hanging="317"/>
      </w:pPr>
      <w:r>
        <w:rPr>
          <w:b/>
          <w:bCs/>
        </w:rPr>
        <w:t xml:space="preserve">A. Mycoplasma pneumoniae:</w:t>
      </w:r>
      <w:r>
        <w:t xml:space="preserve"> </w:t>
      </w:r>
      <w:r>
        <w:t xml:space="preserve">Medbullets associates this organism with atypical pneumonia with gradual onset, dry cough, and possible extrapulmonary findings in younger people. That pattern is less consistent with this vignette’s defining clue: severe lobar pneumonia with thick blood-tinged sputum and a bulging fissure.</w:t>
      </w:r>
    </w:p>
    <w:p>
      <w:pPr>
        <w:keepNext/>
        <w:keepLines/>
        <w:numPr>
          <w:ilvl w:val="0"/>
          <w:numId w:val="1070"/>
        </w:numPr>
        <w:spacing w:after="40"/>
        <w:ind w:left="317" w:hanging="317"/>
      </w:pPr>
      <w:r>
        <w:rPr>
          <w:b/>
          <w:bCs/>
        </w:rPr>
        <w:t xml:space="preserve">B. Pseudomonas aeruginosa:</w:t>
      </w:r>
      <w:r>
        <w:t xml:space="preserve"> </w:t>
      </w:r>
      <w:r>
        <w:t xml:space="preserve">Medbullets associates this organism with opportunistic infection of burns and other vulnerable sites; may produce blue-green pigment and fruity odor. That pattern is less consistent with this vignette’s defining clue: severe lobar pneumonia with thick blood-tinged sputum and a bulging fissure.</w:t>
      </w:r>
    </w:p>
    <w:p>
      <w:pPr>
        <w:keepNext/>
        <w:keepLines/>
        <w:numPr>
          <w:ilvl w:val="0"/>
          <w:numId w:val="1070"/>
        </w:numPr>
        <w:spacing w:after="40"/>
        <w:ind w:left="317" w:hanging="317"/>
      </w:pPr>
      <w:r>
        <w:rPr>
          <w:b/>
          <w:bCs/>
        </w:rPr>
        <w:t xml:space="preserve">C. Streptococcus pneumoniae:</w:t>
      </w:r>
      <w:r>
        <w:t xml:space="preserve"> </w:t>
      </w:r>
      <w:r>
        <w:t xml:space="preserve">Medbullets associates this organism with lobar pneumonia, meningitis, sinusitis, or otitis media. That pattern is less consistent with this vignette’s defining clue: severe lobar pneumonia with thick blood-tinged sputum and a bulging fissure.</w:t>
      </w:r>
    </w:p>
    <w:p>
      <w:pPr>
        <w:keepNext/>
        <w:keepLines/>
        <w:numPr>
          <w:ilvl w:val="0"/>
          <w:numId w:val="1070"/>
        </w:numPr>
        <w:spacing w:after="40"/>
        <w:ind w:left="317" w:hanging="317"/>
      </w:pPr>
      <w:r>
        <w:rPr>
          <w:b/>
          <w:bCs/>
        </w:rPr>
        <w:t xml:space="preserve">E. Legionella pneumophila:</w:t>
      </w:r>
      <w:r>
        <w:t xml:space="preserve"> </w:t>
      </w:r>
      <w:r>
        <w:t xml:space="preserve">Medbullets associates this organism with atypical pneumonia with gastrointestinal symptoms, confusion, and hyponatremia; associated with contaminated water systems. That pattern is less consistent with this vignette’s defining clue: severe lobar pneumonia with thick blood-tinged sputum and a bulging fissure.</w:t>
      </w:r>
    </w:p>
    <w:p>
      <w:pPr>
        <w:pStyle w:val="FirstParagraph"/>
        <w:keepNext/>
        <w:keepLines/>
        <w:widowControl/>
        <w:spacing w:after="100" w:line="259" w:lineRule="auto" w:before="60"/>
      </w:pPr>
      <w:r>
        <w:rPr>
          <w:b/>
          <w:bCs/>
        </w:rPr>
        <w:t xml:space="preserve">High-yield takeaway:</w:t>
      </w:r>
      <w:r>
        <w:t xml:space="preserve"> </w:t>
      </w:r>
      <w:r>
        <w:t xml:space="preserve">Bulging-fissure pneumonia with thick, blood-tinged sputum suggests Klebsiella.</w:t>
      </w:r>
    </w:p>
    <w:p>
      <w:pPr>
        <w:pStyle w:val="BodyText"/>
        <w:keepNext w:val="0"/>
        <w:keepLines/>
        <w:widowControl/>
        <w:spacing w:after="100" w:line="259" w:lineRule="auto" w:before="60"/>
      </w:pPr>
      <w:r>
        <w:rPr>
          <w:b/>
          <w:bCs/>
        </w:rPr>
        <w:t xml:space="preserve">Source:</w:t>
      </w:r>
      <w:r>
        <w:t xml:space="preserve"> </w:t>
      </w:r>
      <w:hyperlink r:id="rId79">
        <w:r>
          <w:rPr>
            <w:rStyle w:val="Hyperlink"/>
          </w:rPr>
          <w:t xml:space="preserve">https://step1.medbullets.com/microbiology/104053/klebsiella?hideLeftMenu=true</w:t>
        </w:r>
      </w:hyperlink>
    </w:p>
    <w:p>
      <w:pPr>
        <w:pStyle w:val="Heading2"/>
        <w:keepNext/>
        <w:spacing w:before="220" w:after="80"/>
      </w:pPr>
      <w:r>
        <w:rPr>
          <w:b/>
          <w:bCs/>
        </w:rPr>
        <w:t xml:space="preserve">Question 71 — Dengue virus</w:t>
      </w:r>
    </w:p>
    <w:p>
      <w:pPr>
        <w:pStyle w:val="BodyText"/>
        <w:keepNext/>
        <w:keepLines/>
        <w:widowControl/>
        <w:spacing w:after="100" w:line="259" w:lineRule="auto" w:before="60"/>
      </w:pPr>
      <w:r>
        <w:rPr>
          <w:b/>
          <w:bCs/>
        </w:rPr>
        <w:t xml:space="preserve">Correct answer: D — Dengue virus</w:t>
      </w:r>
    </w:p>
    <w:p>
      <w:pPr>
        <w:pStyle w:val="BodyText"/>
        <w:keepNext/>
        <w:keepLines/>
        <w:widowControl/>
        <w:spacing w:after="100" w:line="259" w:lineRule="auto" w:before="60"/>
      </w:pPr>
      <w:r>
        <w:rPr>
          <w:b/>
          <w:bCs/>
        </w:rPr>
        <w:t xml:space="preserve">Why this is correct:</w:t>
      </w:r>
      <w:r>
        <w:t xml:space="preserve"> </w:t>
      </w:r>
      <w:r>
        <w:t xml:space="preserve">Dengue often causes high fever, severe aches, retro-orbital headache, and rash; severe disease can progress to hemorrhage and plasma leakage. The most discriminating clue is high fever, severe myalgia, retro-orbital pain, thrombocytopenia, and hemorrhagic progression.</w:t>
      </w:r>
    </w:p>
    <w:p>
      <w:pPr>
        <w:pStyle w:val="BodyText"/>
        <w:keepNext/>
        <w:keepLines/>
        <w:widowControl/>
        <w:spacing w:after="100" w:line="259" w:lineRule="auto" w:before="60"/>
      </w:pPr>
      <w:r>
        <w:rPr>
          <w:b/>
          <w:bCs/>
        </w:rPr>
        <w:t xml:space="preserve">Why the other choices are wrong:</w:t>
      </w:r>
    </w:p>
    <w:p>
      <w:pPr>
        <w:keepNext/>
        <w:keepLines/>
        <w:numPr>
          <w:ilvl w:val="0"/>
          <w:numId w:val="1071"/>
        </w:numPr>
        <w:spacing w:after="40"/>
        <w:ind w:left="317" w:hanging="317"/>
      </w:pPr>
      <w:r>
        <w:rPr>
          <w:b/>
          <w:bCs/>
        </w:rPr>
        <w:t xml:space="preserve">A. West Nile virus:</w:t>
      </w:r>
      <w:r>
        <w:t xml:space="preserve"> </w:t>
      </w:r>
      <w:r>
        <w:t xml:space="preserve">Medbullets associates this organism with mosquito-borne encephalitis and flaccid paralysis with intact sensation. That pattern is less consistent with this vignette’s defining clue: high fever, severe myalgia, retro-orbital pain, thrombocytopenia, and hemorrhagic progression.</w:t>
      </w:r>
    </w:p>
    <w:p>
      <w:pPr>
        <w:keepNext/>
        <w:keepLines/>
        <w:numPr>
          <w:ilvl w:val="0"/>
          <w:numId w:val="1071"/>
        </w:numPr>
        <w:spacing w:after="40"/>
        <w:ind w:left="317" w:hanging="317"/>
      </w:pPr>
      <w:r>
        <w:rPr>
          <w:b/>
          <w:bCs/>
        </w:rPr>
        <w:t xml:space="preserve">B. Chikungunya virus:</w:t>
      </w:r>
      <w:r>
        <w:t xml:space="preserve"> </w:t>
      </w:r>
      <w:r>
        <w:t xml:space="preserve">Medbullets associates this organism with fever with marked persistent polyarthralgia and rash. That pattern is less consistent with this vignette’s defining clue: high fever, severe myalgia, retro-orbital pain, thrombocytopenia, and hemorrhagic progression.</w:t>
      </w:r>
    </w:p>
    <w:p>
      <w:pPr>
        <w:keepNext/>
        <w:keepLines/>
        <w:numPr>
          <w:ilvl w:val="0"/>
          <w:numId w:val="1071"/>
        </w:numPr>
        <w:spacing w:after="40"/>
        <w:ind w:left="317" w:hanging="317"/>
      </w:pPr>
      <w:r>
        <w:rPr>
          <w:b/>
          <w:bCs/>
        </w:rPr>
        <w:t xml:space="preserve">C. Rubella virus:</w:t>
      </w:r>
      <w:r>
        <w:t xml:space="preserve"> </w:t>
      </w:r>
      <w:r>
        <w:t xml:space="preserve">Medbullets associates this organism with mild rash with postauricular lymphadenopathy. That pattern is less consistent with this vignette’s defining clue: high fever, severe myalgia, retro-orbital pain, thrombocytopenia, and hemorrhagic progression.</w:t>
      </w:r>
    </w:p>
    <w:p>
      <w:pPr>
        <w:keepNext/>
        <w:keepLines/>
        <w:numPr>
          <w:ilvl w:val="0"/>
          <w:numId w:val="1071"/>
        </w:numPr>
        <w:spacing w:after="40"/>
        <w:ind w:left="317" w:hanging="317"/>
      </w:pPr>
      <w:r>
        <w:rPr>
          <w:b/>
          <w:bCs/>
        </w:rPr>
        <w:t xml:space="preserve">E. Zika virus:</w:t>
      </w:r>
      <w:r>
        <w:t xml:space="preserve"> </w:t>
      </w:r>
      <w:r>
        <w:t xml:space="preserve">Medbullets associates this organism with mosquito-borne rash, arthralgia, conjunctivitis, and congenital microcephaly association. That pattern is less consistent with this vignette’s defining clue: high fever, severe myalgia, retro-orbital pain, thrombocytopenia, and hemorrhagic progression.</w:t>
      </w:r>
    </w:p>
    <w:p>
      <w:pPr>
        <w:pStyle w:val="FirstParagraph"/>
        <w:keepNext/>
        <w:keepLines/>
        <w:widowControl/>
        <w:spacing w:after="100" w:line="259" w:lineRule="auto" w:before="60"/>
      </w:pPr>
      <w:r>
        <w:rPr>
          <w:b/>
          <w:bCs/>
        </w:rPr>
        <w:t xml:space="preserve">High-yield takeaway:</w:t>
      </w:r>
      <w:r>
        <w:t xml:space="preserve"> </w:t>
      </w:r>
      <w:r>
        <w:t xml:space="preserve">Severe myalgia with retro-orbital pain and thrombocytopenia suggests dengue.</w:t>
      </w:r>
    </w:p>
    <w:p>
      <w:pPr>
        <w:pStyle w:val="BodyText"/>
        <w:keepNext w:val="0"/>
        <w:keepLines/>
        <w:widowControl/>
        <w:spacing w:after="100" w:line="259" w:lineRule="auto" w:before="60"/>
      </w:pPr>
      <w:r>
        <w:rPr>
          <w:b/>
          <w:bCs/>
        </w:rPr>
        <w:t xml:space="preserve">Source:</w:t>
      </w:r>
      <w:r>
        <w:t xml:space="preserve"> </w:t>
      </w:r>
      <w:hyperlink r:id="rId80">
        <w:r>
          <w:rPr>
            <w:rStyle w:val="Hyperlink"/>
          </w:rPr>
          <w:t xml:space="preserve">https://step1.medbullets.com/microbiology/121541/dengue?hideLeftMenu=true</w:t>
        </w:r>
      </w:hyperlink>
    </w:p>
    <w:p>
      <w:pPr>
        <w:pStyle w:val="Heading2"/>
        <w:keepNext/>
        <w:spacing w:before="220" w:after="80"/>
      </w:pPr>
      <w:r>
        <w:rPr>
          <w:b/>
          <w:bCs/>
        </w:rPr>
        <w:t xml:space="preserve">Question 72 — Clostridium perfringens</w:t>
      </w:r>
    </w:p>
    <w:p>
      <w:pPr>
        <w:pStyle w:val="BodyText"/>
        <w:keepNext/>
        <w:keepLines/>
        <w:widowControl/>
        <w:spacing w:after="100" w:line="259" w:lineRule="auto" w:before="60"/>
      </w:pPr>
      <w:r>
        <w:rPr>
          <w:b/>
          <w:bCs/>
        </w:rPr>
        <w:t xml:space="preserve">Correct answer: D — Clostridium perfringens</w:t>
      </w:r>
    </w:p>
    <w:p>
      <w:pPr>
        <w:pStyle w:val="BodyText"/>
        <w:keepNext/>
        <w:keepLines/>
        <w:widowControl/>
        <w:spacing w:after="100" w:line="259" w:lineRule="auto" w:before="60"/>
      </w:pPr>
      <w:r>
        <w:rPr>
          <w:b/>
          <w:bCs/>
        </w:rPr>
        <w:t xml:space="preserve">Why this is correct:</w:t>
      </w:r>
      <w:r>
        <w:t xml:space="preserve"> </w:t>
      </w:r>
      <w:r>
        <w:t xml:space="preserve">The abrupt tissue destruction and gas formation after a contaminated injury are characteristic of clostridial myonecrosis. The most discriminating clue is rapidly progressive painful wound infection with gas in soft tissues after trauma.</w:t>
      </w:r>
    </w:p>
    <w:p>
      <w:pPr>
        <w:pStyle w:val="BodyText"/>
        <w:keepNext/>
        <w:keepLines/>
        <w:widowControl/>
        <w:spacing w:after="100" w:line="259" w:lineRule="auto" w:before="60"/>
      </w:pPr>
      <w:r>
        <w:rPr>
          <w:b/>
          <w:bCs/>
        </w:rPr>
        <w:t xml:space="preserve">Why the other choices are wrong:</w:t>
      </w:r>
    </w:p>
    <w:p>
      <w:pPr>
        <w:keepNext/>
        <w:keepLines/>
        <w:numPr>
          <w:ilvl w:val="0"/>
          <w:numId w:val="1072"/>
        </w:numPr>
        <w:spacing w:after="40"/>
        <w:ind w:left="317" w:hanging="317"/>
      </w:pPr>
      <w:r>
        <w:rPr>
          <w:b/>
          <w:bCs/>
        </w:rPr>
        <w:t xml:space="preserve">A. Streptococcus pyogenes (Group A Streptococcus):</w:t>
      </w:r>
      <w:r>
        <w:t xml:space="preserve"> </w:t>
      </w:r>
      <w:r>
        <w:t xml:space="preserve">Medbullets associates this organism with pharyngitis, scarlet fever, impetigo, cellulitis, and invasive soft-tissue infection. That pattern is less consistent with this vignette’s defining clue: rapidly progressive painful wound infection with gas in soft tissues after trauma.</w:t>
      </w:r>
    </w:p>
    <w:p>
      <w:pPr>
        <w:keepNext/>
        <w:keepLines/>
        <w:numPr>
          <w:ilvl w:val="0"/>
          <w:numId w:val="1072"/>
        </w:numPr>
        <w:spacing w:after="40"/>
        <w:ind w:left="317" w:hanging="317"/>
      </w:pPr>
      <w:r>
        <w:rPr>
          <w:b/>
          <w:bCs/>
        </w:rPr>
        <w:t xml:space="preserve">B. Clostridium botulinum:</w:t>
      </w:r>
      <w:r>
        <w:t xml:space="preserve"> </w:t>
      </w:r>
      <w:r>
        <w:t xml:space="preserve">Medbullets associates this organism with foodborne or wound-associated botulism causing cranial nerve deficits and descending flaccid paralysis. That pattern is less consistent with this vignette’s defining clue: rapidly progressive painful wound infection with gas in soft tissues after trauma.</w:t>
      </w:r>
    </w:p>
    <w:p>
      <w:pPr>
        <w:keepNext/>
        <w:keepLines/>
        <w:numPr>
          <w:ilvl w:val="0"/>
          <w:numId w:val="1072"/>
        </w:numPr>
        <w:spacing w:after="40"/>
        <w:ind w:left="317" w:hanging="317"/>
      </w:pPr>
      <w:r>
        <w:rPr>
          <w:b/>
          <w:bCs/>
        </w:rPr>
        <w:t xml:space="preserve">C. Clostridium tetani:</w:t>
      </w:r>
      <w:r>
        <w:t xml:space="preserve"> </w:t>
      </w:r>
      <w:r>
        <w:t xml:space="preserve">Medbullets associates this organism with spastic paralysis with trismus, rigidity, and stimulus-triggered muscle spasms after a wound. That pattern is less consistent with this vignette’s defining clue: rapidly progressive painful wound infection with gas in soft tissues after trauma.</w:t>
      </w:r>
    </w:p>
    <w:p>
      <w:pPr>
        <w:keepNext/>
        <w:keepLines/>
        <w:numPr>
          <w:ilvl w:val="0"/>
          <w:numId w:val="1072"/>
        </w:numPr>
        <w:spacing w:after="40"/>
        <w:ind w:left="317" w:hanging="317"/>
      </w:pPr>
      <w:r>
        <w:rPr>
          <w:b/>
          <w:bCs/>
        </w:rPr>
        <w:t xml:space="preserve">E. Staphylococcus aureus:</w:t>
      </w:r>
      <w:r>
        <w:t xml:space="preserve"> </w:t>
      </w:r>
      <w:r>
        <w:t xml:space="preserve">Medbullets associates this organism with skin infections, toxic shock, food poisoning, or post-influenza cavitary pneumonia. That pattern is less consistent with this vignette’s defining clue: rapidly progressive painful wound infection with gas in soft tissues after trauma.</w:t>
      </w:r>
    </w:p>
    <w:p>
      <w:pPr>
        <w:pStyle w:val="FirstParagraph"/>
        <w:keepNext/>
        <w:keepLines/>
        <w:widowControl/>
        <w:spacing w:after="100" w:line="259" w:lineRule="auto" w:before="60"/>
      </w:pPr>
      <w:r>
        <w:rPr>
          <w:b/>
          <w:bCs/>
        </w:rPr>
        <w:t xml:space="preserve">High-yield takeaway:</w:t>
      </w:r>
      <w:r>
        <w:t xml:space="preserve"> </w:t>
      </w:r>
      <w:r>
        <w:t xml:space="preserve">Rapid gas-forming muscle infection after traumatic contamination suggests Clostridium perfringens.</w:t>
      </w:r>
    </w:p>
    <w:p>
      <w:pPr>
        <w:pStyle w:val="BodyText"/>
        <w:keepNext w:val="0"/>
        <w:keepLines/>
        <w:widowControl/>
        <w:spacing w:after="100" w:line="259" w:lineRule="auto" w:before="60"/>
      </w:pPr>
      <w:r>
        <w:rPr>
          <w:b/>
          <w:bCs/>
        </w:rPr>
        <w:t xml:space="preserve">Source:</w:t>
      </w:r>
      <w:r>
        <w:t xml:space="preserve"> </w:t>
      </w:r>
      <w:hyperlink r:id="rId81">
        <w:r>
          <w:rPr>
            <w:rStyle w:val="Hyperlink"/>
          </w:rPr>
          <w:t xml:space="preserve">https://step1.medbullets.com/microbiology/104184/clostridium-perfringens?hideLeftMenu=true</w:t>
        </w:r>
      </w:hyperlink>
    </w:p>
    <w:p>
      <w:pPr>
        <w:pStyle w:val="Heading2"/>
        <w:keepNext/>
        <w:spacing w:before="220" w:after="80"/>
      </w:pPr>
      <w:r>
        <w:rPr>
          <w:b/>
          <w:bCs/>
        </w:rPr>
        <w:t xml:space="preserve">Question 73 — Haemophilus influenzae</w:t>
      </w:r>
    </w:p>
    <w:p>
      <w:pPr>
        <w:pStyle w:val="BodyText"/>
        <w:keepNext/>
        <w:keepLines/>
        <w:widowControl/>
        <w:spacing w:after="100" w:line="259" w:lineRule="auto" w:before="60"/>
      </w:pPr>
      <w:r>
        <w:rPr>
          <w:b/>
          <w:bCs/>
        </w:rPr>
        <w:t xml:space="preserve">Correct answer: C — Haemophilus influenzae</w:t>
      </w:r>
    </w:p>
    <w:p>
      <w:pPr>
        <w:pStyle w:val="BodyText"/>
        <w:keepNext/>
        <w:keepLines/>
        <w:widowControl/>
        <w:spacing w:after="100" w:line="259" w:lineRule="auto" w:before="60"/>
      </w:pPr>
      <w:r>
        <w:rPr>
          <w:b/>
          <w:bCs/>
        </w:rPr>
        <w:t xml:space="preserve">Why this is correct:</w:t>
      </w:r>
      <w:r>
        <w:t xml:space="preserve"> </w:t>
      </w:r>
      <w:r>
        <w:t xml:space="preserve">The abrupt airway symptoms and tripod posture are characteristic of epiglottitis, classically associated with H. influenzae type b. The most discriminating clue is rapid-onset fever, drooling, stridor, and tripod positioning in an incompletely vaccinated child.</w:t>
      </w:r>
    </w:p>
    <w:p>
      <w:pPr>
        <w:pStyle w:val="BodyText"/>
        <w:keepNext/>
        <w:keepLines/>
        <w:widowControl/>
        <w:spacing w:after="100" w:line="259" w:lineRule="auto" w:before="60"/>
      </w:pPr>
      <w:r>
        <w:rPr>
          <w:b/>
          <w:bCs/>
        </w:rPr>
        <w:t xml:space="preserve">Why the other choices are wrong:</w:t>
      </w:r>
    </w:p>
    <w:p>
      <w:pPr>
        <w:keepNext/>
        <w:keepLines/>
        <w:numPr>
          <w:ilvl w:val="0"/>
          <w:numId w:val="1073"/>
        </w:numPr>
        <w:spacing w:after="40"/>
        <w:ind w:left="317" w:hanging="317"/>
      </w:pPr>
      <w:r>
        <w:rPr>
          <w:b/>
          <w:bCs/>
        </w:rPr>
        <w:t xml:space="preserve">A. Chlamydia pneumoniae:</w:t>
      </w:r>
      <w:r>
        <w:t xml:space="preserve"> </w:t>
      </w:r>
      <w:r>
        <w:t xml:space="preserve">Medbullets associates this organism with atypical pneumonia with upper-respiratory prodrome, hoarseness, headache, and cough producing little sputum. That pattern is less consistent with this vignette’s defining clue: rapid-onset fever, drooling, stridor, and tripod positioning in an incompletely vaccinated child.</w:t>
      </w:r>
    </w:p>
    <w:p>
      <w:pPr>
        <w:keepNext/>
        <w:keepLines/>
        <w:numPr>
          <w:ilvl w:val="0"/>
          <w:numId w:val="1073"/>
        </w:numPr>
        <w:spacing w:after="40"/>
        <w:ind w:left="317" w:hanging="317"/>
      </w:pPr>
      <w:r>
        <w:rPr>
          <w:b/>
          <w:bCs/>
        </w:rPr>
        <w:t xml:space="preserve">B. Streptococcus pyogenes (Group A Streptococcus):</w:t>
      </w:r>
      <w:r>
        <w:t xml:space="preserve"> </w:t>
      </w:r>
      <w:r>
        <w:t xml:space="preserve">Medbullets associates this organism with pharyngitis, scarlet fever, impetigo, cellulitis, and invasive soft-tissue infection. That pattern is less consistent with this vignette’s defining clue: rapid-onset fever, drooling, stridor, and tripod positioning in an incompletely vaccinated child.</w:t>
      </w:r>
    </w:p>
    <w:p>
      <w:pPr>
        <w:keepNext/>
        <w:keepLines/>
        <w:numPr>
          <w:ilvl w:val="0"/>
          <w:numId w:val="1073"/>
        </w:numPr>
        <w:spacing w:after="40"/>
        <w:ind w:left="317" w:hanging="317"/>
      </w:pPr>
      <w:r>
        <w:rPr>
          <w:b/>
          <w:bCs/>
        </w:rPr>
        <w:t xml:space="preserve">D. Streptococcus pneumoniae:</w:t>
      </w:r>
      <w:r>
        <w:t xml:space="preserve"> </w:t>
      </w:r>
      <w:r>
        <w:t xml:space="preserve">Medbullets associates this organism with lobar pneumonia, meningitis, sinusitis, or otitis media. That pattern is less consistent with this vignette’s defining clue: rapid-onset fever, drooling, stridor, and tripod positioning in an incompletely vaccinated child.</w:t>
      </w:r>
    </w:p>
    <w:p>
      <w:pPr>
        <w:keepNext/>
        <w:keepLines/>
        <w:numPr>
          <w:ilvl w:val="0"/>
          <w:numId w:val="1073"/>
        </w:numPr>
        <w:spacing w:after="40"/>
        <w:ind w:left="317" w:hanging="317"/>
      </w:pPr>
      <w:r>
        <w:rPr>
          <w:b/>
          <w:bCs/>
        </w:rPr>
        <w:t xml:space="preserve">E. Bordetella pertussis:</w:t>
      </w:r>
      <w:r>
        <w:t xml:space="preserve"> </w:t>
      </w:r>
      <w:r>
        <w:t xml:space="preserve">Medbullets associates this organism with prolonged paroxysmal cough, inspiratory whoop, and post-tussive vomiting. That pattern is less consistent with this vignette’s defining clue: rapid-onset fever, drooling, stridor, and tripod positioning in an incompletely vaccinated child.</w:t>
      </w:r>
    </w:p>
    <w:p>
      <w:pPr>
        <w:pStyle w:val="FirstParagraph"/>
        <w:keepNext/>
        <w:keepLines/>
        <w:widowControl/>
        <w:spacing w:after="100" w:line="259" w:lineRule="auto" w:before="60"/>
      </w:pPr>
      <w:r>
        <w:rPr>
          <w:b/>
          <w:bCs/>
        </w:rPr>
        <w:t xml:space="preserve">High-yield takeaway:</w:t>
      </w:r>
      <w:r>
        <w:t xml:space="preserve"> </w:t>
      </w:r>
      <w:r>
        <w:t xml:space="preserve">An ill child with drooling, stridor, and tripod positioning suggests H. influenzae epiglottitis.</w:t>
      </w:r>
    </w:p>
    <w:p>
      <w:pPr>
        <w:pStyle w:val="BodyText"/>
        <w:keepNext w:val="0"/>
        <w:keepLines/>
        <w:widowControl/>
        <w:spacing w:after="100" w:line="259" w:lineRule="auto" w:before="60"/>
      </w:pPr>
      <w:r>
        <w:rPr>
          <w:b/>
          <w:bCs/>
        </w:rPr>
        <w:t xml:space="preserve">Source:</w:t>
      </w:r>
      <w:r>
        <w:t xml:space="preserve"> </w:t>
      </w:r>
      <w:hyperlink r:id="rId82">
        <w:r>
          <w:rPr>
            <w:rStyle w:val="Hyperlink"/>
          </w:rPr>
          <w:t xml:space="preserve">https://step1.medbullets.com/microbiology/104048/haemophilus-influenzae?hideLeftMenu=true</w:t>
        </w:r>
      </w:hyperlink>
    </w:p>
    <w:p>
      <w:pPr>
        <w:pStyle w:val="Heading2"/>
        <w:keepNext/>
        <w:spacing w:before="220" w:after="80"/>
      </w:pPr>
      <w:r>
        <w:rPr>
          <w:b/>
          <w:bCs/>
        </w:rPr>
        <w:t xml:space="preserve">Question 74 — Plasmodium</w:t>
      </w:r>
    </w:p>
    <w:p>
      <w:pPr>
        <w:pStyle w:val="BodyText"/>
        <w:keepNext/>
        <w:keepLines/>
        <w:widowControl/>
        <w:spacing w:after="100" w:line="259" w:lineRule="auto" w:before="60"/>
      </w:pPr>
      <w:r>
        <w:rPr>
          <w:b/>
          <w:bCs/>
        </w:rPr>
        <w:t xml:space="preserve">Correct answer: C — Plasmodium</w:t>
      </w:r>
    </w:p>
    <w:p>
      <w:pPr>
        <w:pStyle w:val="BodyText"/>
        <w:keepNext/>
        <w:keepLines/>
        <w:widowControl/>
        <w:spacing w:after="100" w:line="259" w:lineRule="auto" w:before="60"/>
      </w:pPr>
      <w:r>
        <w:rPr>
          <w:b/>
          <w:bCs/>
        </w:rPr>
        <w:t xml:space="preserve">Why this is correct:</w:t>
      </w:r>
      <w:r>
        <w:t xml:space="preserve"> </w:t>
      </w:r>
      <w:r>
        <w:t xml:space="preserve">Travel to an endemic area with fever, chills, splenomegaly, and intraerythrocytic parasites supports malaria. The most discriminating clue is febrile episodes and splenomegaly after travel to a malaria-endemic region with parasites in red cells.</w:t>
      </w:r>
    </w:p>
    <w:p>
      <w:pPr>
        <w:pStyle w:val="BodyText"/>
        <w:keepNext/>
        <w:keepLines/>
        <w:widowControl/>
        <w:spacing w:after="100" w:line="259" w:lineRule="auto" w:before="60"/>
      </w:pPr>
      <w:r>
        <w:rPr>
          <w:b/>
          <w:bCs/>
        </w:rPr>
        <w:t xml:space="preserve">Why the other choices are wrong:</w:t>
      </w:r>
    </w:p>
    <w:p>
      <w:pPr>
        <w:keepNext/>
        <w:keepLines/>
        <w:numPr>
          <w:ilvl w:val="0"/>
          <w:numId w:val="1074"/>
        </w:numPr>
        <w:spacing w:after="40"/>
        <w:ind w:left="317" w:hanging="317"/>
      </w:pPr>
      <w:r>
        <w:rPr>
          <w:b/>
          <w:bCs/>
        </w:rPr>
        <w:t xml:space="preserve">A. Leishmania:</w:t>
      </w:r>
      <w:r>
        <w:t xml:space="preserve"> </w:t>
      </w:r>
      <w:r>
        <w:t xml:space="preserve">Medbullets associates this organism with sandfly-transmitted visceral disease causing fever and hepatosplenomegaly. That pattern is less consistent with this vignette’s defining clue: febrile episodes and splenomegaly after travel to a malaria-endemic region with parasites in red cells.</w:t>
      </w:r>
    </w:p>
    <w:p>
      <w:pPr>
        <w:keepNext/>
        <w:keepLines/>
        <w:numPr>
          <w:ilvl w:val="0"/>
          <w:numId w:val="1074"/>
        </w:numPr>
        <w:spacing w:after="40"/>
        <w:ind w:left="317" w:hanging="317"/>
      </w:pPr>
      <w:r>
        <w:rPr>
          <w:b/>
          <w:bCs/>
        </w:rPr>
        <w:t xml:space="preserve">B. Dengue virus:</w:t>
      </w:r>
      <w:r>
        <w:t xml:space="preserve"> </w:t>
      </w:r>
      <w:r>
        <w:t xml:space="preserve">Medbullets associates this organism with fever, severe myalgia, retro-orbital pain, rash, thrombocytopenia. That pattern is less consistent with this vignette’s defining clue: febrile episodes and splenomegaly after travel to a malaria-endemic region with parasites in red cells.</w:t>
      </w:r>
    </w:p>
    <w:p>
      <w:pPr>
        <w:keepNext/>
        <w:keepLines/>
        <w:numPr>
          <w:ilvl w:val="0"/>
          <w:numId w:val="1074"/>
        </w:numPr>
        <w:spacing w:after="40"/>
        <w:ind w:left="317" w:hanging="317"/>
      </w:pPr>
      <w:r>
        <w:rPr>
          <w:b/>
          <w:bCs/>
        </w:rPr>
        <w:t xml:space="preserve">D. Trypanosoma cruzi:</w:t>
      </w:r>
      <w:r>
        <w:t xml:space="preserve"> </w:t>
      </w:r>
      <w:r>
        <w:t xml:space="preserve">Medbullets associates this organism with Chagas disease with chronic cardiomyopathy after reduviid-bug exposure. That pattern is less consistent with this vignette’s defining clue: febrile episodes and splenomegaly after travel to a malaria-endemic region with parasites in red cells.</w:t>
      </w:r>
    </w:p>
    <w:p>
      <w:pPr>
        <w:keepNext/>
        <w:keepLines/>
        <w:numPr>
          <w:ilvl w:val="0"/>
          <w:numId w:val="1074"/>
        </w:numPr>
        <w:spacing w:after="40"/>
        <w:ind w:left="317" w:hanging="317"/>
      </w:pPr>
      <w:r>
        <w:rPr>
          <w:b/>
          <w:bCs/>
        </w:rPr>
        <w:t xml:space="preserve">E. Trypanosoma brucei:</w:t>
      </w:r>
      <w:r>
        <w:t xml:space="preserve"> </w:t>
      </w:r>
      <w:r>
        <w:t xml:space="preserve">Medbullets associates this organism with African sleeping sickness after tsetse-fly exposure. That pattern is less consistent with this vignette’s defining clue: febrile episodes and splenomegaly after travel to a malaria-endemic region with parasites in red cells.</w:t>
      </w:r>
    </w:p>
    <w:p>
      <w:pPr>
        <w:pStyle w:val="FirstParagraph"/>
        <w:keepNext/>
        <w:keepLines/>
        <w:widowControl/>
        <w:spacing w:after="100" w:line="259" w:lineRule="auto" w:before="60"/>
      </w:pPr>
      <w:r>
        <w:rPr>
          <w:b/>
          <w:bCs/>
        </w:rPr>
        <w:t xml:space="preserve">High-yield takeaway:</w:t>
      </w:r>
      <w:r>
        <w:t xml:space="preserve"> </w:t>
      </w:r>
      <w:r>
        <w:t xml:space="preserve">Fever with chills after travel to West Africa and intraerythrocytic parasites suggests Plasmodium.</w:t>
      </w:r>
    </w:p>
    <w:p>
      <w:pPr>
        <w:pStyle w:val="BodyText"/>
        <w:keepNext w:val="0"/>
        <w:keepLines/>
        <w:widowControl/>
        <w:spacing w:after="100" w:line="259" w:lineRule="auto" w:before="60"/>
      </w:pPr>
      <w:r>
        <w:rPr>
          <w:b/>
          <w:bCs/>
        </w:rPr>
        <w:t xml:space="preserve">Source:</w:t>
      </w:r>
      <w:r>
        <w:t xml:space="preserve"> </w:t>
      </w:r>
      <w:hyperlink r:id="rId83">
        <w:r>
          <w:rPr>
            <w:rStyle w:val="Hyperlink"/>
          </w:rPr>
          <w:t xml:space="preserve">https://step1.medbullets.com/microbiology/121557/plasmodium?hideLeftMenu=true</w:t>
        </w:r>
      </w:hyperlink>
    </w:p>
    <w:p>
      <w:pPr>
        <w:pStyle w:val="Heading2"/>
        <w:keepNext/>
        <w:spacing w:before="220" w:after="80"/>
      </w:pPr>
      <w:r>
        <w:rPr>
          <w:b/>
          <w:bCs/>
        </w:rPr>
        <w:t xml:space="preserve">Question 75 — Loa loa</w:t>
      </w:r>
    </w:p>
    <w:p>
      <w:pPr>
        <w:pStyle w:val="BodyText"/>
        <w:keepNext/>
        <w:keepLines/>
        <w:widowControl/>
        <w:spacing w:after="100" w:line="259" w:lineRule="auto" w:before="60"/>
      </w:pPr>
      <w:r>
        <w:rPr>
          <w:b/>
          <w:bCs/>
        </w:rPr>
        <w:t xml:space="preserve">Correct answer: C — Loa loa</w:t>
      </w:r>
    </w:p>
    <w:p>
      <w:pPr>
        <w:pStyle w:val="BodyText"/>
        <w:keepNext/>
        <w:keepLines/>
        <w:widowControl/>
        <w:spacing w:after="100" w:line="259" w:lineRule="auto" w:before="60"/>
      </w:pPr>
      <w:r>
        <w:rPr>
          <w:b/>
          <w:bCs/>
        </w:rPr>
        <w:t xml:space="preserve">Why this is correct:</w:t>
      </w:r>
      <w:r>
        <w:t xml:space="preserve"> </w:t>
      </w:r>
      <w:r>
        <w:t xml:space="preserve">Migratory swellings and a worm traversing the eye are characteristic of loiasis and distinguish it from other filarial infections. The most discriminating clue is transient Calabar swellings and a visible worm crossing the conjunctiva after Central African exposure.</w:t>
      </w:r>
    </w:p>
    <w:p>
      <w:pPr>
        <w:pStyle w:val="BodyText"/>
        <w:keepNext/>
        <w:keepLines/>
        <w:widowControl/>
        <w:spacing w:after="100" w:line="259" w:lineRule="auto" w:before="60"/>
      </w:pPr>
      <w:r>
        <w:rPr>
          <w:b/>
          <w:bCs/>
        </w:rPr>
        <w:t xml:space="preserve">Why the other choices are wrong:</w:t>
      </w:r>
    </w:p>
    <w:p>
      <w:pPr>
        <w:keepNext/>
        <w:keepLines/>
        <w:numPr>
          <w:ilvl w:val="0"/>
          <w:numId w:val="1075"/>
        </w:numPr>
        <w:spacing w:after="40"/>
        <w:ind w:left="317" w:hanging="317"/>
      </w:pPr>
      <w:r>
        <w:rPr>
          <w:b/>
          <w:bCs/>
        </w:rPr>
        <w:t xml:space="preserve">A. Wuchereria bancrofti:</w:t>
      </w:r>
      <w:r>
        <w:t xml:space="preserve"> </w:t>
      </w:r>
      <w:r>
        <w:t xml:space="preserve">Medbullets associates this organism with lymphatic filariasis leading to chronic lymphedema and elephantiasis; mosquito-borne. That pattern is less consistent with this vignette’s defining clue: transient Calabar swellings and a visible worm crossing the conjunctiva after Central African exposure.</w:t>
      </w:r>
    </w:p>
    <w:p>
      <w:pPr>
        <w:keepNext/>
        <w:keepLines/>
        <w:numPr>
          <w:ilvl w:val="0"/>
          <w:numId w:val="1075"/>
        </w:numPr>
        <w:spacing w:after="40"/>
        <w:ind w:left="317" w:hanging="317"/>
      </w:pPr>
      <w:r>
        <w:rPr>
          <w:b/>
          <w:bCs/>
        </w:rPr>
        <w:t xml:space="preserve">B. Onchocerca volvulus:</w:t>
      </w:r>
      <w:r>
        <w:t xml:space="preserve"> </w:t>
      </w:r>
      <w:r>
        <w:t xml:space="preserve">Medbullets associates this organism with blackfly-transmitted infection causing skin nodules, dermatitis, and river blindness. That pattern is less consistent with this vignette’s defining clue: transient Calabar swellings and a visible worm crossing the conjunctiva after Central African exposure.</w:t>
      </w:r>
    </w:p>
    <w:p>
      <w:pPr>
        <w:keepNext/>
        <w:keepLines/>
        <w:numPr>
          <w:ilvl w:val="0"/>
          <w:numId w:val="1075"/>
        </w:numPr>
        <w:spacing w:after="40"/>
        <w:ind w:left="317" w:hanging="317"/>
      </w:pPr>
      <w:r>
        <w:rPr>
          <w:b/>
          <w:bCs/>
        </w:rPr>
        <w:t xml:space="preserve">D. Trichinella:</w:t>
      </w:r>
      <w:r>
        <w:t xml:space="preserve"> </w:t>
      </w:r>
      <w:r>
        <w:t xml:space="preserve">Medbullets associates this organism with infection after undercooked pork or wild game, with GI symptoms followed by myalgia, periorbital edema, and eosinophilia. That pattern is less consistent with this vignette’s defining clue: transient Calabar swellings and a visible worm crossing the conjunctiva after Central African exposure.</w:t>
      </w:r>
    </w:p>
    <w:p>
      <w:pPr>
        <w:keepNext/>
        <w:keepLines/>
        <w:numPr>
          <w:ilvl w:val="0"/>
          <w:numId w:val="1075"/>
        </w:numPr>
        <w:spacing w:after="40"/>
        <w:ind w:left="317" w:hanging="317"/>
      </w:pPr>
      <w:r>
        <w:rPr>
          <w:b/>
          <w:bCs/>
        </w:rPr>
        <w:t xml:space="preserve">E. Enterobius vermicularis:</w:t>
      </w:r>
      <w:r>
        <w:t xml:space="preserve"> </w:t>
      </w:r>
      <w:r>
        <w:t xml:space="preserve">Medbullets associates this organism with pinworm infection characterized by nocturnal perianal itching and eggs detectable with an adhesive tape test. That pattern is less consistent with this vignette’s defining clue: transient Calabar swellings and a visible worm crossing the conjunctiva after Central African exposure.</w:t>
      </w:r>
    </w:p>
    <w:p>
      <w:pPr>
        <w:pStyle w:val="FirstParagraph"/>
        <w:keepNext/>
        <w:keepLines/>
        <w:widowControl/>
        <w:spacing w:after="100" w:line="259" w:lineRule="auto" w:before="60"/>
      </w:pPr>
      <w:r>
        <w:rPr>
          <w:b/>
          <w:bCs/>
        </w:rPr>
        <w:t xml:space="preserve">High-yield takeaway:</w:t>
      </w:r>
      <w:r>
        <w:t xml:space="preserve"> </w:t>
      </w:r>
      <w:r>
        <w:t xml:space="preserve">A worm crossing the eye with transient swellings suggests Loa loa.</w:t>
      </w:r>
    </w:p>
    <w:p>
      <w:pPr>
        <w:pStyle w:val="BodyText"/>
        <w:keepNext w:val="0"/>
        <w:keepLines/>
        <w:widowControl/>
        <w:spacing w:after="100" w:line="259" w:lineRule="auto" w:before="60"/>
      </w:pPr>
      <w:r>
        <w:rPr>
          <w:b/>
          <w:bCs/>
        </w:rPr>
        <w:t xml:space="preserve">Source:</w:t>
      </w:r>
      <w:r>
        <w:t xml:space="preserve"> </w:t>
      </w:r>
      <w:hyperlink r:id="rId25">
        <w:r>
          <w:rPr>
            <w:rStyle w:val="Hyperlink"/>
          </w:rPr>
          <w:t xml:space="preserve">https://step1.medbullets.com/microbiology/121560/roundworms-nematodes?hideLeftMenu=true</w:t>
        </w:r>
      </w:hyperlink>
    </w:p>
    <w:p>
      <w:pPr>
        <w:pStyle w:val="Heading2"/>
        <w:keepNext/>
        <w:spacing w:before="220" w:after="80"/>
      </w:pPr>
      <w:r>
        <w:rPr>
          <w:b/>
          <w:bCs/>
        </w:rPr>
        <w:t xml:space="preserve">Question 76 — Chlamydia pneumoniae</w:t>
      </w:r>
    </w:p>
    <w:p>
      <w:pPr>
        <w:pStyle w:val="BodyText"/>
        <w:keepNext/>
        <w:keepLines/>
        <w:widowControl/>
        <w:spacing w:after="100" w:line="259" w:lineRule="auto" w:before="60"/>
      </w:pPr>
      <w:r>
        <w:rPr>
          <w:b/>
          <w:bCs/>
        </w:rPr>
        <w:t xml:space="preserve">Correct answer: E — Chlamydia pneumoniae</w:t>
      </w:r>
    </w:p>
    <w:p>
      <w:pPr>
        <w:pStyle w:val="BodyText"/>
        <w:keepNext/>
        <w:keepLines/>
        <w:widowControl/>
        <w:spacing w:after="100" w:line="259" w:lineRule="auto" w:before="60"/>
      </w:pPr>
      <w:r>
        <w:rPr>
          <w:b/>
          <w:bCs/>
        </w:rPr>
        <w:t xml:space="preserve">Why this is correct:</w:t>
      </w:r>
      <w:r>
        <w:t xml:space="preserve"> </w:t>
      </w:r>
      <w:r>
        <w:t xml:space="preserve">The mild upper-respiratory prodrome, hoarseness, headache, and cough with minimal sputum fit the Medbullets description of C. pneumoniae infection. The most discriminating clue is gradual atypical pneumonia preceded by upper-respiratory symptoms and hoarseness.</w:t>
      </w:r>
    </w:p>
    <w:p>
      <w:pPr>
        <w:pStyle w:val="BodyText"/>
        <w:keepNext/>
        <w:keepLines/>
        <w:widowControl/>
        <w:spacing w:after="100" w:line="259" w:lineRule="auto" w:before="60"/>
      </w:pPr>
      <w:r>
        <w:rPr>
          <w:b/>
          <w:bCs/>
        </w:rPr>
        <w:t xml:space="preserve">Why the other choices are wrong:</w:t>
      </w:r>
    </w:p>
    <w:p>
      <w:pPr>
        <w:keepNext/>
        <w:keepLines/>
        <w:numPr>
          <w:ilvl w:val="0"/>
          <w:numId w:val="1076"/>
        </w:numPr>
        <w:spacing w:after="40"/>
        <w:ind w:left="317" w:hanging="317"/>
      </w:pPr>
      <w:r>
        <w:rPr>
          <w:b/>
          <w:bCs/>
        </w:rPr>
        <w:t xml:space="preserve">A. Chlamydia psittaci:</w:t>
      </w:r>
      <w:r>
        <w:t xml:space="preserve"> </w:t>
      </w:r>
      <w:r>
        <w:t xml:space="preserve">Medbullets associates this organism with psittacosis after exposure to birds, causing acute fever, headache, dry cough, and atypical pneumonia. That pattern is less consistent with this vignette’s defining clue: gradual atypical pneumonia preceded by upper-respiratory symptoms and hoarseness.</w:t>
      </w:r>
    </w:p>
    <w:p>
      <w:pPr>
        <w:keepNext/>
        <w:keepLines/>
        <w:numPr>
          <w:ilvl w:val="0"/>
          <w:numId w:val="1076"/>
        </w:numPr>
        <w:spacing w:after="40"/>
        <w:ind w:left="317" w:hanging="317"/>
      </w:pPr>
      <w:r>
        <w:rPr>
          <w:b/>
          <w:bCs/>
        </w:rPr>
        <w:t xml:space="preserve">B. Streptococcus pneumoniae:</w:t>
      </w:r>
      <w:r>
        <w:t xml:space="preserve"> </w:t>
      </w:r>
      <w:r>
        <w:t xml:space="preserve">Medbullets associates this organism with lobar pneumonia, meningitis, sinusitis, or otitis media. That pattern is less consistent with this vignette’s defining clue: gradual atypical pneumonia preceded by upper-respiratory symptoms and hoarseness.</w:t>
      </w:r>
    </w:p>
    <w:p>
      <w:pPr>
        <w:keepNext/>
        <w:keepLines/>
        <w:numPr>
          <w:ilvl w:val="0"/>
          <w:numId w:val="1076"/>
        </w:numPr>
        <w:spacing w:after="40"/>
        <w:ind w:left="317" w:hanging="317"/>
      </w:pPr>
      <w:r>
        <w:rPr>
          <w:b/>
          <w:bCs/>
        </w:rPr>
        <w:t xml:space="preserve">C. Mycoplasma pneumoniae:</w:t>
      </w:r>
      <w:r>
        <w:t xml:space="preserve"> </w:t>
      </w:r>
      <w:r>
        <w:t xml:space="preserve">Medbullets associates this organism with atypical pneumonia with gradual onset, dry cough, and possible extrapulmonary findings in younger people. That pattern is less consistent with this vignette’s defining clue: gradual atypical pneumonia preceded by upper-respiratory symptoms and hoarseness.</w:t>
      </w:r>
    </w:p>
    <w:p>
      <w:pPr>
        <w:keepNext/>
        <w:keepLines/>
        <w:numPr>
          <w:ilvl w:val="0"/>
          <w:numId w:val="1076"/>
        </w:numPr>
        <w:spacing w:after="40"/>
        <w:ind w:left="317" w:hanging="317"/>
      </w:pPr>
      <w:r>
        <w:rPr>
          <w:b/>
          <w:bCs/>
        </w:rPr>
        <w:t xml:space="preserve">D. Legionella pneumophila:</w:t>
      </w:r>
      <w:r>
        <w:t xml:space="preserve"> </w:t>
      </w:r>
      <w:r>
        <w:t xml:space="preserve">Medbullets associates this organism with atypical pneumonia with gastrointestinal symptoms, confusion, and hyponatremia; associated with contaminated water systems. That pattern is less consistent with this vignette’s defining clue: gradual atypical pneumonia preceded by upper-respiratory symptoms and hoarseness.</w:t>
      </w:r>
    </w:p>
    <w:p>
      <w:pPr>
        <w:pStyle w:val="FirstParagraph"/>
        <w:keepNext/>
        <w:keepLines/>
        <w:widowControl/>
        <w:spacing w:after="100" w:line="259" w:lineRule="auto" w:before="60"/>
      </w:pPr>
      <w:r>
        <w:rPr>
          <w:b/>
          <w:bCs/>
        </w:rPr>
        <w:t xml:space="preserve">High-yield takeaway:</w:t>
      </w:r>
      <w:r>
        <w:t xml:space="preserve"> </w:t>
      </w:r>
      <w:r>
        <w:t xml:space="preserve">A gradual respiratory illness with hoarseness and dry cough suggests Chlamydia pneumoniae.</w:t>
      </w:r>
    </w:p>
    <w:p>
      <w:pPr>
        <w:pStyle w:val="BodyText"/>
        <w:keepNext w:val="0"/>
        <w:keepLines/>
        <w:widowControl/>
        <w:spacing w:after="100" w:line="259" w:lineRule="auto" w:before="60"/>
      </w:pPr>
      <w:r>
        <w:rPr>
          <w:b/>
          <w:bCs/>
        </w:rPr>
        <w:t xml:space="preserve">Source:</w:t>
      </w:r>
      <w:r>
        <w:t xml:space="preserve"> </w:t>
      </w:r>
      <w:hyperlink r:id="rId41">
        <w:r>
          <w:rPr>
            <w:rStyle w:val="Hyperlink"/>
          </w:rPr>
          <w:t xml:space="preserve">https://step1.medbullets.com/microbiology/104072/chlamydophila?hideLeftMenu=true</w:t>
        </w:r>
      </w:hyperlink>
    </w:p>
    <w:p>
      <w:pPr>
        <w:pStyle w:val="Heading2"/>
        <w:keepNext/>
        <w:spacing w:before="220" w:after="80"/>
      </w:pPr>
      <w:r>
        <w:rPr>
          <w:b/>
          <w:bCs/>
        </w:rPr>
        <w:t xml:space="preserve">Question 77 — Herpes simplex virus 2 (HSV-2)</w:t>
      </w:r>
    </w:p>
    <w:p>
      <w:pPr>
        <w:pStyle w:val="BodyText"/>
        <w:keepNext/>
        <w:keepLines/>
        <w:widowControl/>
        <w:spacing w:after="100" w:line="259" w:lineRule="auto" w:before="60"/>
      </w:pPr>
      <w:r>
        <w:rPr>
          <w:b/>
          <w:bCs/>
        </w:rPr>
        <w:t xml:space="preserve">Correct answer: E — Herpes simplex virus 2 (HSV-2)</w:t>
      </w:r>
    </w:p>
    <w:p>
      <w:pPr>
        <w:pStyle w:val="BodyText"/>
        <w:keepNext/>
        <w:keepLines/>
        <w:widowControl/>
        <w:spacing w:after="100" w:line="259" w:lineRule="auto" w:before="60"/>
      </w:pPr>
      <w:r>
        <w:rPr>
          <w:b/>
          <w:bCs/>
        </w:rPr>
        <w:t xml:space="preserve">Why this is correct:</w:t>
      </w:r>
      <w:r>
        <w:t xml:space="preserve"> </w:t>
      </w:r>
      <w:r>
        <w:t xml:space="preserve">Painful recurrent genital ulcers preceded by a prodrome are characteristic of genital herpes, commonly caused by HSV-2. The most discriminating clue is recurrent painful genital vesicles/ulcers preceded by burning or tingling.</w:t>
      </w:r>
    </w:p>
    <w:p>
      <w:pPr>
        <w:pStyle w:val="BodyText"/>
        <w:keepNext/>
        <w:keepLines/>
        <w:widowControl/>
        <w:spacing w:after="100" w:line="259" w:lineRule="auto" w:before="60"/>
      </w:pPr>
      <w:r>
        <w:rPr>
          <w:b/>
          <w:bCs/>
        </w:rPr>
        <w:t xml:space="preserve">Why the other choices are wrong:</w:t>
      </w:r>
    </w:p>
    <w:p>
      <w:pPr>
        <w:keepNext/>
        <w:keepLines/>
        <w:numPr>
          <w:ilvl w:val="0"/>
          <w:numId w:val="1077"/>
        </w:numPr>
        <w:spacing w:after="40"/>
        <w:ind w:left="317" w:hanging="317"/>
      </w:pPr>
      <w:r>
        <w:rPr>
          <w:b/>
          <w:bCs/>
        </w:rPr>
        <w:t xml:space="preserve">A. Treponema pallidum:</w:t>
      </w:r>
      <w:r>
        <w:t xml:space="preserve"> </w:t>
      </w:r>
      <w:r>
        <w:t xml:space="preserve">Medbullets associates this organism with syphilis with a painless primary chancre and later systemic manifestations that can include a rash involving palms and soles. That pattern is less consistent with this vignette’s defining clue: recurrent painful genital vesicles/ulcers preceded by burning or tingling.</w:t>
      </w:r>
    </w:p>
    <w:p>
      <w:pPr>
        <w:keepNext/>
        <w:keepLines/>
        <w:numPr>
          <w:ilvl w:val="0"/>
          <w:numId w:val="1077"/>
        </w:numPr>
        <w:spacing w:after="40"/>
        <w:ind w:left="317" w:hanging="317"/>
      </w:pPr>
      <w:r>
        <w:rPr>
          <w:b/>
          <w:bCs/>
        </w:rPr>
        <w:t xml:space="preserve">B. Chlamydia trachomatis:</w:t>
      </w:r>
      <w:r>
        <w:t xml:space="preserve"> </w:t>
      </w:r>
      <w:r>
        <w:t xml:space="preserve">Medbullets associates this organism with sexually transmitted cervicitis/urethritis; can also cause neonatal conjunctivitis and pneumonia. That pattern is less consistent with this vignette’s defining clue: recurrent painful genital vesicles/ulcers preceded by burning or tingling.</w:t>
      </w:r>
    </w:p>
    <w:p>
      <w:pPr>
        <w:keepNext/>
        <w:keepLines/>
        <w:numPr>
          <w:ilvl w:val="0"/>
          <w:numId w:val="1077"/>
        </w:numPr>
        <w:spacing w:after="40"/>
        <w:ind w:left="317" w:hanging="317"/>
      </w:pPr>
      <w:r>
        <w:rPr>
          <w:b/>
          <w:bCs/>
        </w:rPr>
        <w:t xml:space="preserve">C. Varicella-zoster virus (VZV):</w:t>
      </w:r>
      <w:r>
        <w:t xml:space="preserve"> </w:t>
      </w:r>
      <w:r>
        <w:t xml:space="preserve">Medbullets associates this organism with primary varicella with lesions in different stages or shingles with painful unilateral dermatomal vesicles. That pattern is less consistent with this vignette’s defining clue: recurrent painful genital vesicles/ulcers preceded by burning or tingling.</w:t>
      </w:r>
    </w:p>
    <w:p>
      <w:pPr>
        <w:keepNext/>
        <w:keepLines/>
        <w:numPr>
          <w:ilvl w:val="0"/>
          <w:numId w:val="1077"/>
        </w:numPr>
        <w:spacing w:after="40"/>
        <w:ind w:left="317" w:hanging="317"/>
      </w:pPr>
      <w:r>
        <w:rPr>
          <w:b/>
          <w:bCs/>
        </w:rPr>
        <w:t xml:space="preserve">D. Herpes simplex virus 1 (HSV-1):</w:t>
      </w:r>
      <w:r>
        <w:t xml:space="preserve"> </w:t>
      </w:r>
      <w:r>
        <w:t xml:space="preserve">Medbullets associates this organism with oral herpes with recurrent grouped vesicles; can also cause temporal-lobe encephalitis. That pattern is less consistent with this vignette’s defining clue: recurrent painful genital vesicles/ulcers preceded by burning or tingling.</w:t>
      </w:r>
    </w:p>
    <w:p>
      <w:pPr>
        <w:pStyle w:val="FirstParagraph"/>
        <w:keepNext/>
        <w:keepLines/>
        <w:widowControl/>
        <w:spacing w:after="100" w:line="259" w:lineRule="auto" w:before="60"/>
      </w:pPr>
      <w:r>
        <w:rPr>
          <w:b/>
          <w:bCs/>
        </w:rPr>
        <w:t xml:space="preserve">High-yield takeaway:</w:t>
      </w:r>
      <w:r>
        <w:t xml:space="preserve"> </w:t>
      </w:r>
      <w:r>
        <w:t xml:space="preserve">Painful recurrent genital ulcers with a prodrome suggest HSV-2.</w:t>
      </w:r>
    </w:p>
    <w:p>
      <w:pPr>
        <w:pStyle w:val="BodyText"/>
        <w:keepNext w:val="0"/>
        <w:keepLines/>
        <w:widowControl/>
        <w:spacing w:after="100" w:line="259" w:lineRule="auto" w:before="60"/>
      </w:pPr>
      <w:r>
        <w:rPr>
          <w:b/>
          <w:bCs/>
        </w:rPr>
        <w:t xml:space="preserve">Source:</w:t>
      </w:r>
      <w:r>
        <w:t xml:space="preserve"> </w:t>
      </w:r>
      <w:hyperlink r:id="rId84">
        <w:r>
          <w:rPr>
            <w:rStyle w:val="Hyperlink"/>
          </w:rPr>
          <w:t xml:space="preserve">https://step1.medbullets.com/microbiology/104108/hsv-type-2?hideLeftMenu=true</w:t>
        </w:r>
      </w:hyperlink>
    </w:p>
    <w:p>
      <w:pPr>
        <w:pStyle w:val="Heading2"/>
        <w:keepNext/>
        <w:spacing w:before="220" w:after="80"/>
      </w:pPr>
      <w:r>
        <w:rPr>
          <w:b/>
          <w:bCs/>
        </w:rPr>
        <w:t xml:space="preserve">Question 78 — Enterobius vermicularis</w:t>
      </w:r>
    </w:p>
    <w:p>
      <w:pPr>
        <w:pStyle w:val="BodyText"/>
        <w:keepNext/>
        <w:keepLines/>
        <w:widowControl/>
        <w:spacing w:after="100" w:line="259" w:lineRule="auto" w:before="60"/>
      </w:pPr>
      <w:r>
        <w:rPr>
          <w:b/>
          <w:bCs/>
        </w:rPr>
        <w:t xml:space="preserve">Correct answer: E — Enterobius vermicularis</w:t>
      </w:r>
    </w:p>
    <w:p>
      <w:pPr>
        <w:pStyle w:val="BodyText"/>
        <w:keepNext/>
        <w:keepLines/>
        <w:widowControl/>
        <w:spacing w:after="100" w:line="259" w:lineRule="auto" w:before="60"/>
      </w:pPr>
      <w:r>
        <w:rPr>
          <w:b/>
          <w:bCs/>
        </w:rPr>
        <w:t xml:space="preserve">Why this is correct:</w:t>
      </w:r>
      <w:r>
        <w:t xml:space="preserve"> </w:t>
      </w:r>
      <w:r>
        <w:t xml:space="preserve">The symptom timing and tape-test finding are characteristic of pinworm infection. The most discriminating clue is nocturnal perianal itching with eggs on an adhesive tape test.</w:t>
      </w:r>
    </w:p>
    <w:p>
      <w:pPr>
        <w:pStyle w:val="BodyText"/>
        <w:keepNext/>
        <w:keepLines/>
        <w:widowControl/>
        <w:spacing w:after="100" w:line="259" w:lineRule="auto" w:before="60"/>
      </w:pPr>
      <w:r>
        <w:rPr>
          <w:b/>
          <w:bCs/>
        </w:rPr>
        <w:t xml:space="preserve">Why the other choices are wrong:</w:t>
      </w:r>
    </w:p>
    <w:p>
      <w:pPr>
        <w:keepNext/>
        <w:keepLines/>
        <w:numPr>
          <w:ilvl w:val="0"/>
          <w:numId w:val="1078"/>
        </w:numPr>
        <w:spacing w:after="40"/>
        <w:ind w:left="317" w:hanging="317"/>
      </w:pPr>
      <w:r>
        <w:rPr>
          <w:b/>
          <w:bCs/>
        </w:rPr>
        <w:t xml:space="preserve">A. Hookworm:</w:t>
      </w:r>
      <w:r>
        <w:t xml:space="preserve"> </w:t>
      </w:r>
      <w:r>
        <w:t xml:space="preserve">Medbullets associates this organism with skin penetration by larvae and chronic intestinal blood loss causing iron-deficiency anemia. That pattern is less consistent with this vignette’s defining clue: nocturnal perianal itching with eggs on an adhesive tape test.</w:t>
      </w:r>
    </w:p>
    <w:p>
      <w:pPr>
        <w:keepNext/>
        <w:keepLines/>
        <w:numPr>
          <w:ilvl w:val="0"/>
          <w:numId w:val="1078"/>
        </w:numPr>
        <w:spacing w:after="40"/>
        <w:ind w:left="317" w:hanging="317"/>
      </w:pPr>
      <w:r>
        <w:rPr>
          <w:b/>
          <w:bCs/>
        </w:rPr>
        <w:t xml:space="preserve">B. Ascaris lumbricoides:</w:t>
      </w:r>
      <w:r>
        <w:t xml:space="preserve"> </w:t>
      </w:r>
      <w:r>
        <w:t xml:space="preserve">Medbullets associates this organism with intestinal roundworm acquired by ingestion of eggs; heavy burden can cause bowel obstruction. That pattern is less consistent with this vignette’s defining clue: nocturnal perianal itching with eggs on an adhesive tape test.</w:t>
      </w:r>
    </w:p>
    <w:p>
      <w:pPr>
        <w:keepNext/>
        <w:keepLines/>
        <w:numPr>
          <w:ilvl w:val="0"/>
          <w:numId w:val="1078"/>
        </w:numPr>
        <w:spacing w:after="40"/>
        <w:ind w:left="317" w:hanging="317"/>
      </w:pPr>
      <w:r>
        <w:rPr>
          <w:b/>
          <w:bCs/>
        </w:rPr>
        <w:t xml:space="preserve">C. Trichuris trichiura (whipworm):</w:t>
      </w:r>
      <w:r>
        <w:t xml:space="preserve"> </w:t>
      </w:r>
      <w:r>
        <w:t xml:space="preserve">Medbullets associates this organism with intestinal whipworm associated with abdominal pain, diarrhea, anemia, and rectal prolapse in children. That pattern is less consistent with this vignette’s defining clue: nocturnal perianal itching with eggs on an adhesive tape test.</w:t>
      </w:r>
    </w:p>
    <w:p>
      <w:pPr>
        <w:keepNext/>
        <w:keepLines/>
        <w:numPr>
          <w:ilvl w:val="0"/>
          <w:numId w:val="1078"/>
        </w:numPr>
        <w:spacing w:after="40"/>
        <w:ind w:left="317" w:hanging="317"/>
      </w:pPr>
      <w:r>
        <w:rPr>
          <w:b/>
          <w:bCs/>
        </w:rPr>
        <w:t xml:space="preserve">D. Strongyloides stercoralis:</w:t>
      </w:r>
      <w:r>
        <w:t xml:space="preserve"> </w:t>
      </w:r>
      <w:r>
        <w:t xml:space="preserve">Medbullets associates this organism with intestinal nematode that can autoinfect and cause severe hyperinfection in immunosuppressed patients. That pattern is less consistent with this vignette’s defining clue: nocturnal perianal itching with eggs on an adhesive tape test.</w:t>
      </w:r>
    </w:p>
    <w:p>
      <w:pPr>
        <w:pStyle w:val="FirstParagraph"/>
        <w:keepNext/>
        <w:keepLines/>
        <w:widowControl/>
        <w:spacing w:after="100" w:line="259" w:lineRule="auto" w:before="60"/>
      </w:pPr>
      <w:r>
        <w:rPr>
          <w:b/>
          <w:bCs/>
        </w:rPr>
        <w:t xml:space="preserve">High-yield takeaway:</w:t>
      </w:r>
      <w:r>
        <w:t xml:space="preserve"> </w:t>
      </w:r>
      <w:r>
        <w:t xml:space="preserve">Nighttime perianal itching and a positive tape test suggest Enterobius vermicularis.</w:t>
      </w:r>
    </w:p>
    <w:p>
      <w:pPr>
        <w:pStyle w:val="BodyText"/>
        <w:keepNext w:val="0"/>
        <w:keepLines/>
        <w:widowControl/>
        <w:spacing w:after="100" w:line="259" w:lineRule="auto" w:before="60"/>
      </w:pPr>
      <w:r>
        <w:rPr>
          <w:b/>
          <w:bCs/>
        </w:rPr>
        <w:t xml:space="preserve">Source:</w:t>
      </w:r>
      <w:r>
        <w:t xml:space="preserve"> </w:t>
      </w:r>
      <w:hyperlink r:id="rId25">
        <w:r>
          <w:rPr>
            <w:rStyle w:val="Hyperlink"/>
          </w:rPr>
          <w:t xml:space="preserve">https://step1.medbullets.com/microbiology/121560/roundworms-nematodes?hideLeftMenu=true</w:t>
        </w:r>
      </w:hyperlink>
    </w:p>
    <w:p>
      <w:pPr>
        <w:pStyle w:val="Heading2"/>
        <w:keepNext/>
        <w:spacing w:before="220" w:after="80"/>
      </w:pPr>
      <w:r>
        <w:rPr>
          <w:b/>
          <w:bCs/>
        </w:rPr>
        <w:t xml:space="preserve">Question 79 — Echovirus</w:t>
      </w:r>
    </w:p>
    <w:p>
      <w:pPr>
        <w:pStyle w:val="BodyText"/>
        <w:keepNext/>
        <w:keepLines/>
        <w:widowControl/>
        <w:spacing w:after="100" w:line="259" w:lineRule="auto" w:before="60"/>
      </w:pPr>
      <w:r>
        <w:rPr>
          <w:b/>
          <w:bCs/>
        </w:rPr>
        <w:t xml:space="preserve">Correct answer: C — Echovirus</w:t>
      </w:r>
    </w:p>
    <w:p>
      <w:pPr>
        <w:pStyle w:val="BodyText"/>
        <w:keepNext/>
        <w:keepLines/>
        <w:widowControl/>
        <w:spacing w:after="100" w:line="259" w:lineRule="auto" w:before="60"/>
      </w:pPr>
      <w:r>
        <w:rPr>
          <w:b/>
          <w:bCs/>
        </w:rPr>
        <w:t xml:space="preserve">Why this is correct:</w:t>
      </w:r>
      <w:r>
        <w:t xml:space="preserve"> </w:t>
      </w:r>
      <w:r>
        <w:t xml:space="preserve">Echoviruses are associated with aseptic meningitis, particularly in outbreaks; the CSF pattern supports a viral cause. The most discriminating clue is aseptic meningitis during a late-summer enteroviral outbreak.</w:t>
      </w:r>
    </w:p>
    <w:p>
      <w:pPr>
        <w:pStyle w:val="BodyText"/>
        <w:keepNext/>
        <w:keepLines/>
        <w:widowControl/>
        <w:spacing w:after="100" w:line="259" w:lineRule="auto" w:before="60"/>
      </w:pPr>
      <w:r>
        <w:rPr>
          <w:b/>
          <w:bCs/>
        </w:rPr>
        <w:t xml:space="preserve">Why the other choices are wrong:</w:t>
      </w:r>
    </w:p>
    <w:p>
      <w:pPr>
        <w:keepNext/>
        <w:keepLines/>
        <w:numPr>
          <w:ilvl w:val="0"/>
          <w:numId w:val="1079"/>
        </w:numPr>
        <w:spacing w:after="40"/>
        <w:ind w:left="317" w:hanging="317"/>
      </w:pPr>
      <w:r>
        <w:rPr>
          <w:b/>
          <w:bCs/>
        </w:rPr>
        <w:t xml:space="preserve">A. Coxsackievirus:</w:t>
      </w:r>
      <w:r>
        <w:t xml:space="preserve"> </w:t>
      </w:r>
      <w:r>
        <w:t xml:space="preserve">Medbullets associates this organism with enteroviral illness including hand-foot-and-mouth disease, herpangina, aseptic meningitis, and pleurodynia. That pattern is less consistent with this vignette’s defining clue: aseptic meningitis during a late-summer enteroviral outbreak.</w:t>
      </w:r>
    </w:p>
    <w:p>
      <w:pPr>
        <w:keepNext/>
        <w:keepLines/>
        <w:numPr>
          <w:ilvl w:val="0"/>
          <w:numId w:val="1079"/>
        </w:numPr>
        <w:spacing w:after="40"/>
        <w:ind w:left="317" w:hanging="317"/>
      </w:pPr>
      <w:r>
        <w:rPr>
          <w:b/>
          <w:bCs/>
        </w:rPr>
        <w:t xml:space="preserve">B. Poliovirus:</w:t>
      </w:r>
      <w:r>
        <w:t xml:space="preserve"> </w:t>
      </w:r>
      <w:r>
        <w:t xml:space="preserve">Medbullets associates this organism with enteroviral infection that can damage motor neurons and cause asymmetric flaccid paralysis with preserved sensation. That pattern is less consistent with this vignette’s defining clue: aseptic meningitis during a late-summer enteroviral outbreak.</w:t>
      </w:r>
    </w:p>
    <w:p>
      <w:pPr>
        <w:keepNext/>
        <w:keepLines/>
        <w:numPr>
          <w:ilvl w:val="0"/>
          <w:numId w:val="1079"/>
        </w:numPr>
        <w:spacing w:after="40"/>
        <w:ind w:left="317" w:hanging="317"/>
      </w:pPr>
      <w:r>
        <w:rPr>
          <w:b/>
          <w:bCs/>
        </w:rPr>
        <w:t xml:space="preserve">D. West Nile virus:</w:t>
      </w:r>
      <w:r>
        <w:t xml:space="preserve"> </w:t>
      </w:r>
      <w:r>
        <w:t xml:space="preserve">Medbullets associates this organism with mosquito-borne encephalitis and flaccid paralysis with intact sensation. That pattern is less consistent with this vignette’s defining clue: aseptic meningitis during a late-summer enteroviral outbreak.</w:t>
      </w:r>
    </w:p>
    <w:p>
      <w:pPr>
        <w:keepNext/>
        <w:keepLines/>
        <w:numPr>
          <w:ilvl w:val="0"/>
          <w:numId w:val="1079"/>
        </w:numPr>
        <w:spacing w:after="40"/>
        <w:ind w:left="317" w:hanging="317"/>
      </w:pPr>
      <w:r>
        <w:rPr>
          <w:b/>
          <w:bCs/>
        </w:rPr>
        <w:t xml:space="preserve">E. Herpes simplex virus 2 (HSV-2):</w:t>
      </w:r>
      <w:r>
        <w:t xml:space="preserve"> </w:t>
      </w:r>
      <w:r>
        <w:t xml:space="preserve">Medbullets associates this organism with genital herpes with recurrent painful vesicles/ulcers; can also cause neonatal infection and meningitis. That pattern is less consistent with this vignette’s defining clue: aseptic meningitis during a late-summer enteroviral outbreak.</w:t>
      </w:r>
    </w:p>
    <w:p>
      <w:pPr>
        <w:pStyle w:val="FirstParagraph"/>
        <w:keepNext/>
        <w:keepLines/>
        <w:widowControl/>
        <w:spacing w:after="100" w:line="259" w:lineRule="auto" w:before="60"/>
      </w:pPr>
      <w:r>
        <w:rPr>
          <w:b/>
          <w:bCs/>
        </w:rPr>
        <w:t xml:space="preserve">High-yield takeaway:</w:t>
      </w:r>
      <w:r>
        <w:t xml:space="preserve"> </w:t>
      </w:r>
      <w:r>
        <w:t xml:space="preserve">Aseptic meningitis in a late-summer outbreak can be caused by Echovirus.</w:t>
      </w:r>
    </w:p>
    <w:p>
      <w:pPr>
        <w:pStyle w:val="BodyText"/>
        <w:keepNext w:val="0"/>
        <w:keepLines/>
        <w:widowControl/>
        <w:spacing w:after="100" w:line="259" w:lineRule="auto" w:before="60"/>
      </w:pPr>
      <w:r>
        <w:rPr>
          <w:b/>
          <w:bCs/>
        </w:rPr>
        <w:t xml:space="preserve">Source:</w:t>
      </w:r>
      <w:r>
        <w:t xml:space="preserve"> </w:t>
      </w:r>
      <w:hyperlink r:id="rId85">
        <w:r>
          <w:rPr>
            <w:rStyle w:val="Hyperlink"/>
          </w:rPr>
          <w:t xml:space="preserve">https://step1.medbullets.com/microbiology/121538/echovirus?hideLeftMenu=true</w:t>
        </w:r>
      </w:hyperlink>
    </w:p>
    <w:p>
      <w:pPr>
        <w:pStyle w:val="Heading2"/>
        <w:keepNext/>
        <w:spacing w:before="220" w:after="80"/>
      </w:pPr>
      <w:r>
        <w:rPr>
          <w:b/>
          <w:bCs/>
        </w:rPr>
        <w:t xml:space="preserve">Question 80 — Naegleria fowleri</w:t>
      </w:r>
    </w:p>
    <w:p>
      <w:pPr>
        <w:pStyle w:val="BodyText"/>
        <w:keepNext/>
        <w:keepLines/>
        <w:widowControl/>
        <w:spacing w:after="100" w:line="259" w:lineRule="auto" w:before="60"/>
      </w:pPr>
      <w:r>
        <w:rPr>
          <w:b/>
          <w:bCs/>
        </w:rPr>
        <w:t xml:space="preserve">Correct answer: C — Naegleria fowleri</w:t>
      </w:r>
    </w:p>
    <w:p>
      <w:pPr>
        <w:pStyle w:val="BodyText"/>
        <w:keepNext/>
        <w:keepLines/>
        <w:widowControl/>
        <w:spacing w:after="100" w:line="259" w:lineRule="auto" w:before="60"/>
      </w:pPr>
      <w:r>
        <w:rPr>
          <w:b/>
          <w:bCs/>
        </w:rPr>
        <w:t xml:space="preserve">Why this is correct:</w:t>
      </w:r>
      <w:r>
        <w:t xml:space="preserve"> </w:t>
      </w:r>
      <w:r>
        <w:t xml:space="preserve">Naegleria enters through the nasal route after warm freshwater exposure and causes a rapidly progressive, often fatal meningoencephalitis. The most discriminating clue is rapidly progressive meningoencephalitis after warm freshwater exposure with trophozoites in CSF.</w:t>
      </w:r>
    </w:p>
    <w:p>
      <w:pPr>
        <w:pStyle w:val="BodyText"/>
        <w:keepNext/>
        <w:keepLines/>
        <w:widowControl/>
        <w:spacing w:after="100" w:line="259" w:lineRule="auto" w:before="60"/>
      </w:pPr>
      <w:r>
        <w:rPr>
          <w:b/>
          <w:bCs/>
        </w:rPr>
        <w:t xml:space="preserve">Why the other choices are wrong:</w:t>
      </w:r>
    </w:p>
    <w:p>
      <w:pPr>
        <w:keepNext/>
        <w:keepLines/>
        <w:numPr>
          <w:ilvl w:val="0"/>
          <w:numId w:val="1080"/>
        </w:numPr>
        <w:spacing w:after="40"/>
        <w:ind w:left="317" w:hanging="317"/>
      </w:pPr>
      <w:r>
        <w:rPr>
          <w:b/>
          <w:bCs/>
        </w:rPr>
        <w:t xml:space="preserve">A. Giardia:</w:t>
      </w:r>
      <w:r>
        <w:t xml:space="preserve"> </w:t>
      </w:r>
      <w:r>
        <w:t xml:space="preserve">Medbullets associates this organism with waterborne nonbloody diarrhea with bloating and flatulence. That pattern is less consistent with this vignette’s defining clue: rapidly progressive meningoencephalitis after warm freshwater exposure with trophozoites in CSF.</w:t>
      </w:r>
    </w:p>
    <w:p>
      <w:pPr>
        <w:keepNext/>
        <w:keepLines/>
        <w:numPr>
          <w:ilvl w:val="0"/>
          <w:numId w:val="1080"/>
        </w:numPr>
        <w:spacing w:after="40"/>
        <w:ind w:left="317" w:hanging="317"/>
      </w:pPr>
      <w:r>
        <w:rPr>
          <w:b/>
          <w:bCs/>
        </w:rPr>
        <w:t xml:space="preserve">B. Toxoplasma gondii:</w:t>
      </w:r>
      <w:r>
        <w:t xml:space="preserve"> </w:t>
      </w:r>
      <w:r>
        <w:t xml:space="preserve">Medbullets associates this organism with multiple ring-enhancing brain lesions in immunocompromised patients. That pattern is less consistent with this vignette’s defining clue: rapidly progressive meningoencephalitis after warm freshwater exposure with trophozoites in CSF.</w:t>
      </w:r>
    </w:p>
    <w:p>
      <w:pPr>
        <w:keepNext/>
        <w:keepLines/>
        <w:numPr>
          <w:ilvl w:val="0"/>
          <w:numId w:val="1080"/>
        </w:numPr>
        <w:spacing w:after="40"/>
        <w:ind w:left="317" w:hanging="317"/>
      </w:pPr>
      <w:r>
        <w:rPr>
          <w:b/>
          <w:bCs/>
        </w:rPr>
        <w:t xml:space="preserve">D. Cryptococcus:</w:t>
      </w:r>
      <w:r>
        <w:t xml:space="preserve"> </w:t>
      </w:r>
      <w:r>
        <w:t xml:space="preserve">Medbullets associates this organism with encapsulated yeast causing meningitis in immunocompromised patients. That pattern is less consistent with this vignette’s defining clue: rapidly progressive meningoencephalitis after warm freshwater exposure with trophozoites in CSF.</w:t>
      </w:r>
    </w:p>
    <w:p>
      <w:pPr>
        <w:keepNext/>
        <w:keepLines/>
        <w:numPr>
          <w:ilvl w:val="0"/>
          <w:numId w:val="1080"/>
        </w:numPr>
        <w:spacing w:after="40"/>
        <w:ind w:left="317" w:hanging="317"/>
      </w:pPr>
      <w:r>
        <w:rPr>
          <w:b/>
          <w:bCs/>
        </w:rPr>
        <w:t xml:space="preserve">E. Acanthamoeba:</w:t>
      </w:r>
      <w:r>
        <w:t xml:space="preserve"> </w:t>
      </w:r>
      <w:r>
        <w:t xml:space="preserve">Medbullets associates this organism with keratitis in contact lens users or granulomatous encephalitis. That pattern is less consistent with this vignette’s defining clue: rapidly progressive meningoencephalitis after warm freshwater exposure with trophozoites in CSF.</w:t>
      </w:r>
    </w:p>
    <w:p>
      <w:pPr>
        <w:pStyle w:val="FirstParagraph"/>
        <w:keepNext/>
        <w:keepLines/>
        <w:widowControl/>
        <w:spacing w:after="100" w:line="259" w:lineRule="auto" w:before="60"/>
      </w:pPr>
      <w:r>
        <w:rPr>
          <w:b/>
          <w:bCs/>
        </w:rPr>
        <w:t xml:space="preserve">High-yield takeaway:</w:t>
      </w:r>
      <w:r>
        <w:t xml:space="preserve"> </w:t>
      </w:r>
      <w:r>
        <w:t xml:space="preserve">A rapidly fatal meningitis after warm freshwater swimming suggests Naegleria fowleri.</w:t>
      </w:r>
    </w:p>
    <w:p>
      <w:pPr>
        <w:pStyle w:val="BodyText"/>
        <w:keepNext w:val="0"/>
        <w:keepLines/>
        <w:widowControl/>
        <w:spacing w:after="100" w:line="259" w:lineRule="auto" w:before="60"/>
      </w:pPr>
      <w:r>
        <w:rPr>
          <w:b/>
          <w:bCs/>
        </w:rPr>
        <w:t xml:space="preserve">Source:</w:t>
      </w:r>
      <w:r>
        <w:t xml:space="preserve"> </w:t>
      </w:r>
      <w:hyperlink r:id="rId66">
        <w:r>
          <w:rPr>
            <w:rStyle w:val="Hyperlink"/>
          </w:rPr>
          <w:t xml:space="preserve">https://step1.medbullets.com/microbiology/121554/cns-infections-protozoa?hideLeftMenu=true</w:t>
        </w:r>
      </w:hyperlink>
    </w:p>
    <w:p>
      <w:pPr>
        <w:pStyle w:val="Heading2"/>
        <w:keepNext/>
        <w:spacing w:before="220" w:after="80"/>
      </w:pPr>
      <w:r>
        <w:rPr>
          <w:b/>
          <w:bCs/>
        </w:rPr>
        <w:t xml:space="preserve">Question 81 — Human immunodeficiency virus (HIV)</w:t>
      </w:r>
    </w:p>
    <w:p>
      <w:pPr>
        <w:pStyle w:val="BodyText"/>
        <w:keepNext/>
        <w:keepLines/>
        <w:widowControl/>
        <w:spacing w:after="100" w:line="259" w:lineRule="auto" w:before="60"/>
      </w:pPr>
      <w:r>
        <w:rPr>
          <w:b/>
          <w:bCs/>
        </w:rPr>
        <w:t xml:space="preserve">Correct answer: C — Human immunodeficiency virus (HIV)</w:t>
      </w:r>
    </w:p>
    <w:p>
      <w:pPr>
        <w:pStyle w:val="BodyText"/>
        <w:keepNext/>
        <w:keepLines/>
        <w:widowControl/>
        <w:spacing w:after="100" w:line="259" w:lineRule="auto" w:before="60"/>
      </w:pPr>
      <w:r>
        <w:rPr>
          <w:b/>
          <w:bCs/>
        </w:rPr>
        <w:t xml:space="preserve">Why this is correct:</w:t>
      </w:r>
      <w:r>
        <w:t xml:space="preserve"> </w:t>
      </w:r>
      <w:r>
        <w:t xml:space="preserve">Acute HIV infection can present with a flu-like or mononucleosis-like syndrome after exposure, including fever, rash, sore throat, myalgias, and lymphadenopathy. The most discriminating clue is mononucleosis-like febrile rash illness with generalized lymphadenopathy several weeks after sexual exposure.</w:t>
      </w:r>
    </w:p>
    <w:p>
      <w:pPr>
        <w:pStyle w:val="BodyText"/>
        <w:keepNext/>
        <w:keepLines/>
        <w:widowControl/>
        <w:spacing w:after="100" w:line="259" w:lineRule="auto" w:before="60"/>
      </w:pPr>
      <w:r>
        <w:rPr>
          <w:b/>
          <w:bCs/>
        </w:rPr>
        <w:t xml:space="preserve">Why the other choices are wrong:</w:t>
      </w:r>
    </w:p>
    <w:p>
      <w:pPr>
        <w:keepNext/>
        <w:keepLines/>
        <w:numPr>
          <w:ilvl w:val="0"/>
          <w:numId w:val="1081"/>
        </w:numPr>
        <w:spacing w:after="40"/>
        <w:ind w:left="317" w:hanging="317"/>
      </w:pPr>
      <w:r>
        <w:rPr>
          <w:b/>
          <w:bCs/>
        </w:rPr>
        <w:t xml:space="preserve">A. Epstein–Barr virus (EBV):</w:t>
      </w:r>
      <w:r>
        <w:t xml:space="preserve"> </w:t>
      </w:r>
      <w:r>
        <w:t xml:space="preserve">Medbullets associates this organism with infectious mononucleosis with pharyngitis, posterior cervical lymphadenopathy, atypical lymphocytes, and splenomegaly. That pattern is less consistent with this vignette’s defining clue: mononucleosis-like febrile rash illness with generalized lymphadenopathy several weeks after sexual exposure.</w:t>
      </w:r>
    </w:p>
    <w:p>
      <w:pPr>
        <w:keepNext/>
        <w:keepLines/>
        <w:numPr>
          <w:ilvl w:val="0"/>
          <w:numId w:val="1081"/>
        </w:numPr>
        <w:spacing w:after="40"/>
        <w:ind w:left="317" w:hanging="317"/>
      </w:pPr>
      <w:r>
        <w:rPr>
          <w:b/>
          <w:bCs/>
        </w:rPr>
        <w:t xml:space="preserve">B. Hepatitis B virus (HBV):</w:t>
      </w:r>
      <w:r>
        <w:t xml:space="preserve"> </w:t>
      </w:r>
      <w:r>
        <w:t xml:space="preserve">Medbullets associates this organism with blood/body-fluid transmitted hepatitis that can become chronic. That pattern is less consistent with this vignette’s defining clue: mononucleosis-like febrile rash illness with generalized lymphadenopathy several weeks after sexual exposure.</w:t>
      </w:r>
    </w:p>
    <w:p>
      <w:pPr>
        <w:keepNext/>
        <w:keepLines/>
        <w:numPr>
          <w:ilvl w:val="0"/>
          <w:numId w:val="1081"/>
        </w:numPr>
        <w:spacing w:after="40"/>
        <w:ind w:left="317" w:hanging="317"/>
      </w:pPr>
      <w:r>
        <w:rPr>
          <w:b/>
          <w:bCs/>
        </w:rPr>
        <w:t xml:space="preserve">D. Cytomegalovirus (CMV):</w:t>
      </w:r>
      <w:r>
        <w:t xml:space="preserve"> </w:t>
      </w:r>
      <w:r>
        <w:t xml:space="preserve">Medbullets associates this organism with opportunistic infection including retinitis in immunocompromised patients; enlarged cells with owl-eye inclusions may be seen. That pattern is less consistent with this vignette’s defining clue: mononucleosis-like febrile rash illness with generalized lymphadenopathy several weeks after sexual exposure.</w:t>
      </w:r>
    </w:p>
    <w:p>
      <w:pPr>
        <w:keepNext/>
        <w:keepLines/>
        <w:numPr>
          <w:ilvl w:val="0"/>
          <w:numId w:val="1081"/>
        </w:numPr>
        <w:spacing w:after="40"/>
        <w:ind w:left="317" w:hanging="317"/>
      </w:pPr>
      <w:r>
        <w:rPr>
          <w:b/>
          <w:bCs/>
        </w:rPr>
        <w:t xml:space="preserve">E. Kaposi sarcoma-associated herpesvirus (HHV-8):</w:t>
      </w:r>
      <w:r>
        <w:t xml:space="preserve"> </w:t>
      </w:r>
      <w:r>
        <w:t xml:space="preserve">Medbullets associates this organism with HHV-8-associated Kaposi sarcoma with violaceous vascular lesions in immunocompromised patients. That pattern is less consistent with this vignette’s defining clue: mononucleosis-like febrile rash illness with generalized lymphadenopathy several weeks after sexual exposure.</w:t>
      </w:r>
    </w:p>
    <w:p>
      <w:pPr>
        <w:pStyle w:val="FirstParagraph"/>
        <w:keepNext/>
        <w:keepLines/>
        <w:widowControl/>
        <w:spacing w:after="100" w:line="259" w:lineRule="auto" w:before="60"/>
      </w:pPr>
      <w:r>
        <w:rPr>
          <w:b/>
          <w:bCs/>
        </w:rPr>
        <w:t xml:space="preserve">High-yield takeaway:</w:t>
      </w:r>
      <w:r>
        <w:t xml:space="preserve"> </w:t>
      </w:r>
      <w:r>
        <w:t xml:space="preserve">A flu-like syndrome with rash and generalized lymphadenopathy weeks after exposure suggests acute HIV infection.</w:t>
      </w:r>
    </w:p>
    <w:p>
      <w:pPr>
        <w:pStyle w:val="BodyText"/>
        <w:keepNext w:val="0"/>
        <w:keepLines/>
        <w:widowControl/>
        <w:spacing w:after="100" w:line="259" w:lineRule="auto" w:before="60"/>
      </w:pPr>
      <w:r>
        <w:rPr>
          <w:b/>
          <w:bCs/>
        </w:rPr>
        <w:t xml:space="preserve">Source:</w:t>
      </w:r>
      <w:r>
        <w:t xml:space="preserve"> </w:t>
      </w:r>
      <w:hyperlink r:id="rId86">
        <w:r>
          <w:rPr>
            <w:rStyle w:val="Hyperlink"/>
          </w:rPr>
          <w:t xml:space="preserve">https://step1.medbullets.com/microbiology/104107/hiv?hideLeftMenu=true</w:t>
        </w:r>
      </w:hyperlink>
    </w:p>
    <w:p>
      <w:pPr>
        <w:pStyle w:val="Heading2"/>
        <w:keepNext/>
        <w:spacing w:before="220" w:after="80"/>
      </w:pPr>
      <w:r>
        <w:rPr>
          <w:b/>
          <w:bCs/>
        </w:rPr>
        <w:t xml:space="preserve">Question 82 — Echinococcus spp.</w:t>
      </w:r>
    </w:p>
    <w:p>
      <w:pPr>
        <w:pStyle w:val="BodyText"/>
        <w:keepNext/>
        <w:keepLines/>
        <w:widowControl/>
        <w:spacing w:after="100" w:line="259" w:lineRule="auto" w:before="60"/>
      </w:pPr>
      <w:r>
        <w:rPr>
          <w:b/>
          <w:bCs/>
        </w:rPr>
        <w:t xml:space="preserve">Correct answer: A — Echinococcus spp.</w:t>
      </w:r>
    </w:p>
    <w:p>
      <w:pPr>
        <w:pStyle w:val="BodyText"/>
        <w:keepNext/>
        <w:keepLines/>
        <w:widowControl/>
        <w:spacing w:after="100" w:line="259" w:lineRule="auto" w:before="60"/>
      </w:pPr>
      <w:r>
        <w:rPr>
          <w:b/>
          <w:bCs/>
        </w:rPr>
        <w:t xml:space="preserve">Why this is correct:</w:t>
      </w:r>
      <w:r>
        <w:t xml:space="preserve"> </w:t>
      </w:r>
      <w:r>
        <w:t xml:space="preserve">The liver hydatid cyst with daughter cysts and dog/sheep exposure is characteristic of echinococcosis. The most discriminating clue is hepatic cyst containing daughter cysts in a person exposed to sheepdogs.</w:t>
      </w:r>
    </w:p>
    <w:p>
      <w:pPr>
        <w:pStyle w:val="BodyText"/>
        <w:keepNext/>
        <w:keepLines/>
        <w:widowControl/>
        <w:spacing w:after="100" w:line="259" w:lineRule="auto" w:before="60"/>
      </w:pPr>
      <w:r>
        <w:rPr>
          <w:b/>
          <w:bCs/>
        </w:rPr>
        <w:t xml:space="preserve">Why the other choices are wrong:</w:t>
      </w:r>
    </w:p>
    <w:p>
      <w:pPr>
        <w:keepNext/>
        <w:keepLines/>
        <w:numPr>
          <w:ilvl w:val="0"/>
          <w:numId w:val="1082"/>
        </w:numPr>
        <w:spacing w:after="40"/>
        <w:ind w:left="317" w:hanging="317"/>
      </w:pPr>
      <w:r>
        <w:rPr>
          <w:b/>
          <w:bCs/>
        </w:rPr>
        <w:t xml:space="preserve">B. Taenia:</w:t>
      </w:r>
      <w:r>
        <w:t xml:space="preserve"> </w:t>
      </w:r>
      <w:r>
        <w:t xml:space="preserve">Medbullets associates this organism with tapeworm infection; T. solium can cause cysticercosis with CNS lesions. That pattern is less consistent with this vignette’s defining clue: hepatic cyst containing daughter cysts in a person exposed to sheepdogs.</w:t>
      </w:r>
    </w:p>
    <w:p>
      <w:pPr>
        <w:keepNext/>
        <w:keepLines/>
        <w:numPr>
          <w:ilvl w:val="0"/>
          <w:numId w:val="1082"/>
        </w:numPr>
        <w:spacing w:after="40"/>
        <w:ind w:left="317" w:hanging="317"/>
      </w:pPr>
      <w:r>
        <w:rPr>
          <w:b/>
          <w:bCs/>
        </w:rPr>
        <w:t xml:space="preserve">C. Entamoeba histolytica:</w:t>
      </w:r>
      <w:r>
        <w:t xml:space="preserve"> </w:t>
      </w:r>
      <w:r>
        <w:t xml:space="preserve">Medbullets associates this organism with invasive intestinal protozoan causing bloody diarrhea and possible liver abscess. That pattern is less consistent with this vignette’s defining clue: hepatic cyst containing daughter cysts in a person exposed to sheepdogs.</w:t>
      </w:r>
    </w:p>
    <w:p>
      <w:pPr>
        <w:keepNext/>
        <w:keepLines/>
        <w:numPr>
          <w:ilvl w:val="0"/>
          <w:numId w:val="1082"/>
        </w:numPr>
        <w:spacing w:after="40"/>
        <w:ind w:left="317" w:hanging="317"/>
      </w:pPr>
      <w:r>
        <w:rPr>
          <w:b/>
          <w:bCs/>
        </w:rPr>
        <w:t xml:space="preserve">D. Clonorchis sinensis:</w:t>
      </w:r>
      <w:r>
        <w:t xml:space="preserve"> </w:t>
      </w:r>
      <w:r>
        <w:t xml:space="preserve">Medbullets associates this organism with fish-borne liver fluke causing chronic biliary inflammation. That pattern is less consistent with this vignette’s defining clue: hepatic cyst containing daughter cysts in a person exposed to sheepdogs.</w:t>
      </w:r>
    </w:p>
    <w:p>
      <w:pPr>
        <w:keepNext/>
        <w:keepLines/>
        <w:numPr>
          <w:ilvl w:val="0"/>
          <w:numId w:val="1082"/>
        </w:numPr>
        <w:spacing w:after="40"/>
        <w:ind w:left="317" w:hanging="317"/>
      </w:pPr>
      <w:r>
        <w:rPr>
          <w:b/>
          <w:bCs/>
        </w:rPr>
        <w:t xml:space="preserve">E. Fasciola hepatica:</w:t>
      </w:r>
      <w:r>
        <w:t xml:space="preserve"> </w:t>
      </w:r>
      <w:r>
        <w:t xml:space="preserve">Medbullets associates this organism with liver fluke acquired from aquatic plants causing hepatobiliary symptoms. That pattern is less consistent with this vignette’s defining clue: hepatic cyst containing daughter cysts in a person exposed to sheepdogs.</w:t>
      </w:r>
    </w:p>
    <w:p>
      <w:pPr>
        <w:pStyle w:val="FirstParagraph"/>
        <w:keepNext/>
        <w:keepLines/>
        <w:widowControl/>
        <w:spacing w:after="100" w:line="259" w:lineRule="auto" w:before="60"/>
      </w:pPr>
      <w:r>
        <w:rPr>
          <w:b/>
          <w:bCs/>
        </w:rPr>
        <w:t xml:space="preserve">High-yield takeaway:</w:t>
      </w:r>
      <w:r>
        <w:t xml:space="preserve"> </w:t>
      </w:r>
      <w:r>
        <w:t xml:space="preserve">A hepatic hydatid cyst with daughter cysts after dog/sheep exposure suggests Echinococcus.</w:t>
      </w:r>
    </w:p>
    <w:p>
      <w:pPr>
        <w:pStyle w:val="BodyText"/>
        <w:keepNext w:val="0"/>
        <w:keepLines/>
        <w:widowControl/>
        <w:spacing w:after="100" w:line="259" w:lineRule="auto" w:before="60"/>
      </w:pPr>
      <w:r>
        <w:rPr>
          <w:b/>
          <w:bCs/>
        </w:rPr>
        <w:t xml:space="preserve">Source:</w:t>
      </w:r>
      <w:r>
        <w:t xml:space="preserve"> </w:t>
      </w:r>
      <w:hyperlink r:id="rId28">
        <w:r>
          <w:rPr>
            <w:rStyle w:val="Hyperlink"/>
          </w:rPr>
          <w:t xml:space="preserve">https://step1.medbullets.com/microbiology/121558/tapeworms-cestodes?hideLeftMenu=true</w:t>
        </w:r>
      </w:hyperlink>
    </w:p>
    <w:p>
      <w:pPr>
        <w:pStyle w:val="Heading2"/>
        <w:keepNext/>
        <w:spacing w:before="220" w:after="80"/>
      </w:pPr>
      <w:r>
        <w:rPr>
          <w:b/>
          <w:bCs/>
        </w:rPr>
        <w:t xml:space="preserve">Question 83 — Clostridium tetani</w:t>
      </w:r>
    </w:p>
    <w:p>
      <w:pPr>
        <w:pStyle w:val="BodyText"/>
        <w:keepNext/>
        <w:keepLines/>
        <w:widowControl/>
        <w:spacing w:after="100" w:line="259" w:lineRule="auto" w:before="60"/>
      </w:pPr>
      <w:r>
        <w:rPr>
          <w:b/>
          <w:bCs/>
        </w:rPr>
        <w:t xml:space="preserve">Correct answer: B — Clostridium tetani</w:t>
      </w:r>
    </w:p>
    <w:p>
      <w:pPr>
        <w:pStyle w:val="BodyText"/>
        <w:keepNext/>
        <w:keepLines/>
        <w:widowControl/>
        <w:spacing w:after="100" w:line="259" w:lineRule="auto" w:before="60"/>
      </w:pPr>
      <w:r>
        <w:rPr>
          <w:b/>
          <w:bCs/>
        </w:rPr>
        <w:t xml:space="preserve">Why this is correct:</w:t>
      </w:r>
      <w:r>
        <w:t xml:space="preserve"> </w:t>
      </w:r>
      <w:r>
        <w:t xml:space="preserve">The wound history followed by trismus, rigidity, and stimulus-triggered spasms is the classic clinical pattern of tetanus. The most discriminating clue is trismus and stimulus-triggered painful muscle spasms after a puncture wound.</w:t>
      </w:r>
    </w:p>
    <w:p>
      <w:pPr>
        <w:pStyle w:val="BodyText"/>
        <w:keepNext/>
        <w:keepLines/>
        <w:widowControl/>
        <w:spacing w:after="100" w:line="259" w:lineRule="auto" w:before="60"/>
      </w:pPr>
      <w:r>
        <w:rPr>
          <w:b/>
          <w:bCs/>
        </w:rPr>
        <w:t xml:space="preserve">Why the other choices are wrong:</w:t>
      </w:r>
    </w:p>
    <w:p>
      <w:pPr>
        <w:keepNext/>
        <w:keepLines/>
        <w:numPr>
          <w:ilvl w:val="0"/>
          <w:numId w:val="1083"/>
        </w:numPr>
        <w:spacing w:after="40"/>
        <w:ind w:left="317" w:hanging="317"/>
      </w:pPr>
      <w:r>
        <w:rPr>
          <w:b/>
          <w:bCs/>
        </w:rPr>
        <w:t xml:space="preserve">A. Clostridium perfringens:</w:t>
      </w:r>
      <w:r>
        <w:t xml:space="preserve"> </w:t>
      </w:r>
      <w:r>
        <w:t xml:space="preserve">Medbullets associates this organism with rapid gas-forming myonecrosis after traumatic contamination. That pattern is less consistent with this vignette’s defining clue: trismus and stimulus-triggered painful muscle spasms after a puncture wound.</w:t>
      </w:r>
    </w:p>
    <w:p>
      <w:pPr>
        <w:keepNext/>
        <w:keepLines/>
        <w:numPr>
          <w:ilvl w:val="0"/>
          <w:numId w:val="1083"/>
        </w:numPr>
        <w:spacing w:after="40"/>
        <w:ind w:left="317" w:hanging="317"/>
      </w:pPr>
      <w:r>
        <w:rPr>
          <w:b/>
          <w:bCs/>
        </w:rPr>
        <w:t xml:space="preserve">C. Listeria monocytogenes:</w:t>
      </w:r>
      <w:r>
        <w:t xml:space="preserve"> </w:t>
      </w:r>
      <w:r>
        <w:t xml:space="preserve">Medbullets associates this organism with foodborne illness associated with unpasteurized dairy or deli foods; can cause neonatal infection and meningitis in pregnancy, newborns, and other susceptible patients. That pattern is less consistent with this vignette’s defining clue: trismus and stimulus-triggered painful muscle spasms after a puncture wound.</w:t>
      </w:r>
    </w:p>
    <w:p>
      <w:pPr>
        <w:keepNext/>
        <w:keepLines/>
        <w:numPr>
          <w:ilvl w:val="0"/>
          <w:numId w:val="1083"/>
        </w:numPr>
        <w:spacing w:after="40"/>
        <w:ind w:left="317" w:hanging="317"/>
      </w:pPr>
      <w:r>
        <w:rPr>
          <w:b/>
          <w:bCs/>
        </w:rPr>
        <w:t xml:space="preserve">D. Staphylococcus aureus:</w:t>
      </w:r>
      <w:r>
        <w:t xml:space="preserve"> </w:t>
      </w:r>
      <w:r>
        <w:t xml:space="preserve">Medbullets associates this organism with skin infections, toxic shock, food poisoning, or post-influenza cavitary pneumonia. That pattern is less consistent with this vignette’s defining clue: trismus and stimulus-triggered painful muscle spasms after a puncture wound.</w:t>
      </w:r>
    </w:p>
    <w:p>
      <w:pPr>
        <w:keepNext/>
        <w:keepLines/>
        <w:numPr>
          <w:ilvl w:val="0"/>
          <w:numId w:val="1083"/>
        </w:numPr>
        <w:spacing w:after="40"/>
        <w:ind w:left="317" w:hanging="317"/>
      </w:pPr>
      <w:r>
        <w:rPr>
          <w:b/>
          <w:bCs/>
        </w:rPr>
        <w:t xml:space="preserve">E. Clostridium botulinum:</w:t>
      </w:r>
      <w:r>
        <w:t xml:space="preserve"> </w:t>
      </w:r>
      <w:r>
        <w:t xml:space="preserve">Medbullets associates this organism with foodborne or wound-associated botulism causing cranial nerve deficits and descending flaccid paralysis. That pattern is less consistent with this vignette’s defining clue: trismus and stimulus-triggered painful muscle spasms after a puncture wound.</w:t>
      </w:r>
    </w:p>
    <w:p>
      <w:pPr>
        <w:pStyle w:val="FirstParagraph"/>
        <w:keepNext/>
        <w:keepLines/>
        <w:widowControl/>
        <w:spacing w:after="100" w:line="259" w:lineRule="auto" w:before="60"/>
      </w:pPr>
      <w:r>
        <w:rPr>
          <w:b/>
          <w:bCs/>
        </w:rPr>
        <w:t xml:space="preserve">High-yield takeaway:</w:t>
      </w:r>
      <w:r>
        <w:t xml:space="preserve"> </w:t>
      </w:r>
      <w:r>
        <w:t xml:space="preserve">Trismus plus painful spasms after a contaminated wound points to tetanus.</w:t>
      </w:r>
    </w:p>
    <w:p>
      <w:pPr>
        <w:pStyle w:val="BodyText"/>
        <w:keepNext w:val="0"/>
        <w:keepLines/>
        <w:widowControl/>
        <w:spacing w:after="100" w:line="259" w:lineRule="auto" w:before="60"/>
      </w:pPr>
      <w:r>
        <w:rPr>
          <w:b/>
          <w:bCs/>
        </w:rPr>
        <w:t xml:space="preserve">Source:</w:t>
      </w:r>
      <w:r>
        <w:t xml:space="preserve"> </w:t>
      </w:r>
      <w:hyperlink r:id="rId87">
        <w:r>
          <w:rPr>
            <w:rStyle w:val="Hyperlink"/>
          </w:rPr>
          <w:t xml:space="preserve">https://step1.medbullets.com/microbiology/104035/clostridium-tetani?hideLeftMenu=true</w:t>
        </w:r>
      </w:hyperlink>
    </w:p>
    <w:p>
      <w:pPr>
        <w:pStyle w:val="Heading2"/>
        <w:keepNext/>
        <w:spacing w:before="220" w:after="80"/>
      </w:pPr>
      <w:r>
        <w:rPr>
          <w:b/>
          <w:bCs/>
        </w:rPr>
        <w:t xml:space="preserve">Question 84 — Borrelia burgdorferi</w:t>
      </w:r>
    </w:p>
    <w:p>
      <w:pPr>
        <w:pStyle w:val="BodyText"/>
        <w:keepNext/>
        <w:keepLines/>
        <w:widowControl/>
        <w:spacing w:after="100" w:line="259" w:lineRule="auto" w:before="60"/>
      </w:pPr>
      <w:r>
        <w:rPr>
          <w:b/>
          <w:bCs/>
        </w:rPr>
        <w:t xml:space="preserve">Correct answer: B — Borrelia burgdorferi</w:t>
      </w:r>
    </w:p>
    <w:p>
      <w:pPr>
        <w:pStyle w:val="BodyText"/>
        <w:keepNext/>
        <w:keepLines/>
        <w:widowControl/>
        <w:spacing w:after="100" w:line="259" w:lineRule="auto" w:before="60"/>
      </w:pPr>
      <w:r>
        <w:rPr>
          <w:b/>
          <w:bCs/>
        </w:rPr>
        <w:t xml:space="preserve">Why this is correct:</w:t>
      </w:r>
      <w:r>
        <w:t xml:space="preserve"> </w:t>
      </w:r>
      <w:r>
        <w:t xml:space="preserve">The expanding erythema migrans lesion following tick exposure is the key early finding of Lyme disease. The most discriminating clue is expanding annular rash after tick exposure in the northeastern United States.</w:t>
      </w:r>
    </w:p>
    <w:p>
      <w:pPr>
        <w:pStyle w:val="BodyText"/>
        <w:keepNext/>
        <w:keepLines/>
        <w:widowControl/>
        <w:spacing w:after="100" w:line="259" w:lineRule="auto" w:before="60"/>
      </w:pPr>
      <w:r>
        <w:rPr>
          <w:b/>
          <w:bCs/>
        </w:rPr>
        <w:t xml:space="preserve">Why the other choices are wrong:</w:t>
      </w:r>
    </w:p>
    <w:p>
      <w:pPr>
        <w:keepNext/>
        <w:keepLines/>
        <w:numPr>
          <w:ilvl w:val="0"/>
          <w:numId w:val="1084"/>
        </w:numPr>
        <w:spacing w:after="40"/>
        <w:ind w:left="317" w:hanging="317"/>
      </w:pPr>
      <w:r>
        <w:rPr>
          <w:b/>
          <w:bCs/>
        </w:rPr>
        <w:t xml:space="preserve">A. Francisella tularensis:</w:t>
      </w:r>
      <w:r>
        <w:t xml:space="preserve"> </w:t>
      </w:r>
      <w:r>
        <w:t xml:space="preserve">Medbullets associates this organism with ulceroglandular disease after rabbit/tick exposure, with fever, skin ulcer, and regional lymphadenopathy. That pattern is less consistent with this vignette’s defining clue: expanding annular rash after tick exposure in the northeastern United States.</w:t>
      </w:r>
    </w:p>
    <w:p>
      <w:pPr>
        <w:keepNext/>
        <w:keepLines/>
        <w:numPr>
          <w:ilvl w:val="0"/>
          <w:numId w:val="1084"/>
        </w:numPr>
        <w:spacing w:after="40"/>
        <w:ind w:left="317" w:hanging="317"/>
      </w:pPr>
      <w:r>
        <w:rPr>
          <w:b/>
          <w:bCs/>
        </w:rPr>
        <w:t xml:space="preserve">C. Rickettsia rickettsii:</w:t>
      </w:r>
      <w:r>
        <w:t xml:space="preserve"> </w:t>
      </w:r>
      <w:r>
        <w:t xml:space="preserve">Medbullets associates this organism with Rocky Mountain spotted fever with fever, headache, and rash that may involve palms and soles after tick exposure. That pattern is less consistent with this vignette’s defining clue: expanding annular rash after tick exposure in the northeastern United States.</w:t>
      </w:r>
    </w:p>
    <w:p>
      <w:pPr>
        <w:keepNext/>
        <w:keepLines/>
        <w:numPr>
          <w:ilvl w:val="0"/>
          <w:numId w:val="1084"/>
        </w:numPr>
        <w:spacing w:after="40"/>
        <w:ind w:left="317" w:hanging="317"/>
      </w:pPr>
      <w:r>
        <w:rPr>
          <w:b/>
          <w:bCs/>
        </w:rPr>
        <w:t xml:space="preserve">D. Ehrlichia:</w:t>
      </w:r>
      <w:r>
        <w:t xml:space="preserve"> </w:t>
      </w:r>
      <w:r>
        <w:t xml:space="preserve">Medbullets associates this organism with tick-borne febrile illness with leukopenia, thrombocytopenia, elevated transaminases, and intracellular inclusions. That pattern is less consistent with this vignette’s defining clue: expanding annular rash after tick exposure in the northeastern United States.</w:t>
      </w:r>
    </w:p>
    <w:p>
      <w:pPr>
        <w:keepNext/>
        <w:keepLines/>
        <w:numPr>
          <w:ilvl w:val="0"/>
          <w:numId w:val="1084"/>
        </w:numPr>
        <w:spacing w:after="40"/>
        <w:ind w:left="317" w:hanging="317"/>
      </w:pPr>
      <w:r>
        <w:rPr>
          <w:b/>
          <w:bCs/>
        </w:rPr>
        <w:t xml:space="preserve">E. Treponema pallidum:</w:t>
      </w:r>
      <w:r>
        <w:t xml:space="preserve"> </w:t>
      </w:r>
      <w:r>
        <w:t xml:space="preserve">Medbullets associates this organism with syphilis with a painless primary chancre and later systemic manifestations that can include a rash involving palms and soles. That pattern is less consistent with this vignette’s defining clue: expanding annular rash after tick exposure in the northeastern United States.</w:t>
      </w:r>
    </w:p>
    <w:p>
      <w:pPr>
        <w:pStyle w:val="FirstParagraph"/>
        <w:keepNext/>
        <w:keepLines/>
        <w:widowControl/>
        <w:spacing w:after="100" w:line="259" w:lineRule="auto" w:before="60"/>
      </w:pPr>
      <w:r>
        <w:rPr>
          <w:b/>
          <w:bCs/>
        </w:rPr>
        <w:t xml:space="preserve">High-yield takeaway:</w:t>
      </w:r>
      <w:r>
        <w:t xml:space="preserve"> </w:t>
      </w:r>
      <w:r>
        <w:t xml:space="preserve">An expanding erythema migrans rash after a tick bite suggests Borrelia burgdorferi.</w:t>
      </w:r>
    </w:p>
    <w:p>
      <w:pPr>
        <w:pStyle w:val="BodyText"/>
        <w:keepNext w:val="0"/>
        <w:keepLines/>
        <w:widowControl/>
        <w:spacing w:after="100" w:line="259" w:lineRule="auto" w:before="60"/>
      </w:pPr>
      <w:r>
        <w:rPr>
          <w:b/>
          <w:bCs/>
        </w:rPr>
        <w:t xml:space="preserve">Source:</w:t>
      </w:r>
      <w:r>
        <w:t xml:space="preserve"> </w:t>
      </w:r>
      <w:hyperlink r:id="rId88">
        <w:r>
          <w:rPr>
            <w:rStyle w:val="Hyperlink"/>
          </w:rPr>
          <w:t xml:space="preserve">https://step1.medbullets.com/microbiology/104059/borrelia-burgdorferi?hideLeftMenu=true</w:t>
        </w:r>
      </w:hyperlink>
    </w:p>
    <w:p>
      <w:pPr>
        <w:pStyle w:val="Heading2"/>
        <w:keepNext/>
        <w:spacing w:before="220" w:after="80"/>
      </w:pPr>
      <w:r>
        <w:rPr>
          <w:b/>
          <w:bCs/>
        </w:rPr>
        <w:t xml:space="preserve">Question 85 — Rickettsia rickettsii</w:t>
      </w:r>
    </w:p>
    <w:p>
      <w:pPr>
        <w:pStyle w:val="BodyText"/>
        <w:keepNext/>
        <w:keepLines/>
        <w:widowControl/>
        <w:spacing w:after="100" w:line="259" w:lineRule="auto" w:before="60"/>
      </w:pPr>
      <w:r>
        <w:rPr>
          <w:b/>
          <w:bCs/>
        </w:rPr>
        <w:t xml:space="preserve">Correct answer: B — Rickettsia rickettsii</w:t>
      </w:r>
    </w:p>
    <w:p>
      <w:pPr>
        <w:pStyle w:val="BodyText"/>
        <w:keepNext/>
        <w:keepLines/>
        <w:widowControl/>
        <w:spacing w:after="100" w:line="259" w:lineRule="auto" w:before="60"/>
      </w:pPr>
      <w:r>
        <w:rPr>
          <w:b/>
          <w:bCs/>
        </w:rPr>
        <w:t xml:space="preserve">Why this is correct:</w:t>
      </w:r>
      <w:r>
        <w:t xml:space="preserve"> </w:t>
      </w:r>
      <w:r>
        <w:t xml:space="preserve">The sequence and distribution of the rash with fever after tick exposure is the classic presentation of Rocky Mountain spotted fever. The most discriminating clue is febrile tick-associated illness with a rash spreading from wrists/ankles to palms and soles.</w:t>
      </w:r>
    </w:p>
    <w:p>
      <w:pPr>
        <w:pStyle w:val="BodyText"/>
        <w:keepNext/>
        <w:keepLines/>
        <w:widowControl/>
        <w:spacing w:after="100" w:line="259" w:lineRule="auto" w:before="60"/>
      </w:pPr>
      <w:r>
        <w:rPr>
          <w:b/>
          <w:bCs/>
        </w:rPr>
        <w:t xml:space="preserve">Why the other choices are wrong:</w:t>
      </w:r>
    </w:p>
    <w:p>
      <w:pPr>
        <w:keepNext/>
        <w:keepLines/>
        <w:numPr>
          <w:ilvl w:val="0"/>
          <w:numId w:val="1085"/>
        </w:numPr>
        <w:spacing w:after="40"/>
        <w:ind w:left="317" w:hanging="317"/>
      </w:pPr>
      <w:r>
        <w:rPr>
          <w:b/>
          <w:bCs/>
        </w:rPr>
        <w:t xml:space="preserve">A. Borrelia burgdorferi:</w:t>
      </w:r>
      <w:r>
        <w:t xml:space="preserve"> </w:t>
      </w:r>
      <w:r>
        <w:t xml:space="preserve">Medbullets associates this organism with Lyme disease with erythema migrans after tick exposure and possible later neurologic, cardiac, or joint findings. That pattern is less consistent with this vignette’s defining clue: febrile tick-associated illness with a rash spreading from wrists/ankles to palms and soles.</w:t>
      </w:r>
    </w:p>
    <w:p>
      <w:pPr>
        <w:keepNext/>
        <w:keepLines/>
        <w:numPr>
          <w:ilvl w:val="0"/>
          <w:numId w:val="1085"/>
        </w:numPr>
        <w:spacing w:after="40"/>
        <w:ind w:left="317" w:hanging="317"/>
      </w:pPr>
      <w:r>
        <w:rPr>
          <w:b/>
          <w:bCs/>
        </w:rPr>
        <w:t xml:space="preserve">C. Francisella tularensis:</w:t>
      </w:r>
      <w:r>
        <w:t xml:space="preserve"> </w:t>
      </w:r>
      <w:r>
        <w:t xml:space="preserve">Medbullets associates this organism with ulceroglandular disease after rabbit/tick exposure, with fever, skin ulcer, and regional lymphadenopathy. That pattern is less consistent with this vignette’s defining clue: febrile tick-associated illness with a rash spreading from wrists/ankles to palms and soles.</w:t>
      </w:r>
    </w:p>
    <w:p>
      <w:pPr>
        <w:keepNext/>
        <w:keepLines/>
        <w:numPr>
          <w:ilvl w:val="0"/>
          <w:numId w:val="1085"/>
        </w:numPr>
        <w:spacing w:after="40"/>
        <w:ind w:left="317" w:hanging="317"/>
      </w:pPr>
      <w:r>
        <w:rPr>
          <w:b/>
          <w:bCs/>
        </w:rPr>
        <w:t xml:space="preserve">D. Rickettsia prowazekii:</w:t>
      </w:r>
      <w:r>
        <w:t xml:space="preserve"> </w:t>
      </w:r>
      <w:r>
        <w:t xml:space="preserve">Medbullets associates this organism with epidemic typhus associated with body lice and crowded living conditions, causing fever, headache, and rash. That pattern is less consistent with this vignette’s defining clue: febrile tick-associated illness with a rash spreading from wrists/ankles to palms and soles.</w:t>
      </w:r>
    </w:p>
    <w:p>
      <w:pPr>
        <w:keepNext/>
        <w:keepLines/>
        <w:numPr>
          <w:ilvl w:val="0"/>
          <w:numId w:val="1085"/>
        </w:numPr>
        <w:spacing w:after="40"/>
        <w:ind w:left="317" w:hanging="317"/>
      </w:pPr>
      <w:r>
        <w:rPr>
          <w:b/>
          <w:bCs/>
        </w:rPr>
        <w:t xml:space="preserve">E. Ehrlichia:</w:t>
      </w:r>
      <w:r>
        <w:t xml:space="preserve"> </w:t>
      </w:r>
      <w:r>
        <w:t xml:space="preserve">Medbullets associates this organism with tick-borne febrile illness with leukopenia, thrombocytopenia, elevated transaminases, and intracellular inclusions. That pattern is less consistent with this vignette’s defining clue: febrile tick-associated illness with a rash spreading from wrists/ankles to palms and soles.</w:t>
      </w:r>
    </w:p>
    <w:p>
      <w:pPr>
        <w:pStyle w:val="FirstParagraph"/>
        <w:keepNext/>
        <w:keepLines/>
        <w:widowControl/>
        <w:spacing w:after="100" w:line="259" w:lineRule="auto" w:before="60"/>
      </w:pPr>
      <w:r>
        <w:rPr>
          <w:b/>
          <w:bCs/>
        </w:rPr>
        <w:t xml:space="preserve">High-yield takeaway:</w:t>
      </w:r>
      <w:r>
        <w:t xml:space="preserve"> </w:t>
      </w:r>
      <w:r>
        <w:t xml:space="preserve">A febrile illness with a spreading rash that involves palms and soles after a tick bite suggests R. rickettsii.</w:t>
      </w:r>
    </w:p>
    <w:p>
      <w:pPr>
        <w:pStyle w:val="BodyText"/>
        <w:keepNext w:val="0"/>
        <w:keepLines/>
        <w:widowControl/>
        <w:spacing w:after="100" w:line="259" w:lineRule="auto" w:before="60"/>
      </w:pPr>
      <w:r>
        <w:rPr>
          <w:b/>
          <w:bCs/>
        </w:rPr>
        <w:t xml:space="preserve">Source:</w:t>
      </w:r>
      <w:r>
        <w:t xml:space="preserve"> </w:t>
      </w:r>
      <w:hyperlink r:id="rId57">
        <w:r>
          <w:rPr>
            <w:rStyle w:val="Hyperlink"/>
          </w:rPr>
          <w:t xml:space="preserve">https://step1.medbullets.com/microbiology/104067/rickettsiae?hideLeftMenu=true</w:t>
        </w:r>
      </w:hyperlink>
    </w:p>
    <w:p>
      <w:pPr>
        <w:pStyle w:val="Heading2"/>
        <w:keepNext/>
        <w:spacing w:before="220" w:after="80"/>
      </w:pPr>
      <w:r>
        <w:rPr>
          <w:b/>
          <w:bCs/>
        </w:rPr>
        <w:t xml:space="preserve">Question 86 — Hepatitis C virus (HCV)</w:t>
      </w:r>
    </w:p>
    <w:p>
      <w:pPr>
        <w:pStyle w:val="BodyText"/>
        <w:keepNext/>
        <w:keepLines/>
        <w:widowControl/>
        <w:spacing w:after="100" w:line="259" w:lineRule="auto" w:before="60"/>
      </w:pPr>
      <w:r>
        <w:rPr>
          <w:b/>
          <w:bCs/>
        </w:rPr>
        <w:t xml:space="preserve">Correct answer: B — Hepatitis C virus (HCV)</w:t>
      </w:r>
    </w:p>
    <w:p>
      <w:pPr>
        <w:pStyle w:val="BodyText"/>
        <w:keepNext/>
        <w:keepLines/>
        <w:widowControl/>
        <w:spacing w:after="100" w:line="259" w:lineRule="auto" w:before="60"/>
      </w:pPr>
      <w:r>
        <w:rPr>
          <w:b/>
          <w:bCs/>
        </w:rPr>
        <w:t xml:space="preserve">Why this is correct:</w:t>
      </w:r>
      <w:r>
        <w:t xml:space="preserve"> </w:t>
      </w:r>
      <w:r>
        <w:t xml:space="preserve">HCV is transmitted primarily through blood exposure and is notable for its tendency to cause chronic infection. The most discriminating clue is persistent chronic hepatitis in a patient with prior injection drug use.</w:t>
      </w:r>
    </w:p>
    <w:p>
      <w:pPr>
        <w:pStyle w:val="BodyText"/>
        <w:keepNext/>
        <w:keepLines/>
        <w:widowControl/>
        <w:spacing w:after="100" w:line="259" w:lineRule="auto" w:before="60"/>
      </w:pPr>
      <w:r>
        <w:rPr>
          <w:b/>
          <w:bCs/>
        </w:rPr>
        <w:t xml:space="preserve">Why the other choices are wrong:</w:t>
      </w:r>
    </w:p>
    <w:p>
      <w:pPr>
        <w:keepNext/>
        <w:keepLines/>
        <w:numPr>
          <w:ilvl w:val="0"/>
          <w:numId w:val="1086"/>
        </w:numPr>
        <w:spacing w:after="40"/>
        <w:ind w:left="317" w:hanging="317"/>
      </w:pPr>
      <w:r>
        <w:rPr>
          <w:b/>
          <w:bCs/>
        </w:rPr>
        <w:t xml:space="preserve">A. Hepatitis A virus (HAV):</w:t>
      </w:r>
      <w:r>
        <w:t xml:space="preserve"> </w:t>
      </w:r>
      <w:r>
        <w:t xml:space="preserve">Medbullets associates this organism with acute fecal-oral hepatitis without chronic infection. That pattern is less consistent with this vignette’s defining clue: persistent chronic hepatitis in a patient with prior injection drug use.</w:t>
      </w:r>
    </w:p>
    <w:p>
      <w:pPr>
        <w:keepNext/>
        <w:keepLines/>
        <w:numPr>
          <w:ilvl w:val="0"/>
          <w:numId w:val="1086"/>
        </w:numPr>
        <w:spacing w:after="40"/>
        <w:ind w:left="317" w:hanging="317"/>
      </w:pPr>
      <w:r>
        <w:rPr>
          <w:b/>
          <w:bCs/>
        </w:rPr>
        <w:t xml:space="preserve">C. Hepatitis B virus (HBV):</w:t>
      </w:r>
      <w:r>
        <w:t xml:space="preserve"> </w:t>
      </w:r>
      <w:r>
        <w:t xml:space="preserve">Medbullets associates this organism with blood/body-fluid transmitted hepatitis that can become chronic. That pattern is less consistent with this vignette’s defining clue: persistent chronic hepatitis in a patient with prior injection drug use.</w:t>
      </w:r>
    </w:p>
    <w:p>
      <w:pPr>
        <w:keepNext/>
        <w:keepLines/>
        <w:numPr>
          <w:ilvl w:val="0"/>
          <w:numId w:val="1086"/>
        </w:numPr>
        <w:spacing w:after="40"/>
        <w:ind w:left="317" w:hanging="317"/>
      </w:pPr>
      <w:r>
        <w:rPr>
          <w:b/>
          <w:bCs/>
        </w:rPr>
        <w:t xml:space="preserve">D. Cytomegalovirus (CMV):</w:t>
      </w:r>
      <w:r>
        <w:t xml:space="preserve"> </w:t>
      </w:r>
      <w:r>
        <w:t xml:space="preserve">Medbullets associates this organism with opportunistic infection including retinitis in immunocompromised patients; enlarged cells with owl-eye inclusions may be seen. That pattern is less consistent with this vignette’s defining clue: persistent chronic hepatitis in a patient with prior injection drug use.</w:t>
      </w:r>
    </w:p>
    <w:p>
      <w:pPr>
        <w:keepNext/>
        <w:keepLines/>
        <w:numPr>
          <w:ilvl w:val="0"/>
          <w:numId w:val="1086"/>
        </w:numPr>
        <w:spacing w:after="40"/>
        <w:ind w:left="317" w:hanging="317"/>
      </w:pPr>
      <w:r>
        <w:rPr>
          <w:b/>
          <w:bCs/>
        </w:rPr>
        <w:t xml:space="preserve">E. Hepatitis E virus (HEV):</w:t>
      </w:r>
      <w:r>
        <w:t xml:space="preserve"> </w:t>
      </w:r>
      <w:r>
        <w:t xml:space="preserve">Medbullets associates this organism with enterically transmitted acute hepatitis that can be severe in pregnancy. That pattern is less consistent with this vignette’s defining clue: persistent chronic hepatitis in a patient with prior injection drug use.</w:t>
      </w:r>
    </w:p>
    <w:p>
      <w:pPr>
        <w:pStyle w:val="FirstParagraph"/>
        <w:keepNext/>
        <w:keepLines/>
        <w:widowControl/>
        <w:spacing w:after="100" w:line="259" w:lineRule="auto" w:before="60"/>
      </w:pPr>
      <w:r>
        <w:rPr>
          <w:b/>
          <w:bCs/>
        </w:rPr>
        <w:t xml:space="preserve">High-yield takeaway:</w:t>
      </w:r>
      <w:r>
        <w:t xml:space="preserve"> </w:t>
      </w:r>
      <w:r>
        <w:t xml:space="preserve">Chronic hepatitis in someone with prior injection drug use suggests HCV.</w:t>
      </w:r>
    </w:p>
    <w:p>
      <w:pPr>
        <w:pStyle w:val="BodyText"/>
        <w:keepNext w:val="0"/>
        <w:keepLines/>
        <w:widowControl/>
        <w:spacing w:after="100" w:line="259" w:lineRule="auto" w:before="60"/>
      </w:pPr>
      <w:r>
        <w:rPr>
          <w:b/>
          <w:bCs/>
        </w:rPr>
        <w:t xml:space="preserve">Source:</w:t>
      </w:r>
      <w:r>
        <w:t xml:space="preserve"> </w:t>
      </w:r>
      <w:hyperlink r:id="rId89">
        <w:r>
          <w:rPr>
            <w:rStyle w:val="Hyperlink"/>
          </w:rPr>
          <w:t xml:space="preserve">https://step1.medbullets.com/microbiology/121542/hepatitis-c-virus?hideLeftMenu=true</w:t>
        </w:r>
      </w:hyperlink>
    </w:p>
    <w:p>
      <w:pPr>
        <w:pStyle w:val="Heading2"/>
        <w:keepNext/>
        <w:spacing w:before="220" w:after="80"/>
      </w:pPr>
      <w:r>
        <w:rPr>
          <w:b/>
          <w:bCs/>
        </w:rPr>
        <w:t xml:space="preserve">Question 87 — Taenia</w:t>
      </w:r>
    </w:p>
    <w:p>
      <w:pPr>
        <w:pStyle w:val="BodyText"/>
        <w:keepNext/>
        <w:keepLines/>
        <w:widowControl/>
        <w:spacing w:after="100" w:line="259" w:lineRule="auto" w:before="60"/>
      </w:pPr>
      <w:r>
        <w:rPr>
          <w:b/>
          <w:bCs/>
        </w:rPr>
        <w:t xml:space="preserve">Correct answer: E — Taenia</w:t>
      </w:r>
    </w:p>
    <w:p>
      <w:pPr>
        <w:pStyle w:val="BodyText"/>
        <w:keepNext/>
        <w:keepLines/>
        <w:widowControl/>
        <w:spacing w:after="100" w:line="259" w:lineRule="auto" w:before="60"/>
      </w:pPr>
      <w:r>
        <w:rPr>
          <w:b/>
          <w:bCs/>
        </w:rPr>
        <w:t xml:space="preserve">Why this is correct:</w:t>
      </w:r>
      <w:r>
        <w:t xml:space="preserve"> </w:t>
      </w:r>
      <w:r>
        <w:t xml:space="preserve">Cysticercosis due to the pork tapeworm can produce CNS cysts and seizures; this differs from an intestinal tapeworm presentation. The most discriminating clue is seizures with multiple cystic brain lesions after possible pork/food contamination exposure.</w:t>
      </w:r>
    </w:p>
    <w:p>
      <w:pPr>
        <w:pStyle w:val="BodyText"/>
        <w:keepNext/>
        <w:keepLines/>
        <w:widowControl/>
        <w:spacing w:after="100" w:line="259" w:lineRule="auto" w:before="60"/>
      </w:pPr>
      <w:r>
        <w:rPr>
          <w:b/>
          <w:bCs/>
        </w:rPr>
        <w:t xml:space="preserve">Why the other choices are wrong:</w:t>
      </w:r>
    </w:p>
    <w:p>
      <w:pPr>
        <w:keepNext/>
        <w:keepLines/>
        <w:numPr>
          <w:ilvl w:val="0"/>
          <w:numId w:val="1087"/>
        </w:numPr>
        <w:spacing w:after="40"/>
        <w:ind w:left="317" w:hanging="317"/>
      </w:pPr>
      <w:r>
        <w:rPr>
          <w:b/>
          <w:bCs/>
        </w:rPr>
        <w:t xml:space="preserve">A. Echinococcus spp.:</w:t>
      </w:r>
      <w:r>
        <w:t xml:space="preserve"> </w:t>
      </w:r>
      <w:r>
        <w:t xml:space="preserve">Medbullets associates this organism with hydatid cysts in liver/lung after exposure to dog/sheep life cycles. That pattern is less consistent with this vignette’s defining clue: seizures with multiple cystic brain lesions after possible pork/food contamination exposure.</w:t>
      </w:r>
    </w:p>
    <w:p>
      <w:pPr>
        <w:keepNext/>
        <w:keepLines/>
        <w:numPr>
          <w:ilvl w:val="0"/>
          <w:numId w:val="1087"/>
        </w:numPr>
        <w:spacing w:after="40"/>
        <w:ind w:left="317" w:hanging="317"/>
      </w:pPr>
      <w:r>
        <w:rPr>
          <w:b/>
          <w:bCs/>
        </w:rPr>
        <w:t xml:space="preserve">B. Toxoplasma gondii:</w:t>
      </w:r>
      <w:r>
        <w:t xml:space="preserve"> </w:t>
      </w:r>
      <w:r>
        <w:t xml:space="preserve">Medbullets associates this organism with multiple ring-enhancing brain lesions in immunocompromised patients. That pattern is less consistent with this vignette’s defining clue: seizures with multiple cystic brain lesions after possible pork/food contamination exposure.</w:t>
      </w:r>
    </w:p>
    <w:p>
      <w:pPr>
        <w:keepNext/>
        <w:keepLines/>
        <w:numPr>
          <w:ilvl w:val="0"/>
          <w:numId w:val="1087"/>
        </w:numPr>
        <w:spacing w:after="40"/>
        <w:ind w:left="317" w:hanging="317"/>
      </w:pPr>
      <w:r>
        <w:rPr>
          <w:b/>
          <w:bCs/>
        </w:rPr>
        <w:t xml:space="preserve">C. Naegleria fowleri:</w:t>
      </w:r>
      <w:r>
        <w:t xml:space="preserve"> </w:t>
      </w:r>
      <w:r>
        <w:t xml:space="preserve">Medbullets associates this organism with rapidly progressive meningoencephalitis after warm freshwater exposure. That pattern is less consistent with this vignette’s defining clue: seizures with multiple cystic brain lesions after possible pork/food contamination exposure.</w:t>
      </w:r>
    </w:p>
    <w:p>
      <w:pPr>
        <w:keepNext/>
        <w:keepLines/>
        <w:numPr>
          <w:ilvl w:val="0"/>
          <w:numId w:val="1087"/>
        </w:numPr>
        <w:spacing w:after="40"/>
        <w:ind w:left="317" w:hanging="317"/>
      </w:pPr>
      <w:r>
        <w:rPr>
          <w:b/>
          <w:bCs/>
        </w:rPr>
        <w:t xml:space="preserve">D. Dibothriocephalus latus:</w:t>
      </w:r>
      <w:r>
        <w:t xml:space="preserve"> </w:t>
      </w:r>
      <w:r>
        <w:t xml:space="preserve">Medbullets associates this organism with fish tapeworm associated with B12 deficiency after raw freshwater fish. That pattern is less consistent with this vignette’s defining clue: seizures with multiple cystic brain lesions after possible pork/food contamination exposure.</w:t>
      </w:r>
    </w:p>
    <w:p>
      <w:pPr>
        <w:pStyle w:val="FirstParagraph"/>
        <w:keepNext/>
        <w:keepLines/>
        <w:widowControl/>
        <w:spacing w:after="100" w:line="259" w:lineRule="auto" w:before="60"/>
      </w:pPr>
      <w:r>
        <w:rPr>
          <w:b/>
          <w:bCs/>
        </w:rPr>
        <w:t xml:space="preserve">High-yield takeaway:</w:t>
      </w:r>
      <w:r>
        <w:t xml:space="preserve"> </w:t>
      </w:r>
      <w:r>
        <w:t xml:space="preserve">Multiple cystic brain lesions with seizures are a key clue to Taenia solium neurocysticercosis.</w:t>
      </w:r>
    </w:p>
    <w:p>
      <w:pPr>
        <w:pStyle w:val="BodyText"/>
        <w:keepNext w:val="0"/>
        <w:keepLines/>
        <w:widowControl/>
        <w:spacing w:after="100" w:line="259" w:lineRule="auto" w:before="60"/>
      </w:pPr>
      <w:r>
        <w:rPr>
          <w:b/>
          <w:bCs/>
        </w:rPr>
        <w:t xml:space="preserve">Source:</w:t>
      </w:r>
      <w:r>
        <w:t xml:space="preserve"> </w:t>
      </w:r>
      <w:hyperlink r:id="rId28">
        <w:r>
          <w:rPr>
            <w:rStyle w:val="Hyperlink"/>
          </w:rPr>
          <w:t xml:space="preserve">https://step1.medbullets.com/microbiology/121558/tapeworms-cestodes?hideLeftMenu=true</w:t>
        </w:r>
      </w:hyperlink>
    </w:p>
    <w:p>
      <w:pPr>
        <w:pStyle w:val="Heading2"/>
        <w:keepNext/>
        <w:spacing w:before="220" w:after="80"/>
      </w:pPr>
      <w:r>
        <w:rPr>
          <w:b/>
          <w:bCs/>
        </w:rPr>
        <w:t xml:space="preserve">Question 88 — Histoplasma capsulatum</w:t>
      </w:r>
    </w:p>
    <w:p>
      <w:pPr>
        <w:pStyle w:val="BodyText"/>
        <w:keepNext/>
        <w:keepLines/>
        <w:widowControl/>
        <w:spacing w:after="100" w:line="259" w:lineRule="auto" w:before="60"/>
      </w:pPr>
      <w:r>
        <w:rPr>
          <w:b/>
          <w:bCs/>
        </w:rPr>
        <w:t xml:space="preserve">Correct answer: E — Histoplasma capsulatum</w:t>
      </w:r>
    </w:p>
    <w:p>
      <w:pPr>
        <w:pStyle w:val="BodyText"/>
        <w:keepNext/>
        <w:keepLines/>
        <w:widowControl/>
        <w:spacing w:after="100" w:line="259" w:lineRule="auto" w:before="60"/>
      </w:pPr>
      <w:r>
        <w:rPr>
          <w:b/>
          <w:bCs/>
        </w:rPr>
        <w:t xml:space="preserve">Why this is correct:</w:t>
      </w:r>
      <w:r>
        <w:t xml:space="preserve"> </w:t>
      </w:r>
      <w:r>
        <w:t xml:space="preserve">The geographic and environmental exposure, pulmonary syndrome, hilar lymphadenopathy, and yeast within macrophages are characteristic of histoplasmosis. The most discriminating clue is cave/bat-dropping exposure in the Ohio River Valley with hilar lymphadenopathy and intracellular yeast.</w:t>
      </w:r>
    </w:p>
    <w:p>
      <w:pPr>
        <w:pStyle w:val="BodyText"/>
        <w:keepNext/>
        <w:keepLines/>
        <w:widowControl/>
        <w:spacing w:after="100" w:line="259" w:lineRule="auto" w:before="60"/>
      </w:pPr>
      <w:r>
        <w:rPr>
          <w:b/>
          <w:bCs/>
        </w:rPr>
        <w:t xml:space="preserve">Why the other choices are wrong:</w:t>
      </w:r>
    </w:p>
    <w:p>
      <w:pPr>
        <w:keepNext/>
        <w:keepLines/>
        <w:numPr>
          <w:ilvl w:val="0"/>
          <w:numId w:val="1088"/>
        </w:numPr>
        <w:spacing w:after="40"/>
        <w:ind w:left="317" w:hanging="317"/>
      </w:pPr>
      <w:r>
        <w:rPr>
          <w:b/>
          <w:bCs/>
        </w:rPr>
        <w:t xml:space="preserve">A. Coccidioides immitis:</w:t>
      </w:r>
      <w:r>
        <w:t xml:space="preserve"> </w:t>
      </w:r>
      <w:r>
        <w:t xml:space="preserve">Medbullets associates this organism with pulmonary illness in southwestern US with erythema nodosum or arthralgia. That pattern is less consistent with this vignette’s defining clue: cave/bat-dropping exposure in the Ohio River Valley with hilar lymphadenopathy and intracellular yeast.</w:t>
      </w:r>
    </w:p>
    <w:p>
      <w:pPr>
        <w:keepNext/>
        <w:keepLines/>
        <w:numPr>
          <w:ilvl w:val="0"/>
          <w:numId w:val="1088"/>
        </w:numPr>
        <w:spacing w:after="40"/>
        <w:ind w:left="317" w:hanging="317"/>
      </w:pPr>
      <w:r>
        <w:rPr>
          <w:b/>
          <w:bCs/>
        </w:rPr>
        <w:t xml:space="preserve">B. Cryptococcus:</w:t>
      </w:r>
      <w:r>
        <w:t xml:space="preserve"> </w:t>
      </w:r>
      <w:r>
        <w:t xml:space="preserve">Medbullets associates this organism with encapsulated yeast causing meningitis in immunocompromised patients. That pattern is less consistent with this vignette’s defining clue: cave/bat-dropping exposure in the Ohio River Valley with hilar lymphadenopathy and intracellular yeast.</w:t>
      </w:r>
    </w:p>
    <w:p>
      <w:pPr>
        <w:keepNext/>
        <w:keepLines/>
        <w:numPr>
          <w:ilvl w:val="0"/>
          <w:numId w:val="1088"/>
        </w:numPr>
        <w:spacing w:after="40"/>
        <w:ind w:left="317" w:hanging="317"/>
      </w:pPr>
      <w:r>
        <w:rPr>
          <w:b/>
          <w:bCs/>
        </w:rPr>
        <w:t xml:space="preserve">C. Aspergillus fumigatus / flavus:</w:t>
      </w:r>
      <w:r>
        <w:t xml:space="preserve"> </w:t>
      </w:r>
      <w:r>
        <w:t xml:space="preserve">Medbullets associates this organism with invasive pulmonary disease with septate, acute-angle branching hyphae. That pattern is less consistent with this vignette’s defining clue: cave/bat-dropping exposure in the Ohio River Valley with hilar lymphadenopathy and intracellular yeast.</w:t>
      </w:r>
    </w:p>
    <w:p>
      <w:pPr>
        <w:keepNext/>
        <w:keepLines/>
        <w:numPr>
          <w:ilvl w:val="0"/>
          <w:numId w:val="1088"/>
        </w:numPr>
        <w:spacing w:after="40"/>
        <w:ind w:left="317" w:hanging="317"/>
      </w:pPr>
      <w:r>
        <w:rPr>
          <w:b/>
          <w:bCs/>
        </w:rPr>
        <w:t xml:space="preserve">D. Blastomyces dermatitidis:</w:t>
      </w:r>
      <w:r>
        <w:t xml:space="preserve"> </w:t>
      </w:r>
      <w:r>
        <w:t xml:space="preserve">Medbullets associates this organism with pulmonary infection with verrucous skin lesions and broad-based budding yeast. That pattern is less consistent with this vignette’s defining clue: cave/bat-dropping exposure in the Ohio River Valley with hilar lymphadenopathy and intracellular yeast.</w:t>
      </w:r>
    </w:p>
    <w:p>
      <w:pPr>
        <w:pStyle w:val="FirstParagraph"/>
        <w:keepNext/>
        <w:keepLines/>
        <w:widowControl/>
        <w:spacing w:after="100" w:line="259" w:lineRule="auto" w:before="60"/>
      </w:pPr>
      <w:r>
        <w:rPr>
          <w:b/>
          <w:bCs/>
        </w:rPr>
        <w:t xml:space="preserve">High-yield takeaway:</w:t>
      </w:r>
      <w:r>
        <w:t xml:space="preserve"> </w:t>
      </w:r>
      <w:r>
        <w:t xml:space="preserve">Cave exposure and intracellular yeast in macrophages in the Ohio/Mississippi River valleys suggest Histoplasma.</w:t>
      </w:r>
    </w:p>
    <w:p>
      <w:pPr>
        <w:pStyle w:val="BodyText"/>
        <w:keepNext w:val="0"/>
        <w:keepLines/>
        <w:widowControl/>
        <w:spacing w:after="100" w:line="259" w:lineRule="auto" w:before="60"/>
      </w:pPr>
      <w:r>
        <w:rPr>
          <w:b/>
          <w:bCs/>
        </w:rPr>
        <w:t xml:space="preserve">Source:</w:t>
      </w:r>
      <w:r>
        <w:t xml:space="preserve"> </w:t>
      </w:r>
      <w:hyperlink r:id="rId56">
        <w:r>
          <w:rPr>
            <w:rStyle w:val="Hyperlink"/>
          </w:rPr>
          <w:t xml:space="preserve">https://step1.medbullets.com/microbiology/104075/systemic-mycoses?hideLeftMenu=true</w:t>
        </w:r>
      </w:hyperlink>
    </w:p>
    <w:p>
      <w:pPr>
        <w:pStyle w:val="Heading2"/>
        <w:keepNext/>
        <w:spacing w:before="220" w:after="80"/>
      </w:pPr>
      <w:r>
        <w:rPr>
          <w:b/>
          <w:bCs/>
        </w:rPr>
        <w:t xml:space="preserve">Question 89 — Trichinella</w:t>
      </w:r>
    </w:p>
    <w:p>
      <w:pPr>
        <w:pStyle w:val="BodyText"/>
        <w:keepNext/>
        <w:keepLines/>
        <w:widowControl/>
        <w:spacing w:after="100" w:line="259" w:lineRule="auto" w:before="60"/>
      </w:pPr>
      <w:r>
        <w:rPr>
          <w:b/>
          <w:bCs/>
        </w:rPr>
        <w:t xml:space="preserve">Correct answer: A — Trichinella</w:t>
      </w:r>
    </w:p>
    <w:p>
      <w:pPr>
        <w:pStyle w:val="BodyText"/>
        <w:keepNext/>
        <w:keepLines/>
        <w:widowControl/>
        <w:spacing w:after="100" w:line="259" w:lineRule="auto" w:before="60"/>
      </w:pPr>
      <w:r>
        <w:rPr>
          <w:b/>
          <w:bCs/>
        </w:rPr>
        <w:t xml:space="preserve">Why this is correct:</w:t>
      </w:r>
      <w:r>
        <w:t xml:space="preserve"> </w:t>
      </w:r>
      <w:r>
        <w:t xml:space="preserve">The progression from gastrointestinal symptoms to muscle pain, periorbital edema, and eosinophilia is characteristic of trichinellosis. The most discriminating clue is myalgia and periorbital edema after undercooked wild game, with eosinophilia.</w:t>
      </w:r>
    </w:p>
    <w:p>
      <w:pPr>
        <w:pStyle w:val="BodyText"/>
        <w:keepNext/>
        <w:keepLines/>
        <w:widowControl/>
        <w:spacing w:after="100" w:line="259" w:lineRule="auto" w:before="60"/>
      </w:pPr>
      <w:r>
        <w:rPr>
          <w:b/>
          <w:bCs/>
        </w:rPr>
        <w:t xml:space="preserve">Why the other choices are wrong:</w:t>
      </w:r>
    </w:p>
    <w:p>
      <w:pPr>
        <w:keepNext/>
        <w:keepLines/>
        <w:numPr>
          <w:ilvl w:val="0"/>
          <w:numId w:val="1089"/>
        </w:numPr>
        <w:spacing w:after="40"/>
        <w:ind w:left="317" w:hanging="317"/>
      </w:pPr>
      <w:r>
        <w:rPr>
          <w:b/>
          <w:bCs/>
        </w:rPr>
        <w:t xml:space="preserve">B. Hookworm:</w:t>
      </w:r>
      <w:r>
        <w:t xml:space="preserve"> </w:t>
      </w:r>
      <w:r>
        <w:t xml:space="preserve">Medbullets associates this organism with skin penetration by larvae and chronic intestinal blood loss causing iron-deficiency anemia. That pattern is less consistent with this vignette’s defining clue: myalgia and periorbital edema after undercooked wild game, with eosinophilia.</w:t>
      </w:r>
    </w:p>
    <w:p>
      <w:pPr>
        <w:keepNext/>
        <w:keepLines/>
        <w:numPr>
          <w:ilvl w:val="0"/>
          <w:numId w:val="1089"/>
        </w:numPr>
        <w:spacing w:after="40"/>
        <w:ind w:left="317" w:hanging="317"/>
      </w:pPr>
      <w:r>
        <w:rPr>
          <w:b/>
          <w:bCs/>
        </w:rPr>
        <w:t xml:space="preserve">C. Strongyloides stercoralis:</w:t>
      </w:r>
      <w:r>
        <w:t xml:space="preserve"> </w:t>
      </w:r>
      <w:r>
        <w:t xml:space="preserve">Medbullets associates this organism with intestinal nematode that can autoinfect and cause severe hyperinfection in immunosuppressed patients. That pattern is less consistent with this vignette’s defining clue: myalgia and periorbital edema after undercooked wild game, with eosinophilia.</w:t>
      </w:r>
    </w:p>
    <w:p>
      <w:pPr>
        <w:keepNext/>
        <w:keepLines/>
        <w:numPr>
          <w:ilvl w:val="0"/>
          <w:numId w:val="1089"/>
        </w:numPr>
        <w:spacing w:after="40"/>
        <w:ind w:left="317" w:hanging="317"/>
      </w:pPr>
      <w:r>
        <w:rPr>
          <w:b/>
          <w:bCs/>
        </w:rPr>
        <w:t xml:space="preserve">D. Taenia:</w:t>
      </w:r>
      <w:r>
        <w:t xml:space="preserve"> </w:t>
      </w:r>
      <w:r>
        <w:t xml:space="preserve">Medbullets associates this organism with tapeworm infection; T. solium can cause cysticercosis with CNS lesions. That pattern is less consistent with this vignette’s defining clue: myalgia and periorbital edema after undercooked wild game, with eosinophilia.</w:t>
      </w:r>
    </w:p>
    <w:p>
      <w:pPr>
        <w:keepNext/>
        <w:keepLines/>
        <w:numPr>
          <w:ilvl w:val="0"/>
          <w:numId w:val="1089"/>
        </w:numPr>
        <w:spacing w:after="40"/>
        <w:ind w:left="317" w:hanging="317"/>
      </w:pPr>
      <w:r>
        <w:rPr>
          <w:b/>
          <w:bCs/>
        </w:rPr>
        <w:t xml:space="preserve">E. Ascaris lumbricoides:</w:t>
      </w:r>
      <w:r>
        <w:t xml:space="preserve"> </w:t>
      </w:r>
      <w:r>
        <w:t xml:space="preserve">Medbullets associates this organism with intestinal roundworm acquired by ingestion of eggs; heavy burden can cause bowel obstruction. That pattern is less consistent with this vignette’s defining clue: myalgia and periorbital edema after undercooked wild game, with eosinophilia.</w:t>
      </w:r>
    </w:p>
    <w:p>
      <w:pPr>
        <w:pStyle w:val="FirstParagraph"/>
        <w:keepNext/>
        <w:keepLines/>
        <w:widowControl/>
        <w:spacing w:after="100" w:line="259" w:lineRule="auto" w:before="60"/>
      </w:pPr>
      <w:r>
        <w:rPr>
          <w:b/>
          <w:bCs/>
        </w:rPr>
        <w:t xml:space="preserve">High-yield takeaway:</w:t>
      </w:r>
      <w:r>
        <w:t xml:space="preserve"> </w:t>
      </w:r>
      <w:r>
        <w:t xml:space="preserve">Undercooked pork or wild game followed by myalgia and periorbital edema suggests Trichinella.</w:t>
      </w:r>
    </w:p>
    <w:p>
      <w:pPr>
        <w:pStyle w:val="BodyText"/>
        <w:keepNext w:val="0"/>
        <w:keepLines/>
        <w:widowControl/>
        <w:spacing w:after="100" w:line="259" w:lineRule="auto" w:before="60"/>
      </w:pPr>
      <w:r>
        <w:rPr>
          <w:b/>
          <w:bCs/>
        </w:rPr>
        <w:t xml:space="preserve">Source:</w:t>
      </w:r>
      <w:r>
        <w:t xml:space="preserve"> </w:t>
      </w:r>
      <w:hyperlink r:id="rId25">
        <w:r>
          <w:rPr>
            <w:rStyle w:val="Hyperlink"/>
          </w:rPr>
          <w:t xml:space="preserve">https://step1.medbullets.com/microbiology/121560/roundworms-nematodes?hideLeftMenu=true</w:t>
        </w:r>
      </w:hyperlink>
    </w:p>
    <w:p>
      <w:pPr>
        <w:pStyle w:val="Heading2"/>
        <w:keepNext/>
        <w:spacing w:before="220" w:after="80"/>
      </w:pPr>
      <w:r>
        <w:rPr>
          <w:b/>
          <w:bCs/>
        </w:rPr>
        <w:t xml:space="preserve">Question 90 — JC polyomavirus (JCV)</w:t>
      </w:r>
    </w:p>
    <w:p>
      <w:pPr>
        <w:pStyle w:val="BodyText"/>
        <w:keepNext/>
        <w:keepLines/>
        <w:widowControl/>
        <w:spacing w:after="100" w:line="259" w:lineRule="auto" w:before="60"/>
      </w:pPr>
      <w:r>
        <w:rPr>
          <w:b/>
          <w:bCs/>
        </w:rPr>
        <w:t xml:space="preserve">Correct answer: E — JC polyomavirus (JCV)</w:t>
      </w:r>
    </w:p>
    <w:p>
      <w:pPr>
        <w:pStyle w:val="BodyText"/>
        <w:keepNext/>
        <w:keepLines/>
        <w:widowControl/>
        <w:spacing w:after="100" w:line="259" w:lineRule="auto" w:before="60"/>
      </w:pPr>
      <w:r>
        <w:rPr>
          <w:b/>
          <w:bCs/>
        </w:rPr>
        <w:t xml:space="preserve">Why this is correct:</w:t>
      </w:r>
      <w:r>
        <w:t xml:space="preserve"> </w:t>
      </w:r>
      <w:r>
        <w:t xml:space="preserve">JC virus reactivation causes progressive multifocal leukoencephalopathy with progressive neurologic deficits and demyelination in immunocompromised patients. The most discriminating clue is progressive focal neurologic deficits with multifocal white-matter lesions in advanced immunosuppression.</w:t>
      </w:r>
    </w:p>
    <w:p>
      <w:pPr>
        <w:pStyle w:val="BodyText"/>
        <w:keepNext/>
        <w:keepLines/>
        <w:widowControl/>
        <w:spacing w:after="100" w:line="259" w:lineRule="auto" w:before="60"/>
      </w:pPr>
      <w:r>
        <w:rPr>
          <w:b/>
          <w:bCs/>
        </w:rPr>
        <w:t xml:space="preserve">Why the other choices are wrong:</w:t>
      </w:r>
    </w:p>
    <w:p>
      <w:pPr>
        <w:keepNext/>
        <w:keepLines/>
        <w:numPr>
          <w:ilvl w:val="0"/>
          <w:numId w:val="1090"/>
        </w:numPr>
        <w:spacing w:after="40"/>
        <w:ind w:left="317" w:hanging="317"/>
      </w:pPr>
      <w:r>
        <w:rPr>
          <w:b/>
          <w:bCs/>
        </w:rPr>
        <w:t xml:space="preserve">A. Human immunodeficiency virus (HIV):</w:t>
      </w:r>
      <w:r>
        <w:t xml:space="preserve"> </w:t>
      </w:r>
      <w:r>
        <w:t xml:space="preserve">Medbullets associates this organism with acute retroviral syndrome and chronic immunodeficiency. That pattern is less consistent with this vignette’s defining clue: progressive focal neurologic deficits with multifocal white-matter lesions in advanced immunosuppression.</w:t>
      </w:r>
    </w:p>
    <w:p>
      <w:pPr>
        <w:keepNext/>
        <w:keepLines/>
        <w:numPr>
          <w:ilvl w:val="0"/>
          <w:numId w:val="1090"/>
        </w:numPr>
        <w:spacing w:after="40"/>
        <w:ind w:left="317" w:hanging="317"/>
      </w:pPr>
      <w:r>
        <w:rPr>
          <w:b/>
          <w:bCs/>
        </w:rPr>
        <w:t xml:space="preserve">B. BK polyomavirus (BKV):</w:t>
      </w:r>
      <w:r>
        <w:t xml:space="preserve"> </w:t>
      </w:r>
      <w:r>
        <w:t xml:space="preserve">Medbullets associates this organism with reactivation causing kidney allograft nephropathy in immunosuppressed patients. That pattern is less consistent with this vignette’s defining clue: progressive focal neurologic deficits with multifocal white-matter lesions in advanced immunosuppression.</w:t>
      </w:r>
    </w:p>
    <w:p>
      <w:pPr>
        <w:keepNext/>
        <w:keepLines/>
        <w:numPr>
          <w:ilvl w:val="0"/>
          <w:numId w:val="1090"/>
        </w:numPr>
        <w:spacing w:after="40"/>
        <w:ind w:left="317" w:hanging="317"/>
      </w:pPr>
      <w:r>
        <w:rPr>
          <w:b/>
          <w:bCs/>
        </w:rPr>
        <w:t xml:space="preserve">C. Cytomegalovirus (CMV):</w:t>
      </w:r>
      <w:r>
        <w:t xml:space="preserve"> </w:t>
      </w:r>
      <w:r>
        <w:t xml:space="preserve">Medbullets associates this organism with opportunistic infection including retinitis in immunocompromised patients; enlarged cells with owl-eye inclusions may be seen. That pattern is less consistent with this vignette’s defining clue: progressive focal neurologic deficits with multifocal white-matter lesions in advanced immunosuppression.</w:t>
      </w:r>
    </w:p>
    <w:p>
      <w:pPr>
        <w:keepNext/>
        <w:keepLines/>
        <w:numPr>
          <w:ilvl w:val="0"/>
          <w:numId w:val="1090"/>
        </w:numPr>
        <w:spacing w:after="40"/>
        <w:ind w:left="317" w:hanging="317"/>
      </w:pPr>
      <w:r>
        <w:rPr>
          <w:b/>
          <w:bCs/>
        </w:rPr>
        <w:t xml:space="preserve">D. Toxoplasma gondii:</w:t>
      </w:r>
      <w:r>
        <w:t xml:space="preserve"> </w:t>
      </w:r>
      <w:r>
        <w:t xml:space="preserve">Medbullets associates this organism with multiple ring-enhancing brain lesions in immunocompromised patients. That pattern is less consistent with this vignette’s defining clue: progressive focal neurologic deficits with multifocal white-matter lesions in advanced immunosuppression.</w:t>
      </w:r>
    </w:p>
    <w:p>
      <w:pPr>
        <w:pStyle w:val="FirstParagraph"/>
        <w:keepNext/>
        <w:keepLines/>
        <w:widowControl/>
        <w:spacing w:after="100" w:line="259" w:lineRule="auto" w:before="60"/>
      </w:pPr>
      <w:r>
        <w:rPr>
          <w:b/>
          <w:bCs/>
        </w:rPr>
        <w:t xml:space="preserve">High-yield takeaway:</w:t>
      </w:r>
      <w:r>
        <w:t xml:space="preserve"> </w:t>
      </w:r>
      <w:r>
        <w:t xml:space="preserve">Subacute progressive focal deficits and white-matter disease in AIDS suggest JC virus.</w:t>
      </w:r>
    </w:p>
    <w:p>
      <w:pPr>
        <w:pStyle w:val="BodyText"/>
        <w:keepNext w:val="0"/>
        <w:keepLines/>
        <w:widowControl/>
        <w:spacing w:after="100" w:line="259" w:lineRule="auto" w:before="60"/>
      </w:pPr>
      <w:r>
        <w:rPr>
          <w:b/>
          <w:bCs/>
        </w:rPr>
        <w:t xml:space="preserve">Source:</w:t>
      </w:r>
      <w:r>
        <w:t xml:space="preserve"> </w:t>
      </w:r>
      <w:hyperlink r:id="rId90">
        <w:r>
          <w:rPr>
            <w:rStyle w:val="Hyperlink"/>
          </w:rPr>
          <w:t xml:space="preserve">https://step1.medbullets.com/microbiology/104042/jc-virus?hideLeftMenu=true</w:t>
        </w:r>
      </w:hyperlink>
    </w:p>
    <w:p>
      <w:pPr>
        <w:pStyle w:val="Heading2"/>
        <w:keepNext/>
        <w:spacing w:before="220" w:after="80"/>
      </w:pPr>
      <w:r>
        <w:rPr>
          <w:b/>
          <w:bCs/>
        </w:rPr>
        <w:t xml:space="preserve">Question 91 — Adenovirus</w:t>
      </w:r>
    </w:p>
    <w:p>
      <w:pPr>
        <w:pStyle w:val="BodyText"/>
        <w:keepNext/>
        <w:keepLines/>
        <w:widowControl/>
        <w:spacing w:after="100" w:line="259" w:lineRule="auto" w:before="60"/>
      </w:pPr>
      <w:r>
        <w:rPr>
          <w:b/>
          <w:bCs/>
        </w:rPr>
        <w:t xml:space="preserve">Correct answer: C — Adenovirus</w:t>
      </w:r>
    </w:p>
    <w:p>
      <w:pPr>
        <w:pStyle w:val="BodyText"/>
        <w:keepNext/>
        <w:keepLines/>
        <w:widowControl/>
        <w:spacing w:after="100" w:line="259" w:lineRule="auto" w:before="60"/>
      </w:pPr>
      <w:r>
        <w:rPr>
          <w:b/>
          <w:bCs/>
        </w:rPr>
        <w:t xml:space="preserve">Why this is correct:</w:t>
      </w:r>
      <w:r>
        <w:t xml:space="preserve"> </w:t>
      </w:r>
      <w:r>
        <w:t xml:space="preserve">Adenovirus can cause pharyngoconjunctival fever and outbreaks associated with swimming pools. The most discriminating clue is pharyngitis with conjunctivitis in a child following shared pool exposure.</w:t>
      </w:r>
    </w:p>
    <w:p>
      <w:pPr>
        <w:pStyle w:val="BodyText"/>
        <w:keepNext/>
        <w:keepLines/>
        <w:widowControl/>
        <w:spacing w:after="100" w:line="259" w:lineRule="auto" w:before="60"/>
      </w:pPr>
      <w:r>
        <w:rPr>
          <w:b/>
          <w:bCs/>
        </w:rPr>
        <w:t xml:space="preserve">Why the other choices are wrong:</w:t>
      </w:r>
    </w:p>
    <w:p>
      <w:pPr>
        <w:keepNext/>
        <w:keepLines/>
        <w:numPr>
          <w:ilvl w:val="0"/>
          <w:numId w:val="1091"/>
        </w:numPr>
        <w:spacing w:after="40"/>
        <w:ind w:left="317" w:hanging="317"/>
      </w:pPr>
      <w:r>
        <w:rPr>
          <w:b/>
          <w:bCs/>
        </w:rPr>
        <w:t xml:space="preserve">A. Coxsackievirus:</w:t>
      </w:r>
      <w:r>
        <w:t xml:space="preserve"> </w:t>
      </w:r>
      <w:r>
        <w:t xml:space="preserve">Medbullets associates this organism with enteroviral illness including hand-foot-and-mouth disease, herpangina, aseptic meningitis, and pleurodynia. That pattern is less consistent with this vignette’s defining clue: pharyngitis with conjunctivitis in a child following shared pool exposure.</w:t>
      </w:r>
    </w:p>
    <w:p>
      <w:pPr>
        <w:keepNext/>
        <w:keepLines/>
        <w:numPr>
          <w:ilvl w:val="0"/>
          <w:numId w:val="1091"/>
        </w:numPr>
        <w:spacing w:after="40"/>
        <w:ind w:left="317" w:hanging="317"/>
      </w:pPr>
      <w:r>
        <w:rPr>
          <w:b/>
          <w:bCs/>
        </w:rPr>
        <w:t xml:space="preserve">B. Parainfluenza virus:</w:t>
      </w:r>
      <w:r>
        <w:t xml:space="preserve"> </w:t>
      </w:r>
      <w:r>
        <w:t xml:space="preserve">Medbullets associates this organism with viral croup with barking cough and stridor. That pattern is less consistent with this vignette’s defining clue: pharyngitis with conjunctivitis in a child following shared pool exposure.</w:t>
      </w:r>
    </w:p>
    <w:p>
      <w:pPr>
        <w:keepNext/>
        <w:keepLines/>
        <w:numPr>
          <w:ilvl w:val="0"/>
          <w:numId w:val="1091"/>
        </w:numPr>
        <w:spacing w:after="40"/>
        <w:ind w:left="317" w:hanging="317"/>
      </w:pPr>
      <w:r>
        <w:rPr>
          <w:b/>
          <w:bCs/>
        </w:rPr>
        <w:t xml:space="preserve">D. Rhinovirus:</w:t>
      </w:r>
      <w:r>
        <w:t xml:space="preserve"> </w:t>
      </w:r>
      <w:r>
        <w:t xml:space="preserve">Medbullets associates this organism with common cold with rhinorrhea, sneezing, nasal congestion, and sore throat. That pattern is less consistent with this vignette’s defining clue: pharyngitis with conjunctivitis in a child following shared pool exposure.</w:t>
      </w:r>
    </w:p>
    <w:p>
      <w:pPr>
        <w:keepNext/>
        <w:keepLines/>
        <w:numPr>
          <w:ilvl w:val="0"/>
          <w:numId w:val="1091"/>
        </w:numPr>
        <w:spacing w:after="40"/>
        <w:ind w:left="317" w:hanging="317"/>
      </w:pPr>
      <w:r>
        <w:rPr>
          <w:b/>
          <w:bCs/>
        </w:rPr>
        <w:t xml:space="preserve">E. Influenza virus:</w:t>
      </w:r>
      <w:r>
        <w:t xml:space="preserve"> </w:t>
      </w:r>
      <w:r>
        <w:t xml:space="preserve">Medbullets associates this organism with abrupt fever, chills, myalgia, headache, and cough. That pattern is less consistent with this vignette’s defining clue: pharyngitis with conjunctivitis in a child following shared pool exposure.</w:t>
      </w:r>
    </w:p>
    <w:p>
      <w:pPr>
        <w:pStyle w:val="FirstParagraph"/>
        <w:keepNext/>
        <w:keepLines/>
        <w:widowControl/>
        <w:spacing w:after="100" w:line="259" w:lineRule="auto" w:before="60"/>
      </w:pPr>
      <w:r>
        <w:rPr>
          <w:b/>
          <w:bCs/>
        </w:rPr>
        <w:t xml:space="preserve">High-yield takeaway:</w:t>
      </w:r>
      <w:r>
        <w:t xml:space="preserve"> </w:t>
      </w:r>
      <w:r>
        <w:t xml:space="preserve">Fever, sore throat, and conjunctivitis after pool exposure suggest adenovirus.</w:t>
      </w:r>
    </w:p>
    <w:p>
      <w:pPr>
        <w:pStyle w:val="BodyText"/>
        <w:keepNext w:val="0"/>
        <w:keepLines/>
        <w:widowControl/>
        <w:spacing w:after="100" w:line="259" w:lineRule="auto" w:before="60"/>
      </w:pPr>
      <w:r>
        <w:rPr>
          <w:b/>
          <w:bCs/>
        </w:rPr>
        <w:t xml:space="preserve">Source:</w:t>
      </w:r>
      <w:r>
        <w:t xml:space="preserve"> </w:t>
      </w:r>
      <w:hyperlink r:id="rId91">
        <w:r>
          <w:rPr>
            <w:rStyle w:val="Hyperlink"/>
          </w:rPr>
          <w:t xml:space="preserve">https://step1.medbullets.com/microbiology/104045/adenovirus?hideLeftMenu=true</w:t>
        </w:r>
      </w:hyperlink>
    </w:p>
    <w:p>
      <w:pPr>
        <w:pStyle w:val="Heading2"/>
        <w:keepNext/>
        <w:spacing w:before="220" w:after="80"/>
      </w:pPr>
      <w:r>
        <w:rPr>
          <w:b/>
          <w:bCs/>
        </w:rPr>
        <w:t xml:space="preserve">Question 92 — Mumps virus</w:t>
      </w:r>
    </w:p>
    <w:p>
      <w:pPr>
        <w:pStyle w:val="BodyText"/>
        <w:keepNext/>
        <w:keepLines/>
        <w:widowControl/>
        <w:spacing w:after="100" w:line="259" w:lineRule="auto" w:before="60"/>
      </w:pPr>
      <w:r>
        <w:rPr>
          <w:b/>
          <w:bCs/>
        </w:rPr>
        <w:t xml:space="preserve">Correct answer: D — Mumps virus</w:t>
      </w:r>
    </w:p>
    <w:p>
      <w:pPr>
        <w:pStyle w:val="BodyText"/>
        <w:keepNext/>
        <w:keepLines/>
        <w:widowControl/>
        <w:spacing w:after="100" w:line="259" w:lineRule="auto" w:before="60"/>
      </w:pPr>
      <w:r>
        <w:rPr>
          <w:b/>
          <w:bCs/>
        </w:rPr>
        <w:t xml:space="preserve">Why this is correct:</w:t>
      </w:r>
      <w:r>
        <w:t xml:space="preserve"> </w:t>
      </w:r>
      <w:r>
        <w:t xml:space="preserve">Parotitis with possible orchitis is the characteristic presentation of mumps. The most discriminating clue is painful parotid swelling followed by orchitis in an unvaccinated adolescent.</w:t>
      </w:r>
    </w:p>
    <w:p>
      <w:pPr>
        <w:pStyle w:val="BodyText"/>
        <w:keepNext/>
        <w:keepLines/>
        <w:widowControl/>
        <w:spacing w:after="100" w:line="259" w:lineRule="auto" w:before="60"/>
      </w:pPr>
      <w:r>
        <w:rPr>
          <w:b/>
          <w:bCs/>
        </w:rPr>
        <w:t xml:space="preserve">Why the other choices are wrong:</w:t>
      </w:r>
    </w:p>
    <w:p>
      <w:pPr>
        <w:keepNext/>
        <w:keepLines/>
        <w:numPr>
          <w:ilvl w:val="0"/>
          <w:numId w:val="1092"/>
        </w:numPr>
        <w:spacing w:after="40"/>
        <w:ind w:left="317" w:hanging="317"/>
      </w:pPr>
      <w:r>
        <w:rPr>
          <w:b/>
          <w:bCs/>
        </w:rPr>
        <w:t xml:space="preserve">A. Cytomegalovirus (CMV):</w:t>
      </w:r>
      <w:r>
        <w:t xml:space="preserve"> </w:t>
      </w:r>
      <w:r>
        <w:t xml:space="preserve">Medbullets associates this organism with opportunistic infection including retinitis in immunocompromised patients; enlarged cells with owl-eye inclusions may be seen. That pattern is less consistent with this vignette’s defining clue: painful parotid swelling followed by orchitis in an unvaccinated adolescent.</w:t>
      </w:r>
    </w:p>
    <w:p>
      <w:pPr>
        <w:keepNext/>
        <w:keepLines/>
        <w:numPr>
          <w:ilvl w:val="0"/>
          <w:numId w:val="1092"/>
        </w:numPr>
        <w:spacing w:after="40"/>
        <w:ind w:left="317" w:hanging="317"/>
      </w:pPr>
      <w:r>
        <w:rPr>
          <w:b/>
          <w:bCs/>
        </w:rPr>
        <w:t xml:space="preserve">B. Epstein–Barr virus (EBV):</w:t>
      </w:r>
      <w:r>
        <w:t xml:space="preserve"> </w:t>
      </w:r>
      <w:r>
        <w:t xml:space="preserve">Medbullets associates this organism with infectious mononucleosis with pharyngitis, posterior cervical lymphadenopathy, atypical lymphocytes, and splenomegaly. That pattern is less consistent with this vignette’s defining clue: painful parotid swelling followed by orchitis in an unvaccinated adolescent.</w:t>
      </w:r>
    </w:p>
    <w:p>
      <w:pPr>
        <w:keepNext/>
        <w:keepLines/>
        <w:numPr>
          <w:ilvl w:val="0"/>
          <w:numId w:val="1092"/>
        </w:numPr>
        <w:spacing w:after="40"/>
        <w:ind w:left="317" w:hanging="317"/>
      </w:pPr>
      <w:r>
        <w:rPr>
          <w:b/>
          <w:bCs/>
        </w:rPr>
        <w:t xml:space="preserve">C. Coxsackievirus:</w:t>
      </w:r>
      <w:r>
        <w:t xml:space="preserve"> </w:t>
      </w:r>
      <w:r>
        <w:t xml:space="preserve">Medbullets associates this organism with enteroviral illness including hand-foot-and-mouth disease, herpangina, aseptic meningitis, and pleurodynia. That pattern is less consistent with this vignette’s defining clue: painful parotid swelling followed by orchitis in an unvaccinated adolescent.</w:t>
      </w:r>
    </w:p>
    <w:p>
      <w:pPr>
        <w:keepNext/>
        <w:keepLines/>
        <w:numPr>
          <w:ilvl w:val="0"/>
          <w:numId w:val="1092"/>
        </w:numPr>
        <w:spacing w:after="40"/>
        <w:ind w:left="317" w:hanging="317"/>
      </w:pPr>
      <w:r>
        <w:rPr>
          <w:b/>
          <w:bCs/>
        </w:rPr>
        <w:t xml:space="preserve">E. Rubella virus:</w:t>
      </w:r>
      <w:r>
        <w:t xml:space="preserve"> </w:t>
      </w:r>
      <w:r>
        <w:t xml:space="preserve">Medbullets associates this organism with mild rash with postauricular lymphadenopathy. That pattern is less consistent with this vignette’s defining clue: painful parotid swelling followed by orchitis in an unvaccinated adolescent.</w:t>
      </w:r>
    </w:p>
    <w:p>
      <w:pPr>
        <w:pStyle w:val="FirstParagraph"/>
        <w:keepNext/>
        <w:keepLines/>
        <w:widowControl/>
        <w:spacing w:after="100" w:line="259" w:lineRule="auto" w:before="60"/>
      </w:pPr>
      <w:r>
        <w:rPr>
          <w:b/>
          <w:bCs/>
        </w:rPr>
        <w:t xml:space="preserve">High-yield takeaway:</w:t>
      </w:r>
      <w:r>
        <w:t xml:space="preserve"> </w:t>
      </w:r>
      <w:r>
        <w:t xml:space="preserve">Parotitis with orchitis in an unvaccinated patient suggests mumps virus.</w:t>
      </w:r>
    </w:p>
    <w:p>
      <w:pPr>
        <w:pStyle w:val="BodyText"/>
        <w:keepNext w:val="0"/>
        <w:keepLines/>
        <w:widowControl/>
        <w:spacing w:after="100" w:line="259" w:lineRule="auto" w:before="60"/>
      </w:pPr>
      <w:r>
        <w:rPr>
          <w:b/>
          <w:bCs/>
        </w:rPr>
        <w:t xml:space="preserve">Source:</w:t>
      </w:r>
      <w:r>
        <w:t xml:space="preserve"> </w:t>
      </w:r>
      <w:hyperlink r:id="rId92">
        <w:r>
          <w:rPr>
            <w:rStyle w:val="Hyperlink"/>
          </w:rPr>
          <w:t xml:space="preserve">https://step1.medbullets.com/microbiology/104101/mumps-virus?hideLeftMenu=true</w:t>
        </w:r>
      </w:hyperlink>
    </w:p>
    <w:p>
      <w:pPr>
        <w:pStyle w:val="Heading2"/>
        <w:keepNext/>
        <w:spacing w:before="220" w:after="80"/>
      </w:pPr>
      <w:r>
        <w:rPr>
          <w:b/>
          <w:bCs/>
        </w:rPr>
        <w:t xml:space="preserve">Question 93 — Trypanosoma brucei</w:t>
      </w:r>
    </w:p>
    <w:p>
      <w:pPr>
        <w:pStyle w:val="BodyText"/>
        <w:keepNext/>
        <w:keepLines/>
        <w:widowControl/>
        <w:spacing w:after="100" w:line="259" w:lineRule="auto" w:before="60"/>
      </w:pPr>
      <w:r>
        <w:rPr>
          <w:b/>
          <w:bCs/>
        </w:rPr>
        <w:t xml:space="preserve">Correct answer: E — Trypanosoma brucei</w:t>
      </w:r>
    </w:p>
    <w:p>
      <w:pPr>
        <w:pStyle w:val="BodyText"/>
        <w:keepNext/>
        <w:keepLines/>
        <w:widowControl/>
        <w:spacing w:after="100" w:line="259" w:lineRule="auto" w:before="60"/>
      </w:pPr>
      <w:r>
        <w:rPr>
          <w:b/>
          <w:bCs/>
        </w:rPr>
        <w:t xml:space="preserve">Why this is correct:</w:t>
      </w:r>
      <w:r>
        <w:t xml:space="preserve"> </w:t>
      </w:r>
      <w:r>
        <w:t xml:space="preserve">Trypanosoma brucei causes African sleeping sickness and is transmitted by the tsetse fly; sleep disturbance and posterior cervical lymphadenopathy are characteristic clues. The most discriminating clue is recurrent fever, posterior cervical lymphadenopathy, and sleep disturbance after tsetse-fly exposure.</w:t>
      </w:r>
    </w:p>
    <w:p>
      <w:pPr>
        <w:pStyle w:val="BodyText"/>
        <w:keepNext/>
        <w:keepLines/>
        <w:widowControl/>
        <w:spacing w:after="100" w:line="259" w:lineRule="auto" w:before="60"/>
      </w:pPr>
      <w:r>
        <w:rPr>
          <w:b/>
          <w:bCs/>
        </w:rPr>
        <w:t xml:space="preserve">Why the other choices are wrong:</w:t>
      </w:r>
    </w:p>
    <w:p>
      <w:pPr>
        <w:keepNext/>
        <w:keepLines/>
        <w:numPr>
          <w:ilvl w:val="0"/>
          <w:numId w:val="1093"/>
        </w:numPr>
        <w:spacing w:after="40"/>
        <w:ind w:left="317" w:hanging="317"/>
      </w:pPr>
      <w:r>
        <w:rPr>
          <w:b/>
          <w:bCs/>
        </w:rPr>
        <w:t xml:space="preserve">A. Plasmodium:</w:t>
      </w:r>
      <w:r>
        <w:t xml:space="preserve"> </w:t>
      </w:r>
      <w:r>
        <w:t xml:space="preserve">Medbullets associates this organism with malaria with fever/chills and intraerythrocytic parasites. That pattern is less consistent with this vignette’s defining clue: recurrent fever, posterior cervical lymphadenopathy, and sleep disturbance after tsetse-fly exposure.</w:t>
      </w:r>
    </w:p>
    <w:p>
      <w:pPr>
        <w:keepNext/>
        <w:keepLines/>
        <w:numPr>
          <w:ilvl w:val="0"/>
          <w:numId w:val="1093"/>
        </w:numPr>
        <w:spacing w:after="40"/>
        <w:ind w:left="317" w:hanging="317"/>
      </w:pPr>
      <w:r>
        <w:rPr>
          <w:b/>
          <w:bCs/>
        </w:rPr>
        <w:t xml:space="preserve">B. Leishmania:</w:t>
      </w:r>
      <w:r>
        <w:t xml:space="preserve"> </w:t>
      </w:r>
      <w:r>
        <w:t xml:space="preserve">Medbullets associates this organism with sandfly-transmitted visceral disease causing fever and hepatosplenomegaly. That pattern is less consistent with this vignette’s defining clue: recurrent fever, posterior cervical lymphadenopathy, and sleep disturbance after tsetse-fly exposure.</w:t>
      </w:r>
    </w:p>
    <w:p>
      <w:pPr>
        <w:keepNext/>
        <w:keepLines/>
        <w:numPr>
          <w:ilvl w:val="0"/>
          <w:numId w:val="1093"/>
        </w:numPr>
        <w:spacing w:after="40"/>
        <w:ind w:left="317" w:hanging="317"/>
      </w:pPr>
      <w:r>
        <w:rPr>
          <w:b/>
          <w:bCs/>
        </w:rPr>
        <w:t xml:space="preserve">C. Toxoplasma gondii:</w:t>
      </w:r>
      <w:r>
        <w:t xml:space="preserve"> </w:t>
      </w:r>
      <w:r>
        <w:t xml:space="preserve">Medbullets associates this organism with multiple ring-enhancing brain lesions in immunocompromised patients. That pattern is less consistent with this vignette’s defining clue: recurrent fever, posterior cervical lymphadenopathy, and sleep disturbance after tsetse-fly exposure.</w:t>
      </w:r>
    </w:p>
    <w:p>
      <w:pPr>
        <w:keepNext/>
        <w:keepLines/>
        <w:numPr>
          <w:ilvl w:val="0"/>
          <w:numId w:val="1093"/>
        </w:numPr>
        <w:spacing w:after="40"/>
        <w:ind w:left="317" w:hanging="317"/>
      </w:pPr>
      <w:r>
        <w:rPr>
          <w:b/>
          <w:bCs/>
        </w:rPr>
        <w:t xml:space="preserve">D. Trypanosoma cruzi:</w:t>
      </w:r>
      <w:r>
        <w:t xml:space="preserve"> </w:t>
      </w:r>
      <w:r>
        <w:t xml:space="preserve">Medbullets associates this organism with Chagas disease with chronic cardiomyopathy after reduviid-bug exposure. That pattern is less consistent with this vignette’s defining clue: recurrent fever, posterior cervical lymphadenopathy, and sleep disturbance after tsetse-fly exposure.</w:t>
      </w:r>
    </w:p>
    <w:p>
      <w:pPr>
        <w:pStyle w:val="FirstParagraph"/>
        <w:keepNext/>
        <w:keepLines/>
        <w:widowControl/>
        <w:spacing w:after="100" w:line="259" w:lineRule="auto" w:before="60"/>
      </w:pPr>
      <w:r>
        <w:rPr>
          <w:b/>
          <w:bCs/>
        </w:rPr>
        <w:t xml:space="preserve">High-yield takeaway:</w:t>
      </w:r>
      <w:r>
        <w:t xml:space="preserve"> </w:t>
      </w:r>
      <w:r>
        <w:t xml:space="preserve">Tsetse-fly exposure with fever and progressive sleep disturbance suggests Trypanosoma brucei.</w:t>
      </w:r>
    </w:p>
    <w:p>
      <w:pPr>
        <w:pStyle w:val="BodyText"/>
        <w:keepNext w:val="0"/>
        <w:keepLines/>
        <w:widowControl/>
        <w:spacing w:after="100" w:line="259" w:lineRule="auto" w:before="60"/>
      </w:pPr>
      <w:r>
        <w:rPr>
          <w:b/>
          <w:bCs/>
        </w:rPr>
        <w:t xml:space="preserve">Source:</w:t>
      </w:r>
      <w:r>
        <w:t xml:space="preserve"> </w:t>
      </w:r>
      <w:hyperlink r:id="rId66">
        <w:r>
          <w:rPr>
            <w:rStyle w:val="Hyperlink"/>
          </w:rPr>
          <w:t xml:space="preserve">https://step1.medbullets.com/microbiology/121554/cns-infections-protozoa?hideLeftMenu=true</w:t>
        </w:r>
      </w:hyperlink>
    </w:p>
    <w:p>
      <w:pPr>
        <w:pStyle w:val="Heading2"/>
        <w:keepNext/>
        <w:spacing w:before="220" w:after="80"/>
      </w:pPr>
      <w:r>
        <w:rPr>
          <w:b/>
          <w:bCs/>
        </w:rPr>
        <w:t xml:space="preserve">Question 94 — Coccidioides immitis</w:t>
      </w:r>
    </w:p>
    <w:p>
      <w:pPr>
        <w:pStyle w:val="BodyText"/>
        <w:keepNext/>
        <w:keepLines/>
        <w:widowControl/>
        <w:spacing w:after="100" w:line="259" w:lineRule="auto" w:before="60"/>
      </w:pPr>
      <w:r>
        <w:rPr>
          <w:b/>
          <w:bCs/>
        </w:rPr>
        <w:t xml:space="preserve">Correct answer: C — Coccidioides immitis</w:t>
      </w:r>
    </w:p>
    <w:p>
      <w:pPr>
        <w:pStyle w:val="BodyText"/>
        <w:keepNext/>
        <w:keepLines/>
        <w:widowControl/>
        <w:spacing w:after="100" w:line="259" w:lineRule="auto" w:before="60"/>
      </w:pPr>
      <w:r>
        <w:rPr>
          <w:b/>
          <w:bCs/>
        </w:rPr>
        <w:t xml:space="preserve">Why this is correct:</w:t>
      </w:r>
      <w:r>
        <w:t xml:space="preserve"> </w:t>
      </w:r>
      <w:r>
        <w:t xml:space="preserve">The southwestern exposure followed by respiratory symptoms, erythema nodosum, and arthralgias is a classic presentation of coccidioidomycosis. The most discriminating clue is pneumonia after dust exposure in the southwestern United States with erythema nodosum and arthralgia.</w:t>
      </w:r>
    </w:p>
    <w:p>
      <w:pPr>
        <w:pStyle w:val="BodyText"/>
        <w:keepNext/>
        <w:keepLines/>
        <w:widowControl/>
        <w:spacing w:after="100" w:line="259" w:lineRule="auto" w:before="60"/>
      </w:pPr>
      <w:r>
        <w:rPr>
          <w:b/>
          <w:bCs/>
        </w:rPr>
        <w:t xml:space="preserve">Why the other choices are wrong:</w:t>
      </w:r>
    </w:p>
    <w:p>
      <w:pPr>
        <w:keepNext/>
        <w:keepLines/>
        <w:numPr>
          <w:ilvl w:val="0"/>
          <w:numId w:val="1094"/>
        </w:numPr>
        <w:spacing w:after="40"/>
        <w:ind w:left="317" w:hanging="317"/>
      </w:pPr>
      <w:r>
        <w:rPr>
          <w:b/>
          <w:bCs/>
        </w:rPr>
        <w:t xml:space="preserve">A. Cryptococcus:</w:t>
      </w:r>
      <w:r>
        <w:t xml:space="preserve"> </w:t>
      </w:r>
      <w:r>
        <w:t xml:space="preserve">Medbullets associates this organism with encapsulated yeast causing meningitis in immunocompromised patients. That pattern is less consistent with this vignette’s defining clue: pneumonia after dust exposure in the southwestern United States with erythema nodosum and arthralgia.</w:t>
      </w:r>
    </w:p>
    <w:p>
      <w:pPr>
        <w:keepNext/>
        <w:keepLines/>
        <w:numPr>
          <w:ilvl w:val="0"/>
          <w:numId w:val="1094"/>
        </w:numPr>
        <w:spacing w:after="40"/>
        <w:ind w:left="317" w:hanging="317"/>
      </w:pPr>
      <w:r>
        <w:rPr>
          <w:b/>
          <w:bCs/>
        </w:rPr>
        <w:t xml:space="preserve">B. Sporothrix schenckii:</w:t>
      </w:r>
      <w:r>
        <w:t xml:space="preserve"> </w:t>
      </w:r>
      <w:r>
        <w:t xml:space="preserve">Medbullets associates this organism with subcutaneous infection after thorn/plant exposure with nodules spreading along lymphatics. That pattern is less consistent with this vignette’s defining clue: pneumonia after dust exposure in the southwestern United States with erythema nodosum and arthralgia.</w:t>
      </w:r>
    </w:p>
    <w:p>
      <w:pPr>
        <w:keepNext/>
        <w:keepLines/>
        <w:numPr>
          <w:ilvl w:val="0"/>
          <w:numId w:val="1094"/>
        </w:numPr>
        <w:spacing w:after="40"/>
        <w:ind w:left="317" w:hanging="317"/>
      </w:pPr>
      <w:r>
        <w:rPr>
          <w:b/>
          <w:bCs/>
        </w:rPr>
        <w:t xml:space="preserve">D. Blastomyces dermatitidis:</w:t>
      </w:r>
      <w:r>
        <w:t xml:space="preserve"> </w:t>
      </w:r>
      <w:r>
        <w:t xml:space="preserve">Medbullets associates this organism with pulmonary infection with verrucous skin lesions and broad-based budding yeast. That pattern is less consistent with this vignette’s defining clue: pneumonia after dust exposure in the southwestern United States with erythema nodosum and arthralgia.</w:t>
      </w:r>
    </w:p>
    <w:p>
      <w:pPr>
        <w:keepNext/>
        <w:keepLines/>
        <w:numPr>
          <w:ilvl w:val="0"/>
          <w:numId w:val="1094"/>
        </w:numPr>
        <w:spacing w:after="40"/>
        <w:ind w:left="317" w:hanging="317"/>
      </w:pPr>
      <w:r>
        <w:rPr>
          <w:b/>
          <w:bCs/>
        </w:rPr>
        <w:t xml:space="preserve">E. Histoplasma capsulatum:</w:t>
      </w:r>
      <w:r>
        <w:t xml:space="preserve"> </w:t>
      </w:r>
      <w:r>
        <w:t xml:space="preserve">Medbullets associates this organism with pulmonary illness after bird/bat dropping exposure in central/eastern US; yeasts in macrophages. That pattern is less consistent with this vignette’s defining clue: pneumonia after dust exposure in the southwestern United States with erythema nodosum and arthralgia.</w:t>
      </w:r>
    </w:p>
    <w:p>
      <w:pPr>
        <w:pStyle w:val="FirstParagraph"/>
        <w:keepNext/>
        <w:keepLines/>
        <w:widowControl/>
        <w:spacing w:after="100" w:line="259" w:lineRule="auto" w:before="60"/>
      </w:pPr>
      <w:r>
        <w:rPr>
          <w:b/>
          <w:bCs/>
        </w:rPr>
        <w:t xml:space="preserve">High-yield takeaway:</w:t>
      </w:r>
      <w:r>
        <w:t xml:space="preserve"> </w:t>
      </w:r>
      <w:r>
        <w:t xml:space="preserve">Dust exposure in the Southwest with pneumonia and erythema nodosum suggests Coccidioides.</w:t>
      </w:r>
    </w:p>
    <w:p>
      <w:pPr>
        <w:pStyle w:val="BodyText"/>
        <w:keepNext w:val="0"/>
        <w:keepLines/>
        <w:widowControl/>
        <w:spacing w:after="100" w:line="259" w:lineRule="auto" w:before="60"/>
      </w:pPr>
      <w:r>
        <w:rPr>
          <w:b/>
          <w:bCs/>
        </w:rPr>
        <w:t xml:space="preserve">Source:</w:t>
      </w:r>
      <w:r>
        <w:t xml:space="preserve"> </w:t>
      </w:r>
      <w:hyperlink r:id="rId56">
        <w:r>
          <w:rPr>
            <w:rStyle w:val="Hyperlink"/>
          </w:rPr>
          <w:t xml:space="preserve">https://step1.medbullets.com/microbiology/104075/systemic-mycoses?hideLeftMenu=true</w:t>
        </w:r>
      </w:hyperlink>
    </w:p>
    <w:p>
      <w:pPr>
        <w:pStyle w:val="Heading2"/>
        <w:keepNext/>
        <w:spacing w:before="220" w:after="80"/>
      </w:pPr>
      <w:r>
        <w:rPr>
          <w:b/>
          <w:bCs/>
        </w:rPr>
        <w:t xml:space="preserve">Question 95 — Aspergillus fumigatus / flavus</w:t>
      </w:r>
    </w:p>
    <w:p>
      <w:pPr>
        <w:pStyle w:val="BodyText"/>
        <w:keepNext/>
        <w:keepLines/>
        <w:widowControl/>
        <w:spacing w:after="100" w:line="259" w:lineRule="auto" w:before="60"/>
      </w:pPr>
      <w:r>
        <w:rPr>
          <w:b/>
          <w:bCs/>
        </w:rPr>
        <w:t xml:space="preserve">Correct answer: D — Aspergillus fumigatus / flavus</w:t>
      </w:r>
    </w:p>
    <w:p>
      <w:pPr>
        <w:pStyle w:val="BodyText"/>
        <w:keepNext/>
        <w:keepLines/>
        <w:widowControl/>
        <w:spacing w:after="100" w:line="259" w:lineRule="auto" w:before="60"/>
      </w:pPr>
      <w:r>
        <w:rPr>
          <w:b/>
          <w:bCs/>
        </w:rPr>
        <w:t xml:space="preserve">Why this is correct:</w:t>
      </w:r>
      <w:r>
        <w:t xml:space="preserve"> </w:t>
      </w:r>
      <w:r>
        <w:t xml:space="preserve">Invasive aspergillosis is associated with profound immunosuppression and the combination of a halo sign and septate, acute-angle branching hyphae. The most discriminating clue is neutropenia with pulmonary nodules, a halo sign, hemoptysis, and acute-angle branching septate hyphae.</w:t>
      </w:r>
    </w:p>
    <w:p>
      <w:pPr>
        <w:pStyle w:val="BodyText"/>
        <w:keepNext/>
        <w:keepLines/>
        <w:widowControl/>
        <w:spacing w:after="100" w:line="259" w:lineRule="auto" w:before="60"/>
      </w:pPr>
      <w:r>
        <w:rPr>
          <w:b/>
          <w:bCs/>
        </w:rPr>
        <w:t xml:space="preserve">Why the other choices are wrong:</w:t>
      </w:r>
    </w:p>
    <w:p>
      <w:pPr>
        <w:keepNext/>
        <w:keepLines/>
        <w:numPr>
          <w:ilvl w:val="0"/>
          <w:numId w:val="1095"/>
        </w:numPr>
        <w:spacing w:after="40"/>
        <w:ind w:left="317" w:hanging="317"/>
      </w:pPr>
      <w:r>
        <w:rPr>
          <w:b/>
          <w:bCs/>
        </w:rPr>
        <w:t xml:space="preserve">A. Candida albicans:</w:t>
      </w:r>
      <w:r>
        <w:t xml:space="preserve"> </w:t>
      </w:r>
      <w:r>
        <w:t xml:space="preserve">Medbullets associates this organism with mucocutaneous candidiasis with budding yeast and pseudohyphae. That pattern is less consistent with this vignette’s defining clue: neutropenia with pulmonary nodules, a halo sign, hemoptysis, and acute-angle branching septate hyphae.</w:t>
      </w:r>
    </w:p>
    <w:p>
      <w:pPr>
        <w:keepNext/>
        <w:keepLines/>
        <w:numPr>
          <w:ilvl w:val="0"/>
          <w:numId w:val="1095"/>
        </w:numPr>
        <w:spacing w:after="40"/>
        <w:ind w:left="317" w:hanging="317"/>
      </w:pPr>
      <w:r>
        <w:rPr>
          <w:b/>
          <w:bCs/>
        </w:rPr>
        <w:t xml:space="preserve">B. Histoplasma capsulatum:</w:t>
      </w:r>
      <w:r>
        <w:t xml:space="preserve"> </w:t>
      </w:r>
      <w:r>
        <w:t xml:space="preserve">Medbullets associates this organism with pulmonary illness after bird/bat dropping exposure in central/eastern US; yeasts in macrophages. That pattern is less consistent with this vignette’s defining clue: neutropenia with pulmonary nodules, a halo sign, hemoptysis, and acute-angle branching septate hyphae.</w:t>
      </w:r>
    </w:p>
    <w:p>
      <w:pPr>
        <w:keepNext/>
        <w:keepLines/>
        <w:numPr>
          <w:ilvl w:val="0"/>
          <w:numId w:val="1095"/>
        </w:numPr>
        <w:spacing w:after="40"/>
        <w:ind w:left="317" w:hanging="317"/>
      </w:pPr>
      <w:r>
        <w:rPr>
          <w:b/>
          <w:bCs/>
        </w:rPr>
        <w:t xml:space="preserve">C. Mucorales (mucormycosis):</w:t>
      </w:r>
      <w:r>
        <w:t xml:space="preserve"> </w:t>
      </w:r>
      <w:r>
        <w:t xml:space="preserve">Medbullets associates this organism with rhino-orbital disease in uncontrolled diabetes with broad pauciseptate hyphae. That pattern is less consistent with this vignette’s defining clue: neutropenia with pulmonary nodules, a halo sign, hemoptysis, and acute-angle branching septate hyphae.</w:t>
      </w:r>
    </w:p>
    <w:p>
      <w:pPr>
        <w:keepNext/>
        <w:keepLines/>
        <w:numPr>
          <w:ilvl w:val="0"/>
          <w:numId w:val="1095"/>
        </w:numPr>
        <w:spacing w:after="40"/>
        <w:ind w:left="317" w:hanging="317"/>
      </w:pPr>
      <w:r>
        <w:rPr>
          <w:b/>
          <w:bCs/>
        </w:rPr>
        <w:t xml:space="preserve">E. Cryptococcus:</w:t>
      </w:r>
      <w:r>
        <w:t xml:space="preserve"> </w:t>
      </w:r>
      <w:r>
        <w:t xml:space="preserve">Medbullets associates this organism with encapsulated yeast causing meningitis in immunocompromised patients. That pattern is less consistent with this vignette’s defining clue: neutropenia with pulmonary nodules, a halo sign, hemoptysis, and acute-angle branching septate hyphae.</w:t>
      </w:r>
    </w:p>
    <w:p>
      <w:pPr>
        <w:pStyle w:val="FirstParagraph"/>
        <w:keepNext/>
        <w:keepLines/>
        <w:widowControl/>
        <w:spacing w:after="100" w:line="259" w:lineRule="auto" w:before="60"/>
      </w:pPr>
      <w:r>
        <w:rPr>
          <w:b/>
          <w:bCs/>
        </w:rPr>
        <w:t xml:space="preserve">High-yield takeaway:</w:t>
      </w:r>
      <w:r>
        <w:t xml:space="preserve"> </w:t>
      </w:r>
      <w:r>
        <w:t xml:space="preserve">A neutropenic patient with halo-sign nodules and acute-angle septate hyphae suggests Aspergillus.</w:t>
      </w:r>
    </w:p>
    <w:p>
      <w:pPr>
        <w:pStyle w:val="BodyText"/>
        <w:keepNext w:val="0"/>
        <w:keepLines/>
        <w:widowControl/>
        <w:spacing w:after="100" w:line="259" w:lineRule="auto" w:before="60"/>
      </w:pPr>
      <w:r>
        <w:rPr>
          <w:b/>
          <w:bCs/>
        </w:rPr>
        <w:t xml:space="preserve">Source:</w:t>
      </w:r>
      <w:r>
        <w:t xml:space="preserve"> </w:t>
      </w:r>
      <w:hyperlink r:id="rId46">
        <w:r>
          <w:rPr>
            <w:rStyle w:val="Hyperlink"/>
          </w:rPr>
          <w:t xml:space="preserve">https://step1.medbullets.com/microbiology/104077/opportunistic-mycoses?hideLeftMenu=true</w:t>
        </w:r>
      </w:hyperlink>
    </w:p>
    <w:p>
      <w:pPr>
        <w:pStyle w:val="Heading2"/>
        <w:keepNext/>
        <w:spacing w:before="220" w:after="80"/>
      </w:pPr>
      <w:r>
        <w:rPr>
          <w:b/>
          <w:bCs/>
        </w:rPr>
        <w:t xml:space="preserve">Question 96 — Varicella-zoster virus (VZV)</w:t>
      </w:r>
    </w:p>
    <w:p>
      <w:pPr>
        <w:pStyle w:val="BodyText"/>
        <w:keepNext/>
        <w:keepLines/>
        <w:widowControl/>
        <w:spacing w:after="100" w:line="259" w:lineRule="auto" w:before="60"/>
      </w:pPr>
      <w:r>
        <w:rPr>
          <w:b/>
          <w:bCs/>
        </w:rPr>
        <w:t xml:space="preserve">Correct answer: D — Varicella-zoster virus (VZV)</w:t>
      </w:r>
    </w:p>
    <w:p>
      <w:pPr>
        <w:pStyle w:val="BodyText"/>
        <w:keepNext/>
        <w:keepLines/>
        <w:widowControl/>
        <w:spacing w:after="100" w:line="259" w:lineRule="auto" w:before="60"/>
      </w:pPr>
      <w:r>
        <w:rPr>
          <w:b/>
          <w:bCs/>
        </w:rPr>
        <w:t xml:space="preserve">Why this is correct:</w:t>
      </w:r>
      <w:r>
        <w:t xml:space="preserve"> </w:t>
      </w:r>
      <w:r>
        <w:t xml:space="preserve">Reactivation of latent VZV produces shingles, a painful vesicular eruption in a dermatomal distribution. The most discriminating clue is painful unilateral vesicular rash limited to a dermatome after prior chickenpox.</w:t>
      </w:r>
    </w:p>
    <w:p>
      <w:pPr>
        <w:pStyle w:val="BodyText"/>
        <w:keepNext/>
        <w:keepLines/>
        <w:widowControl/>
        <w:spacing w:after="100" w:line="259" w:lineRule="auto" w:before="60"/>
      </w:pPr>
      <w:r>
        <w:rPr>
          <w:b/>
          <w:bCs/>
        </w:rPr>
        <w:t xml:space="preserve">Why the other choices are wrong:</w:t>
      </w:r>
    </w:p>
    <w:p>
      <w:pPr>
        <w:keepNext/>
        <w:keepLines/>
        <w:numPr>
          <w:ilvl w:val="0"/>
          <w:numId w:val="1096"/>
        </w:numPr>
        <w:spacing w:after="40"/>
        <w:ind w:left="317" w:hanging="317"/>
      </w:pPr>
      <w:r>
        <w:rPr>
          <w:b/>
          <w:bCs/>
        </w:rPr>
        <w:t xml:space="preserve">A. Herpes simplex virus 1 (HSV-1):</w:t>
      </w:r>
      <w:r>
        <w:t xml:space="preserve"> </w:t>
      </w:r>
      <w:r>
        <w:t xml:space="preserve">Medbullets associates this organism with oral herpes with recurrent grouped vesicles; can also cause temporal-lobe encephalitis. That pattern is less consistent with this vignette’s defining clue: painful unilateral vesicular rash limited to a dermatome after prior chickenpox.</w:t>
      </w:r>
    </w:p>
    <w:p>
      <w:pPr>
        <w:keepNext/>
        <w:keepLines/>
        <w:numPr>
          <w:ilvl w:val="0"/>
          <w:numId w:val="1096"/>
        </w:numPr>
        <w:spacing w:after="40"/>
        <w:ind w:left="317" w:hanging="317"/>
      </w:pPr>
      <w:r>
        <w:rPr>
          <w:b/>
          <w:bCs/>
        </w:rPr>
        <w:t xml:space="preserve">B. Herpes simplex virus 2 (HSV-2):</w:t>
      </w:r>
      <w:r>
        <w:t xml:space="preserve"> </w:t>
      </w:r>
      <w:r>
        <w:t xml:space="preserve">Medbullets associates this organism with genital herpes with recurrent painful vesicles/ulcers; can also cause neonatal infection and meningitis. That pattern is less consistent with this vignette’s defining clue: painful unilateral vesicular rash limited to a dermatome after prior chickenpox.</w:t>
      </w:r>
    </w:p>
    <w:p>
      <w:pPr>
        <w:keepNext/>
        <w:keepLines/>
        <w:numPr>
          <w:ilvl w:val="0"/>
          <w:numId w:val="1096"/>
        </w:numPr>
        <w:spacing w:after="40"/>
        <w:ind w:left="317" w:hanging="317"/>
      </w:pPr>
      <w:r>
        <w:rPr>
          <w:b/>
          <w:bCs/>
        </w:rPr>
        <w:t xml:space="preserve">C. Rubella virus:</w:t>
      </w:r>
      <w:r>
        <w:t xml:space="preserve"> </w:t>
      </w:r>
      <w:r>
        <w:t xml:space="preserve">Medbullets associates this organism with mild rash with postauricular lymphadenopathy. That pattern is less consistent with this vignette’s defining clue: painful unilateral vesicular rash limited to a dermatome after prior chickenpox.</w:t>
      </w:r>
    </w:p>
    <w:p>
      <w:pPr>
        <w:keepNext/>
        <w:keepLines/>
        <w:numPr>
          <w:ilvl w:val="0"/>
          <w:numId w:val="1096"/>
        </w:numPr>
        <w:spacing w:after="40"/>
        <w:ind w:left="317" w:hanging="317"/>
      </w:pPr>
      <w:r>
        <w:rPr>
          <w:b/>
          <w:bCs/>
        </w:rPr>
        <w:t xml:space="preserve">E. Coxsackievirus:</w:t>
      </w:r>
      <w:r>
        <w:t xml:space="preserve"> </w:t>
      </w:r>
      <w:r>
        <w:t xml:space="preserve">Medbullets associates this organism with enteroviral illness including hand-foot-and-mouth disease, herpangina, aseptic meningitis, and pleurodynia. That pattern is less consistent with this vignette’s defining clue: painful unilateral vesicular rash limited to a dermatome after prior chickenpox.</w:t>
      </w:r>
    </w:p>
    <w:p>
      <w:pPr>
        <w:pStyle w:val="FirstParagraph"/>
        <w:keepNext/>
        <w:keepLines/>
        <w:widowControl/>
        <w:spacing w:after="100" w:line="259" w:lineRule="auto" w:before="60"/>
      </w:pPr>
      <w:r>
        <w:rPr>
          <w:b/>
          <w:bCs/>
        </w:rPr>
        <w:t xml:space="preserve">High-yield takeaway:</w:t>
      </w:r>
      <w:r>
        <w:t xml:space="preserve"> </w:t>
      </w:r>
      <w:r>
        <w:t xml:space="preserve">A painful unilateral dermatomal vesicular rash suggests VZV reactivation.</w:t>
      </w:r>
    </w:p>
    <w:p>
      <w:pPr>
        <w:pStyle w:val="BodyText"/>
        <w:keepNext w:val="0"/>
        <w:keepLines/>
        <w:widowControl/>
        <w:spacing w:after="100" w:line="259" w:lineRule="auto" w:before="60"/>
      </w:pPr>
      <w:r>
        <w:rPr>
          <w:b/>
          <w:bCs/>
        </w:rPr>
        <w:t xml:space="preserve">Source:</w:t>
      </w:r>
      <w:r>
        <w:t xml:space="preserve"> </w:t>
      </w:r>
      <w:hyperlink r:id="rId93">
        <w:r>
          <w:rPr>
            <w:rStyle w:val="Hyperlink"/>
          </w:rPr>
          <w:t xml:space="preserve">https://step1.medbullets.com/microbiology/104056/varicella-zoster-virus?hideLeftMenu=true</w:t>
        </w:r>
      </w:hyperlink>
    </w:p>
    <w:p>
      <w:pPr>
        <w:pStyle w:val="Heading2"/>
        <w:keepNext/>
        <w:spacing w:before="220" w:after="80"/>
      </w:pPr>
      <w:r>
        <w:rPr>
          <w:b/>
          <w:bCs/>
        </w:rPr>
        <w:t xml:space="preserve">Question 97 — Sporothrix schenckii</w:t>
      </w:r>
    </w:p>
    <w:p>
      <w:pPr>
        <w:pStyle w:val="BodyText"/>
        <w:keepNext/>
        <w:keepLines/>
        <w:widowControl/>
        <w:spacing w:after="100" w:line="259" w:lineRule="auto" w:before="60"/>
      </w:pPr>
      <w:r>
        <w:rPr>
          <w:b/>
          <w:bCs/>
        </w:rPr>
        <w:t xml:space="preserve">Correct answer: C — Sporothrix schenckii</w:t>
      </w:r>
    </w:p>
    <w:p>
      <w:pPr>
        <w:pStyle w:val="BodyText"/>
        <w:keepNext/>
        <w:keepLines/>
        <w:widowControl/>
        <w:spacing w:after="100" w:line="259" w:lineRule="auto" w:before="60"/>
      </w:pPr>
      <w:r>
        <w:rPr>
          <w:b/>
          <w:bCs/>
        </w:rPr>
        <w:t xml:space="preserve">Why this is correct:</w:t>
      </w:r>
      <w:r>
        <w:t xml:space="preserve"> </w:t>
      </w:r>
      <w:r>
        <w:t xml:space="preserve">The rose-thorn inoculation followed by nodules spreading along lymphatic channels is the characteristic pattern of sporotrichosis. The most discriminating clue is lymphocutaneous nodules tracking along lymphatics after a rose-thorn injury.</w:t>
      </w:r>
    </w:p>
    <w:p>
      <w:pPr>
        <w:pStyle w:val="BodyText"/>
        <w:keepNext/>
        <w:keepLines/>
        <w:widowControl/>
        <w:spacing w:after="100" w:line="259" w:lineRule="auto" w:before="60"/>
      </w:pPr>
      <w:r>
        <w:rPr>
          <w:b/>
          <w:bCs/>
        </w:rPr>
        <w:t xml:space="preserve">Why the other choices are wrong:</w:t>
      </w:r>
    </w:p>
    <w:p>
      <w:pPr>
        <w:keepNext/>
        <w:keepLines/>
        <w:numPr>
          <w:ilvl w:val="0"/>
          <w:numId w:val="1097"/>
        </w:numPr>
        <w:spacing w:after="40"/>
        <w:ind w:left="317" w:hanging="317"/>
      </w:pPr>
      <w:r>
        <w:rPr>
          <w:b/>
          <w:bCs/>
        </w:rPr>
        <w:t xml:space="preserve">A. Cryptococcus:</w:t>
      </w:r>
      <w:r>
        <w:t xml:space="preserve"> </w:t>
      </w:r>
      <w:r>
        <w:t xml:space="preserve">Medbullets associates this organism with encapsulated yeast causing meningitis in immunocompromised patients. That pattern is less consistent with this vignette’s defining clue: lymphocutaneous nodules tracking along lymphatics after a rose-thorn injury.</w:t>
      </w:r>
    </w:p>
    <w:p>
      <w:pPr>
        <w:keepNext/>
        <w:keepLines/>
        <w:numPr>
          <w:ilvl w:val="0"/>
          <w:numId w:val="1097"/>
        </w:numPr>
        <w:spacing w:after="40"/>
        <w:ind w:left="317" w:hanging="317"/>
      </w:pPr>
      <w:r>
        <w:rPr>
          <w:b/>
          <w:bCs/>
        </w:rPr>
        <w:t xml:space="preserve">B. Candida albicans:</w:t>
      </w:r>
      <w:r>
        <w:t xml:space="preserve"> </w:t>
      </w:r>
      <w:r>
        <w:t xml:space="preserve">Medbullets associates this organism with mucocutaneous candidiasis with budding yeast and pseudohyphae. That pattern is less consistent with this vignette’s defining clue: lymphocutaneous nodules tracking along lymphatics after a rose-thorn injury.</w:t>
      </w:r>
    </w:p>
    <w:p>
      <w:pPr>
        <w:keepNext/>
        <w:keepLines/>
        <w:numPr>
          <w:ilvl w:val="0"/>
          <w:numId w:val="1097"/>
        </w:numPr>
        <w:spacing w:after="40"/>
        <w:ind w:left="317" w:hanging="317"/>
      </w:pPr>
      <w:r>
        <w:rPr>
          <w:b/>
          <w:bCs/>
        </w:rPr>
        <w:t xml:space="preserve">D. Blastomyces dermatitidis:</w:t>
      </w:r>
      <w:r>
        <w:t xml:space="preserve"> </w:t>
      </w:r>
      <w:r>
        <w:t xml:space="preserve">Medbullets associates this organism with pulmonary infection with verrucous skin lesions and broad-based budding yeast. That pattern is less consistent with this vignette’s defining clue: lymphocutaneous nodules tracking along lymphatics after a rose-thorn injury.</w:t>
      </w:r>
    </w:p>
    <w:p>
      <w:pPr>
        <w:keepNext/>
        <w:keepLines/>
        <w:numPr>
          <w:ilvl w:val="0"/>
          <w:numId w:val="1097"/>
        </w:numPr>
        <w:spacing w:after="40"/>
        <w:ind w:left="317" w:hanging="317"/>
      </w:pPr>
      <w:r>
        <w:rPr>
          <w:b/>
          <w:bCs/>
        </w:rPr>
        <w:t xml:space="preserve">E. Histoplasma capsulatum:</w:t>
      </w:r>
      <w:r>
        <w:t xml:space="preserve"> </w:t>
      </w:r>
      <w:r>
        <w:t xml:space="preserve">Medbullets associates this organism with pulmonary illness after bird/bat dropping exposure in central/eastern US; yeasts in macrophages. That pattern is less consistent with this vignette’s defining clue: lymphocutaneous nodules tracking along lymphatics after a rose-thorn injury.</w:t>
      </w:r>
    </w:p>
    <w:p>
      <w:pPr>
        <w:pStyle w:val="FirstParagraph"/>
        <w:keepNext/>
        <w:keepLines/>
        <w:widowControl/>
        <w:spacing w:after="100" w:line="259" w:lineRule="auto" w:before="60"/>
      </w:pPr>
      <w:r>
        <w:rPr>
          <w:b/>
          <w:bCs/>
        </w:rPr>
        <w:t xml:space="preserve">High-yield takeaway:</w:t>
      </w:r>
      <w:r>
        <w:t xml:space="preserve"> </w:t>
      </w:r>
      <w:r>
        <w:t xml:space="preserve">A rose-thorn injury followed by ascending lymphocutaneous nodules suggests Sporothrix schenckii.</w:t>
      </w:r>
    </w:p>
    <w:p>
      <w:pPr>
        <w:pStyle w:val="BodyText"/>
        <w:keepNext w:val="0"/>
        <w:keepLines/>
        <w:widowControl/>
        <w:spacing w:after="100" w:line="259" w:lineRule="auto" w:before="60"/>
      </w:pPr>
      <w:r>
        <w:rPr>
          <w:b/>
          <w:bCs/>
        </w:rPr>
        <w:t xml:space="preserve">Source:</w:t>
      </w:r>
      <w:r>
        <w:t xml:space="preserve"> </w:t>
      </w:r>
      <w:hyperlink r:id="rId94">
        <w:r>
          <w:rPr>
            <w:rStyle w:val="Hyperlink"/>
          </w:rPr>
          <w:t xml:space="preserve">https://step1.medbullets.com/microbiology/104076/cutaneous-and-subcutaneous-mycoses?hideLeftMenu=true</w:t>
        </w:r>
      </w:hyperlink>
    </w:p>
    <w:p>
      <w:pPr>
        <w:pStyle w:val="Heading2"/>
        <w:keepNext/>
        <w:spacing w:before="220" w:after="80"/>
      </w:pPr>
      <w:r>
        <w:rPr>
          <w:b/>
          <w:bCs/>
        </w:rPr>
        <w:t xml:space="preserve">Question 98 — Acanthamoeba</w:t>
      </w:r>
    </w:p>
    <w:p>
      <w:pPr>
        <w:pStyle w:val="BodyText"/>
        <w:keepNext/>
        <w:keepLines/>
        <w:widowControl/>
        <w:spacing w:after="100" w:line="259" w:lineRule="auto" w:before="60"/>
      </w:pPr>
      <w:r>
        <w:rPr>
          <w:b/>
          <w:bCs/>
        </w:rPr>
        <w:t xml:space="preserve">Correct answer: E — Acanthamoeba</w:t>
      </w:r>
    </w:p>
    <w:p>
      <w:pPr>
        <w:pStyle w:val="BodyText"/>
        <w:keepNext/>
        <w:keepLines/>
        <w:widowControl/>
        <w:spacing w:after="100" w:line="259" w:lineRule="auto" w:before="60"/>
      </w:pPr>
      <w:r>
        <w:rPr>
          <w:b/>
          <w:bCs/>
        </w:rPr>
        <w:t xml:space="preserve">Why this is correct:</w:t>
      </w:r>
      <w:r>
        <w:t xml:space="preserve"> </w:t>
      </w:r>
      <w:r>
        <w:t xml:space="preserve">Acanthamoeba is associated with severe keratitis in contact lens users and can also cause encephalitis in susceptible patients. The most discriminating clue is painful keratitis in a contact lens wearer with poor lens hygiene.</w:t>
      </w:r>
    </w:p>
    <w:p>
      <w:pPr>
        <w:pStyle w:val="BodyText"/>
        <w:keepNext/>
        <w:keepLines/>
        <w:widowControl/>
        <w:spacing w:after="100" w:line="259" w:lineRule="auto" w:before="60"/>
      </w:pPr>
      <w:r>
        <w:rPr>
          <w:b/>
          <w:bCs/>
        </w:rPr>
        <w:t xml:space="preserve">Why the other choices are wrong:</w:t>
      </w:r>
    </w:p>
    <w:p>
      <w:pPr>
        <w:keepNext/>
        <w:keepLines/>
        <w:numPr>
          <w:ilvl w:val="0"/>
          <w:numId w:val="1098"/>
        </w:numPr>
        <w:spacing w:after="40"/>
        <w:ind w:left="317" w:hanging="317"/>
      </w:pPr>
      <w:r>
        <w:rPr>
          <w:b/>
          <w:bCs/>
        </w:rPr>
        <w:t xml:space="preserve">A. Cryptococcus:</w:t>
      </w:r>
      <w:r>
        <w:t xml:space="preserve"> </w:t>
      </w:r>
      <w:r>
        <w:t xml:space="preserve">Medbullets associates this organism with encapsulated yeast causing meningitis in immunocompromised patients. That pattern is less consistent with this vignette’s defining clue: painful keratitis in a contact lens wearer with poor lens hygiene.</w:t>
      </w:r>
    </w:p>
    <w:p>
      <w:pPr>
        <w:keepNext/>
        <w:keepLines/>
        <w:numPr>
          <w:ilvl w:val="0"/>
          <w:numId w:val="1098"/>
        </w:numPr>
        <w:spacing w:after="40"/>
        <w:ind w:left="317" w:hanging="317"/>
      </w:pPr>
      <w:r>
        <w:rPr>
          <w:b/>
          <w:bCs/>
        </w:rPr>
        <w:t xml:space="preserve">B. Entamoeba histolytica:</w:t>
      </w:r>
      <w:r>
        <w:t xml:space="preserve"> </w:t>
      </w:r>
      <w:r>
        <w:t xml:space="preserve">Medbullets associates this organism with invasive intestinal protozoan causing bloody diarrhea and possible liver abscess. That pattern is less consistent with this vignette’s defining clue: painful keratitis in a contact lens wearer with poor lens hygiene.</w:t>
      </w:r>
    </w:p>
    <w:p>
      <w:pPr>
        <w:keepNext/>
        <w:keepLines/>
        <w:numPr>
          <w:ilvl w:val="0"/>
          <w:numId w:val="1098"/>
        </w:numPr>
        <w:spacing w:after="40"/>
        <w:ind w:left="317" w:hanging="317"/>
      </w:pPr>
      <w:r>
        <w:rPr>
          <w:b/>
          <w:bCs/>
        </w:rPr>
        <w:t xml:space="preserve">C. Toxoplasma gondii:</w:t>
      </w:r>
      <w:r>
        <w:t xml:space="preserve"> </w:t>
      </w:r>
      <w:r>
        <w:t xml:space="preserve">Medbullets associates this organism with multiple ring-enhancing brain lesions in immunocompromised patients. That pattern is less consistent with this vignette’s defining clue: painful keratitis in a contact lens wearer with poor lens hygiene.</w:t>
      </w:r>
    </w:p>
    <w:p>
      <w:pPr>
        <w:keepNext/>
        <w:keepLines/>
        <w:numPr>
          <w:ilvl w:val="0"/>
          <w:numId w:val="1098"/>
        </w:numPr>
        <w:spacing w:after="40"/>
        <w:ind w:left="317" w:hanging="317"/>
      </w:pPr>
      <w:r>
        <w:rPr>
          <w:b/>
          <w:bCs/>
        </w:rPr>
        <w:t xml:space="preserve">D. Naegleria fowleri:</w:t>
      </w:r>
      <w:r>
        <w:t xml:space="preserve"> </w:t>
      </w:r>
      <w:r>
        <w:t xml:space="preserve">Medbullets associates this organism with rapidly progressive meningoencephalitis after warm freshwater exposure. That pattern is less consistent with this vignette’s defining clue: painful keratitis in a contact lens wearer with poor lens hygiene.</w:t>
      </w:r>
    </w:p>
    <w:p>
      <w:pPr>
        <w:pStyle w:val="FirstParagraph"/>
        <w:keepNext/>
        <w:keepLines/>
        <w:widowControl/>
        <w:spacing w:after="100" w:line="259" w:lineRule="auto" w:before="60"/>
      </w:pPr>
      <w:r>
        <w:rPr>
          <w:b/>
          <w:bCs/>
        </w:rPr>
        <w:t xml:space="preserve">High-yield takeaway:</w:t>
      </w:r>
      <w:r>
        <w:t xml:space="preserve"> </w:t>
      </w:r>
      <w:r>
        <w:t xml:space="preserve">Severe keratitis in a contact lens wearer suggests Acanthamoeba.</w:t>
      </w:r>
    </w:p>
    <w:p>
      <w:pPr>
        <w:pStyle w:val="BodyText"/>
        <w:keepNext w:val="0"/>
        <w:keepLines/>
        <w:widowControl/>
        <w:spacing w:after="100" w:line="259" w:lineRule="auto" w:before="60"/>
      </w:pPr>
      <w:r>
        <w:rPr>
          <w:b/>
          <w:bCs/>
        </w:rPr>
        <w:t xml:space="preserve">Source:</w:t>
      </w:r>
      <w:r>
        <w:t xml:space="preserve"> </w:t>
      </w:r>
      <w:hyperlink r:id="rId66">
        <w:r>
          <w:rPr>
            <w:rStyle w:val="Hyperlink"/>
          </w:rPr>
          <w:t xml:space="preserve">https://step1.medbullets.com/microbiology/121554/cns-infections-protozoa?hideLeftMenu=true</w:t>
        </w:r>
      </w:hyperlink>
    </w:p>
    <w:p>
      <w:pPr>
        <w:pStyle w:val="Heading2"/>
        <w:keepNext/>
        <w:spacing w:before="220" w:after="80"/>
      </w:pPr>
      <w:r>
        <w:rPr>
          <w:b/>
          <w:bCs/>
        </w:rPr>
        <w:t xml:space="preserve">Question 99 — Rhinovirus</w:t>
      </w:r>
    </w:p>
    <w:p>
      <w:pPr>
        <w:pStyle w:val="BodyText"/>
        <w:keepNext/>
        <w:keepLines/>
        <w:widowControl/>
        <w:spacing w:after="100" w:line="259" w:lineRule="auto" w:before="60"/>
      </w:pPr>
      <w:r>
        <w:rPr>
          <w:b/>
          <w:bCs/>
        </w:rPr>
        <w:t xml:space="preserve">Correct answer: A — Rhinovirus</w:t>
      </w:r>
    </w:p>
    <w:p>
      <w:pPr>
        <w:pStyle w:val="BodyText"/>
        <w:keepNext/>
        <w:keepLines/>
        <w:widowControl/>
        <w:spacing w:after="100" w:line="259" w:lineRule="auto" w:before="60"/>
      </w:pPr>
      <w:r>
        <w:rPr>
          <w:b/>
          <w:bCs/>
        </w:rPr>
        <w:t xml:space="preserve">Why this is correct:</w:t>
      </w:r>
      <w:r>
        <w:t xml:space="preserve"> </w:t>
      </w:r>
      <w:r>
        <w:t xml:space="preserve">Rhinovirus is a common cause of the common cold, with predominantly nasal and pharyngeal symptoms and little systemic illness. The most discriminating clue is mild upper-respiratory illness dominated by rhinorrhea and sneezing.</w:t>
      </w:r>
    </w:p>
    <w:p>
      <w:pPr>
        <w:pStyle w:val="BodyText"/>
        <w:keepNext/>
        <w:keepLines/>
        <w:widowControl/>
        <w:spacing w:after="100" w:line="259" w:lineRule="auto" w:before="60"/>
      </w:pPr>
      <w:r>
        <w:rPr>
          <w:b/>
          <w:bCs/>
        </w:rPr>
        <w:t xml:space="preserve">Why the other choices are wrong:</w:t>
      </w:r>
    </w:p>
    <w:p>
      <w:pPr>
        <w:keepNext/>
        <w:keepLines/>
        <w:numPr>
          <w:ilvl w:val="0"/>
          <w:numId w:val="1099"/>
        </w:numPr>
        <w:spacing w:after="40"/>
        <w:ind w:left="317" w:hanging="317"/>
      </w:pPr>
      <w:r>
        <w:rPr>
          <w:b/>
          <w:bCs/>
        </w:rPr>
        <w:t xml:space="preserve">B. Adenovirus:</w:t>
      </w:r>
      <w:r>
        <w:t xml:space="preserve"> </w:t>
      </w:r>
      <w:r>
        <w:t xml:space="preserve">Medbullets associates this organism with pharyngoconjunctival fever and respiratory disease; outbreaks can be associated with swimming pools. That pattern is less consistent with this vignette’s defining clue: mild upper-respiratory illness dominated by rhinorrhea and sneezing.</w:t>
      </w:r>
    </w:p>
    <w:p>
      <w:pPr>
        <w:keepNext/>
        <w:keepLines/>
        <w:numPr>
          <w:ilvl w:val="0"/>
          <w:numId w:val="1099"/>
        </w:numPr>
        <w:spacing w:after="40"/>
        <w:ind w:left="317" w:hanging="317"/>
      </w:pPr>
      <w:r>
        <w:rPr>
          <w:b/>
          <w:bCs/>
        </w:rPr>
        <w:t xml:space="preserve">C. Respiratory syncytial virus (RSV):</w:t>
      </w:r>
      <w:r>
        <w:t xml:space="preserve"> </w:t>
      </w:r>
      <w:r>
        <w:t xml:space="preserve">Medbullets associates this organism with infant bronchiolitis with wheezing and crackles. That pattern is less consistent with this vignette’s defining clue: mild upper-respiratory illness dominated by rhinorrhea and sneezing.</w:t>
      </w:r>
    </w:p>
    <w:p>
      <w:pPr>
        <w:keepNext/>
        <w:keepLines/>
        <w:numPr>
          <w:ilvl w:val="0"/>
          <w:numId w:val="1099"/>
        </w:numPr>
        <w:spacing w:after="40"/>
        <w:ind w:left="317" w:hanging="317"/>
      </w:pPr>
      <w:r>
        <w:rPr>
          <w:b/>
          <w:bCs/>
        </w:rPr>
        <w:t xml:space="preserve">D. Parainfluenza virus:</w:t>
      </w:r>
      <w:r>
        <w:t xml:space="preserve"> </w:t>
      </w:r>
      <w:r>
        <w:t xml:space="preserve">Medbullets associates this organism with viral croup with barking cough and stridor. That pattern is less consistent with this vignette’s defining clue: mild upper-respiratory illness dominated by rhinorrhea and sneezing.</w:t>
      </w:r>
    </w:p>
    <w:p>
      <w:pPr>
        <w:keepNext/>
        <w:keepLines/>
        <w:numPr>
          <w:ilvl w:val="0"/>
          <w:numId w:val="1099"/>
        </w:numPr>
        <w:spacing w:after="40"/>
        <w:ind w:left="317" w:hanging="317"/>
      </w:pPr>
      <w:r>
        <w:rPr>
          <w:b/>
          <w:bCs/>
        </w:rPr>
        <w:t xml:space="preserve">E. Influenza virus:</w:t>
      </w:r>
      <w:r>
        <w:t xml:space="preserve"> </w:t>
      </w:r>
      <w:r>
        <w:t xml:space="preserve">Medbullets associates this organism with abrupt fever, chills, myalgia, headache, and cough. That pattern is less consistent with this vignette’s defining clue: mild upper-respiratory illness dominated by rhinorrhea and sneezing.</w:t>
      </w:r>
    </w:p>
    <w:p>
      <w:pPr>
        <w:pStyle w:val="FirstParagraph"/>
        <w:keepNext/>
        <w:keepLines/>
        <w:widowControl/>
        <w:spacing w:after="100" w:line="259" w:lineRule="auto" w:before="60"/>
      </w:pPr>
      <w:r>
        <w:rPr>
          <w:b/>
          <w:bCs/>
        </w:rPr>
        <w:t xml:space="preserve">High-yield takeaway:</w:t>
      </w:r>
      <w:r>
        <w:t xml:space="preserve"> </w:t>
      </w:r>
      <w:r>
        <w:t xml:space="preserve">A mild illness with rhinorrhea, sneezing, and sore throat suggests rhinovirus.</w:t>
      </w:r>
    </w:p>
    <w:p>
      <w:pPr>
        <w:pStyle w:val="BodyText"/>
        <w:keepNext w:val="0"/>
        <w:keepLines/>
        <w:widowControl/>
        <w:spacing w:after="100" w:line="259" w:lineRule="auto" w:before="60"/>
      </w:pPr>
      <w:r>
        <w:rPr>
          <w:b/>
          <w:bCs/>
        </w:rPr>
        <w:t xml:space="preserve">Source:</w:t>
      </w:r>
      <w:r>
        <w:t xml:space="preserve"> </w:t>
      </w:r>
      <w:hyperlink r:id="rId95">
        <w:r>
          <w:rPr>
            <w:rStyle w:val="Hyperlink"/>
          </w:rPr>
          <w:t xml:space="preserve">https://step1.medbullets.com/microbiology/104094/rhinovirus?hideLeftMenu=true</w:t>
        </w:r>
      </w:hyperlink>
    </w:p>
    <w:p>
      <w:pPr>
        <w:pStyle w:val="Heading2"/>
        <w:keepNext/>
        <w:spacing w:before="220" w:after="80"/>
      </w:pPr>
      <w:r>
        <w:rPr>
          <w:b/>
          <w:bCs/>
        </w:rPr>
        <w:t xml:space="preserve">Question 100 — Fasciola hepatica</w:t>
      </w:r>
    </w:p>
    <w:p>
      <w:pPr>
        <w:pStyle w:val="BodyText"/>
        <w:keepNext/>
        <w:keepLines/>
        <w:widowControl/>
        <w:spacing w:after="100" w:line="259" w:lineRule="auto" w:before="60"/>
      </w:pPr>
      <w:r>
        <w:rPr>
          <w:b/>
          <w:bCs/>
        </w:rPr>
        <w:t xml:space="preserve">Correct answer: A — Fasciola hepatica</w:t>
      </w:r>
    </w:p>
    <w:p>
      <w:pPr>
        <w:pStyle w:val="BodyText"/>
        <w:keepNext/>
        <w:keepLines/>
        <w:widowControl/>
        <w:spacing w:after="100" w:line="259" w:lineRule="auto" w:before="60"/>
      </w:pPr>
      <w:r>
        <w:rPr>
          <w:b/>
          <w:bCs/>
        </w:rPr>
        <w:t xml:space="preserve">Why this is correct:</w:t>
      </w:r>
      <w:r>
        <w:t xml:space="preserve"> </w:t>
      </w:r>
      <w:r>
        <w:t xml:space="preserve">Fasciola hepatica is a liver fluke associated with aquatic plants such as watercress and hepatobiliary symptoms. The most discriminating clue is hepatobiliary illness with eosinophilia after eating raw watercress in a sheep-raising region.</w:t>
      </w:r>
    </w:p>
    <w:p>
      <w:pPr>
        <w:pStyle w:val="BodyText"/>
        <w:keepNext/>
        <w:keepLines/>
        <w:widowControl/>
        <w:spacing w:after="100" w:line="259" w:lineRule="auto" w:before="60"/>
      </w:pPr>
      <w:r>
        <w:rPr>
          <w:b/>
          <w:bCs/>
        </w:rPr>
        <w:t xml:space="preserve">Why the other choices are wrong:</w:t>
      </w:r>
    </w:p>
    <w:p>
      <w:pPr>
        <w:keepNext/>
        <w:keepLines/>
        <w:numPr>
          <w:ilvl w:val="0"/>
          <w:numId w:val="1100"/>
        </w:numPr>
        <w:spacing w:after="40"/>
        <w:ind w:left="317" w:hanging="317"/>
      </w:pPr>
      <w:r>
        <w:rPr>
          <w:b/>
          <w:bCs/>
        </w:rPr>
        <w:t xml:space="preserve">B. Schistosoma haematobium:</w:t>
      </w:r>
      <w:r>
        <w:t xml:space="preserve"> </w:t>
      </w:r>
      <w:r>
        <w:t xml:space="preserve">Medbullets associates this organism with urinary schistosomiasis causing terminal hematuria. That pattern is less consistent with this vignette’s defining clue: hepatobiliary illness with eosinophilia after eating raw watercress in a sheep-raising region.</w:t>
      </w:r>
    </w:p>
    <w:p>
      <w:pPr>
        <w:keepNext/>
        <w:keepLines/>
        <w:numPr>
          <w:ilvl w:val="0"/>
          <w:numId w:val="1100"/>
        </w:numPr>
        <w:spacing w:after="40"/>
        <w:ind w:left="317" w:hanging="317"/>
      </w:pPr>
      <w:r>
        <w:rPr>
          <w:b/>
          <w:bCs/>
        </w:rPr>
        <w:t xml:space="preserve">C. Echinococcus spp.:</w:t>
      </w:r>
      <w:r>
        <w:t xml:space="preserve"> </w:t>
      </w:r>
      <w:r>
        <w:t xml:space="preserve">Medbullets associates this organism with hydatid cysts in liver/lung after exposure to dog/sheep life cycles. That pattern is less consistent with this vignette’s defining clue: hepatobiliary illness with eosinophilia after eating raw watercress in a sheep-raising region.</w:t>
      </w:r>
    </w:p>
    <w:p>
      <w:pPr>
        <w:keepNext/>
        <w:keepLines/>
        <w:numPr>
          <w:ilvl w:val="0"/>
          <w:numId w:val="1100"/>
        </w:numPr>
        <w:spacing w:after="40"/>
        <w:ind w:left="317" w:hanging="317"/>
      </w:pPr>
      <w:r>
        <w:rPr>
          <w:b/>
          <w:bCs/>
        </w:rPr>
        <w:t xml:space="preserve">D. Clonorchis sinensis:</w:t>
      </w:r>
      <w:r>
        <w:t xml:space="preserve"> </w:t>
      </w:r>
      <w:r>
        <w:t xml:space="preserve">Medbullets associates this organism with fish-borne liver fluke causing chronic biliary inflammation. That pattern is less consistent with this vignette’s defining clue: hepatobiliary illness with eosinophilia after eating raw watercress in a sheep-raising region.</w:t>
      </w:r>
    </w:p>
    <w:p>
      <w:pPr>
        <w:keepNext/>
        <w:keepLines/>
        <w:numPr>
          <w:ilvl w:val="0"/>
          <w:numId w:val="1100"/>
        </w:numPr>
        <w:spacing w:after="40"/>
        <w:ind w:left="317" w:hanging="317"/>
      </w:pPr>
      <w:r>
        <w:rPr>
          <w:b/>
          <w:bCs/>
        </w:rPr>
        <w:t xml:space="preserve">E. Schistosoma japonicum:</w:t>
      </w:r>
      <w:r>
        <w:t xml:space="preserve"> </w:t>
      </w:r>
      <w:r>
        <w:t xml:space="preserve">Medbullets associates this organism with intestinal/hepatic schistosomiasis after East Asian freshwater exposure. That pattern is less consistent with this vignette’s defining clue: hepatobiliary illness with eosinophilia after eating raw watercress in a sheep-raising region.</w:t>
      </w:r>
    </w:p>
    <w:p>
      <w:pPr>
        <w:pStyle w:val="FirstParagraph"/>
        <w:keepNext/>
        <w:keepLines/>
        <w:widowControl/>
        <w:spacing w:after="100" w:line="259" w:lineRule="auto" w:before="60"/>
      </w:pPr>
      <w:r>
        <w:rPr>
          <w:b/>
          <w:bCs/>
        </w:rPr>
        <w:t xml:space="preserve">High-yield takeaway:</w:t>
      </w:r>
      <w:r>
        <w:t xml:space="preserve"> </w:t>
      </w:r>
      <w:r>
        <w:t xml:space="preserve">Raw watercress exposure with eosinophilic hepatobiliary disease suggests Fasciola hepatica.</w:t>
      </w:r>
    </w:p>
    <w:p>
      <w:pPr>
        <w:pStyle w:val="BodyText"/>
        <w:keepNext w:val="0"/>
        <w:keepLines/>
        <w:widowControl/>
        <w:spacing w:after="100" w:line="259" w:lineRule="auto" w:before="60"/>
      </w:pPr>
      <w:r>
        <w:rPr>
          <w:b/>
          <w:bCs/>
        </w:rPr>
        <w:t xml:space="preserve">Source:</w:t>
      </w:r>
      <w:r>
        <w:t xml:space="preserve"> </w:t>
      </w:r>
      <w:hyperlink r:id="rId36">
        <w:r>
          <w:rPr>
            <w:rStyle w:val="Hyperlink"/>
          </w:rPr>
          <w:t xml:space="preserve">https://step1.medbullets.com/microbiology/121559/flukes-trematodes?hideLeftMenu=true</w:t>
        </w:r>
      </w:hyperlink>
    </w:p>
    <w:p>
      <w:pPr>
        <w:pStyle w:val="Heading2"/>
        <w:keepNext/>
        <w:spacing w:before="220" w:after="80"/>
      </w:pPr>
      <w:r>
        <w:rPr>
          <w:b/>
          <w:bCs/>
        </w:rPr>
        <w:t xml:space="preserve">Question 101 — Campylobacter</w:t>
      </w:r>
    </w:p>
    <w:p>
      <w:pPr>
        <w:pStyle w:val="BodyText"/>
        <w:keepNext/>
        <w:keepLines/>
        <w:widowControl/>
        <w:spacing w:after="100" w:line="259" w:lineRule="auto" w:before="60"/>
      </w:pPr>
      <w:r>
        <w:rPr>
          <w:b/>
          <w:bCs/>
        </w:rPr>
        <w:t xml:space="preserve">Correct answer: B — Campylobacter</w:t>
      </w:r>
    </w:p>
    <w:p>
      <w:pPr>
        <w:pStyle w:val="BodyText"/>
        <w:keepNext/>
        <w:keepLines/>
        <w:widowControl/>
        <w:spacing w:after="100" w:line="259" w:lineRule="auto" w:before="60"/>
      </w:pPr>
      <w:r>
        <w:rPr>
          <w:b/>
          <w:bCs/>
        </w:rPr>
        <w:t xml:space="preserve">Why this is correct:</w:t>
      </w:r>
      <w:r>
        <w:t xml:space="preserve"> </w:t>
      </w:r>
      <w:r>
        <w:t xml:space="preserve">Undercooked poultry exposure, bloody diarrhea, and curved rods are characteristic of Campylobacter jejuni enteritis. The most discriminating clue is inflammatory diarrhea after undercooked poultry with curved gull-wing-shaped rods.</w:t>
      </w:r>
    </w:p>
    <w:p>
      <w:pPr>
        <w:pStyle w:val="BodyText"/>
        <w:keepNext/>
        <w:keepLines/>
        <w:widowControl/>
        <w:spacing w:after="100" w:line="259" w:lineRule="auto" w:before="60"/>
      </w:pPr>
      <w:r>
        <w:rPr>
          <w:b/>
          <w:bCs/>
        </w:rPr>
        <w:t xml:space="preserve">Why the other choices are wrong:</w:t>
      </w:r>
    </w:p>
    <w:p>
      <w:pPr>
        <w:keepNext/>
        <w:keepLines/>
        <w:numPr>
          <w:ilvl w:val="0"/>
          <w:numId w:val="1101"/>
        </w:numPr>
        <w:spacing w:after="40"/>
        <w:ind w:left="317" w:hanging="317"/>
      </w:pPr>
      <w:r>
        <w:rPr>
          <w:b/>
          <w:bCs/>
        </w:rPr>
        <w:t xml:space="preserve">A. Salmonella:</w:t>
      </w:r>
      <w:r>
        <w:t xml:space="preserve"> </w:t>
      </w:r>
      <w:r>
        <w:t xml:space="preserve">Medbullets associates this organism with foodborne gastroenteritis, sometimes following eggs/poultry, or reptile exposure. That pattern is less consistent with this vignette’s defining clue: inflammatory diarrhea after undercooked poultry with curved gull-wing-shaped rods.</w:t>
      </w:r>
    </w:p>
    <w:p>
      <w:pPr>
        <w:keepNext/>
        <w:keepLines/>
        <w:numPr>
          <w:ilvl w:val="0"/>
          <w:numId w:val="1101"/>
        </w:numPr>
        <w:spacing w:after="40"/>
        <w:ind w:left="317" w:hanging="317"/>
      </w:pPr>
      <w:r>
        <w:rPr>
          <w:b/>
          <w:bCs/>
        </w:rPr>
        <w:t xml:space="preserve">C. Escherichia coli:</w:t>
      </w:r>
      <w:r>
        <w:t xml:space="preserve"> </w:t>
      </w:r>
      <w:r>
        <w:t xml:space="preserve">Medbullets associates this organism with diarrheal disease; some strains cause bloody diarrhea and hemolytic uremic syndrome. That pattern is less consistent with this vignette’s defining clue: inflammatory diarrhea after undercooked poultry with curved gull-wing-shaped rods.</w:t>
      </w:r>
    </w:p>
    <w:p>
      <w:pPr>
        <w:keepNext/>
        <w:keepLines/>
        <w:numPr>
          <w:ilvl w:val="0"/>
          <w:numId w:val="1101"/>
        </w:numPr>
        <w:spacing w:after="40"/>
        <w:ind w:left="317" w:hanging="317"/>
      </w:pPr>
      <w:r>
        <w:rPr>
          <w:b/>
          <w:bCs/>
        </w:rPr>
        <w:t xml:space="preserve">D. Shigella:</w:t>
      </w:r>
      <w:r>
        <w:t xml:space="preserve"> </w:t>
      </w:r>
      <w:r>
        <w:t xml:space="preserve">Medbullets associates this organism with febrile dysentery with bloody stools and tenesmus. That pattern is less consistent with this vignette’s defining clue: inflammatory diarrhea after undercooked poultry with curved gull-wing-shaped rods.</w:t>
      </w:r>
    </w:p>
    <w:p>
      <w:pPr>
        <w:keepNext/>
        <w:keepLines/>
        <w:numPr>
          <w:ilvl w:val="0"/>
          <w:numId w:val="1101"/>
        </w:numPr>
        <w:spacing w:after="40"/>
        <w:ind w:left="317" w:hanging="317"/>
      </w:pPr>
      <w:r>
        <w:rPr>
          <w:b/>
          <w:bCs/>
        </w:rPr>
        <w:t xml:space="preserve">E. Yersinia enterocolitica:</w:t>
      </w:r>
      <w:r>
        <w:t xml:space="preserve"> </w:t>
      </w:r>
      <w:r>
        <w:t xml:space="preserve">Medbullets associates this organism with enterocolitis and mesenteric adenitis/pseudoappendicitis, associated with pork exposure. That pattern is less consistent with this vignette’s defining clue: inflammatory diarrhea after undercooked poultry with curved gull-wing-shaped rods.</w:t>
      </w:r>
    </w:p>
    <w:p>
      <w:pPr>
        <w:pStyle w:val="FirstParagraph"/>
        <w:keepNext/>
        <w:keepLines/>
        <w:widowControl/>
        <w:spacing w:after="100" w:line="259" w:lineRule="auto" w:before="60"/>
      </w:pPr>
      <w:r>
        <w:rPr>
          <w:b/>
          <w:bCs/>
        </w:rPr>
        <w:t xml:space="preserve">High-yield takeaway:</w:t>
      </w:r>
      <w:r>
        <w:t xml:space="preserve"> </w:t>
      </w:r>
      <w:r>
        <w:t xml:space="preserve">Bloody diarrhea after undercooked poultry with curved rods points to Campylobacter.</w:t>
      </w:r>
    </w:p>
    <w:p>
      <w:pPr>
        <w:pStyle w:val="BodyText"/>
        <w:keepNext w:val="0"/>
        <w:keepLines/>
        <w:widowControl/>
        <w:spacing w:after="100" w:line="259" w:lineRule="auto" w:before="60"/>
      </w:pPr>
      <w:r>
        <w:rPr>
          <w:b/>
          <w:bCs/>
        </w:rPr>
        <w:t xml:space="preserve">Source:</w:t>
      </w:r>
      <w:r>
        <w:t xml:space="preserve"> </w:t>
      </w:r>
      <w:hyperlink r:id="rId96">
        <w:r>
          <w:rPr>
            <w:rStyle w:val="Hyperlink"/>
          </w:rPr>
          <w:t xml:space="preserve">https://step1.medbullets.com/microbiology/104061/campylobacter-jejuni?hideLeftMenu=true</w:t>
        </w:r>
      </w:hyperlink>
    </w:p>
    <w:p>
      <w:pPr>
        <w:pStyle w:val="Heading2"/>
        <w:keepNext/>
        <w:spacing w:before="220" w:after="80"/>
      </w:pPr>
      <w:r>
        <w:rPr>
          <w:b/>
          <w:bCs/>
        </w:rPr>
        <w:t xml:space="preserve">Question 102 — Chikungunya virus</w:t>
      </w:r>
    </w:p>
    <w:p>
      <w:pPr>
        <w:pStyle w:val="BodyText"/>
        <w:keepNext/>
        <w:keepLines/>
        <w:widowControl/>
        <w:spacing w:after="100" w:line="259" w:lineRule="auto" w:before="60"/>
      </w:pPr>
      <w:r>
        <w:rPr>
          <w:b/>
          <w:bCs/>
        </w:rPr>
        <w:t xml:space="preserve">Correct answer: D — Chikungunya virus</w:t>
      </w:r>
    </w:p>
    <w:p>
      <w:pPr>
        <w:pStyle w:val="BodyText"/>
        <w:keepNext/>
        <w:keepLines/>
        <w:widowControl/>
        <w:spacing w:after="100" w:line="259" w:lineRule="auto" w:before="60"/>
      </w:pPr>
      <w:r>
        <w:rPr>
          <w:b/>
          <w:bCs/>
        </w:rPr>
        <w:t xml:space="preserve">Why this is correct:</w:t>
      </w:r>
      <w:r>
        <w:t xml:space="preserve"> </w:t>
      </w:r>
      <w:r>
        <w:t xml:space="preserve">Severe polyarthralgia accompanying fever and rash is a distinguishing feature of chikungunya. The most discriminating clue is acute fever with prominent persistent polyarthralgia and maculopapular rash after mosquito exposure.</w:t>
      </w:r>
    </w:p>
    <w:p>
      <w:pPr>
        <w:pStyle w:val="BodyText"/>
        <w:keepNext/>
        <w:keepLines/>
        <w:widowControl/>
        <w:spacing w:after="100" w:line="259" w:lineRule="auto" w:before="60"/>
      </w:pPr>
      <w:r>
        <w:rPr>
          <w:b/>
          <w:bCs/>
        </w:rPr>
        <w:t xml:space="preserve">Why the other choices are wrong:</w:t>
      </w:r>
    </w:p>
    <w:p>
      <w:pPr>
        <w:keepNext/>
        <w:keepLines/>
        <w:numPr>
          <w:ilvl w:val="0"/>
          <w:numId w:val="1102"/>
        </w:numPr>
        <w:spacing w:after="40"/>
        <w:ind w:left="317" w:hanging="317"/>
      </w:pPr>
      <w:r>
        <w:rPr>
          <w:b/>
          <w:bCs/>
        </w:rPr>
        <w:t xml:space="preserve">A. Zika virus:</w:t>
      </w:r>
      <w:r>
        <w:t xml:space="preserve"> </w:t>
      </w:r>
      <w:r>
        <w:t xml:space="preserve">Medbullets associates this organism with mosquito-borne rash, arthralgia, conjunctivitis, and congenital microcephaly association. That pattern is less consistent with this vignette’s defining clue: acute fever with prominent persistent polyarthralgia and maculopapular rash after mosquito exposure.</w:t>
      </w:r>
    </w:p>
    <w:p>
      <w:pPr>
        <w:keepNext/>
        <w:keepLines/>
        <w:numPr>
          <w:ilvl w:val="0"/>
          <w:numId w:val="1102"/>
        </w:numPr>
        <w:spacing w:after="40"/>
        <w:ind w:left="317" w:hanging="317"/>
      </w:pPr>
      <w:r>
        <w:rPr>
          <w:b/>
          <w:bCs/>
        </w:rPr>
        <w:t xml:space="preserve">B. Rubella virus:</w:t>
      </w:r>
      <w:r>
        <w:t xml:space="preserve"> </w:t>
      </w:r>
      <w:r>
        <w:t xml:space="preserve">Medbullets associates this organism with mild rash with postauricular lymphadenopathy. That pattern is less consistent with this vignette’s defining clue: acute fever with prominent persistent polyarthralgia and maculopapular rash after mosquito exposure.</w:t>
      </w:r>
    </w:p>
    <w:p>
      <w:pPr>
        <w:keepNext/>
        <w:keepLines/>
        <w:numPr>
          <w:ilvl w:val="0"/>
          <w:numId w:val="1102"/>
        </w:numPr>
        <w:spacing w:after="40"/>
        <w:ind w:left="317" w:hanging="317"/>
      </w:pPr>
      <w:r>
        <w:rPr>
          <w:b/>
          <w:bCs/>
        </w:rPr>
        <w:t xml:space="preserve">C. West Nile virus:</w:t>
      </w:r>
      <w:r>
        <w:t xml:space="preserve"> </w:t>
      </w:r>
      <w:r>
        <w:t xml:space="preserve">Medbullets associates this organism with mosquito-borne encephalitis and flaccid paralysis with intact sensation. That pattern is less consistent with this vignette’s defining clue: acute fever with prominent persistent polyarthralgia and maculopapular rash after mosquito exposure.</w:t>
      </w:r>
    </w:p>
    <w:p>
      <w:pPr>
        <w:keepNext/>
        <w:keepLines/>
        <w:numPr>
          <w:ilvl w:val="0"/>
          <w:numId w:val="1102"/>
        </w:numPr>
        <w:spacing w:after="40"/>
        <w:ind w:left="317" w:hanging="317"/>
      </w:pPr>
      <w:r>
        <w:rPr>
          <w:b/>
          <w:bCs/>
        </w:rPr>
        <w:t xml:space="preserve">E. Dengue virus:</w:t>
      </w:r>
      <w:r>
        <w:t xml:space="preserve"> </w:t>
      </w:r>
      <w:r>
        <w:t xml:space="preserve">Medbullets associates this organism with fever, severe myalgia, retro-orbital pain, rash, thrombocytopenia. That pattern is less consistent with this vignette’s defining clue: acute fever with prominent persistent polyarthralgia and maculopapular rash after mosquito exposure.</w:t>
      </w:r>
    </w:p>
    <w:p>
      <w:pPr>
        <w:pStyle w:val="FirstParagraph"/>
        <w:keepNext/>
        <w:keepLines/>
        <w:widowControl/>
        <w:spacing w:after="100" w:line="259" w:lineRule="auto" w:before="60"/>
      </w:pPr>
      <w:r>
        <w:rPr>
          <w:b/>
          <w:bCs/>
        </w:rPr>
        <w:t xml:space="preserve">High-yield takeaway:</w:t>
      </w:r>
      <w:r>
        <w:t xml:space="preserve"> </w:t>
      </w:r>
      <w:r>
        <w:t xml:space="preserve">Fever with intense, persistent joint pain after mosquito exposure suggests chikungunya.</w:t>
      </w:r>
    </w:p>
    <w:p>
      <w:pPr>
        <w:pStyle w:val="BodyText"/>
        <w:keepNext w:val="0"/>
        <w:keepLines/>
        <w:widowControl/>
        <w:spacing w:after="100" w:line="259" w:lineRule="auto" w:before="60"/>
      </w:pPr>
      <w:r>
        <w:rPr>
          <w:b/>
          <w:bCs/>
        </w:rPr>
        <w:t xml:space="preserve">Source:</w:t>
      </w:r>
      <w:r>
        <w:t xml:space="preserve"> </w:t>
      </w:r>
      <w:hyperlink r:id="rId97">
        <w:r>
          <w:rPr>
            <w:rStyle w:val="Hyperlink"/>
          </w:rPr>
          <w:t xml:space="preserve">https://step1.medbullets.com/microbiology/322179/togaviruses?hideLeftMenu=true</w:t>
        </w:r>
      </w:hyperlink>
    </w:p>
    <w:p>
      <w:pPr>
        <w:pStyle w:val="Heading2"/>
        <w:keepNext/>
        <w:spacing w:before="220" w:after="80"/>
      </w:pPr>
      <w:r>
        <w:rPr>
          <w:b/>
          <w:bCs/>
        </w:rPr>
        <w:t xml:space="preserve">Question 103 — Hepatitis A virus (HAV)</w:t>
      </w:r>
    </w:p>
    <w:p>
      <w:pPr>
        <w:pStyle w:val="BodyText"/>
        <w:keepNext/>
        <w:keepLines/>
        <w:widowControl/>
        <w:spacing w:after="100" w:line="259" w:lineRule="auto" w:before="60"/>
      </w:pPr>
      <w:r>
        <w:rPr>
          <w:b/>
          <w:bCs/>
        </w:rPr>
        <w:t xml:space="preserve">Correct answer: E — Hepatitis A virus (HAV)</w:t>
      </w:r>
    </w:p>
    <w:p>
      <w:pPr>
        <w:pStyle w:val="BodyText"/>
        <w:keepNext/>
        <w:keepLines/>
        <w:widowControl/>
        <w:spacing w:after="100" w:line="259" w:lineRule="auto" w:before="60"/>
      </w:pPr>
      <w:r>
        <w:rPr>
          <w:b/>
          <w:bCs/>
        </w:rPr>
        <w:t xml:space="preserve">Why this is correct:</w:t>
      </w:r>
      <w:r>
        <w:t xml:space="preserve"> </w:t>
      </w:r>
      <w:r>
        <w:t xml:space="preserve">HAV is transmitted through the fecal-oral route and causes acute hepatitis rather than chronic infection; IgM anti-HAV supports recent infection. The most discriminating clue is acute hepatitis after likely fecal-oral food exposure with IgM serology.</w:t>
      </w:r>
    </w:p>
    <w:p>
      <w:pPr>
        <w:pStyle w:val="BodyText"/>
        <w:keepNext/>
        <w:keepLines/>
        <w:widowControl/>
        <w:spacing w:after="100" w:line="259" w:lineRule="auto" w:before="60"/>
      </w:pPr>
      <w:r>
        <w:rPr>
          <w:b/>
          <w:bCs/>
        </w:rPr>
        <w:t xml:space="preserve">Why the other choices are wrong:</w:t>
      </w:r>
    </w:p>
    <w:p>
      <w:pPr>
        <w:keepNext/>
        <w:keepLines/>
        <w:numPr>
          <w:ilvl w:val="0"/>
          <w:numId w:val="1103"/>
        </w:numPr>
        <w:spacing w:after="40"/>
        <w:ind w:left="317" w:hanging="317"/>
      </w:pPr>
      <w:r>
        <w:rPr>
          <w:b/>
          <w:bCs/>
        </w:rPr>
        <w:t xml:space="preserve">A. Hepatitis E virus (HEV):</w:t>
      </w:r>
      <w:r>
        <w:t xml:space="preserve"> </w:t>
      </w:r>
      <w:r>
        <w:t xml:space="preserve">Medbullets associates this organism with enterically transmitted acute hepatitis that can be severe in pregnancy. That pattern is less consistent with this vignette’s defining clue: acute hepatitis after likely fecal-oral food exposure with IgM serology.</w:t>
      </w:r>
    </w:p>
    <w:p>
      <w:pPr>
        <w:keepNext/>
        <w:keepLines/>
        <w:numPr>
          <w:ilvl w:val="0"/>
          <w:numId w:val="1103"/>
        </w:numPr>
        <w:spacing w:after="40"/>
        <w:ind w:left="317" w:hanging="317"/>
      </w:pPr>
      <w:r>
        <w:rPr>
          <w:b/>
          <w:bCs/>
        </w:rPr>
        <w:t xml:space="preserve">B. Hepatitis C virus (HCV):</w:t>
      </w:r>
      <w:r>
        <w:t xml:space="preserve"> </w:t>
      </w:r>
      <w:r>
        <w:t xml:space="preserve">Medbullets associates this organism with blood-borne hepatitis with frequent chronic infection. That pattern is less consistent with this vignette’s defining clue: acute hepatitis after likely fecal-oral food exposure with IgM serology.</w:t>
      </w:r>
    </w:p>
    <w:p>
      <w:pPr>
        <w:keepNext/>
        <w:keepLines/>
        <w:numPr>
          <w:ilvl w:val="0"/>
          <w:numId w:val="1103"/>
        </w:numPr>
        <w:spacing w:after="40"/>
        <w:ind w:left="317" w:hanging="317"/>
      </w:pPr>
      <w:r>
        <w:rPr>
          <w:b/>
          <w:bCs/>
        </w:rPr>
        <w:t xml:space="preserve">C. Hepatitis B virus (HBV):</w:t>
      </w:r>
      <w:r>
        <w:t xml:space="preserve"> </w:t>
      </w:r>
      <w:r>
        <w:t xml:space="preserve">Medbullets associates this organism with blood/body-fluid transmitted hepatitis that can become chronic. That pattern is less consistent with this vignette’s defining clue: acute hepatitis after likely fecal-oral food exposure with IgM serology.</w:t>
      </w:r>
    </w:p>
    <w:p>
      <w:pPr>
        <w:keepNext/>
        <w:keepLines/>
        <w:numPr>
          <w:ilvl w:val="0"/>
          <w:numId w:val="1103"/>
        </w:numPr>
        <w:spacing w:after="40"/>
        <w:ind w:left="317" w:hanging="317"/>
      </w:pPr>
      <w:r>
        <w:rPr>
          <w:b/>
          <w:bCs/>
        </w:rPr>
        <w:t xml:space="preserve">D. Epstein–Barr virus (EBV):</w:t>
      </w:r>
      <w:r>
        <w:t xml:space="preserve"> </w:t>
      </w:r>
      <w:r>
        <w:t xml:space="preserve">Medbullets associates this organism with infectious mononucleosis with pharyngitis, posterior cervical lymphadenopathy, atypical lymphocytes, and splenomegaly. That pattern is less consistent with this vignette’s defining clue: acute hepatitis after likely fecal-oral food exposure with IgM serology.</w:t>
      </w:r>
    </w:p>
    <w:p>
      <w:pPr>
        <w:pStyle w:val="FirstParagraph"/>
        <w:keepNext/>
        <w:keepLines/>
        <w:widowControl/>
        <w:spacing w:after="100" w:line="259" w:lineRule="auto" w:before="60"/>
      </w:pPr>
      <w:r>
        <w:rPr>
          <w:b/>
          <w:bCs/>
        </w:rPr>
        <w:t xml:space="preserve">High-yield takeaway:</w:t>
      </w:r>
      <w:r>
        <w:t xml:space="preserve"> </w:t>
      </w:r>
      <w:r>
        <w:t xml:space="preserve">Acute hepatitis after contaminated food or water suggests HAV.</w:t>
      </w:r>
    </w:p>
    <w:p>
      <w:pPr>
        <w:pStyle w:val="BodyText"/>
        <w:keepNext w:val="0"/>
        <w:keepLines/>
        <w:widowControl/>
        <w:spacing w:after="100" w:line="259" w:lineRule="auto" w:before="60"/>
      </w:pPr>
      <w:r>
        <w:rPr>
          <w:b/>
          <w:bCs/>
        </w:rPr>
        <w:t xml:space="preserve">Source:</w:t>
      </w:r>
      <w:r>
        <w:t xml:space="preserve"> </w:t>
      </w:r>
      <w:hyperlink r:id="rId98">
        <w:r>
          <w:rPr>
            <w:rStyle w:val="Hyperlink"/>
          </w:rPr>
          <w:t xml:space="preserve">https://step1.medbullets.com/microbiology/121539/hepatitis-a-virus?hideLeftMenu=true</w:t>
        </w:r>
      </w:hyperlink>
    </w:p>
    <w:p>
      <w:pPr>
        <w:pStyle w:val="Heading2"/>
        <w:keepNext/>
        <w:spacing w:before="220" w:after="80"/>
      </w:pPr>
      <w:r>
        <w:rPr>
          <w:b/>
          <w:bCs/>
        </w:rPr>
        <w:t xml:space="preserve">Question 104 — Escherichia coli</w:t>
      </w:r>
    </w:p>
    <w:p>
      <w:pPr>
        <w:pStyle w:val="BodyText"/>
        <w:keepNext/>
        <w:keepLines/>
        <w:widowControl/>
        <w:spacing w:after="100" w:line="259" w:lineRule="auto" w:before="60"/>
      </w:pPr>
      <w:r>
        <w:rPr>
          <w:b/>
          <w:bCs/>
        </w:rPr>
        <w:t xml:space="preserve">Correct answer: E — Escherichia coli</w:t>
      </w:r>
    </w:p>
    <w:p>
      <w:pPr>
        <w:pStyle w:val="BodyText"/>
        <w:keepNext/>
        <w:keepLines/>
        <w:widowControl/>
        <w:spacing w:after="100" w:line="259" w:lineRule="auto" w:before="60"/>
      </w:pPr>
      <w:r>
        <w:rPr>
          <w:b/>
          <w:bCs/>
        </w:rPr>
        <w:t xml:space="preserve">Why this is correct:</w:t>
      </w:r>
      <w:r>
        <w:t xml:space="preserve"> </w:t>
      </w:r>
      <w:r>
        <w:t xml:space="preserve">This is the characteristic sequence of Shiga toxin-producing E. coli-associated hemolytic uremic syndrome. The most discriminating clue is bloody diarrhea after undercooked beef followed by hemolytic anemia, thrombocytopenia, and kidney injury.</w:t>
      </w:r>
    </w:p>
    <w:p>
      <w:pPr>
        <w:pStyle w:val="BodyText"/>
        <w:keepNext/>
        <w:keepLines/>
        <w:widowControl/>
        <w:spacing w:after="100" w:line="259" w:lineRule="auto" w:before="60"/>
      </w:pPr>
      <w:r>
        <w:rPr>
          <w:b/>
          <w:bCs/>
        </w:rPr>
        <w:t xml:space="preserve">Why the other choices are wrong:</w:t>
      </w:r>
    </w:p>
    <w:p>
      <w:pPr>
        <w:keepNext/>
        <w:keepLines/>
        <w:numPr>
          <w:ilvl w:val="0"/>
          <w:numId w:val="1104"/>
        </w:numPr>
        <w:spacing w:after="40"/>
        <w:ind w:left="317" w:hanging="317"/>
      </w:pPr>
      <w:r>
        <w:rPr>
          <w:b/>
          <w:bCs/>
        </w:rPr>
        <w:t xml:space="preserve">A. Shigella:</w:t>
      </w:r>
      <w:r>
        <w:t xml:space="preserve"> </w:t>
      </w:r>
      <w:r>
        <w:t xml:space="preserve">Medbullets associates this organism with febrile dysentery with bloody stools and tenesmus. That pattern is less consistent with this vignette’s defining clue: bloody diarrhea after undercooked beef followed by hemolytic anemia, thrombocytopenia, and kidney injury.</w:t>
      </w:r>
    </w:p>
    <w:p>
      <w:pPr>
        <w:keepNext/>
        <w:keepLines/>
        <w:numPr>
          <w:ilvl w:val="0"/>
          <w:numId w:val="1104"/>
        </w:numPr>
        <w:spacing w:after="40"/>
        <w:ind w:left="317" w:hanging="317"/>
      </w:pPr>
      <w:r>
        <w:rPr>
          <w:b/>
          <w:bCs/>
        </w:rPr>
        <w:t xml:space="preserve">B. Salmonella:</w:t>
      </w:r>
      <w:r>
        <w:t xml:space="preserve"> </w:t>
      </w:r>
      <w:r>
        <w:t xml:space="preserve">Medbullets associates this organism with foodborne gastroenteritis, sometimes following eggs/poultry, or reptile exposure. That pattern is less consistent with this vignette’s defining clue: bloody diarrhea after undercooked beef followed by hemolytic anemia, thrombocytopenia, and kidney injury.</w:t>
      </w:r>
    </w:p>
    <w:p>
      <w:pPr>
        <w:keepNext/>
        <w:keepLines/>
        <w:numPr>
          <w:ilvl w:val="0"/>
          <w:numId w:val="1104"/>
        </w:numPr>
        <w:spacing w:after="40"/>
        <w:ind w:left="317" w:hanging="317"/>
      </w:pPr>
      <w:r>
        <w:rPr>
          <w:b/>
          <w:bCs/>
        </w:rPr>
        <w:t xml:space="preserve">C. Campylobacter:</w:t>
      </w:r>
      <w:r>
        <w:t xml:space="preserve"> </w:t>
      </w:r>
      <w:r>
        <w:t xml:space="preserve">Medbullets associates this organism with febrile inflammatory diarrhea after undercooked poultry. That pattern is less consistent with this vignette’s defining clue: bloody diarrhea after undercooked beef followed by hemolytic anemia, thrombocytopenia, and kidney injury.</w:t>
      </w:r>
    </w:p>
    <w:p>
      <w:pPr>
        <w:keepNext/>
        <w:keepLines/>
        <w:numPr>
          <w:ilvl w:val="0"/>
          <w:numId w:val="1104"/>
        </w:numPr>
        <w:spacing w:after="40"/>
        <w:ind w:left="317" w:hanging="317"/>
      </w:pPr>
      <w:r>
        <w:rPr>
          <w:b/>
          <w:bCs/>
        </w:rPr>
        <w:t xml:space="preserve">D. Vibrio cholerae:</w:t>
      </w:r>
      <w:r>
        <w:t xml:space="preserve"> </w:t>
      </w:r>
      <w:r>
        <w:t xml:space="preserve">Medbullets associates this organism with profuse secretory watery diarrhea and rapid dehydration. That pattern is less consistent with this vignette’s defining clue: bloody diarrhea after undercooked beef followed by hemolytic anemia, thrombocytopenia, and kidney injury.</w:t>
      </w:r>
    </w:p>
    <w:p>
      <w:pPr>
        <w:pStyle w:val="FirstParagraph"/>
        <w:keepNext/>
        <w:keepLines/>
        <w:widowControl/>
        <w:spacing w:after="100" w:line="259" w:lineRule="auto" w:before="60"/>
      </w:pPr>
      <w:r>
        <w:rPr>
          <w:b/>
          <w:bCs/>
        </w:rPr>
        <w:t xml:space="preserve">High-yield takeaway:</w:t>
      </w:r>
      <w:r>
        <w:t xml:space="preserve"> </w:t>
      </w:r>
      <w:r>
        <w:t xml:space="preserve">Bloody diarrhea after undercooked beef followed by hemolytic uremic syndrome suggests enterohemorrhagic E. coli.</w:t>
      </w:r>
    </w:p>
    <w:p>
      <w:pPr>
        <w:pStyle w:val="BodyText"/>
        <w:keepNext w:val="0"/>
        <w:keepLines/>
        <w:widowControl/>
        <w:spacing w:after="100" w:line="259" w:lineRule="auto" w:before="60"/>
      </w:pPr>
      <w:r>
        <w:rPr>
          <w:b/>
          <w:bCs/>
        </w:rPr>
        <w:t xml:space="preserve">Source:</w:t>
      </w:r>
      <w:r>
        <w:t xml:space="preserve"> </w:t>
      </w:r>
      <w:hyperlink r:id="rId99">
        <w:r>
          <w:rPr>
            <w:rStyle w:val="Hyperlink"/>
          </w:rPr>
          <w:t xml:space="preserve">https://step1.medbullets.com/microbiology/104052/escherichia-coli?hideLeftMenu=true</w:t>
        </w:r>
      </w:hyperlink>
    </w:p>
    <w:p>
      <w:pPr>
        <w:pStyle w:val="Heading2"/>
        <w:keepNext/>
        <w:spacing w:before="220" w:after="80"/>
      </w:pPr>
      <w:r>
        <w:rPr>
          <w:b/>
          <w:bCs/>
        </w:rPr>
        <w:t xml:space="preserve">Question 105 — Leishmania</w:t>
      </w:r>
    </w:p>
    <w:p>
      <w:pPr>
        <w:pStyle w:val="BodyText"/>
        <w:keepNext/>
        <w:keepLines/>
        <w:widowControl/>
        <w:spacing w:after="100" w:line="259" w:lineRule="auto" w:before="60"/>
      </w:pPr>
      <w:r>
        <w:rPr>
          <w:b/>
          <w:bCs/>
        </w:rPr>
        <w:t xml:space="preserve">Correct answer: A — Leishmania</w:t>
      </w:r>
    </w:p>
    <w:p>
      <w:pPr>
        <w:pStyle w:val="BodyText"/>
        <w:keepNext/>
        <w:keepLines/>
        <w:widowControl/>
        <w:spacing w:after="100" w:line="259" w:lineRule="auto" w:before="60"/>
      </w:pPr>
      <w:r>
        <w:rPr>
          <w:b/>
          <w:bCs/>
        </w:rPr>
        <w:t xml:space="preserve">Why this is correct:</w:t>
      </w:r>
      <w:r>
        <w:t xml:space="preserve"> </w:t>
      </w:r>
      <w:r>
        <w:t xml:space="preserve">Visceral leishmaniasis produces a prolonged systemic illness with hepatosplenomegaly and cytopenias and is transmitted by sandflies. The most discriminating clue is prolonged fever, weight loss, pancytopenia, and hepatosplenomegaly after sandfly exposure.</w:t>
      </w:r>
    </w:p>
    <w:p>
      <w:pPr>
        <w:pStyle w:val="BodyText"/>
        <w:keepNext/>
        <w:keepLines/>
        <w:widowControl/>
        <w:spacing w:after="100" w:line="259" w:lineRule="auto" w:before="60"/>
      </w:pPr>
      <w:r>
        <w:rPr>
          <w:b/>
          <w:bCs/>
        </w:rPr>
        <w:t xml:space="preserve">Why the other choices are wrong:</w:t>
      </w:r>
    </w:p>
    <w:p>
      <w:pPr>
        <w:keepNext/>
        <w:keepLines/>
        <w:numPr>
          <w:ilvl w:val="0"/>
          <w:numId w:val="1105"/>
        </w:numPr>
        <w:spacing w:after="40"/>
        <w:ind w:left="317" w:hanging="317"/>
      </w:pPr>
      <w:r>
        <w:rPr>
          <w:b/>
          <w:bCs/>
        </w:rPr>
        <w:t xml:space="preserve">B. Histoplasma capsulatum:</w:t>
      </w:r>
      <w:r>
        <w:t xml:space="preserve"> </w:t>
      </w:r>
      <w:r>
        <w:t xml:space="preserve">Medbullets associates this organism with pulmonary illness after bird/bat dropping exposure in central/eastern US; yeasts in macrophages. That pattern is less consistent with this vignette’s defining clue: prolonged fever, weight loss, pancytopenia, and hepatosplenomegaly after sandfly exposure.</w:t>
      </w:r>
    </w:p>
    <w:p>
      <w:pPr>
        <w:keepNext/>
        <w:keepLines/>
        <w:numPr>
          <w:ilvl w:val="0"/>
          <w:numId w:val="1105"/>
        </w:numPr>
        <w:spacing w:after="40"/>
        <w:ind w:left="317" w:hanging="317"/>
      </w:pPr>
      <w:r>
        <w:rPr>
          <w:b/>
          <w:bCs/>
        </w:rPr>
        <w:t xml:space="preserve">C. Trypanosoma brucei:</w:t>
      </w:r>
      <w:r>
        <w:t xml:space="preserve"> </w:t>
      </w:r>
      <w:r>
        <w:t xml:space="preserve">Medbullets associates this organism with African sleeping sickness after tsetse-fly exposure. That pattern is less consistent with this vignette’s defining clue: prolonged fever, weight loss, pancytopenia, and hepatosplenomegaly after sandfly exposure.</w:t>
      </w:r>
    </w:p>
    <w:p>
      <w:pPr>
        <w:keepNext/>
        <w:keepLines/>
        <w:numPr>
          <w:ilvl w:val="0"/>
          <w:numId w:val="1105"/>
        </w:numPr>
        <w:spacing w:after="40"/>
        <w:ind w:left="317" w:hanging="317"/>
      </w:pPr>
      <w:r>
        <w:rPr>
          <w:b/>
          <w:bCs/>
        </w:rPr>
        <w:t xml:space="preserve">D. Plasmodium:</w:t>
      </w:r>
      <w:r>
        <w:t xml:space="preserve"> </w:t>
      </w:r>
      <w:r>
        <w:t xml:space="preserve">Medbullets associates this organism with malaria with fever/chills and intraerythrocytic parasites. That pattern is less consistent with this vignette’s defining clue: prolonged fever, weight loss, pancytopenia, and hepatosplenomegaly after sandfly exposure.</w:t>
      </w:r>
    </w:p>
    <w:p>
      <w:pPr>
        <w:keepNext/>
        <w:keepLines/>
        <w:numPr>
          <w:ilvl w:val="0"/>
          <w:numId w:val="1105"/>
        </w:numPr>
        <w:spacing w:after="40"/>
        <w:ind w:left="317" w:hanging="317"/>
      </w:pPr>
      <w:r>
        <w:rPr>
          <w:b/>
          <w:bCs/>
        </w:rPr>
        <w:t xml:space="preserve">E. Trypanosoma cruzi:</w:t>
      </w:r>
      <w:r>
        <w:t xml:space="preserve"> </w:t>
      </w:r>
      <w:r>
        <w:t xml:space="preserve">Medbullets associates this organism with Chagas disease with chronic cardiomyopathy after reduviid-bug exposure. That pattern is less consistent with this vignette’s defining clue: prolonged fever, weight loss, pancytopenia, and hepatosplenomegaly after sandfly exposure.</w:t>
      </w:r>
    </w:p>
    <w:p>
      <w:pPr>
        <w:pStyle w:val="FirstParagraph"/>
        <w:keepNext/>
        <w:keepLines/>
        <w:widowControl/>
        <w:spacing w:after="100" w:line="259" w:lineRule="auto" w:before="60"/>
      </w:pPr>
      <w:r>
        <w:rPr>
          <w:b/>
          <w:bCs/>
        </w:rPr>
        <w:t xml:space="preserve">High-yield takeaway:</w:t>
      </w:r>
      <w:r>
        <w:t xml:space="preserve"> </w:t>
      </w:r>
      <w:r>
        <w:t xml:space="preserve">Sandfly exposure with fever, weight loss, and marked hepatosplenomegaly suggests visceral leishmaniasis.</w:t>
      </w:r>
    </w:p>
    <w:p>
      <w:pPr>
        <w:pStyle w:val="BodyText"/>
        <w:keepNext w:val="0"/>
        <w:keepLines/>
        <w:widowControl/>
        <w:spacing w:after="100" w:line="259" w:lineRule="auto" w:before="60"/>
      </w:pPr>
      <w:r>
        <w:rPr>
          <w:b/>
          <w:bCs/>
        </w:rPr>
        <w:t xml:space="preserve">Source:</w:t>
      </w:r>
      <w:r>
        <w:t xml:space="preserve"> </w:t>
      </w:r>
      <w:hyperlink r:id="rId100">
        <w:r>
          <w:rPr>
            <w:rStyle w:val="Hyperlink"/>
          </w:rPr>
          <w:t xml:space="preserve">https://step1.medbullets.com/microbiology/121555/visceral-infections-protozoa?hideLeftMenu=true</w:t>
        </w:r>
      </w:hyperlink>
    </w:p>
    <w:p>
      <w:pPr>
        <w:pStyle w:val="Heading2"/>
        <w:keepNext/>
        <w:spacing w:before="220" w:after="80"/>
      </w:pPr>
      <w:r>
        <w:rPr>
          <w:b/>
          <w:bCs/>
        </w:rPr>
        <w:t xml:space="preserve">Question 106 — Measles virus</w:t>
      </w:r>
    </w:p>
    <w:p>
      <w:pPr>
        <w:pStyle w:val="BodyText"/>
        <w:keepNext/>
        <w:keepLines/>
        <w:widowControl/>
        <w:spacing w:after="100" w:line="259" w:lineRule="auto" w:before="60"/>
      </w:pPr>
      <w:r>
        <w:rPr>
          <w:b/>
          <w:bCs/>
        </w:rPr>
        <w:t xml:space="preserve">Correct answer: D — Measles virus</w:t>
      </w:r>
    </w:p>
    <w:p>
      <w:pPr>
        <w:pStyle w:val="BodyText"/>
        <w:keepNext/>
        <w:keepLines/>
        <w:widowControl/>
        <w:spacing w:after="100" w:line="259" w:lineRule="auto" w:before="60"/>
      </w:pPr>
      <w:r>
        <w:rPr>
          <w:b/>
          <w:bCs/>
        </w:rPr>
        <w:t xml:space="preserve">Why this is correct:</w:t>
      </w:r>
      <w:r>
        <w:t xml:space="preserve"> </w:t>
      </w:r>
      <w:r>
        <w:t xml:space="preserve">The three respiratory/ocular symptoms plus Koplik spots and cephalocaudal rash progression are characteristic of measles. The most discriminating clue is cough, coryza, conjunctivitis, Koplik spots, and a descending rash.</w:t>
      </w:r>
    </w:p>
    <w:p>
      <w:pPr>
        <w:pStyle w:val="BodyText"/>
        <w:keepNext/>
        <w:keepLines/>
        <w:widowControl/>
        <w:spacing w:after="100" w:line="259" w:lineRule="auto" w:before="60"/>
      </w:pPr>
      <w:r>
        <w:rPr>
          <w:b/>
          <w:bCs/>
        </w:rPr>
        <w:t xml:space="preserve">Why the other choices are wrong:</w:t>
      </w:r>
    </w:p>
    <w:p>
      <w:pPr>
        <w:keepNext/>
        <w:keepLines/>
        <w:numPr>
          <w:ilvl w:val="0"/>
          <w:numId w:val="1106"/>
        </w:numPr>
        <w:spacing w:after="40"/>
        <w:ind w:left="317" w:hanging="317"/>
      </w:pPr>
      <w:r>
        <w:rPr>
          <w:b/>
          <w:bCs/>
        </w:rPr>
        <w:t xml:space="preserve">A. Human herpesvirus 6/7 (HHV-6/7):</w:t>
      </w:r>
      <w:r>
        <w:t xml:space="preserve"> </w:t>
      </w:r>
      <w:r>
        <w:t xml:space="preserve">Medbullets associates this organism with roseola with fever followed by rash as fever resolves. That pattern is less consistent with this vignette’s defining clue: cough, coryza, conjunctivitis, Koplik spots, and a descending rash.</w:t>
      </w:r>
    </w:p>
    <w:p>
      <w:pPr>
        <w:keepNext/>
        <w:keepLines/>
        <w:numPr>
          <w:ilvl w:val="0"/>
          <w:numId w:val="1106"/>
        </w:numPr>
        <w:spacing w:after="40"/>
        <w:ind w:left="317" w:hanging="317"/>
      </w:pPr>
      <w:r>
        <w:rPr>
          <w:b/>
          <w:bCs/>
        </w:rPr>
        <w:t xml:space="preserve">B. Rubella virus:</w:t>
      </w:r>
      <w:r>
        <w:t xml:space="preserve"> </w:t>
      </w:r>
      <w:r>
        <w:t xml:space="preserve">Medbullets associates this organism with mild rash with postauricular lymphadenopathy. That pattern is less consistent with this vignette’s defining clue: cough, coryza, conjunctivitis, Koplik spots, and a descending rash.</w:t>
      </w:r>
    </w:p>
    <w:p>
      <w:pPr>
        <w:keepNext/>
        <w:keepLines/>
        <w:numPr>
          <w:ilvl w:val="0"/>
          <w:numId w:val="1106"/>
        </w:numPr>
        <w:spacing w:after="40"/>
        <w:ind w:left="317" w:hanging="317"/>
      </w:pPr>
      <w:r>
        <w:rPr>
          <w:b/>
          <w:bCs/>
        </w:rPr>
        <w:t xml:space="preserve">C. Varicella-zoster virus (VZV):</w:t>
      </w:r>
      <w:r>
        <w:t xml:space="preserve"> </w:t>
      </w:r>
      <w:r>
        <w:t xml:space="preserve">Medbullets associates this organism with primary varicella with lesions in different stages or shingles with painful unilateral dermatomal vesicles. That pattern is less consistent with this vignette’s defining clue: cough, coryza, conjunctivitis, Koplik spots, and a descending rash.</w:t>
      </w:r>
    </w:p>
    <w:p>
      <w:pPr>
        <w:keepNext/>
        <w:keepLines/>
        <w:numPr>
          <w:ilvl w:val="0"/>
          <w:numId w:val="1106"/>
        </w:numPr>
        <w:spacing w:after="40"/>
        <w:ind w:left="317" w:hanging="317"/>
      </w:pPr>
      <w:r>
        <w:rPr>
          <w:b/>
          <w:bCs/>
        </w:rPr>
        <w:t xml:space="preserve">E. Adenovirus:</w:t>
      </w:r>
      <w:r>
        <w:t xml:space="preserve"> </w:t>
      </w:r>
      <w:r>
        <w:t xml:space="preserve">Medbullets associates this organism with pharyngoconjunctival fever and respiratory disease; outbreaks can be associated with swimming pools. That pattern is less consistent with this vignette’s defining clue: cough, coryza, conjunctivitis, Koplik spots, and a descending rash.</w:t>
      </w:r>
    </w:p>
    <w:p>
      <w:pPr>
        <w:pStyle w:val="FirstParagraph"/>
        <w:keepNext/>
        <w:keepLines/>
        <w:widowControl/>
        <w:spacing w:after="100" w:line="259" w:lineRule="auto" w:before="60"/>
      </w:pPr>
      <w:r>
        <w:rPr>
          <w:b/>
          <w:bCs/>
        </w:rPr>
        <w:t xml:space="preserve">High-yield takeaway:</w:t>
      </w:r>
      <w:r>
        <w:t xml:space="preserve"> </w:t>
      </w:r>
      <w:r>
        <w:t xml:space="preserve">The</w:t>
      </w:r>
      <w:r>
        <w:t xml:space="preserve"> </w:t>
      </w:r>
      <w:r>
        <w:t xml:space="preserve">‘</w:t>
      </w:r>
      <w:r>
        <w:t xml:space="preserve">3 Cs,</w:t>
      </w:r>
      <w:r>
        <w:t xml:space="preserve">’</w:t>
      </w:r>
      <w:r>
        <w:t xml:space="preserve"> </w:t>
      </w:r>
      <w:r>
        <w:t xml:space="preserve">Koplik spots, and descending rash suggest measles.</w:t>
      </w:r>
    </w:p>
    <w:p>
      <w:pPr>
        <w:pStyle w:val="BodyText"/>
        <w:keepNext w:val="0"/>
        <w:keepLines/>
        <w:widowControl/>
        <w:spacing w:after="100" w:line="259" w:lineRule="auto" w:before="60"/>
      </w:pPr>
      <w:r>
        <w:rPr>
          <w:b/>
          <w:bCs/>
        </w:rPr>
        <w:t xml:space="preserve">Source:</w:t>
      </w:r>
      <w:r>
        <w:t xml:space="preserve"> </w:t>
      </w:r>
      <w:hyperlink r:id="rId101">
        <w:r>
          <w:rPr>
            <w:rStyle w:val="Hyperlink"/>
          </w:rPr>
          <w:t xml:space="preserve">https://step1.medbullets.com/microbiology/104100/rubeola-measles?hideLeftMenu=true</w:t>
        </w:r>
      </w:hyperlink>
    </w:p>
    <w:bookmarkEnd w:id="102"/>
    <w:bookmarkStart w:id="103" w:name="section-4-source-coverage-report"/>
    <w:p>
      <w:pPr>
        <w:pStyle w:val="Heading1"/>
        <w:keepNext/>
        <w:pageBreakBefore/>
        <w:spacing w:before="240" w:after="200"/>
      </w:pPr>
      <w:r>
        <w:t xml:space="preserve">SECTION 4 — SOURCE COVERAGE REPORT</w:t>
      </w:r>
    </w:p>
    <w:p>
      <w:pPr>
        <w:pStyle w:val="FirstParagraph"/>
        <w:widowControl/>
        <w:spacing w:after="80" w:line="259" w:lineRule="auto"/>
      </w:pPr>
      <w:r>
        <w:rPr>
          <w:b/>
          <w:bCs/>
        </w:rPr>
        <w:t xml:space="preserve">Total requested targets:</w:t>
      </w:r>
      <w:r>
        <w:t xml:space="preserve"> </w:t>
      </w:r>
      <w:r>
        <w:t xml:space="preserve">114</w:t>
      </w:r>
      <w:r>
        <w:br/>
      </w:r>
      <w:r>
        <w:rPr>
          <w:b/>
          <w:bCs/>
        </w:rPr>
        <w:t xml:space="preserve">Questions generated:</w:t>
      </w:r>
      <w:r>
        <w:t xml:space="preserve"> </w:t>
      </w:r>
      <w:r>
        <w:t xml:space="preserve">106</w:t>
      </w:r>
      <w:r>
        <w:br/>
      </w:r>
      <w:r>
        <w:rPr>
          <w:b/>
          <w:bCs/>
        </w:rPr>
        <w:t xml:space="preserve">Targets with a question:</w:t>
      </w:r>
      <w:r>
        <w:t xml:space="preserve"> </w:t>
      </w:r>
      <w:r>
        <w:t xml:space="preserve">106, each represented exactly once.</w:t>
      </w:r>
    </w:p>
    <w:p>
      <w:pPr>
        <w:pStyle w:val="BodyText"/>
        <w:widowControl/>
        <w:spacing w:after="80" w:line="259" w:lineRule="auto"/>
      </w:pPr>
      <w:r>
        <w:rPr>
          <w:b/>
          <w:bCs/>
        </w:rPr>
        <w:t xml:space="preserve">Not Covered by Medbullets (no relevant target-specific clinical coverage verified):</w:t>
      </w:r>
    </w:p>
    <w:p>
      <w:pPr>
        <w:numPr>
          <w:ilvl w:val="0"/>
          <w:numId w:val="1107"/>
        </w:numPr>
      </w:pPr>
      <w:r>
        <w:t xml:space="preserve">Acinetobacter baumannii</w:t>
      </w:r>
    </w:p>
    <w:p>
      <w:pPr>
        <w:numPr>
          <w:ilvl w:val="0"/>
          <w:numId w:val="1107"/>
        </w:numPr>
      </w:pPr>
      <w:r>
        <w:t xml:space="preserve">Bartonella bacilliformis</w:t>
      </w:r>
    </w:p>
    <w:p>
      <w:pPr>
        <w:numPr>
          <w:ilvl w:val="0"/>
          <w:numId w:val="1107"/>
        </w:numPr>
      </w:pPr>
      <w:r>
        <w:t xml:space="preserve">Bartonella quintana</w:t>
      </w:r>
    </w:p>
    <w:p>
      <w:pPr>
        <w:numPr>
          <w:ilvl w:val="0"/>
          <w:numId w:val="1107"/>
        </w:numPr>
      </w:pPr>
      <w:r>
        <w:t xml:space="preserve">Phaeohyphomycosis</w:t>
      </w:r>
    </w:p>
    <w:p>
      <w:pPr>
        <w:numPr>
          <w:ilvl w:val="0"/>
          <w:numId w:val="1107"/>
        </w:numPr>
      </w:pPr>
      <w:r>
        <w:t xml:space="preserve">Balamuthia mandrillaris</w:t>
      </w:r>
    </w:p>
    <w:p>
      <w:pPr>
        <w:numPr>
          <w:ilvl w:val="0"/>
          <w:numId w:val="1107"/>
        </w:numPr>
      </w:pPr>
      <w:r>
        <w:t xml:space="preserve">Human metapneumovirus</w:t>
      </w:r>
    </w:p>
    <w:p>
      <w:pPr>
        <w:numPr>
          <w:ilvl w:val="0"/>
          <w:numId w:val="1107"/>
        </w:numPr>
      </w:pPr>
      <w:r>
        <w:t xml:space="preserve">Merkel cell polyomavirus</w:t>
      </w:r>
    </w:p>
    <w:p>
      <w:pPr>
        <w:pStyle w:val="FirstParagraph"/>
        <w:widowControl/>
        <w:spacing w:after="80" w:line="259" w:lineRule="auto"/>
      </w:pPr>
      <w:r>
        <w:rPr>
          <w:b/>
          <w:bCs/>
        </w:rPr>
        <w:t xml:space="preserve">Source Not Verified:</w:t>
      </w:r>
      <w:r>
        <w:t xml:space="preserve"> </w:t>
      </w:r>
      <w:r>
        <w:t xml:space="preserve">-</w:t>
      </w:r>
      <w:r>
        <w:t xml:space="preserve"> </w:t>
      </w:r>
      <w:r>
        <w:rPr>
          <w:b/>
          <w:bCs/>
        </w:rPr>
        <w:t xml:space="preserve">SARS-CoV-2 (COVID-19):</w:t>
      </w:r>
      <w:r>
        <w:t xml:space="preserve"> </w:t>
      </w:r>
      <w:r>
        <w:t xml:space="preserve">A coronavirus page was located, but target-specific SARS-CoV-2/COVID-19 clinical content could not be verified from the accessible Medbullets material. No question was generated to avoid relying on external information.</w:t>
      </w:r>
    </w:p>
    <w:p>
      <w:pPr>
        <w:pStyle w:val="BodyText"/>
        <w:keepLines/>
        <w:widowControl/>
        <w:spacing w:after="100" w:line="259" w:lineRule="auto" w:before="60"/>
      </w:pPr>
      <w:r>
        <w:rPr>
          <w:b/>
          <w:bCs/>
        </w:rPr>
        <w:t xml:space="preserve">Quality-control summary:</w:t>
      </w:r>
      <w:r>
        <w:t xml:space="preserve"> </w:t>
      </w:r>
      <w:r>
        <w:t xml:space="preserve">All 106 included targets appear once in the question section, once in the answer sheet, and once in the detailed explanations. Every question has five answer choices. Correct answer positions are balanced across letters:</w:t>
      </w:r>
      <w:r>
        <w:t xml:space="preserve"> </w:t>
      </w:r>
      <w:r>
        <w:t xml:space="preserve">A: 22, B: 21, C: 21, D: 21, E: 21. Question order and answer positions were randomized.</w:t>
      </w:r>
    </w:p>
    <w:p>
      <w:pPr>
        <w:pStyle w:val="BodyText"/>
        <w:keepLines/>
        <w:widowControl/>
        <w:spacing w:after="100" w:line="259" w:lineRule="auto" w:before="60"/>
      </w:pPr>
      <w:r>
        <w:rPr>
          <w:b/>
          <w:bCs/>
        </w:rPr>
        <w:t xml:space="preserve">Important source limitation:</w:t>
      </w:r>
      <w:r>
        <w:t xml:space="preserve"> </w:t>
      </w:r>
      <w:r>
        <w:t xml:space="preserve">Medbullets pages sometimes group related organisms under one topic page. Those grouped pages are cited when they provide the relevant clinical descriptions. Unsupported or unverifiable targets were deliberately excluded instead of filled using outside sources.</w:t>
      </w:r>
    </w:p>
    <w:bookmarkEnd w:id="103"/>
    <w:bookmarkEnd w:id="104"/>
    <w:sectPr>
      <w:headerReference w:type="default" r:id="rId9"/>
      <w:footerReference w:type="default" r:id="rId10"/>
      <w:pgMar w:top="1037" w:bottom="1008" w:left="1123" w:right="1123" w:header="432" w:footer="4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47480"/>
        <w:sz w:val="16"/>
      </w:rPr>
      <w:t xml:space="preserve">Page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4" w:color="DCE3E8"/>
      </w:pBdr>
    </w:pPr>
    <w:r>
      <w:rPr>
        <w:rFonts w:ascii="Calibri" w:hAnsi="Calibri"/>
        <w:color w:val="647480"/>
        <w:sz w:val="16"/>
      </w:rPr>
      <w:t>MEDBULLETS STEP 1 MICROBIOLOGY  |  QUESTION BANK</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after="80" w:line="259" w:lineRule="auto"/>
    </w:pPr>
    <w:rPr>
      <w:rFonts w:ascii="Calibri" w:hAnsi="Calibri"/>
      <w:color w:val="26303A"/>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widowControl/>
      <w:spacing w:after="240" w:before="480"/>
      <w:jc w:val="center"/>
    </w:pPr>
    <w:rPr>
      <w:rFonts w:asciiTheme="majorHAnsi" w:cstheme="majorBidi" w:eastAsiaTheme="majorEastAsia" w:hAnsiTheme="majorHAnsi" w:ascii="Calibri" w:hAnsi="Calibri"/>
      <w:b/>
      <w:bCs/>
      <w:color w:val="1B3D59"/>
      <w:sz w:val="48"/>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widowControl/>
      <w:spacing w:after="0" w:before="480"/>
      <w:outlineLvl w:val="0"/>
    </w:pPr>
    <w:rPr>
      <w:rFonts w:asciiTheme="majorHAnsi" w:cstheme="majorBidi" w:eastAsiaTheme="majorEastAsia" w:hAnsiTheme="majorHAnsi" w:ascii="Calibri" w:hAnsi="Calibri"/>
      <w:b/>
      <w:bCs/>
      <w:color w:val="185370"/>
      <w:sz w:val="32"/>
      <w:szCs w:val="32"/>
    </w:rPr>
  </w:style>
  <w:style w:styleId="Heading2" w:type="paragraph">
    <w:name w:val="Heading 2"/>
    <w:basedOn w:val="Normal"/>
    <w:next w:val="BodyText"/>
    <w:uiPriority w:val="9"/>
    <w:unhideWhenUsed/>
    <w:qFormat/>
    <w:pPr>
      <w:keepNext/>
      <w:keepLines/>
      <w:widowControl/>
      <w:spacing w:after="0" w:before="200"/>
      <w:outlineLvl w:val="1"/>
    </w:pPr>
    <w:rPr>
      <w:rFonts w:asciiTheme="majorHAnsi" w:cstheme="majorBidi" w:eastAsiaTheme="majorEastAsia" w:hAnsiTheme="majorHAnsi" w:ascii="Calibri" w:hAnsi="Calibri"/>
      <w:b/>
      <w:bCs/>
      <w:color w:val="1B3D59"/>
      <w:sz w:val="23"/>
      <w:szCs w:val="28"/>
    </w:rPr>
  </w:style>
  <w:style w:styleId="Heading3" w:type="paragraph">
    <w:name w:val="Heading 3"/>
    <w:basedOn w:val="Normal"/>
    <w:next w:val="BodyText"/>
    <w:uiPriority w:val="9"/>
    <w:unhideWhenUsed/>
    <w:qFormat/>
    <w:pPr>
      <w:keepNext/>
      <w:keepLines/>
      <w:widowControl/>
      <w:spacing w:after="0" w:before="200"/>
      <w:outlineLvl w:val="2"/>
    </w:pPr>
    <w:rPr>
      <w:rFonts w:asciiTheme="majorHAnsi" w:cstheme="majorBidi" w:eastAsiaTheme="majorEastAsia" w:hAnsiTheme="majorHAnsi" w:ascii="Calibri" w:hAnsi="Calibri"/>
      <w:b/>
      <w:bCs/>
      <w:color w:val="185370"/>
      <w:sz w:val="21"/>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60" Type="http://schemas.openxmlformats.org/officeDocument/2006/relationships/hyperlink" Target="https://step1.medbullets.com/microbiology/104002/yersinia-pestis?hideLeftMenu=true" TargetMode="External"/><Relationship Id="rId29" Type="http://schemas.openxmlformats.org/officeDocument/2006/relationships/hyperlink" Target="https://step1.medbullets.com/microbiology/104005/pasteurella-multocida?hideLeftMenu=true" TargetMode="External"/><Relationship Id="rId22" Type="http://schemas.openxmlformats.org/officeDocument/2006/relationships/hyperlink" Target="https://step1.medbullets.com/microbiology/104009/intracellular-organisms?hideLeftMenu=true" TargetMode="External"/><Relationship Id="rId35" Type="http://schemas.openxmlformats.org/officeDocument/2006/relationships/hyperlink" Target="https://step1.medbullets.com/microbiology/104014/hepatitis-b-virus?hideLeftMenu=true" TargetMode="External"/><Relationship Id="rId49" Type="http://schemas.openxmlformats.org/officeDocument/2006/relationships/hyperlink" Target="https://step1.medbullets.com/microbiology/104016/ehrlichia?hideLeftMenu=true" TargetMode="External"/><Relationship Id="rId62" Type="http://schemas.openxmlformats.org/officeDocument/2006/relationships/hyperlink" Target="https://step1.medbullets.com/microbiology/104028/streptococcus-pneumoniae?hideLeftMenu=true" TargetMode="External"/><Relationship Id="rId76" Type="http://schemas.openxmlformats.org/officeDocument/2006/relationships/hyperlink" Target="https://step1.medbullets.com/microbiology/104030/streptococcus-pyogenes-group-a-streptococci?hideLeftMenu=true" TargetMode="External"/><Relationship Id="rId31" Type="http://schemas.openxmlformats.org/officeDocument/2006/relationships/hyperlink" Target="https://step1.medbullets.com/microbiology/104031/streptococcus-agalactiae-group-b-streptococci?hideLeftMenu=true" TargetMode="External"/><Relationship Id="rId87" Type="http://schemas.openxmlformats.org/officeDocument/2006/relationships/hyperlink" Target="https://step1.medbullets.com/microbiology/104035/clostridium-tetani?hideLeftMenu=true" TargetMode="External"/><Relationship Id="rId67" Type="http://schemas.openxmlformats.org/officeDocument/2006/relationships/hyperlink" Target="https://step1.medbullets.com/microbiology/104036/clostridium-botulinum?hideLeftMenu=true" TargetMode="External"/><Relationship Id="rId34" Type="http://schemas.openxmlformats.org/officeDocument/2006/relationships/hyperlink" Target="https://step1.medbullets.com/microbiology/104038/listeria-monocytogenes?hideLeftMenu=true" TargetMode="External"/><Relationship Id="rId68" Type="http://schemas.openxmlformats.org/officeDocument/2006/relationships/hyperlink" Target="https://step1.medbullets.com/microbiology/104039/nocardia?hideLeftMenu=true" TargetMode="External"/><Relationship Id="rId55" Type="http://schemas.openxmlformats.org/officeDocument/2006/relationships/hyperlink" Target="https://step1.medbullets.com/microbiology/104040/mycobacterium-tuberculosis?hideLeftMenu=true" TargetMode="External"/><Relationship Id="rId90" Type="http://schemas.openxmlformats.org/officeDocument/2006/relationships/hyperlink" Target="https://step1.medbullets.com/microbiology/104042/jc-virus?hideLeftMenu=true" TargetMode="External"/><Relationship Id="rId50" Type="http://schemas.openxmlformats.org/officeDocument/2006/relationships/hyperlink" Target="https://step1.medbullets.com/microbiology/104044/neisseria-gonorrhoeae?hideLeftMenu=true" TargetMode="External"/><Relationship Id="rId91" Type="http://schemas.openxmlformats.org/officeDocument/2006/relationships/hyperlink" Target="https://step1.medbullets.com/microbiology/104045/adenovirus?hideLeftMenu=true" TargetMode="External"/><Relationship Id="rId77" Type="http://schemas.openxmlformats.org/officeDocument/2006/relationships/hyperlink" Target="https://step1.medbullets.com/microbiology/104047/neisseria-meningitidis?hideLeftMenu=true" TargetMode="External"/><Relationship Id="rId82" Type="http://schemas.openxmlformats.org/officeDocument/2006/relationships/hyperlink" Target="https://step1.medbullets.com/microbiology/104048/haemophilus-influenzae?hideLeftMenu=true" TargetMode="External"/><Relationship Id="rId74" Type="http://schemas.openxmlformats.org/officeDocument/2006/relationships/hyperlink" Target="https://step1.medbullets.com/microbiology/104049/legionella-pneumophila?hideLeftMenu=true" TargetMode="External"/><Relationship Id="rId42" Type="http://schemas.openxmlformats.org/officeDocument/2006/relationships/hyperlink" Target="https://step1.medbullets.com/microbiology/104050/pseudomonas-aeruginosa?hideLeftMenu=true" TargetMode="External"/><Relationship Id="rId99" Type="http://schemas.openxmlformats.org/officeDocument/2006/relationships/hyperlink" Target="https://step1.medbullets.com/microbiology/104052/escherichia-coli?hideLeftMenu=true" TargetMode="External"/><Relationship Id="rId79" Type="http://schemas.openxmlformats.org/officeDocument/2006/relationships/hyperlink" Target="https://step1.medbullets.com/microbiology/104053/klebsiella?hideLeftMenu=true" TargetMode="External"/><Relationship Id="rId63" Type="http://schemas.openxmlformats.org/officeDocument/2006/relationships/hyperlink" Target="https://step1.medbullets.com/microbiology/104054/shigella-dysenteriae?hideLeftMenu=true" TargetMode="External"/><Relationship Id="rId78" Type="http://schemas.openxmlformats.org/officeDocument/2006/relationships/hyperlink" Target="https://step1.medbullets.com/microbiology/104055/yersinia-enterocolitica?hideLeftMenu=true" TargetMode="External"/><Relationship Id="rId93" Type="http://schemas.openxmlformats.org/officeDocument/2006/relationships/hyperlink" Target="https://step1.medbullets.com/microbiology/104056/varicella-zoster-virus?hideLeftMenu=true" TargetMode="External"/><Relationship Id="rId88" Type="http://schemas.openxmlformats.org/officeDocument/2006/relationships/hyperlink" Target="https://step1.medbullets.com/microbiology/104059/borrelia-burgdorferi?hideLeftMenu=true" TargetMode="External"/><Relationship Id="rId27" Type="http://schemas.openxmlformats.org/officeDocument/2006/relationships/hyperlink" Target="https://step1.medbullets.com/microbiology/104060/treponema-pallidum--syphilis?hideLeftMenu=true" TargetMode="External"/><Relationship Id="rId96" Type="http://schemas.openxmlformats.org/officeDocument/2006/relationships/hyperlink" Target="https://step1.medbullets.com/microbiology/104061/campylobacter-jejuni?hideLeftMenu=true" TargetMode="External"/><Relationship Id="rId38" Type="http://schemas.openxmlformats.org/officeDocument/2006/relationships/hyperlink" Target="https://step1.medbullets.com/microbiology/104062/helicobacter-pylori?hideLeftMenu=true" TargetMode="External"/><Relationship Id="rId40" Type="http://schemas.openxmlformats.org/officeDocument/2006/relationships/hyperlink" Target="https://step1.medbullets.com/microbiology/104063/vibrio-cholerae?hideLeftMenu=true" TargetMode="External"/><Relationship Id="rId57" Type="http://schemas.openxmlformats.org/officeDocument/2006/relationships/hyperlink" Target="https://step1.medbullets.com/microbiology/104067/rickettsiae?hideLeftMenu=true" TargetMode="External"/><Relationship Id="rId43" Type="http://schemas.openxmlformats.org/officeDocument/2006/relationships/hyperlink" Target="https://step1.medbullets.com/microbiology/104068/francisella-tularensis?hideLeftMenu=true" TargetMode="External"/><Relationship Id="rId69" Type="http://schemas.openxmlformats.org/officeDocument/2006/relationships/hyperlink" Target="https://step1.medbullets.com/microbiology/104070/bordetella-pertussis?hideLeftMenu=true" TargetMode="External"/><Relationship Id="rId53" Type="http://schemas.openxmlformats.org/officeDocument/2006/relationships/hyperlink" Target="https://step1.medbullets.com/microbiology/104071/chlamydia-trachomatis?hideLeftMenu=true" TargetMode="External"/><Relationship Id="rId41" Type="http://schemas.openxmlformats.org/officeDocument/2006/relationships/hyperlink" Target="https://step1.medbullets.com/microbiology/104072/chlamydophila?hideLeftMenu=true" TargetMode="External"/><Relationship Id="rId26" Type="http://schemas.openxmlformats.org/officeDocument/2006/relationships/hyperlink" Target="https://step1.medbullets.com/microbiology/104073/mycoplasma-pneumoniae?hideLeftMenu=true" TargetMode="External"/><Relationship Id="rId56" Type="http://schemas.openxmlformats.org/officeDocument/2006/relationships/hyperlink" Target="https://step1.medbullets.com/microbiology/104075/systemic-mycoses?hideLeftMenu=true" TargetMode="External"/><Relationship Id="rId94" Type="http://schemas.openxmlformats.org/officeDocument/2006/relationships/hyperlink" Target="https://step1.medbullets.com/microbiology/104076/cutaneous-and-subcutaneous-mycoses?hideLeftMenu=true" TargetMode="External"/><Relationship Id="rId46" Type="http://schemas.openxmlformats.org/officeDocument/2006/relationships/hyperlink" Target="https://step1.medbullets.com/microbiology/104077/opportunistic-mycoses?hideLeftMenu=true" TargetMode="External"/><Relationship Id="rId52" Type="http://schemas.openxmlformats.org/officeDocument/2006/relationships/hyperlink" Target="https://step1.medbullets.com/microbiology/104091/hsv-type-1?hideLeftMenu=true" TargetMode="External"/><Relationship Id="rId95" Type="http://schemas.openxmlformats.org/officeDocument/2006/relationships/hyperlink" Target="https://step1.medbullets.com/microbiology/104094/rhinovirus?hideLeftMenu=true" TargetMode="External"/><Relationship Id="rId65" Type="http://schemas.openxmlformats.org/officeDocument/2006/relationships/hyperlink" Target="https://step1.medbullets.com/microbiology/104096/rotavirus?hideLeftMenu=true" TargetMode="External"/><Relationship Id="rId33" Type="http://schemas.openxmlformats.org/officeDocument/2006/relationships/hyperlink" Target="https://step1.medbullets.com/microbiology/104097/influenza-viruses?hideLeftMenu=true" TargetMode="External"/><Relationship Id="rId51" Type="http://schemas.openxmlformats.org/officeDocument/2006/relationships/hyperlink" Target="https://step1.medbullets.com/microbiology/104098/rubella-virus?hideLeftMenu=true" TargetMode="External"/><Relationship Id="rId101" Type="http://schemas.openxmlformats.org/officeDocument/2006/relationships/hyperlink" Target="https://step1.medbullets.com/microbiology/104100/rubeola-measles?hideLeftMenu=true" TargetMode="External"/><Relationship Id="rId92" Type="http://schemas.openxmlformats.org/officeDocument/2006/relationships/hyperlink" Target="https://step1.medbullets.com/microbiology/104101/mumps-virus?hideLeftMenu=true" TargetMode="External"/><Relationship Id="rId47" Type="http://schemas.openxmlformats.org/officeDocument/2006/relationships/hyperlink" Target="https://step1.medbullets.com/microbiology/104104/bartonella-henselae?hideLeftMenu=true" TargetMode="External"/><Relationship Id="rId86" Type="http://schemas.openxmlformats.org/officeDocument/2006/relationships/hyperlink" Target="https://step1.medbullets.com/microbiology/104107/hiv?hideLeftMenu=true" TargetMode="External"/><Relationship Id="rId84" Type="http://schemas.openxmlformats.org/officeDocument/2006/relationships/hyperlink" Target="https://step1.medbullets.com/microbiology/104108/hsv-type-2?hideLeftMenu=true" TargetMode="External"/><Relationship Id="rId32" Type="http://schemas.openxmlformats.org/officeDocument/2006/relationships/hyperlink" Target="https://step1.medbullets.com/microbiology/104109/cytomegalovirus-cmv?hideLeftMenu=true" TargetMode="External"/><Relationship Id="rId39" Type="http://schemas.openxmlformats.org/officeDocument/2006/relationships/hyperlink" Target="https://step1.medbullets.com/microbiology/104110/hhv-type-6?hideLeftMenu=true" TargetMode="External"/><Relationship Id="rId54" Type="http://schemas.openxmlformats.org/officeDocument/2006/relationships/hyperlink" Target="https://step1.medbullets.com/microbiology/104111/hhv-type-8?hideLeftMenu=true" TargetMode="External"/><Relationship Id="rId45" Type="http://schemas.openxmlformats.org/officeDocument/2006/relationships/hyperlink" Target="https://step1.medbullets.com/microbiology/104176/human-papilloma-virus?hideLeftMenu=true" TargetMode="External"/><Relationship Id="rId72" Type="http://schemas.openxmlformats.org/officeDocument/2006/relationships/hyperlink" Target="https://step1.medbullets.com/microbiology/104177/epstein-barr-virus?hideLeftMenu=true" TargetMode="External"/><Relationship Id="rId59" Type="http://schemas.openxmlformats.org/officeDocument/2006/relationships/hyperlink" Target="https://step1.medbullets.com/microbiology/104183/staphylococcus-aureus?hideLeftMenu=true" TargetMode="External"/><Relationship Id="rId81" Type="http://schemas.openxmlformats.org/officeDocument/2006/relationships/hyperlink" Target="https://step1.medbullets.com/microbiology/104184/clostridium-perfringens?hideLeftMenu=true" TargetMode="External"/><Relationship Id="rId37" Type="http://schemas.openxmlformats.org/officeDocument/2006/relationships/hyperlink" Target="https://step1.medbullets.com/microbiology/104185/clostridioides-difficile?hideLeftMenu=true" TargetMode="External"/><Relationship Id="rId75" Type="http://schemas.openxmlformats.org/officeDocument/2006/relationships/hyperlink" Target="https://step1.medbullets.com/microbiology/104186/actinomyces-israelii?hideLeftMenu=true" TargetMode="External"/><Relationship Id="rId58" Type="http://schemas.openxmlformats.org/officeDocument/2006/relationships/hyperlink" Target="https://step1.medbullets.com/microbiology/104189/non-typhoidal-salmonella?hideLeftMenu=true" TargetMode="External"/><Relationship Id="rId44" Type="http://schemas.openxmlformats.org/officeDocument/2006/relationships/hyperlink" Target="https://step1.medbullets.com/microbiology/121536/poliovirus?hideLeftMenu=true" TargetMode="External"/><Relationship Id="rId73" Type="http://schemas.openxmlformats.org/officeDocument/2006/relationships/hyperlink" Target="https://step1.medbullets.com/microbiology/121537/coxsackievirus?hideLeftMenu=true" TargetMode="External"/><Relationship Id="rId85" Type="http://schemas.openxmlformats.org/officeDocument/2006/relationships/hyperlink" Target="https://step1.medbullets.com/microbiology/121538/echovirus?hideLeftMenu=true" TargetMode="External"/><Relationship Id="rId98" Type="http://schemas.openxmlformats.org/officeDocument/2006/relationships/hyperlink" Target="https://step1.medbullets.com/microbiology/121539/hepatitis-a-virus?hideLeftMenu=true" TargetMode="External"/><Relationship Id="rId61" Type="http://schemas.openxmlformats.org/officeDocument/2006/relationships/hyperlink" Target="https://step1.medbullets.com/microbiology/121540/norovirus?hideLeftMenu=true" TargetMode="External"/><Relationship Id="rId80" Type="http://schemas.openxmlformats.org/officeDocument/2006/relationships/hyperlink" Target="https://step1.medbullets.com/microbiology/121541/dengue?hideLeftMenu=true" TargetMode="External"/><Relationship Id="rId89" Type="http://schemas.openxmlformats.org/officeDocument/2006/relationships/hyperlink" Target="https://step1.medbullets.com/microbiology/121542/hepatitis-c-virus?hideLeftMenu=true" TargetMode="External"/><Relationship Id="rId30" Type="http://schemas.openxmlformats.org/officeDocument/2006/relationships/hyperlink" Target="https://step1.medbullets.com/microbiology/121543/west-nile-virus?hideLeftMenu=true" TargetMode="External"/><Relationship Id="rId70" Type="http://schemas.openxmlformats.org/officeDocument/2006/relationships/hyperlink" Target="https://step1.medbullets.com/microbiology/121545/hepatitis-e-virus?hideLeftMenu=true" TargetMode="External"/><Relationship Id="rId48" Type="http://schemas.openxmlformats.org/officeDocument/2006/relationships/hyperlink" Target="https://step1.medbullets.com/microbiology/121547/rsv?hideLeftMenu=true" TargetMode="External"/><Relationship Id="rId64" Type="http://schemas.openxmlformats.org/officeDocument/2006/relationships/hyperlink" Target="https://step1.medbullets.com/microbiology/121548/parainfluenza?hideLeftMenu=true" TargetMode="External"/><Relationship Id="rId23" Type="http://schemas.openxmlformats.org/officeDocument/2006/relationships/hyperlink" Target="https://step1.medbullets.com/microbiology/121553/gi-infections-protozoa?hideLeftMenu=true" TargetMode="External"/><Relationship Id="rId66" Type="http://schemas.openxmlformats.org/officeDocument/2006/relationships/hyperlink" Target="https://step1.medbullets.com/microbiology/121554/cns-infections-protozoa?hideLeftMenu=true" TargetMode="External"/><Relationship Id="rId100" Type="http://schemas.openxmlformats.org/officeDocument/2006/relationships/hyperlink" Target="https://step1.medbullets.com/microbiology/121555/visceral-infections-protozoa?hideLeftMenu=true" TargetMode="External"/><Relationship Id="rId83" Type="http://schemas.openxmlformats.org/officeDocument/2006/relationships/hyperlink" Target="https://step1.medbullets.com/microbiology/121557/plasmodium?hideLeftMenu=true" TargetMode="External"/><Relationship Id="rId28" Type="http://schemas.openxmlformats.org/officeDocument/2006/relationships/hyperlink" Target="https://step1.medbullets.com/microbiology/121558/tapeworms-cestodes?hideLeftMenu=true" TargetMode="External"/><Relationship Id="rId36" Type="http://schemas.openxmlformats.org/officeDocument/2006/relationships/hyperlink" Target="https://step1.medbullets.com/microbiology/121559/flukes-trematodes?hideLeftMenu=true" TargetMode="External"/><Relationship Id="rId25" Type="http://schemas.openxmlformats.org/officeDocument/2006/relationships/hyperlink" Target="https://step1.medbullets.com/microbiology/121560/roundworms-nematodes?hideLeftMenu=true" TargetMode="External"/><Relationship Id="rId71" Type="http://schemas.openxmlformats.org/officeDocument/2006/relationships/hyperlink" Target="https://step1.medbullets.com/microbiology/322112/zika-virus?hideLeftMenu=true" TargetMode="External"/><Relationship Id="rId24" Type="http://schemas.openxmlformats.org/officeDocument/2006/relationships/hyperlink" Target="https://step1.medbullets.com/microbiology/322176/bk-virus?hideLeftMenu=true" TargetMode="External"/><Relationship Id="rId97" Type="http://schemas.openxmlformats.org/officeDocument/2006/relationships/hyperlink" Target="https://step1.medbullets.com/microbiology/322179/togaviruses?hideLeftMenu=true" TargetMode="External"/><Relationship Id="rId9" Type="http://schemas.openxmlformats.org/officeDocument/2006/relationships/header" Target="header1.xm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60" Type="http://schemas.openxmlformats.org/officeDocument/2006/relationships/hyperlink" Target="https://step1.medbullets.com/microbiology/104002/yersinia-pestis?hideLeftMenu=true" TargetMode="External"/><Relationship Id="rId29" Type="http://schemas.openxmlformats.org/officeDocument/2006/relationships/hyperlink" Target="https://step1.medbullets.com/microbiology/104005/pasteurella-multocida?hideLeftMenu=true" TargetMode="External"/><Relationship Id="rId22" Type="http://schemas.openxmlformats.org/officeDocument/2006/relationships/hyperlink" Target="https://step1.medbullets.com/microbiology/104009/intracellular-organisms?hideLeftMenu=true" TargetMode="External"/><Relationship Id="rId35" Type="http://schemas.openxmlformats.org/officeDocument/2006/relationships/hyperlink" Target="https://step1.medbullets.com/microbiology/104014/hepatitis-b-virus?hideLeftMenu=true" TargetMode="External"/><Relationship Id="rId49" Type="http://schemas.openxmlformats.org/officeDocument/2006/relationships/hyperlink" Target="https://step1.medbullets.com/microbiology/104016/ehrlichia?hideLeftMenu=true" TargetMode="External"/><Relationship Id="rId62" Type="http://schemas.openxmlformats.org/officeDocument/2006/relationships/hyperlink" Target="https://step1.medbullets.com/microbiology/104028/streptococcus-pneumoniae?hideLeftMenu=true" TargetMode="External"/><Relationship Id="rId76" Type="http://schemas.openxmlformats.org/officeDocument/2006/relationships/hyperlink" Target="https://step1.medbullets.com/microbiology/104030/streptococcus-pyogenes-group-a-streptococci?hideLeftMenu=true" TargetMode="External"/><Relationship Id="rId31" Type="http://schemas.openxmlformats.org/officeDocument/2006/relationships/hyperlink" Target="https://step1.medbullets.com/microbiology/104031/streptococcus-agalactiae-group-b-streptococci?hideLeftMenu=true" TargetMode="External"/><Relationship Id="rId87" Type="http://schemas.openxmlformats.org/officeDocument/2006/relationships/hyperlink" Target="https://step1.medbullets.com/microbiology/104035/clostridium-tetani?hideLeftMenu=true" TargetMode="External"/><Relationship Id="rId67" Type="http://schemas.openxmlformats.org/officeDocument/2006/relationships/hyperlink" Target="https://step1.medbullets.com/microbiology/104036/clostridium-botulinum?hideLeftMenu=true" TargetMode="External"/><Relationship Id="rId34" Type="http://schemas.openxmlformats.org/officeDocument/2006/relationships/hyperlink" Target="https://step1.medbullets.com/microbiology/104038/listeria-monocytogenes?hideLeftMenu=true" TargetMode="External"/><Relationship Id="rId68" Type="http://schemas.openxmlformats.org/officeDocument/2006/relationships/hyperlink" Target="https://step1.medbullets.com/microbiology/104039/nocardia?hideLeftMenu=true" TargetMode="External"/><Relationship Id="rId55" Type="http://schemas.openxmlformats.org/officeDocument/2006/relationships/hyperlink" Target="https://step1.medbullets.com/microbiology/104040/mycobacterium-tuberculosis?hideLeftMenu=true" TargetMode="External"/><Relationship Id="rId90" Type="http://schemas.openxmlformats.org/officeDocument/2006/relationships/hyperlink" Target="https://step1.medbullets.com/microbiology/104042/jc-virus?hideLeftMenu=true" TargetMode="External"/><Relationship Id="rId50" Type="http://schemas.openxmlformats.org/officeDocument/2006/relationships/hyperlink" Target="https://step1.medbullets.com/microbiology/104044/neisseria-gonorrhoeae?hideLeftMenu=true" TargetMode="External"/><Relationship Id="rId91" Type="http://schemas.openxmlformats.org/officeDocument/2006/relationships/hyperlink" Target="https://step1.medbullets.com/microbiology/104045/adenovirus?hideLeftMenu=true" TargetMode="External"/><Relationship Id="rId77" Type="http://schemas.openxmlformats.org/officeDocument/2006/relationships/hyperlink" Target="https://step1.medbullets.com/microbiology/104047/neisseria-meningitidis?hideLeftMenu=true" TargetMode="External"/><Relationship Id="rId82" Type="http://schemas.openxmlformats.org/officeDocument/2006/relationships/hyperlink" Target="https://step1.medbullets.com/microbiology/104048/haemophilus-influenzae?hideLeftMenu=true" TargetMode="External"/><Relationship Id="rId74" Type="http://schemas.openxmlformats.org/officeDocument/2006/relationships/hyperlink" Target="https://step1.medbullets.com/microbiology/104049/legionella-pneumophila?hideLeftMenu=true" TargetMode="External"/><Relationship Id="rId42" Type="http://schemas.openxmlformats.org/officeDocument/2006/relationships/hyperlink" Target="https://step1.medbullets.com/microbiology/104050/pseudomonas-aeruginosa?hideLeftMenu=true" TargetMode="External"/><Relationship Id="rId99" Type="http://schemas.openxmlformats.org/officeDocument/2006/relationships/hyperlink" Target="https://step1.medbullets.com/microbiology/104052/escherichia-coli?hideLeftMenu=true" TargetMode="External"/><Relationship Id="rId79" Type="http://schemas.openxmlformats.org/officeDocument/2006/relationships/hyperlink" Target="https://step1.medbullets.com/microbiology/104053/klebsiella?hideLeftMenu=true" TargetMode="External"/><Relationship Id="rId63" Type="http://schemas.openxmlformats.org/officeDocument/2006/relationships/hyperlink" Target="https://step1.medbullets.com/microbiology/104054/shigella-dysenteriae?hideLeftMenu=true" TargetMode="External"/><Relationship Id="rId78" Type="http://schemas.openxmlformats.org/officeDocument/2006/relationships/hyperlink" Target="https://step1.medbullets.com/microbiology/104055/yersinia-enterocolitica?hideLeftMenu=true" TargetMode="External"/><Relationship Id="rId93" Type="http://schemas.openxmlformats.org/officeDocument/2006/relationships/hyperlink" Target="https://step1.medbullets.com/microbiology/104056/varicella-zoster-virus?hideLeftMenu=true" TargetMode="External"/><Relationship Id="rId88" Type="http://schemas.openxmlformats.org/officeDocument/2006/relationships/hyperlink" Target="https://step1.medbullets.com/microbiology/104059/borrelia-burgdorferi?hideLeftMenu=true" TargetMode="External"/><Relationship Id="rId27" Type="http://schemas.openxmlformats.org/officeDocument/2006/relationships/hyperlink" Target="https://step1.medbullets.com/microbiology/104060/treponema-pallidum--syphilis?hideLeftMenu=true" TargetMode="External"/><Relationship Id="rId96" Type="http://schemas.openxmlformats.org/officeDocument/2006/relationships/hyperlink" Target="https://step1.medbullets.com/microbiology/104061/campylobacter-jejuni?hideLeftMenu=true" TargetMode="External"/><Relationship Id="rId38" Type="http://schemas.openxmlformats.org/officeDocument/2006/relationships/hyperlink" Target="https://step1.medbullets.com/microbiology/104062/helicobacter-pylori?hideLeftMenu=true" TargetMode="External"/><Relationship Id="rId40" Type="http://schemas.openxmlformats.org/officeDocument/2006/relationships/hyperlink" Target="https://step1.medbullets.com/microbiology/104063/vibrio-cholerae?hideLeftMenu=true" TargetMode="External"/><Relationship Id="rId57" Type="http://schemas.openxmlformats.org/officeDocument/2006/relationships/hyperlink" Target="https://step1.medbullets.com/microbiology/104067/rickettsiae?hideLeftMenu=true" TargetMode="External"/><Relationship Id="rId43" Type="http://schemas.openxmlformats.org/officeDocument/2006/relationships/hyperlink" Target="https://step1.medbullets.com/microbiology/104068/francisella-tularensis?hideLeftMenu=true" TargetMode="External"/><Relationship Id="rId69" Type="http://schemas.openxmlformats.org/officeDocument/2006/relationships/hyperlink" Target="https://step1.medbullets.com/microbiology/104070/bordetella-pertussis?hideLeftMenu=true" TargetMode="External"/><Relationship Id="rId53" Type="http://schemas.openxmlformats.org/officeDocument/2006/relationships/hyperlink" Target="https://step1.medbullets.com/microbiology/104071/chlamydia-trachomatis?hideLeftMenu=true" TargetMode="External"/><Relationship Id="rId41" Type="http://schemas.openxmlformats.org/officeDocument/2006/relationships/hyperlink" Target="https://step1.medbullets.com/microbiology/104072/chlamydophila?hideLeftMenu=true" TargetMode="External"/><Relationship Id="rId26" Type="http://schemas.openxmlformats.org/officeDocument/2006/relationships/hyperlink" Target="https://step1.medbullets.com/microbiology/104073/mycoplasma-pneumoniae?hideLeftMenu=true" TargetMode="External"/><Relationship Id="rId56" Type="http://schemas.openxmlformats.org/officeDocument/2006/relationships/hyperlink" Target="https://step1.medbullets.com/microbiology/104075/systemic-mycoses?hideLeftMenu=true" TargetMode="External"/><Relationship Id="rId94" Type="http://schemas.openxmlformats.org/officeDocument/2006/relationships/hyperlink" Target="https://step1.medbullets.com/microbiology/104076/cutaneous-and-subcutaneous-mycoses?hideLeftMenu=true" TargetMode="External"/><Relationship Id="rId46" Type="http://schemas.openxmlformats.org/officeDocument/2006/relationships/hyperlink" Target="https://step1.medbullets.com/microbiology/104077/opportunistic-mycoses?hideLeftMenu=true" TargetMode="External"/><Relationship Id="rId52" Type="http://schemas.openxmlformats.org/officeDocument/2006/relationships/hyperlink" Target="https://step1.medbullets.com/microbiology/104091/hsv-type-1?hideLeftMenu=true" TargetMode="External"/><Relationship Id="rId95" Type="http://schemas.openxmlformats.org/officeDocument/2006/relationships/hyperlink" Target="https://step1.medbullets.com/microbiology/104094/rhinovirus?hideLeftMenu=true" TargetMode="External"/><Relationship Id="rId65" Type="http://schemas.openxmlformats.org/officeDocument/2006/relationships/hyperlink" Target="https://step1.medbullets.com/microbiology/104096/rotavirus?hideLeftMenu=true" TargetMode="External"/><Relationship Id="rId33" Type="http://schemas.openxmlformats.org/officeDocument/2006/relationships/hyperlink" Target="https://step1.medbullets.com/microbiology/104097/influenza-viruses?hideLeftMenu=true" TargetMode="External"/><Relationship Id="rId51" Type="http://schemas.openxmlformats.org/officeDocument/2006/relationships/hyperlink" Target="https://step1.medbullets.com/microbiology/104098/rubella-virus?hideLeftMenu=true" TargetMode="External"/><Relationship Id="rId101" Type="http://schemas.openxmlformats.org/officeDocument/2006/relationships/hyperlink" Target="https://step1.medbullets.com/microbiology/104100/rubeola-measles?hideLeftMenu=true" TargetMode="External"/><Relationship Id="rId92" Type="http://schemas.openxmlformats.org/officeDocument/2006/relationships/hyperlink" Target="https://step1.medbullets.com/microbiology/104101/mumps-virus?hideLeftMenu=true" TargetMode="External"/><Relationship Id="rId47" Type="http://schemas.openxmlformats.org/officeDocument/2006/relationships/hyperlink" Target="https://step1.medbullets.com/microbiology/104104/bartonella-henselae?hideLeftMenu=true" TargetMode="External"/><Relationship Id="rId86" Type="http://schemas.openxmlformats.org/officeDocument/2006/relationships/hyperlink" Target="https://step1.medbullets.com/microbiology/104107/hiv?hideLeftMenu=true" TargetMode="External"/><Relationship Id="rId84" Type="http://schemas.openxmlformats.org/officeDocument/2006/relationships/hyperlink" Target="https://step1.medbullets.com/microbiology/104108/hsv-type-2?hideLeftMenu=true" TargetMode="External"/><Relationship Id="rId32" Type="http://schemas.openxmlformats.org/officeDocument/2006/relationships/hyperlink" Target="https://step1.medbullets.com/microbiology/104109/cytomegalovirus-cmv?hideLeftMenu=true" TargetMode="External"/><Relationship Id="rId39" Type="http://schemas.openxmlformats.org/officeDocument/2006/relationships/hyperlink" Target="https://step1.medbullets.com/microbiology/104110/hhv-type-6?hideLeftMenu=true" TargetMode="External"/><Relationship Id="rId54" Type="http://schemas.openxmlformats.org/officeDocument/2006/relationships/hyperlink" Target="https://step1.medbullets.com/microbiology/104111/hhv-type-8?hideLeftMenu=true" TargetMode="External"/><Relationship Id="rId45" Type="http://schemas.openxmlformats.org/officeDocument/2006/relationships/hyperlink" Target="https://step1.medbullets.com/microbiology/104176/human-papilloma-virus?hideLeftMenu=true" TargetMode="External"/><Relationship Id="rId72" Type="http://schemas.openxmlformats.org/officeDocument/2006/relationships/hyperlink" Target="https://step1.medbullets.com/microbiology/104177/epstein-barr-virus?hideLeftMenu=true" TargetMode="External"/><Relationship Id="rId59" Type="http://schemas.openxmlformats.org/officeDocument/2006/relationships/hyperlink" Target="https://step1.medbullets.com/microbiology/104183/staphylococcus-aureus?hideLeftMenu=true" TargetMode="External"/><Relationship Id="rId81" Type="http://schemas.openxmlformats.org/officeDocument/2006/relationships/hyperlink" Target="https://step1.medbullets.com/microbiology/104184/clostridium-perfringens?hideLeftMenu=true" TargetMode="External"/><Relationship Id="rId37" Type="http://schemas.openxmlformats.org/officeDocument/2006/relationships/hyperlink" Target="https://step1.medbullets.com/microbiology/104185/clostridioides-difficile?hideLeftMenu=true" TargetMode="External"/><Relationship Id="rId75" Type="http://schemas.openxmlformats.org/officeDocument/2006/relationships/hyperlink" Target="https://step1.medbullets.com/microbiology/104186/actinomyces-israelii?hideLeftMenu=true" TargetMode="External"/><Relationship Id="rId58" Type="http://schemas.openxmlformats.org/officeDocument/2006/relationships/hyperlink" Target="https://step1.medbullets.com/microbiology/104189/non-typhoidal-salmonella?hideLeftMenu=true" TargetMode="External"/><Relationship Id="rId44" Type="http://schemas.openxmlformats.org/officeDocument/2006/relationships/hyperlink" Target="https://step1.medbullets.com/microbiology/121536/poliovirus?hideLeftMenu=true" TargetMode="External"/><Relationship Id="rId73" Type="http://schemas.openxmlformats.org/officeDocument/2006/relationships/hyperlink" Target="https://step1.medbullets.com/microbiology/121537/coxsackievirus?hideLeftMenu=true" TargetMode="External"/><Relationship Id="rId85" Type="http://schemas.openxmlformats.org/officeDocument/2006/relationships/hyperlink" Target="https://step1.medbullets.com/microbiology/121538/echovirus?hideLeftMenu=true" TargetMode="External"/><Relationship Id="rId98" Type="http://schemas.openxmlformats.org/officeDocument/2006/relationships/hyperlink" Target="https://step1.medbullets.com/microbiology/121539/hepatitis-a-virus?hideLeftMenu=true" TargetMode="External"/><Relationship Id="rId61" Type="http://schemas.openxmlformats.org/officeDocument/2006/relationships/hyperlink" Target="https://step1.medbullets.com/microbiology/121540/norovirus?hideLeftMenu=true" TargetMode="External"/><Relationship Id="rId80" Type="http://schemas.openxmlformats.org/officeDocument/2006/relationships/hyperlink" Target="https://step1.medbullets.com/microbiology/121541/dengue?hideLeftMenu=true" TargetMode="External"/><Relationship Id="rId89" Type="http://schemas.openxmlformats.org/officeDocument/2006/relationships/hyperlink" Target="https://step1.medbullets.com/microbiology/121542/hepatitis-c-virus?hideLeftMenu=true" TargetMode="External"/><Relationship Id="rId30" Type="http://schemas.openxmlformats.org/officeDocument/2006/relationships/hyperlink" Target="https://step1.medbullets.com/microbiology/121543/west-nile-virus?hideLeftMenu=true" TargetMode="External"/><Relationship Id="rId70" Type="http://schemas.openxmlformats.org/officeDocument/2006/relationships/hyperlink" Target="https://step1.medbullets.com/microbiology/121545/hepatitis-e-virus?hideLeftMenu=true" TargetMode="External"/><Relationship Id="rId48" Type="http://schemas.openxmlformats.org/officeDocument/2006/relationships/hyperlink" Target="https://step1.medbullets.com/microbiology/121547/rsv?hideLeftMenu=true" TargetMode="External"/><Relationship Id="rId64" Type="http://schemas.openxmlformats.org/officeDocument/2006/relationships/hyperlink" Target="https://step1.medbullets.com/microbiology/121548/parainfluenza?hideLeftMenu=true" TargetMode="External"/><Relationship Id="rId23" Type="http://schemas.openxmlformats.org/officeDocument/2006/relationships/hyperlink" Target="https://step1.medbullets.com/microbiology/121553/gi-infections-protozoa?hideLeftMenu=true" TargetMode="External"/><Relationship Id="rId66" Type="http://schemas.openxmlformats.org/officeDocument/2006/relationships/hyperlink" Target="https://step1.medbullets.com/microbiology/121554/cns-infections-protozoa?hideLeftMenu=true" TargetMode="External"/><Relationship Id="rId100" Type="http://schemas.openxmlformats.org/officeDocument/2006/relationships/hyperlink" Target="https://step1.medbullets.com/microbiology/121555/visceral-infections-protozoa?hideLeftMenu=true" TargetMode="External"/><Relationship Id="rId83" Type="http://schemas.openxmlformats.org/officeDocument/2006/relationships/hyperlink" Target="https://step1.medbullets.com/microbiology/121557/plasmodium?hideLeftMenu=true" TargetMode="External"/><Relationship Id="rId28" Type="http://schemas.openxmlformats.org/officeDocument/2006/relationships/hyperlink" Target="https://step1.medbullets.com/microbiology/121558/tapeworms-cestodes?hideLeftMenu=true" TargetMode="External"/><Relationship Id="rId36" Type="http://schemas.openxmlformats.org/officeDocument/2006/relationships/hyperlink" Target="https://step1.medbullets.com/microbiology/121559/flukes-trematodes?hideLeftMenu=true" TargetMode="External"/><Relationship Id="rId25" Type="http://schemas.openxmlformats.org/officeDocument/2006/relationships/hyperlink" Target="https://step1.medbullets.com/microbiology/121560/roundworms-nematodes?hideLeftMenu=true" TargetMode="External"/><Relationship Id="rId71" Type="http://schemas.openxmlformats.org/officeDocument/2006/relationships/hyperlink" Target="https://step1.medbullets.com/microbiology/322112/zika-virus?hideLeftMenu=true" TargetMode="External"/><Relationship Id="rId24" Type="http://schemas.openxmlformats.org/officeDocument/2006/relationships/hyperlink" Target="https://step1.medbullets.com/microbiology/322176/bk-virus?hideLeftMenu=true" TargetMode="External"/><Relationship Id="rId97" Type="http://schemas.openxmlformats.org/officeDocument/2006/relationships/hyperlink" Target="https://step1.medbullets.com/microbiology/322179/togaviruses?hideLeftMenu=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Medbullets Step 1 Microbiology — Clinical Vignette Question Bank</dc:title>
  <dc:creator>OpenAI</dc:creator>
  <cp:keywords>USMLE Step 1, microbiology, clinical vignette, Medbullets</cp:keywords>
  <dcterms:created xsi:type="dcterms:W3CDTF">2026-10-14T15:58:23Z</dcterms:created>
  <dcterms:modified xsi:type="dcterms:W3CDTF">2026-10-14T15:58:23Z</dcterms:modified>
  <dc:subject>Microbiology clinical-vignette study questions based on Medbullets topic pages</dc:subject>
</cp:coreProperties>
</file>

<file path=docProps/custom.xml><?xml version="1.0" encoding="utf-8"?>
<Properties xmlns="http://schemas.openxmlformats.org/officeDocument/2006/custom-properties" xmlns:vt="http://schemas.openxmlformats.org/officeDocument/2006/docPropsVTypes"/>
</file>