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593A" w:rsidRDefault="00000000" w:rsidP="0003576F">
      <w:pPr>
        <w:jc w:val="center"/>
      </w:pPr>
      <w:r>
        <w:rPr>
          <w:noProof/>
        </w:rPr>
        <w:drawing>
          <wp:inline distT="0" distB="0" distL="0" distR="0">
            <wp:extent cx="1371600" cy="17216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o_bank_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4B" w:rsidRPr="00791122" w:rsidRDefault="00000000" w:rsidP="00FD1C1E">
      <w:pPr>
        <w:pStyle w:val="Title"/>
        <w:spacing w:after="0"/>
        <w:jc w:val="center"/>
        <w:rPr>
          <w:rFonts w:ascii="Arial Narrow" w:hAnsi="Arial Narrow"/>
          <w:color w:val="365F91" w:themeColor="accent1" w:themeShade="BF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122">
        <w:rPr>
          <w:rFonts w:ascii="Arial Narrow" w:hAnsi="Arial Narrow"/>
          <w:color w:val="365F91" w:themeColor="accent1" w:themeShade="BF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BranchPulse</w:t>
      </w:r>
      <w:r w:rsidRPr="00791122">
        <w:rPr>
          <w:rFonts w:ascii="Arial Narrow" w:hAnsi="Arial Narrow"/>
          <w:color w:val="365F91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91122">
        <w:rPr>
          <w:rFonts w:ascii="Arial Narrow" w:hAnsi="Arial Narrow"/>
          <w:color w:val="365F91" w:themeColor="accent1" w:themeShade="BF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Automated Review Scraper</w:t>
      </w:r>
      <w:r w:rsidR="0086208E" w:rsidRPr="00791122">
        <w:rPr>
          <w:rFonts w:ascii="Arial Narrow" w:hAnsi="Arial Narrow"/>
          <w:color w:val="365F91" w:themeColor="accent1" w:themeShade="BF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Sentiment Analyzer</w:t>
      </w:r>
      <w:r w:rsidRPr="00791122">
        <w:rPr>
          <w:rFonts w:ascii="Arial Narrow" w:hAnsi="Arial Narrow"/>
          <w:color w:val="365F91" w:themeColor="accent1" w:themeShade="BF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UCO Bank Branches Across India</w:t>
      </w:r>
    </w:p>
    <w:p w:rsidR="00DE7A8A" w:rsidRDefault="00DE7A8A" w:rsidP="00747F11">
      <w:pPr>
        <w:pStyle w:val="Heading1"/>
        <w:spacing w:before="0" w:after="240" w:line="240" w:lineRule="auto"/>
        <w:rPr>
          <w:rFonts w:ascii="Bahnschrift SemiBold" w:hAnsi="Bahnschrift SemiBold"/>
          <w:color w:val="548DD4" w:themeColor="text2" w:themeTint="99"/>
          <w:sz w:val="44"/>
          <w:szCs w:val="44"/>
          <w:u w:val="double"/>
        </w:rPr>
      </w:pPr>
    </w:p>
    <w:p w:rsidR="00747F11" w:rsidRPr="00747F11" w:rsidRDefault="00000000" w:rsidP="00747F11">
      <w:pPr>
        <w:pStyle w:val="Heading1"/>
        <w:spacing w:before="0" w:after="240" w:line="240" w:lineRule="auto"/>
        <w:rPr>
          <w:rFonts w:ascii="Arial Narrow" w:hAnsi="Arial Narrow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217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t>Objective</w:t>
      </w:r>
      <w:r w:rsidR="0003576F" w:rsidRPr="005F0217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t>:</w:t>
      </w:r>
      <w:r w:rsidR="00747F11">
        <w:rPr>
          <w:rFonts w:ascii="Bahnschrift SemiBold" w:hAnsi="Bahnschrift SemiBold"/>
          <w:color w:val="548DD4" w:themeColor="text2" w:themeTint="99"/>
          <w:sz w:val="44"/>
          <w:szCs w:val="44"/>
        </w:rPr>
        <w:t xml:space="preserve"> </w:t>
      </w:r>
      <w:r w:rsidR="00747F11" w:rsidRPr="00747F11">
        <w:rPr>
          <w:rFonts w:ascii="Arial Narrow" w:eastAsiaTheme="minorEastAsia" w:hAnsi="Arial Narrow" w:cstheme="minorBidi"/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design and implement a highly scalable, automated system that seamlessly collects, analyses, and categorizes customer reviews from all UCO Bank branches across India. This solution is built to:</w:t>
      </w:r>
    </w:p>
    <w:p w:rsidR="00747F11" w:rsidRPr="00747F11" w:rsidRDefault="00747F11" w:rsidP="00747F11">
      <w:pPr>
        <w:numPr>
          <w:ilvl w:val="0"/>
          <w:numId w:val="19"/>
        </w:numPr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F11"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Efficiently gather branch URLs from Google Maps using robust web automation.</w:t>
      </w:r>
    </w:p>
    <w:p w:rsidR="00747F11" w:rsidRPr="00747F11" w:rsidRDefault="00747F11" w:rsidP="00747F11">
      <w:pPr>
        <w:numPr>
          <w:ilvl w:val="0"/>
          <w:numId w:val="19"/>
        </w:numPr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F11"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customer reviews, ensuring comprehensive data collection from each branch.</w:t>
      </w:r>
    </w:p>
    <w:p w:rsidR="00747F11" w:rsidRPr="00747F11" w:rsidRDefault="00747F11" w:rsidP="00747F11">
      <w:pPr>
        <w:numPr>
          <w:ilvl w:val="0"/>
          <w:numId w:val="19"/>
        </w:numPr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F11"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advanced Natural Language Processing (NLP) techniques for language translation, sentiment analysis, and topic categorization.</w:t>
      </w:r>
    </w:p>
    <w:p w:rsidR="00747F11" w:rsidRPr="00747F11" w:rsidRDefault="00747F11" w:rsidP="00747F11">
      <w:pPr>
        <w:numPr>
          <w:ilvl w:val="0"/>
          <w:numId w:val="19"/>
        </w:numPr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F11">
        <w:rPr>
          <w:rFonts w:ascii="Arial Narrow" w:hAnsi="Arial Narrow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 raw review data into structured, actionable insights to support UCO Bank’s customer satisfaction, marketing strategies, and service quality improvements.</w:t>
      </w:r>
    </w:p>
    <w:p w:rsidR="00B5200C" w:rsidRPr="00791122" w:rsidRDefault="00000000" w:rsidP="00747F11">
      <w:pPr>
        <w:pStyle w:val="Heading1"/>
        <w:spacing w:before="0" w:after="240" w:line="240" w:lineRule="auto"/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</w:pPr>
      <w:r w:rsidRPr="00791122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t>Technologies Used</w:t>
      </w:r>
      <w:r w:rsidR="00747F11" w:rsidRPr="00791122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t>:</w:t>
      </w:r>
    </w:p>
    <w:p w:rsidR="00747F11" w:rsidRDefault="00747F11" w:rsidP="00747F11">
      <w:pPr>
        <w:ind w:left="360"/>
        <w:rPr>
          <w:lang w:val="en-IN"/>
        </w:rPr>
        <w:sectPr w:rsidR="00747F11" w:rsidSect="0003593A">
          <w:pgSz w:w="12240" w:h="15840" w:code="1"/>
          <w:pgMar w:top="720" w:right="720" w:bottom="720" w:left="720" w:header="720" w:footer="720" w:gutter="0"/>
          <w:pgBorders w:offsetFrom="page">
            <w:top w:val="double" w:sz="4" w:space="24" w:color="548DD4" w:themeColor="text2" w:themeTint="99"/>
            <w:left w:val="double" w:sz="4" w:space="24" w:color="548DD4" w:themeColor="text2" w:themeTint="99"/>
            <w:bottom w:val="double" w:sz="4" w:space="24" w:color="548DD4" w:themeColor="text2" w:themeTint="99"/>
            <w:right w:val="double" w:sz="4" w:space="24" w:color="548DD4" w:themeColor="text2" w:themeTint="99"/>
          </w:pgBorders>
          <w:cols w:space="720"/>
          <w:docGrid w:linePitch="360"/>
        </w:sectPr>
      </w:pP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Python (Core Programming Language)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Selenium WebDriver (Web Automation)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proofErr w:type="spellStart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>Webdriver</w:t>
      </w:r>
      <w:proofErr w:type="spellEnd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 xml:space="preserve"> Manager (</w:t>
      </w:r>
      <w:proofErr w:type="spellStart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>ChromeDriver</w:t>
      </w:r>
      <w:proofErr w:type="spellEnd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 xml:space="preserve"> Management)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Google Maps (Data Source)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JSON, CSV (Data Storage)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proofErr w:type="spellStart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>SentenceTransformer</w:t>
      </w:r>
      <w:proofErr w:type="spellEnd"/>
      <w:r w:rsidRPr="00747F11">
        <w:rPr>
          <w:rFonts w:ascii="Arial Narrow" w:hAnsi="Arial Narrow"/>
          <w:b/>
          <w:bCs/>
          <w:sz w:val="28"/>
          <w:szCs w:val="28"/>
          <w:lang w:val="en-IN"/>
        </w:rPr>
        <w:t xml:space="preserve"> (Topic Categorization)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XLM-Roberta (Sentiment Analysis)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NLLB-200 (Language Translation)</w:t>
      </w:r>
    </w:p>
    <w:p w:rsidR="00747F11" w:rsidRPr="00747F11" w:rsidRDefault="00747F11" w:rsidP="00747F11">
      <w:pPr>
        <w:pStyle w:val="ListParagraph"/>
        <w:numPr>
          <w:ilvl w:val="0"/>
          <w:numId w:val="23"/>
        </w:num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747F11">
        <w:rPr>
          <w:rFonts w:ascii="Arial Narrow" w:hAnsi="Arial Narrow"/>
          <w:b/>
          <w:bCs/>
          <w:sz w:val="28"/>
          <w:szCs w:val="28"/>
          <w:lang w:val="en-IN"/>
        </w:rPr>
        <w:t>Torch, Transformers (Deep Learning Models</w:t>
      </w:r>
    </w:p>
    <w:p w:rsidR="00747F11" w:rsidRPr="00747F11" w:rsidRDefault="00747F11" w:rsidP="00B5200C">
      <w:pPr>
        <w:rPr>
          <w:color w:val="8064A2" w:themeColor="accent4"/>
          <w:sz w:val="28"/>
          <w:szCs w:val="28"/>
        </w:rPr>
        <w:sectPr w:rsidR="00747F11" w:rsidRPr="00747F11" w:rsidSect="00747F11">
          <w:type w:val="continuous"/>
          <w:pgSz w:w="12240" w:h="15840" w:code="1"/>
          <w:pgMar w:top="720" w:right="720" w:bottom="720" w:left="720" w:header="720" w:footer="720" w:gutter="0"/>
          <w:pgBorders w:offsetFrom="page">
            <w:top w:val="double" w:sz="4" w:space="24" w:color="548DD4" w:themeColor="text2" w:themeTint="99"/>
            <w:left w:val="double" w:sz="4" w:space="24" w:color="548DD4" w:themeColor="text2" w:themeTint="99"/>
            <w:bottom w:val="double" w:sz="4" w:space="24" w:color="548DD4" w:themeColor="text2" w:themeTint="99"/>
            <w:right w:val="double" w:sz="4" w:space="24" w:color="548DD4" w:themeColor="text2" w:themeTint="99"/>
          </w:pgBorders>
          <w:cols w:num="2" w:space="720"/>
          <w:docGrid w:linePitch="360"/>
        </w:sectPr>
      </w:pPr>
    </w:p>
    <w:p w:rsidR="00B5200C" w:rsidRPr="00B5200C" w:rsidRDefault="00B5200C" w:rsidP="00B5200C">
      <w:pPr>
        <w:rPr>
          <w:sz w:val="28"/>
          <w:szCs w:val="28"/>
        </w:rPr>
      </w:pPr>
    </w:p>
    <w:p w:rsidR="00BD28FE" w:rsidRPr="00BD28FE" w:rsidRDefault="00BD28FE" w:rsidP="00BD28FE">
      <w:pPr>
        <w:pStyle w:val="Heading1"/>
        <w:spacing w:line="240" w:lineRule="auto"/>
        <w:rPr>
          <w:rFonts w:ascii="Arial Narrow" w:hAnsi="Arial Narrow"/>
          <w:color w:val="548DD4" w:themeColor="text2" w:themeTint="99"/>
          <w:sz w:val="52"/>
          <w:szCs w:val="52"/>
          <w:u w:val="double"/>
          <w:lang w:val="en-IN"/>
        </w:rPr>
      </w:pPr>
      <w:r w:rsidRPr="00791122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lastRenderedPageBreak/>
        <w:t>Technical Overview</w:t>
      </w:r>
      <w:r w:rsidRPr="00BD28FE">
        <w:rPr>
          <w:rFonts w:ascii="Arial Narrow" w:hAnsi="Arial Narrow"/>
          <w:color w:val="548DD4" w:themeColor="text2" w:themeTint="99"/>
          <w:sz w:val="52"/>
          <w:szCs w:val="52"/>
          <w:u w:val="double"/>
          <w:lang w:val="en-IN"/>
        </w:rPr>
        <w:t>:</w:t>
      </w:r>
    </w:p>
    <w:p w:rsidR="00BD28FE" w:rsidRPr="00BD28FE" w:rsidRDefault="00BD28FE" w:rsidP="00BD28FE">
      <w:pPr>
        <w:pStyle w:val="Heading1"/>
        <w:spacing w:line="240" w:lineRule="auto"/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  <w:t>Branch URL Extraction: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Uses Selenium WebDriver to automate searches for UCO Bank branches on Google Maps across all Indian states.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Dynamically scrolls and captures all visible branch URLs using optimized XPath and CSS selectors.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 xml:space="preserve">Employs </w:t>
      </w:r>
      <w:proofErr w:type="spellStart"/>
      <w:r w:rsidRPr="00BD28FE">
        <w:rPr>
          <w:rFonts w:ascii="Arial Narrow" w:hAnsi="Arial Narrow"/>
          <w:color w:val="000000" w:themeColor="text1"/>
          <w:lang w:val="en-IN"/>
        </w:rPr>
        <w:t>WebDriverManager</w:t>
      </w:r>
      <w:proofErr w:type="spellEnd"/>
      <w:r w:rsidRPr="00BD28FE">
        <w:rPr>
          <w:rFonts w:ascii="Arial Narrow" w:hAnsi="Arial Narrow"/>
          <w:color w:val="000000" w:themeColor="text1"/>
          <w:lang w:val="en-IN"/>
        </w:rPr>
        <w:t xml:space="preserve"> for seamless </w:t>
      </w:r>
      <w:proofErr w:type="spellStart"/>
      <w:r w:rsidRPr="00BD28FE">
        <w:rPr>
          <w:rFonts w:ascii="Arial Narrow" w:hAnsi="Arial Narrow"/>
          <w:color w:val="000000" w:themeColor="text1"/>
          <w:lang w:val="en-IN"/>
        </w:rPr>
        <w:t>ChromeDriver</w:t>
      </w:r>
      <w:proofErr w:type="spellEnd"/>
      <w:r w:rsidRPr="00BD28FE">
        <w:rPr>
          <w:rFonts w:ascii="Arial Narrow" w:hAnsi="Arial Narrow"/>
          <w:color w:val="000000" w:themeColor="text1"/>
          <w:lang w:val="en-IN"/>
        </w:rPr>
        <w:t xml:space="preserve"> management, ensuring compatibility.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Saves extracted URLs in JSON and CSV formats for flexible data access.</w:t>
      </w:r>
    </w:p>
    <w:p w:rsidR="00BD28FE" w:rsidRPr="00BD28FE" w:rsidRDefault="00BD28FE" w:rsidP="00DE7A8A">
      <w:pPr>
        <w:pStyle w:val="Heading1"/>
        <w:spacing w:line="240" w:lineRule="auto"/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  <w:t>Review Extraction: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Loads URLs from the saved branch list and navigates to the review section of each branch’s Google Maps page.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Utilizes multiple robust scrolling techniques (JavaScript, XPath-based scrolling, and scroll into view) to ensure complete review loading.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Extracts reviewer details (name, review text, rating, date) while filtering out irrelevant content (owner responses).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Applies error handling to bypass captcha blocks and avoid stale element errors.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Saves the structured review data in JSON and CSV formats.</w:t>
      </w:r>
    </w:p>
    <w:p w:rsidR="00BD28FE" w:rsidRDefault="00BD28FE" w:rsidP="00BD28FE">
      <w:pPr>
        <w:pStyle w:val="Heading1"/>
        <w:rPr>
          <w:rFonts w:ascii="Arial Narrow" w:hAnsi="Arial Narrow"/>
          <w:color w:val="000000" w:themeColor="text1"/>
          <w:sz w:val="36"/>
          <w:szCs w:val="36"/>
          <w:lang w:val="en-IN"/>
        </w:rPr>
      </w:pPr>
    </w:p>
    <w:p w:rsidR="00BD28FE" w:rsidRDefault="00BD28FE" w:rsidP="00BD28FE">
      <w:pPr>
        <w:pStyle w:val="Heading1"/>
        <w:rPr>
          <w:rFonts w:ascii="Arial Narrow" w:hAnsi="Arial Narrow"/>
          <w:color w:val="000000" w:themeColor="text1"/>
          <w:sz w:val="36"/>
          <w:szCs w:val="36"/>
          <w:lang w:val="en-IN"/>
        </w:rPr>
      </w:pPr>
    </w:p>
    <w:p w:rsidR="00BD28FE" w:rsidRPr="00BD28FE" w:rsidRDefault="00BD28FE" w:rsidP="00DE7A8A">
      <w:pPr>
        <w:pStyle w:val="Heading1"/>
        <w:spacing w:line="240" w:lineRule="auto"/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sz w:val="36"/>
          <w:szCs w:val="36"/>
          <w:u w:val="double" w:color="000000" w:themeColor="text1"/>
          <w:lang w:val="en-IN"/>
        </w:rPr>
        <w:lastRenderedPageBreak/>
        <w:t>Sentiment Analysis &amp; Topic Categorization: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 xml:space="preserve">Translates non-English reviews to English using the NLLB-200 model, ensuring all reviews are uniformly </w:t>
      </w:r>
      <w:proofErr w:type="spellStart"/>
      <w:r w:rsidRPr="00BD28FE">
        <w:rPr>
          <w:rFonts w:ascii="Arial Narrow" w:hAnsi="Arial Narrow"/>
          <w:color w:val="000000" w:themeColor="text1"/>
          <w:lang w:val="en-IN"/>
        </w:rPr>
        <w:t>analyzed</w:t>
      </w:r>
      <w:proofErr w:type="spellEnd"/>
      <w:r w:rsidRPr="00BD28FE">
        <w:rPr>
          <w:rFonts w:ascii="Arial Narrow" w:hAnsi="Arial Narrow"/>
          <w:color w:val="000000" w:themeColor="text1"/>
          <w:lang w:val="en-IN"/>
        </w:rPr>
        <w:t>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 xml:space="preserve">Categorizes each review into predefined topics (Customer Service, Account Management, Digital Banking, etc.) using </w:t>
      </w:r>
      <w:proofErr w:type="spellStart"/>
      <w:r w:rsidRPr="00BD28FE">
        <w:rPr>
          <w:rFonts w:ascii="Arial Narrow" w:hAnsi="Arial Narrow"/>
          <w:color w:val="000000" w:themeColor="text1"/>
          <w:lang w:val="en-IN"/>
        </w:rPr>
        <w:t>SentenceTransformer</w:t>
      </w:r>
      <w:proofErr w:type="spellEnd"/>
      <w:r w:rsidRPr="00BD28FE">
        <w:rPr>
          <w:rFonts w:ascii="Arial Narrow" w:hAnsi="Arial Narrow"/>
          <w:color w:val="000000" w:themeColor="text1"/>
          <w:lang w:val="en-IN"/>
        </w:rPr>
        <w:t>, ensuring context-aware classification.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proofErr w:type="spellStart"/>
      <w:r w:rsidRPr="00BD28FE">
        <w:rPr>
          <w:rFonts w:ascii="Arial Narrow" w:hAnsi="Arial Narrow"/>
          <w:color w:val="000000" w:themeColor="text1"/>
          <w:lang w:val="en-IN"/>
        </w:rPr>
        <w:t>Analyzes</w:t>
      </w:r>
      <w:proofErr w:type="spellEnd"/>
      <w:r w:rsidRPr="00BD28FE">
        <w:rPr>
          <w:rFonts w:ascii="Arial Narrow" w:hAnsi="Arial Narrow"/>
          <w:color w:val="000000" w:themeColor="text1"/>
          <w:lang w:val="en-IN"/>
        </w:rPr>
        <w:t xml:space="preserve"> sentiment (positive, neutral, negative) using XLM-Roberta with probability scores, making sentiment analysis precise and reliable.</w:t>
      </w:r>
    </w:p>
    <w:p w:rsidR="00BD28FE" w:rsidRPr="00BD28FE" w:rsidRDefault="00BD28FE" w:rsidP="00BD28FE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Automatically detects and handles mixed-script and multi-language reviews, maintaining analysis accuracy.</w:t>
      </w:r>
    </w:p>
    <w:p w:rsidR="00BD28FE" w:rsidRPr="00791122" w:rsidRDefault="00BD28FE" w:rsidP="00791122">
      <w:pPr>
        <w:pStyle w:val="Heading1"/>
        <w:numPr>
          <w:ilvl w:val="0"/>
          <w:numId w:val="30"/>
        </w:numPr>
        <w:rPr>
          <w:rFonts w:ascii="Arial Narrow" w:hAnsi="Arial Narrow"/>
          <w:color w:val="000000" w:themeColor="text1"/>
          <w:lang w:val="en-IN"/>
        </w:rPr>
      </w:pPr>
      <w:r w:rsidRPr="00BD28FE">
        <w:rPr>
          <w:rFonts w:ascii="Arial Narrow" w:hAnsi="Arial Narrow"/>
          <w:color w:val="000000" w:themeColor="text1"/>
          <w:lang w:val="en-IN"/>
        </w:rPr>
        <w:t>Compiles the processed reviews with sentiment and topic details into a final structured CSV.</w:t>
      </w:r>
    </w:p>
    <w:p w:rsidR="00882A79" w:rsidRPr="00791122" w:rsidRDefault="00000000" w:rsidP="00791122">
      <w:pPr>
        <w:pStyle w:val="Heading1"/>
        <w:spacing w:line="360" w:lineRule="auto"/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</w:pPr>
      <w:r w:rsidRPr="00791122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t>Model Output</w:t>
      </w:r>
    </w:p>
    <w:tbl>
      <w:tblPr>
        <w:tblpPr w:leftFromText="180" w:rightFromText="180" w:vertAnchor="text" w:tblpY="1"/>
        <w:tblOverlap w:val="never"/>
        <w:tblW w:w="111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984"/>
        <w:gridCol w:w="851"/>
        <w:gridCol w:w="708"/>
        <w:gridCol w:w="1134"/>
        <w:gridCol w:w="1276"/>
        <w:gridCol w:w="1276"/>
        <w:gridCol w:w="992"/>
        <w:gridCol w:w="992"/>
        <w:gridCol w:w="851"/>
      </w:tblGrid>
      <w:tr w:rsidR="00882A79" w:rsidRPr="00882A79" w:rsidTr="00FF33A2">
        <w:trPr>
          <w:trHeight w:val="1338"/>
          <w:tblCellSpacing w:w="15" w:type="dxa"/>
        </w:trPr>
        <w:tc>
          <w:tcPr>
            <w:tcW w:w="1003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sz w:val="18"/>
                <w:szCs w:val="18"/>
                <w:lang w:val="en-IN"/>
              </w:rPr>
            </w:pPr>
          </w:p>
          <w:p w:rsidR="00882A79" w:rsidRPr="00DE7A8A" w:rsidRDefault="00DE7A8A" w:rsidP="00882A79">
            <w:pPr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DE7A8A">
              <w:rPr>
                <w:b/>
                <w:bCs/>
                <w:sz w:val="18"/>
                <w:szCs w:val="18"/>
                <w:lang w:val="en-IN"/>
              </w:rPr>
              <w:t>Address</w:t>
            </w:r>
          </w:p>
          <w:p w:rsidR="00882A79" w:rsidRPr="00882A79" w:rsidRDefault="00882A79" w:rsidP="00882A79">
            <w:pPr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95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URL</w:t>
            </w:r>
          </w:p>
        </w:tc>
        <w:tc>
          <w:tcPr>
            <w:tcW w:w="821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Reviewer</w:t>
            </w:r>
          </w:p>
        </w:tc>
        <w:tc>
          <w:tcPr>
            <w:tcW w:w="678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Review Rating</w:t>
            </w:r>
          </w:p>
        </w:tc>
        <w:tc>
          <w:tcPr>
            <w:tcW w:w="110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Review Text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Translated Review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Topic Categorisation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Topic Confidence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882A79">
              <w:rPr>
                <w:b/>
                <w:bCs/>
                <w:sz w:val="18"/>
                <w:szCs w:val="18"/>
                <w:lang w:val="en-IN"/>
              </w:rPr>
              <w:t>Sentiment</w:t>
            </w:r>
          </w:p>
        </w:tc>
        <w:tc>
          <w:tcPr>
            <w:tcW w:w="80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IN"/>
              </w:rPr>
            </w:pPr>
            <w:r w:rsidRPr="00882A79">
              <w:rPr>
                <w:b/>
                <w:bCs/>
                <w:sz w:val="16"/>
                <w:szCs w:val="16"/>
                <w:lang w:val="en-IN"/>
              </w:rPr>
              <w:t>Sentiment Score</w:t>
            </w:r>
          </w:p>
        </w:tc>
      </w:tr>
      <w:tr w:rsidR="00882A79" w:rsidRPr="00882A79" w:rsidTr="00FF33A2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123 Main Street, Delhi</w:t>
            </w:r>
          </w:p>
        </w:tc>
        <w:tc>
          <w:tcPr>
            <w:tcW w:w="195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https://www.google.com/maps/place/UCO+Bank/data...</w:t>
            </w:r>
          </w:p>
        </w:tc>
        <w:tc>
          <w:tcPr>
            <w:tcW w:w="821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Rahul Sharma</w:t>
            </w:r>
          </w:p>
        </w:tc>
        <w:tc>
          <w:tcPr>
            <w:tcW w:w="678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5 stars</w:t>
            </w:r>
          </w:p>
        </w:tc>
        <w:tc>
          <w:tcPr>
            <w:tcW w:w="110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Excellent service by staff!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Excellent service by staff!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Customer Service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0.951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positive</w:t>
            </w:r>
          </w:p>
        </w:tc>
        <w:tc>
          <w:tcPr>
            <w:tcW w:w="80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0.98</w:t>
            </w:r>
          </w:p>
        </w:tc>
      </w:tr>
      <w:tr w:rsidR="00882A79" w:rsidRPr="00882A79" w:rsidTr="00FF33A2">
        <w:trPr>
          <w:trHeight w:val="1241"/>
          <w:tblCellSpacing w:w="15" w:type="dxa"/>
        </w:trPr>
        <w:tc>
          <w:tcPr>
            <w:tcW w:w="1003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456 MG Road, Mumbai</w:t>
            </w:r>
          </w:p>
        </w:tc>
        <w:tc>
          <w:tcPr>
            <w:tcW w:w="195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https://www.google.com/maps/place/UCO+Bank/data...</w:t>
            </w:r>
          </w:p>
        </w:tc>
        <w:tc>
          <w:tcPr>
            <w:tcW w:w="821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Priya Mehta</w:t>
            </w:r>
          </w:p>
        </w:tc>
        <w:tc>
          <w:tcPr>
            <w:tcW w:w="678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1 star</w:t>
            </w:r>
          </w:p>
        </w:tc>
        <w:tc>
          <w:tcPr>
            <w:tcW w:w="1104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Long waiting time at the branch.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Long waiting time at the branch.</w:t>
            </w:r>
          </w:p>
        </w:tc>
        <w:tc>
          <w:tcPr>
            <w:tcW w:w="124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Branch Facilities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0.812</w:t>
            </w:r>
          </w:p>
        </w:tc>
        <w:tc>
          <w:tcPr>
            <w:tcW w:w="962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negative</w:t>
            </w:r>
          </w:p>
        </w:tc>
        <w:tc>
          <w:tcPr>
            <w:tcW w:w="806" w:type="dxa"/>
            <w:vAlign w:val="center"/>
            <w:hideMark/>
          </w:tcPr>
          <w:p w:rsidR="00882A79" w:rsidRPr="00882A79" w:rsidRDefault="00882A79" w:rsidP="00882A79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882A79">
              <w:rPr>
                <w:sz w:val="24"/>
                <w:szCs w:val="24"/>
                <w:lang w:val="en-IN"/>
              </w:rPr>
              <w:t>0.89</w:t>
            </w:r>
          </w:p>
        </w:tc>
      </w:tr>
    </w:tbl>
    <w:p w:rsidR="00EA19C8" w:rsidRPr="00A079AB" w:rsidRDefault="00882A79" w:rsidP="00BD28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DA634B" w:rsidRPr="00791122" w:rsidRDefault="00000000" w:rsidP="00791122">
      <w:pPr>
        <w:pStyle w:val="Heading1"/>
        <w:spacing w:line="360" w:lineRule="auto"/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</w:pPr>
      <w:r w:rsidRPr="00791122">
        <w:rPr>
          <w:rFonts w:ascii="Bahnschrift SemiBold" w:hAnsi="Bahnschrift SemiBold"/>
          <w:color w:val="548DD4" w:themeColor="text2" w:themeTint="99"/>
          <w:sz w:val="52"/>
          <w:szCs w:val="52"/>
          <w:u w:val="double"/>
        </w:rPr>
        <w:lastRenderedPageBreak/>
        <w:t>Conclusion</w:t>
      </w:r>
    </w:p>
    <w:p w:rsidR="00DE7A8A" w:rsidRPr="00DE7A8A" w:rsidRDefault="00DE7A8A" w:rsidP="005F0217">
      <w:pPr>
        <w:spacing w:line="360" w:lineRule="auto"/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BranchPulse is a robust, scalable, and intelligent solution designed to transform customer feedback into actionable insights. By leveraging advanced web automation and state-of-the-art Natural Language Processing (NLP) models, it provides UCO Bank with a deep understanding of customer sentiment and service quality across all branches in India.</w:t>
      </w:r>
    </w:p>
    <w:p w:rsidR="00DE7A8A" w:rsidRPr="00DE7A8A" w:rsidRDefault="00DE7A8A" w:rsidP="00DE7A8A">
      <w:pPr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With real-time data extraction, accurate sentiment classification, and context-aware topic categorization, BranchPulse empowers UCO Bank to:</w:t>
      </w:r>
    </w:p>
    <w:p w:rsidR="00DE7A8A" w:rsidRPr="00DE7A8A" w:rsidRDefault="00DE7A8A" w:rsidP="00DE7A8A">
      <w:pPr>
        <w:numPr>
          <w:ilvl w:val="0"/>
          <w:numId w:val="32"/>
        </w:numPr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Enhance customer satisfaction by identifying pain points and service gaps.</w:t>
      </w:r>
    </w:p>
    <w:p w:rsidR="00DE7A8A" w:rsidRPr="00DE7A8A" w:rsidRDefault="00DE7A8A" w:rsidP="00DE7A8A">
      <w:pPr>
        <w:numPr>
          <w:ilvl w:val="0"/>
          <w:numId w:val="32"/>
        </w:numPr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Optimize branch operations and staff performance.</w:t>
      </w:r>
    </w:p>
    <w:p w:rsidR="00DE7A8A" w:rsidRPr="00DE7A8A" w:rsidRDefault="00DE7A8A" w:rsidP="00DE7A8A">
      <w:pPr>
        <w:numPr>
          <w:ilvl w:val="0"/>
          <w:numId w:val="32"/>
        </w:numPr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Drive data-driven decision-making for customer experience improvement.</w:t>
      </w:r>
    </w:p>
    <w:p w:rsidR="00DE7A8A" w:rsidRPr="00DE7A8A" w:rsidRDefault="00DE7A8A" w:rsidP="00DE7A8A">
      <w:pPr>
        <w:numPr>
          <w:ilvl w:val="0"/>
          <w:numId w:val="32"/>
        </w:numPr>
        <w:rPr>
          <w:rFonts w:ascii="Arial Narrow" w:hAnsi="Arial Narrow"/>
          <w:b/>
          <w:bCs/>
          <w:sz w:val="28"/>
          <w:szCs w:val="28"/>
          <w:lang w:val="en-IN"/>
        </w:rPr>
      </w:pPr>
      <w:r w:rsidRPr="00DE7A8A">
        <w:rPr>
          <w:rFonts w:ascii="Arial Narrow" w:hAnsi="Arial Narrow"/>
          <w:b/>
          <w:bCs/>
          <w:sz w:val="28"/>
          <w:szCs w:val="28"/>
          <w:lang w:val="en-IN"/>
        </w:rPr>
        <w:t>Monitor customer sentiment trends across regions.</w:t>
      </w:r>
    </w:p>
    <w:p w:rsidR="00DA634B" w:rsidRDefault="00000000">
      <w:r>
        <w:t>.</w:t>
      </w:r>
    </w:p>
    <w:sectPr w:rsidR="00DA634B" w:rsidSect="00747F11">
      <w:type w:val="continuous"/>
      <w:pgSz w:w="12240" w:h="15840" w:code="1"/>
      <w:pgMar w:top="720" w:right="720" w:bottom="720" w:left="720" w:header="720" w:footer="720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A0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159A7"/>
    <w:multiLevelType w:val="hybridMultilevel"/>
    <w:tmpl w:val="425663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2E35BB"/>
    <w:multiLevelType w:val="multilevel"/>
    <w:tmpl w:val="52E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822CA"/>
    <w:multiLevelType w:val="hybridMultilevel"/>
    <w:tmpl w:val="88ACD1D4"/>
    <w:lvl w:ilvl="0" w:tplc="5A16624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87A5F"/>
    <w:multiLevelType w:val="multilevel"/>
    <w:tmpl w:val="9CAAD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E2C20"/>
    <w:multiLevelType w:val="multilevel"/>
    <w:tmpl w:val="ED2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06732"/>
    <w:multiLevelType w:val="multilevel"/>
    <w:tmpl w:val="48F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074AD"/>
    <w:multiLevelType w:val="multilevel"/>
    <w:tmpl w:val="A912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B443FC"/>
    <w:multiLevelType w:val="multilevel"/>
    <w:tmpl w:val="D814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A6A36"/>
    <w:multiLevelType w:val="multilevel"/>
    <w:tmpl w:val="52E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C60F99"/>
    <w:multiLevelType w:val="hybridMultilevel"/>
    <w:tmpl w:val="AA5C276E"/>
    <w:lvl w:ilvl="0" w:tplc="1602CD2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306E9"/>
    <w:multiLevelType w:val="multilevel"/>
    <w:tmpl w:val="AFC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F69E7"/>
    <w:multiLevelType w:val="hybridMultilevel"/>
    <w:tmpl w:val="40823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8A6"/>
    <w:multiLevelType w:val="multilevel"/>
    <w:tmpl w:val="F7D67E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C4604"/>
    <w:multiLevelType w:val="multilevel"/>
    <w:tmpl w:val="71DC8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347DE"/>
    <w:multiLevelType w:val="multilevel"/>
    <w:tmpl w:val="BA2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9345E"/>
    <w:multiLevelType w:val="hybridMultilevel"/>
    <w:tmpl w:val="5876028A"/>
    <w:lvl w:ilvl="0" w:tplc="5A16624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536A9"/>
    <w:multiLevelType w:val="hybridMultilevel"/>
    <w:tmpl w:val="34226974"/>
    <w:lvl w:ilvl="0" w:tplc="44EC9D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54C35"/>
    <w:multiLevelType w:val="hybridMultilevel"/>
    <w:tmpl w:val="AB9C3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F3D7A"/>
    <w:multiLevelType w:val="multilevel"/>
    <w:tmpl w:val="76F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47666"/>
    <w:multiLevelType w:val="hybridMultilevel"/>
    <w:tmpl w:val="39BE7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05DBC"/>
    <w:multiLevelType w:val="hybridMultilevel"/>
    <w:tmpl w:val="9F201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A4DE0"/>
    <w:multiLevelType w:val="multilevel"/>
    <w:tmpl w:val="6E424B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B75E0"/>
    <w:multiLevelType w:val="hybridMultilevel"/>
    <w:tmpl w:val="D5968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190403">
    <w:abstractNumId w:val="8"/>
  </w:num>
  <w:num w:numId="2" w16cid:durableId="900989369">
    <w:abstractNumId w:val="6"/>
  </w:num>
  <w:num w:numId="3" w16cid:durableId="968557577">
    <w:abstractNumId w:val="5"/>
  </w:num>
  <w:num w:numId="4" w16cid:durableId="1947493422">
    <w:abstractNumId w:val="4"/>
  </w:num>
  <w:num w:numId="5" w16cid:durableId="1302268676">
    <w:abstractNumId w:val="7"/>
  </w:num>
  <w:num w:numId="6" w16cid:durableId="940340381">
    <w:abstractNumId w:val="3"/>
  </w:num>
  <w:num w:numId="7" w16cid:durableId="1356881307">
    <w:abstractNumId w:val="2"/>
  </w:num>
  <w:num w:numId="8" w16cid:durableId="681664341">
    <w:abstractNumId w:val="1"/>
  </w:num>
  <w:num w:numId="9" w16cid:durableId="1930500565">
    <w:abstractNumId w:val="0"/>
  </w:num>
  <w:num w:numId="10" w16cid:durableId="869991212">
    <w:abstractNumId w:val="26"/>
  </w:num>
  <w:num w:numId="11" w16cid:durableId="1998261593">
    <w:abstractNumId w:val="20"/>
  </w:num>
  <w:num w:numId="12" w16cid:durableId="1060252625">
    <w:abstractNumId w:val="25"/>
  </w:num>
  <w:num w:numId="13" w16cid:durableId="203447672">
    <w:abstractNumId w:val="28"/>
  </w:num>
  <w:num w:numId="14" w16cid:durableId="771317041">
    <w:abstractNumId w:val="31"/>
  </w:num>
  <w:num w:numId="15" w16cid:durableId="1144004719">
    <w:abstractNumId w:val="18"/>
  </w:num>
  <w:num w:numId="16" w16cid:durableId="508758999">
    <w:abstractNumId w:val="29"/>
  </w:num>
  <w:num w:numId="17" w16cid:durableId="456490563">
    <w:abstractNumId w:val="11"/>
  </w:num>
  <w:num w:numId="18" w16cid:durableId="694038155">
    <w:abstractNumId w:val="24"/>
  </w:num>
  <w:num w:numId="19" w16cid:durableId="1253123242">
    <w:abstractNumId w:val="16"/>
  </w:num>
  <w:num w:numId="20" w16cid:durableId="2106535421">
    <w:abstractNumId w:val="15"/>
  </w:num>
  <w:num w:numId="21" w16cid:durableId="2013871669">
    <w:abstractNumId w:val="17"/>
  </w:num>
  <w:num w:numId="22" w16cid:durableId="405960004">
    <w:abstractNumId w:val="10"/>
  </w:num>
  <w:num w:numId="23" w16cid:durableId="1150630209">
    <w:abstractNumId w:val="30"/>
  </w:num>
  <w:num w:numId="24" w16cid:durableId="33848486">
    <w:abstractNumId w:val="13"/>
  </w:num>
  <w:num w:numId="25" w16cid:durableId="282031576">
    <w:abstractNumId w:val="23"/>
  </w:num>
  <w:num w:numId="26" w16cid:durableId="1000279741">
    <w:abstractNumId w:val="22"/>
  </w:num>
  <w:num w:numId="27" w16cid:durableId="1078139208">
    <w:abstractNumId w:val="14"/>
  </w:num>
  <w:num w:numId="28" w16cid:durableId="1299338123">
    <w:abstractNumId w:val="12"/>
  </w:num>
  <w:num w:numId="29" w16cid:durableId="1474064035">
    <w:abstractNumId w:val="27"/>
  </w:num>
  <w:num w:numId="30" w16cid:durableId="1437555364">
    <w:abstractNumId w:val="9"/>
  </w:num>
  <w:num w:numId="31" w16cid:durableId="929848924">
    <w:abstractNumId w:val="19"/>
  </w:num>
  <w:num w:numId="32" w16cid:durableId="1377394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76F"/>
    <w:rsid w:val="0003593A"/>
    <w:rsid w:val="00041E61"/>
    <w:rsid w:val="0006063C"/>
    <w:rsid w:val="0015074B"/>
    <w:rsid w:val="001763B8"/>
    <w:rsid w:val="001D211B"/>
    <w:rsid w:val="0029639D"/>
    <w:rsid w:val="00326F90"/>
    <w:rsid w:val="005F0217"/>
    <w:rsid w:val="006F3590"/>
    <w:rsid w:val="00741B3E"/>
    <w:rsid w:val="00747F11"/>
    <w:rsid w:val="00791122"/>
    <w:rsid w:val="0086208E"/>
    <w:rsid w:val="00882A79"/>
    <w:rsid w:val="00A079AB"/>
    <w:rsid w:val="00AA1D8D"/>
    <w:rsid w:val="00AC21E6"/>
    <w:rsid w:val="00B47730"/>
    <w:rsid w:val="00B5200C"/>
    <w:rsid w:val="00BD28FE"/>
    <w:rsid w:val="00CB0664"/>
    <w:rsid w:val="00DA634B"/>
    <w:rsid w:val="00DE7A8A"/>
    <w:rsid w:val="00EA19C8"/>
    <w:rsid w:val="00FC693F"/>
    <w:rsid w:val="00FD1C1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79F56"/>
  <w14:defaultImageDpi w14:val="300"/>
  <w15:docId w15:val="{D24F274F-75F2-4E12-B20D-D46B7261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 Sinha</cp:lastModifiedBy>
  <cp:revision>14</cp:revision>
  <dcterms:created xsi:type="dcterms:W3CDTF">2013-12-23T23:15:00Z</dcterms:created>
  <dcterms:modified xsi:type="dcterms:W3CDTF">2025-05-28T21:11:00Z</dcterms:modified>
  <cp:category/>
</cp:coreProperties>
</file>