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1F3864"/>
          <w:sz w:val="56"/>
          <w:szCs w:val="56"/>
        </w:rPr>
        <w:t xml:space="preserve">Real Estate Platform</w:t>
      </w:r>
    </w:p>
    <w:p>
      <w:pPr>
        <w:pBdr>
          <w:bottom w:val="single" w:color="2E75B6" w:sz="12" w:space="8"/>
        </w:pBdr>
        <w:spacing w:after="120"/>
      </w:pPr>
      <w:r>
        <w:rPr>
          <w:color w:val="2E75B6"/>
          <w:sz w:val="32"/>
          <w:szCs w:val="32"/>
        </w:rPr>
        <w:t xml:space="preserve">Architettura serverless su AWS</w:t>
      </w:r>
    </w:p>
    <w:p>
      <w:pPr>
        <w:spacing w:after="60" w:before="240"/>
      </w:pPr>
      <w:r>
        <w:rPr>
          <w:sz w:val="26"/>
          <w:szCs w:val="26"/>
        </w:rPr>
        <w:t xml:space="preserve">Relazione di progetto — Servizi Cloud</w:t>
      </w:r>
    </w:p>
    <w:p>
      <w:r>
        <w:rPr>
          <w:color w:val="6B7280"/>
          <w:sz w:val="22"/>
          <w:szCs w:val="22"/>
        </w:rPr>
        <w:t xml:space="preserve">ITS ICT Piemonte — Software Development</w:t>
      </w:r>
    </w:p>
    <w:p>
      <w:pPr>
        <w:spacing w:before="2400"/>
      </w:pPr>
    </w:p>
    <w:p>
      <w:r>
        <w:rPr>
          <w:b/>
          <w:bCs/>
          <w:sz w:val="22"/>
          <w:szCs w:val="22"/>
        </w:rPr>
        <w:t xml:space="preserve">Gruppo</w:t>
      </w:r>
    </w:p>
    <w:p>
      <w:pPr>
        <w:spacing w:after="240"/>
      </w:pPr>
      <w:r>
        <w:rPr>
          <w:sz w:val="22"/>
          <w:szCs w:val="22"/>
        </w:rPr>
        <w:t xml:space="preserve">Matteo Charrier, Tommaso Fatticcioni, [altri componenti]</w:t>
      </w:r>
    </w:p>
    <w:p>
      <w:r>
        <w:rPr>
          <w:color w:val="6B7280"/>
          <w:sz w:val="20"/>
          <w:szCs w:val="20"/>
        </w:rPr>
        <w:t xml:space="preserve">Regione AWS: eu-south-1 (Milano)</w:t>
      </w:r>
    </w:p>
    <w:p>
      <w:r>
        <w:rPr>
          <w:color w:val="6B7280"/>
          <w:sz w:val="20"/>
          <w:szCs w:val="20"/>
        </w:rPr>
        <w:t xml:space="preserve">Ottobre 2026</w:t>
      </w:r>
    </w:p>
    <w:p>
      <w:r>
        <w:br w:type="page"/>
      </w:r>
    </w:p>
    <w:p>
      <w:pPr>
        <w:spacing w:after="200"/>
      </w:pPr>
      <w:r>
        <w:rPr>
          <w:b/>
          <w:bCs/>
          <w:color w:val="1F3864"/>
          <w:sz w:val="32"/>
          <w:szCs w:val="32"/>
        </w:rPr>
        <w:t xml:space="preserve">Indice</w:t>
      </w:r>
    </w:p>
    <w:sdt>
      <w:sdtPr>
        <w:alias w:val="Indice"/>
      </w:sdtPr>
      <w:sdtContent>
        <w:p>
          <w:pPr>
            <w:pStyle w:val="TOC1"/>
            <w:tabs>
              <w:tab w:val="right" w:pos="9638" w:leader="dot"/>
            </w:tabs>
          </w:pPr>
          <w:r>
            <w:fldChar w:fldCharType="begin" w:dirty="true"/>
            <w:instrText xml:space="preserve">TOC \h \o "1-3"</w:instrText>
            <w:fldChar w:fldCharType="separate"/>
          </w:r>
          <w:hyperlink w:history="1" w:anchor="_Toc1">
            <w:r>
              <w:t xml:space="preserve">1. Introduzione</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1.1 Il progetto e i requisiti</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1.2 Come leggere questa relazione</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2. Architettura d'insieme</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2.1 Il diagramma completo</w:t>
            </w:r>
            <w:r>
              <w:tab/>
            </w:r>
            <w:r>
              <w:fldChar w:fldCharType="begin" w:dirty="true"/>
              <w:instrText xml:space="preserve">PAGEREF _Toc5 \h</w:instrText>
              <w:fldChar w:fldCharType="separate"/>
              <w:fldChar w:fldCharType="end"/>
            </w:r>
          </w:hyperlink>
        </w:p>
        <w:p>
          <w:pPr>
            <w:pStyle w:val="TOC3"/>
            <w:tabs>
              <w:tab w:val="right" w:pos="9638" w:leader="dot"/>
            </w:tabs>
          </w:pPr>
          <w:hyperlink w:history="1" w:anchor="_Toc6">
            <w:r>
              <w:t xml:space="preserve">Lettura guidata per zone</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2.2 I componenti in breve</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2.3 Le scelte di fondo</w:t>
            </w:r>
            <w:r>
              <w:tab/>
            </w:r>
            <w:r>
              <w:fldChar w:fldCharType="begin" w:dirty="true"/>
              <w:instrText xml:space="preserve">PAGEREF _Toc8 \h</w:instrText>
              <w:fldChar w:fldCharType="separate"/>
              <w:fldChar w:fldCharType="end"/>
            </w:r>
          </w:hyperlink>
        </w:p>
        <w:p>
          <w:pPr>
            <w:pStyle w:val="TOC3"/>
            <w:tabs>
              <w:tab w:val="right" w:pos="9638" w:leader="dot"/>
            </w:tabs>
          </w:pPr>
          <w:hyperlink w:history="1" w:anchor="_Toc9">
            <w:r>
              <w:t xml:space="preserve">Serverless</w:t>
            </w:r>
            <w:r>
              <w:tab/>
            </w:r>
            <w:r>
              <w:fldChar w:fldCharType="begin" w:dirty="true"/>
              <w:instrText xml:space="preserve">PAGEREF _Toc9 \h</w:instrText>
              <w:fldChar w:fldCharType="separate"/>
              <w:fldChar w:fldCharType="end"/>
            </w:r>
          </w:hyperlink>
        </w:p>
        <w:p>
          <w:pPr>
            <w:pStyle w:val="TOC3"/>
            <w:tabs>
              <w:tab w:val="right" w:pos="9638" w:leader="dot"/>
            </w:tabs>
          </w:pPr>
          <w:hyperlink w:history="1" w:anchor="_Toc10">
            <w:r>
              <w:t xml:space="preserve">Una regione, due zone di disponibilità</w:t>
            </w:r>
            <w:r>
              <w:tab/>
            </w:r>
            <w:r>
              <w:fldChar w:fldCharType="begin" w:dirty="true"/>
              <w:instrText xml:space="preserve">PAGEREF _Toc10 \h</w:instrText>
              <w:fldChar w:fldCharType="separate"/>
              <w:fldChar w:fldCharType="end"/>
            </w:r>
          </w:hyperlink>
        </w:p>
        <w:p>
          <w:pPr>
            <w:pStyle w:val="TOC3"/>
            <w:tabs>
              <w:tab w:val="right" w:pos="9638" w:leader="dot"/>
            </w:tabs>
          </w:pPr>
          <w:hyperlink w:history="1" w:anchor="_Toc11">
            <w:r>
              <w:t xml:space="preserve">Una VPC senza Internet Gateway né NAT</w:t>
            </w:r>
            <w:r>
              <w:tab/>
            </w:r>
            <w:r>
              <w:fldChar w:fldCharType="begin" w:dirty="true"/>
              <w:instrText xml:space="preserve">PAGEREF _Toc11 \h</w:instrText>
              <w:fldChar w:fldCharType="separate"/>
              <w:fldChar w:fldCharType="end"/>
            </w:r>
          </w:hyperlink>
        </w:p>
        <w:p>
          <w:pPr>
            <w:pStyle w:val="TOC3"/>
            <w:tabs>
              <w:tab w:val="right" w:pos="9638" w:leader="dot"/>
            </w:tabs>
          </w:pPr>
          <w:hyperlink w:history="1" w:anchor="_Toc12">
            <w:r>
              <w:t xml:space="preserve">Sincrono e asincrono</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3. Il modello di sicurezza</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3.1 Chi può fare cosa: le tre facce di IAM</w:t>
            </w:r>
            <w:r>
              <w:tab/>
            </w:r>
            <w:r>
              <w:fldChar w:fldCharType="begin" w:dirty="true"/>
              <w:instrText xml:space="preserve">PAGEREF _Toc14 \h</w:instrText>
              <w:fldChar w:fldCharType="separate"/>
              <w:fldChar w:fldCharType="end"/>
            </w:r>
          </w:hyperlink>
        </w:p>
        <w:p>
          <w:pPr>
            <w:pStyle w:val="TOC3"/>
            <w:tabs>
              <w:tab w:val="right" w:pos="9638" w:leader="dot"/>
            </w:tabs>
          </w:pPr>
          <w:hyperlink w:history="1" w:anchor="_Toc15">
            <w:r>
              <w:t xml:space="preserve">Ruoli, non credenziali</w:t>
            </w:r>
            <w:r>
              <w:tab/>
            </w:r>
            <w:r>
              <w:fldChar w:fldCharType="begin" w:dirty="true"/>
              <w:instrText xml:space="preserve">PAGEREF _Toc15 \h</w:instrText>
              <w:fldChar w:fldCharType="separate"/>
              <w:fldChar w:fldCharType="end"/>
            </w:r>
          </w:hyperlink>
        </w:p>
        <w:p>
          <w:pPr>
            <w:pStyle w:val="TOC3"/>
            <w:tabs>
              <w:tab w:val="right" w:pos="9638" w:leader="dot"/>
            </w:tabs>
          </w:pPr>
          <w:hyperlink w:history="1" w:anchor="_Toc16">
            <w:r>
              <w:t xml:space="preserve">Le tre facce</w:t>
            </w:r>
            <w:r>
              <w:tab/>
            </w:r>
            <w:r>
              <w:fldChar w:fldCharType="begin" w:dirty="true"/>
              <w:instrText xml:space="preserve">PAGEREF _Toc16 \h</w:instrText>
              <w:fldChar w:fldCharType="separate"/>
              <w:fldChar w:fldCharType="end"/>
            </w:r>
          </w:hyperlink>
        </w:p>
        <w:p>
          <w:pPr>
            <w:pStyle w:val="TOC3"/>
            <w:tabs>
              <w:tab w:val="right" w:pos="9638" w:leader="dot"/>
            </w:tabs>
          </w:pPr>
          <w:hyperlink w:history="1" w:anchor="_Toc17">
            <w:r>
              <w:t xml:space="preserve">Come AWS valuta una richiesta</w:t>
            </w:r>
            <w:r>
              <w:tab/>
            </w:r>
            <w:r>
              <w:fldChar w:fldCharType="begin" w:dirty="true"/>
              <w:instrText xml:space="preserve">PAGEREF _Toc17 \h</w:instrText>
              <w:fldChar w:fldCharType="separate"/>
              <w:fldChar w:fldCharType="end"/>
            </w:r>
          </w:hyperlink>
        </w:p>
        <w:p>
          <w:pPr>
            <w:pStyle w:val="TOC3"/>
            <w:tabs>
              <w:tab w:val="right" w:pos="9638" w:leader="dot"/>
            </w:tabs>
          </w:pPr>
          <w:hyperlink w:history="1" w:anchor="_Toc18">
            <w:r>
              <w:t xml:space="preserve">Basta un lato solo? Dipende da chi chiama</w:t>
            </w:r>
            <w:r>
              <w:tab/>
            </w:r>
            <w:r>
              <w:fldChar w:fldCharType="begin" w:dirty="true"/>
              <w:instrText xml:space="preserve">PAGEREF _Toc18 \h</w:instrText>
              <w:fldChar w:fldCharType="separate"/>
              <w:fldChar w:fldCharType="end"/>
            </w:r>
          </w:hyperlink>
        </w:p>
        <w:p>
          <w:pPr>
            <w:pStyle w:val="TOC3"/>
            <w:tabs>
              <w:tab w:val="right" w:pos="9638" w:leader="dot"/>
            </w:tabs>
          </w:pPr>
          <w:hyperlink w:history="1" w:anchor="_Toc19">
            <w:r>
              <w:t xml:space="preserve">Principal di servizio e confused deputy</w:t>
            </w:r>
            <w:r>
              <w:tab/>
            </w:r>
            <w:r>
              <w:fldChar w:fldCharType="begin" w:dirty="true"/>
              <w:instrText xml:space="preserve">PAGEREF _Toc19 \h</w:instrText>
              <w:fldChar w:fldCharType="separate"/>
              <w:fldChar w:fldCharType="end"/>
            </w:r>
          </w:hyperlink>
        </w:p>
        <w:p>
          <w:pPr>
            <w:pStyle w:val="TOC3"/>
            <w:tabs>
              <w:tab w:val="right" w:pos="9638" w:leader="dot"/>
            </w:tabs>
          </w:pPr>
          <w:hyperlink w:history="1" w:anchor="_Toc20">
            <w:r>
              <w:t xml:space="preserve">Il privilegio minimo</w:t>
            </w:r>
            <w:r>
              <w:tab/>
            </w:r>
            <w:r>
              <w:fldChar w:fldCharType="begin" w:dirty="true"/>
              <w:instrText xml:space="preserve">PAGEREF _Toc20 \h</w:instrText>
              <w:fldChar w:fldCharType="separate"/>
              <w:fldChar w:fldCharType="end"/>
            </w:r>
          </w:hyperlink>
        </w:p>
        <w:p>
          <w:pPr>
            <w:pStyle w:val="TOC3"/>
            <w:tabs>
              <w:tab w:val="right" w:pos="9638" w:leader="dot"/>
            </w:tabs>
          </w:pPr>
          <w:hyperlink w:history="1" w:anchor="_Toc21">
            <w:r>
              <w:t xml:space="preserve">iam:PassRole e la policy di deploy</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3.2 La rete come secondo lucchetto</w:t>
            </w:r>
            <w:r>
              <w:tab/>
            </w:r>
            <w:r>
              <w:fldChar w:fldCharType="begin" w:dirty="true"/>
              <w:instrText xml:space="preserve">PAGEREF _Toc22 \h</w:instrText>
              <w:fldChar w:fldCharType="separate"/>
              <w:fldChar w:fldCharType="end"/>
            </w:r>
          </w:hyperlink>
        </w:p>
        <w:p>
          <w:pPr>
            <w:pStyle w:val="TOC3"/>
            <w:tabs>
              <w:tab w:val="right" w:pos="9638" w:leader="dot"/>
            </w:tabs>
          </w:pPr>
          <w:hyperlink w:history="1" w:anchor="_Toc23">
            <w:r>
              <w:t xml:space="preserve">Una VPC senza porte verso Internet</w:t>
            </w:r>
            <w:r>
              <w:tab/>
            </w:r>
            <w:r>
              <w:fldChar w:fldCharType="begin" w:dirty="true"/>
              <w:instrText xml:space="preserve">PAGEREF _Toc23 \h</w:instrText>
              <w:fldChar w:fldCharType="separate"/>
              <w:fldChar w:fldCharType="end"/>
            </w:r>
          </w:hyperlink>
        </w:p>
        <w:p>
          <w:pPr>
            <w:pStyle w:val="TOC3"/>
            <w:tabs>
              <w:tab w:val="right" w:pos="9638" w:leader="dot"/>
            </w:tabs>
          </w:pPr>
          <w:hyperlink w:history="1" w:anchor="_Toc24">
            <w:r>
              <w:t xml:space="preserve">La catena dei security group</w:t>
            </w:r>
            <w:r>
              <w:tab/>
            </w:r>
            <w:r>
              <w:fldChar w:fldCharType="begin" w:dirty="true"/>
              <w:instrText xml:space="preserve">PAGEREF _Toc24 \h</w:instrText>
              <w:fldChar w:fldCharType="separate"/>
              <w:fldChar w:fldCharType="end"/>
            </w:r>
          </w:hyperlink>
        </w:p>
        <w:p>
          <w:pPr>
            <w:pStyle w:val="TOC3"/>
            <w:tabs>
              <w:tab w:val="right" w:pos="9638" w:leader="dot"/>
            </w:tabs>
          </w:pPr>
          <w:hyperlink w:history="1" w:anchor="_Toc25">
            <w:r>
              <w:t xml:space="preserve">Endpoint: gateway e interface</w:t>
            </w:r>
            <w:r>
              <w:tab/>
            </w:r>
            <w:r>
              <w:fldChar w:fldCharType="begin" w:dirty="true"/>
              <w:instrText xml:space="preserve">PAGEREF _Toc25 \h</w:instrText>
              <w:fldChar w:fldCharType="separate"/>
              <w:fldChar w:fldCharType="end"/>
            </w:r>
          </w:hyperlink>
        </w:p>
        <w:p>
          <w:pPr>
            <w:pStyle w:val="TOC3"/>
            <w:tabs>
              <w:tab w:val="right" w:pos="9638" w:leader="dot"/>
            </w:tabs>
          </w:pPr>
          <w:hyperlink w:history="1" w:anchor="_Toc26">
            <w:r>
              <w:t xml:space="preserve">Chi sta fuori dalla VPC, e perché</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3.3 La mappa delle autorizzazioni</w:t>
            </w:r>
            <w:r>
              <w:tab/>
            </w:r>
            <w:r>
              <w:fldChar w:fldCharType="begin" w:dirty="true"/>
              <w:instrText xml:space="preserve">PAGEREF _Toc27 \h</w:instrText>
              <w:fldChar w:fldCharType="separate"/>
              <w:fldChar w:fldCharType="end"/>
            </w:r>
          </w:hyperlink>
        </w:p>
        <w:p>
          <w:pPr>
            <w:pStyle w:val="TOC3"/>
            <w:tabs>
              <w:tab w:val="right" w:pos="9638" w:leader="dot"/>
            </w:tabs>
          </w:pPr>
          <w:hyperlink w:history="1" w:anchor="_Toc28">
            <w:r>
              <w:t xml:space="preserve">Dove manca un controllo, e perché</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4. I flussi, uno per uno</w:t>
            </w:r>
            <w:r>
              <w:tab/>
            </w:r>
            <w:r>
              <w:fldChar w:fldCharType="begin" w:dirty="true"/>
              <w:instrText xml:space="preserve">PAGEREF _Toc29 \h</w:instrText>
              <w:fldChar w:fldCharType="separate"/>
              <w:fldChar w:fldCharType="end"/>
            </w:r>
          </w:hyperlink>
        </w:p>
        <w:p>
          <w:pPr>
            <w:pStyle w:val="TOC3"/>
            <w:tabs>
              <w:tab w:val="right" w:pos="9638" w:leader="dot"/>
            </w:tabs>
          </w:pPr>
          <w:hyperlink w:history="1" w:anchor="_Toc30">
            <w:r>
              <w:t xml:space="preserve">Lo schema comune</w:t>
            </w:r>
            <w:r>
              <w:tab/>
            </w:r>
            <w:r>
              <w:fldChar w:fldCharType="begin" w:dirty="true"/>
              <w:instrText xml:space="preserve">PAGEREF _Toc30 \h</w:instrText>
              <w:fldChar w:fldCharType="separate"/>
              <w:fldChar w:fldCharType="end"/>
            </w:r>
          </w:hyperlink>
        </w:p>
        <w:p>
          <w:pPr>
            <w:pStyle w:val="TOC3"/>
            <w:tabs>
              <w:tab w:val="right" w:pos="9638" w:leader="dot"/>
            </w:tabs>
          </w:pPr>
          <w:hyperlink w:history="1" w:anchor="_Toc31">
            <w:r>
              <w:t xml:space="preserve">I sette flussi</w:t>
            </w:r>
            <w:r>
              <w:tab/>
            </w:r>
            <w:r>
              <w:fldChar w:fldCharType="begin" w:dirty="true"/>
              <w:instrText xml:space="preserve">PAGEREF _Toc31 \h</w:instrText>
              <w:fldChar w:fldCharType="separate"/>
              <w:fldChar w:fldCharType="end"/>
            </w:r>
          </w:hyperlink>
        </w:p>
        <w:p>
          <w:pPr>
            <w:pStyle w:val="TOC2"/>
            <w:tabs>
              <w:tab w:val="right" w:pos="9638" w:leader="dot"/>
            </w:tabs>
          </w:pPr>
          <w:hyperlink w:history="1" w:anchor="_Toc32">
            <w:r>
              <w:t xml:space="preserve">4.1 Scaricare l'applicazione</w:t>
            </w:r>
            <w:r>
              <w:tab/>
            </w:r>
            <w:r>
              <w:fldChar w:fldCharType="begin" w:dirty="true"/>
              <w:instrText xml:space="preserve">PAGEREF _Toc32 \h</w:instrText>
              <w:fldChar w:fldCharType="separate"/>
              <w:fldChar w:fldCharType="end"/>
            </w:r>
          </w:hyperlink>
        </w:p>
        <w:p>
          <w:pPr>
            <w:pStyle w:val="TOC3"/>
            <w:tabs>
              <w:tab w:val="right" w:pos="9638" w:leader="dot"/>
            </w:tabs>
          </w:pPr>
          <w:hyperlink w:history="1" w:anchor="_Toc33">
            <w:r>
              <w:t xml:space="preserve">Il percorso in sintesi</w:t>
            </w:r>
            <w:r>
              <w:tab/>
            </w:r>
            <w:r>
              <w:fldChar w:fldCharType="begin" w:dirty="true"/>
              <w:instrText xml:space="preserve">PAGEREF _Toc33 \h</w:instrText>
              <w:fldChar w:fldCharType="separate"/>
              <w:fldChar w:fldCharType="end"/>
            </w:r>
          </w:hyperlink>
        </w:p>
        <w:p>
          <w:pPr>
            <w:pStyle w:val="TOC3"/>
            <w:tabs>
              <w:tab w:val="right" w:pos="9638" w:leader="dot"/>
            </w:tabs>
          </w:pPr>
          <w:hyperlink w:history="1" w:anchor="_Toc34">
            <w:r>
              <w:t xml:space="preserve">Chi parla con chi</w:t>
            </w:r>
            <w:r>
              <w:tab/>
            </w:r>
            <w:r>
              <w:fldChar w:fldCharType="begin" w:dirty="true"/>
              <w:instrText xml:space="preserve">PAGEREF _Toc34 \h</w:instrText>
              <w:fldChar w:fldCharType="separate"/>
              <w:fldChar w:fldCharType="end"/>
            </w:r>
          </w:hyperlink>
        </w:p>
        <w:p>
          <w:pPr>
            <w:pStyle w:val="TOC3"/>
            <w:tabs>
              <w:tab w:val="right" w:pos="9638" w:leader="dot"/>
            </w:tabs>
          </w:pPr>
          <w:hyperlink w:history="1" w:anchor="_Toc35">
            <w:r>
              <w:t xml:space="preserve">Le autorizzazioni</w:t>
            </w:r>
            <w:r>
              <w:tab/>
            </w:r>
            <w:r>
              <w:fldChar w:fldCharType="begin" w:dirty="true"/>
              <w:instrText xml:space="preserve">PAGEREF _Toc35 \h</w:instrText>
              <w:fldChar w:fldCharType="separate"/>
              <w:fldChar w:fldCharType="end"/>
            </w:r>
          </w:hyperlink>
        </w:p>
        <w:p>
          <w:pPr>
            <w:pStyle w:val="TOC3"/>
            <w:tabs>
              <w:tab w:val="right" w:pos="9638" w:leader="dot"/>
            </w:tabs>
          </w:pPr>
          <w:hyperlink w:history="1" w:anchor="_Toc36">
            <w:r>
              <w:t xml:space="preserve">Gli header di sicurezza</w:t>
            </w:r>
            <w:r>
              <w:tab/>
            </w:r>
            <w:r>
              <w:fldChar w:fldCharType="begin" w:dirty="true"/>
              <w:instrText xml:space="preserve">PAGEREF _Toc36 \h</w:instrText>
              <w:fldChar w:fldCharType="separate"/>
              <w:fldChar w:fldCharType="end"/>
            </w:r>
          </w:hyperlink>
        </w:p>
        <w:p>
          <w:pPr>
            <w:pStyle w:val="TOC3"/>
            <w:tabs>
              <w:tab w:val="right" w:pos="9638" w:leader="dot"/>
            </w:tabs>
          </w:pPr>
          <w:hyperlink w:history="1" w:anchor="_Toc37">
            <w:r>
              <w:t xml:space="preserve">Quando qualcosa va storto</w:t>
            </w:r>
            <w:r>
              <w:tab/>
            </w:r>
            <w:r>
              <w:fldChar w:fldCharType="begin" w:dirty="true"/>
              <w:instrText xml:space="preserve">PAGEREF _Toc37 \h</w:instrText>
              <w:fldChar w:fldCharType="separate"/>
              <w:fldChar w:fldCharType="end"/>
            </w:r>
          </w:hyperlink>
        </w:p>
        <w:p>
          <w:pPr>
            <w:pStyle w:val="TOC3"/>
            <w:tabs>
              <w:tab w:val="right" w:pos="9638" w:leader="dot"/>
            </w:tabs>
          </w:pPr>
          <w:hyperlink w:history="1" w:anchor="_Toc38">
            <w:r>
              <w:t xml:space="preserve">Perché così</w:t>
            </w:r>
            <w:r>
              <w:tab/>
            </w:r>
            <w:r>
              <w:fldChar w:fldCharType="begin" w:dirty="true"/>
              <w:instrText xml:space="preserve">PAGEREF _Toc38 \h</w:instrText>
              <w:fldChar w:fldCharType="separate"/>
              <w:fldChar w:fldCharType="end"/>
            </w:r>
          </w:hyperlink>
        </w:p>
        <w:p>
          <w:pPr>
            <w:pStyle w:val="TOC2"/>
            <w:tabs>
              <w:tab w:val="right" w:pos="9638" w:leader="dot"/>
            </w:tabs>
          </w:pPr>
          <w:hyperlink w:history="1" w:anchor="_Toc39">
            <w:r>
              <w:t xml:space="preserve">4.2 Login e chiamate all'API</w:t>
            </w:r>
            <w:r>
              <w:tab/>
            </w:r>
            <w:r>
              <w:fldChar w:fldCharType="begin" w:dirty="true"/>
              <w:instrText xml:space="preserve">PAGEREF _Toc39 \h</w:instrText>
              <w:fldChar w:fldCharType="separate"/>
              <w:fldChar w:fldCharType="end"/>
            </w:r>
          </w:hyperlink>
        </w:p>
        <w:p>
          <w:pPr>
            <w:pStyle w:val="TOC3"/>
            <w:tabs>
              <w:tab w:val="right" w:pos="9638" w:leader="dot"/>
            </w:tabs>
          </w:pPr>
          <w:hyperlink w:history="1" w:anchor="_Toc40">
            <w:r>
              <w:t xml:space="preserve">Il percorso in sintesi</w:t>
            </w:r>
            <w:r>
              <w:tab/>
            </w:r>
            <w:r>
              <w:fldChar w:fldCharType="begin" w:dirty="true"/>
              <w:instrText xml:space="preserve">PAGEREF _Toc40 \h</w:instrText>
              <w:fldChar w:fldCharType="separate"/>
              <w:fldChar w:fldCharType="end"/>
            </w:r>
          </w:hyperlink>
        </w:p>
        <w:p>
          <w:pPr>
            <w:pStyle w:val="TOC3"/>
            <w:tabs>
              <w:tab w:val="right" w:pos="9638" w:leader="dot"/>
            </w:tabs>
          </w:pPr>
          <w:hyperlink w:history="1" w:anchor="_Toc41">
            <w:r>
              <w:t xml:space="preserve">Chi parla con chi</w:t>
            </w:r>
            <w:r>
              <w:tab/>
            </w:r>
            <w:r>
              <w:fldChar w:fldCharType="begin" w:dirty="true"/>
              <w:instrText xml:space="preserve">PAGEREF _Toc41 \h</w:instrText>
              <w:fldChar w:fldCharType="separate"/>
              <w:fldChar w:fldCharType="end"/>
            </w:r>
          </w:hyperlink>
        </w:p>
        <w:p>
          <w:pPr>
            <w:pStyle w:val="TOC3"/>
            <w:tabs>
              <w:tab w:val="right" w:pos="9638" w:leader="dot"/>
            </w:tabs>
          </w:pPr>
          <w:hyperlink w:history="1" w:anchor="_Toc42">
            <w:r>
              <w:t xml:space="preserve">Login: i tre token e a cosa serve ciascuno</w:t>
            </w:r>
            <w:r>
              <w:tab/>
            </w:r>
            <w:r>
              <w:fldChar w:fldCharType="begin" w:dirty="true"/>
              <w:instrText xml:space="preserve">PAGEREF _Toc42 \h</w:instrText>
              <w:fldChar w:fldCharType="separate"/>
              <w:fldChar w:fldCharType="end"/>
            </w:r>
          </w:hyperlink>
        </w:p>
        <w:p>
          <w:pPr>
            <w:pStyle w:val="TOC3"/>
            <w:tabs>
              <w:tab w:val="right" w:pos="9638" w:leader="dot"/>
            </w:tabs>
          </w:pPr>
          <w:hyperlink w:history="1" w:anchor="_Toc43">
            <w:r>
              <w:t xml:space="preserve">La chiamata all'API e l'authorizer JWT</w:t>
            </w:r>
            <w:r>
              <w:tab/>
            </w:r>
            <w:r>
              <w:fldChar w:fldCharType="begin" w:dirty="true"/>
              <w:instrText xml:space="preserve">PAGEREF _Toc43 \h</w:instrText>
              <w:fldChar w:fldCharType="separate"/>
              <w:fldChar w:fldCharType="end"/>
            </w:r>
          </w:hyperlink>
        </w:p>
        <w:p>
          <w:pPr>
            <w:pStyle w:val="TOC3"/>
            <w:tabs>
              <w:tab w:val="right" w:pos="9638" w:leader="dot"/>
            </w:tabs>
          </w:pPr>
          <w:hyperlink w:history="1" w:anchor="_Toc44">
            <w:r>
              <w:t xml:space="preserve">Le autorizzazioni, passaggio per passaggio</w:t>
            </w:r>
            <w:r>
              <w:tab/>
            </w:r>
            <w:r>
              <w:fldChar w:fldCharType="begin" w:dirty="true"/>
              <w:instrText xml:space="preserve">PAGEREF _Toc44 \h</w:instrText>
              <w:fldChar w:fldCharType="separate"/>
              <w:fldChar w:fldCharType="end"/>
            </w:r>
          </w:hyperlink>
        </w:p>
        <w:p>
          <w:pPr>
            <w:pStyle w:val="TOC3"/>
            <w:tabs>
              <w:tab w:val="right" w:pos="9638" w:leader="dot"/>
            </w:tabs>
          </w:pPr>
          <w:hyperlink w:history="1" w:anchor="_Toc45">
            <w:r>
              <w:t xml:space="preserve">Cosa riceve la Lambda</w:t>
            </w:r>
            <w:r>
              <w:tab/>
            </w:r>
            <w:r>
              <w:fldChar w:fldCharType="begin" w:dirty="true"/>
              <w:instrText xml:space="preserve">PAGEREF _Toc45 \h</w:instrText>
              <w:fldChar w:fldCharType="separate"/>
              <w:fldChar w:fldCharType="end"/>
            </w:r>
          </w:hyperlink>
        </w:p>
        <w:p>
          <w:pPr>
            <w:pStyle w:val="TOC3"/>
            <w:tabs>
              <w:tab w:val="right" w:pos="9638" w:leader="dot"/>
            </w:tabs>
          </w:pPr>
          <w:hyperlink w:history="1" w:anchor="_Toc46">
            <w:r>
              <w:t xml:space="preserve">Dove sta l'email, e perché</w:t>
            </w:r>
            <w:r>
              <w:tab/>
            </w:r>
            <w:r>
              <w:fldChar w:fldCharType="begin" w:dirty="true"/>
              <w:instrText xml:space="preserve">PAGEREF _Toc46 \h</w:instrText>
              <w:fldChar w:fldCharType="separate"/>
              <w:fldChar w:fldCharType="end"/>
            </w:r>
          </w:hyperlink>
        </w:p>
        <w:p>
          <w:pPr>
            <w:pStyle w:val="TOC3"/>
            <w:tabs>
              <w:tab w:val="right" w:pos="9638" w:leader="dot"/>
            </w:tabs>
          </w:pPr>
          <w:hyperlink w:history="1" w:anchor="_Toc47">
            <w:r>
              <w:t xml:space="preserve">Quando qualcosa va storto</w:t>
            </w:r>
            <w:r>
              <w:tab/>
            </w:r>
            <w:r>
              <w:fldChar w:fldCharType="begin" w:dirty="true"/>
              <w:instrText xml:space="preserve">PAGEREF _Toc47 \h</w:instrText>
              <w:fldChar w:fldCharType="separate"/>
              <w:fldChar w:fldCharType="end"/>
            </w:r>
          </w:hyperlink>
        </w:p>
        <w:p>
          <w:pPr>
            <w:pStyle w:val="TOC3"/>
            <w:tabs>
              <w:tab w:val="right" w:pos="9638" w:leader="dot"/>
            </w:tabs>
          </w:pPr>
          <w:hyperlink w:history="1" w:anchor="_Toc48">
            <w:r>
              <w:t xml:space="preserve">Furto del token</w:t>
            </w:r>
            <w:r>
              <w:tab/>
            </w:r>
            <w:r>
              <w:fldChar w:fldCharType="begin" w:dirty="true"/>
              <w:instrText xml:space="preserve">PAGEREF _Toc48 \h</w:instrText>
              <w:fldChar w:fldCharType="separate"/>
              <w:fldChar w:fldCharType="end"/>
            </w:r>
          </w:hyperlink>
        </w:p>
        <w:p>
          <w:pPr>
            <w:pStyle w:val="TOC3"/>
            <w:tabs>
              <w:tab w:val="right" w:pos="9638" w:leader="dot"/>
            </w:tabs>
          </w:pPr>
          <w:hyperlink w:history="1" w:anchor="_Toc49">
            <w:r>
              <w:t xml:space="preserve">Perché così</w:t>
            </w:r>
            <w:r>
              <w:tab/>
            </w:r>
            <w:r>
              <w:fldChar w:fldCharType="begin" w:dirty="true"/>
              <w:instrText xml:space="preserve">PAGEREF _Toc49 \h</w:instrText>
              <w:fldChar w:fldCharType="separate"/>
              <w:fldChar w:fldCharType="end"/>
            </w:r>
          </w:hyperlink>
        </w:p>
        <w:p>
          <w:pPr>
            <w:pStyle w:val="TOC2"/>
            <w:tabs>
              <w:tab w:val="right" w:pos="9638" w:leader="dot"/>
            </w:tabs>
          </w:pPr>
          <w:hyperlink w:history="1" w:anchor="_Toc50">
            <w:r>
              <w:t xml:space="preserve">4.3 Dalla Lambda al database</w:t>
            </w:r>
            <w:r>
              <w:tab/>
            </w:r>
            <w:r>
              <w:fldChar w:fldCharType="begin" w:dirty="true"/>
              <w:instrText xml:space="preserve">PAGEREF _Toc50 \h</w:instrText>
              <w:fldChar w:fldCharType="separate"/>
              <w:fldChar w:fldCharType="end"/>
            </w:r>
          </w:hyperlink>
        </w:p>
        <w:p>
          <w:pPr>
            <w:pStyle w:val="TOC3"/>
            <w:tabs>
              <w:tab w:val="right" w:pos="9638" w:leader="dot"/>
            </w:tabs>
          </w:pPr>
          <w:hyperlink w:history="1" w:anchor="_Toc51">
            <w:r>
              <w:t xml:space="preserve">Il percorso in sintesi</w:t>
            </w:r>
            <w:r>
              <w:tab/>
            </w:r>
            <w:r>
              <w:fldChar w:fldCharType="begin" w:dirty="true"/>
              <w:instrText xml:space="preserve">PAGEREF _Toc51 \h</w:instrText>
              <w:fldChar w:fldCharType="separate"/>
              <w:fldChar w:fldCharType="end"/>
            </w:r>
          </w:hyperlink>
        </w:p>
        <w:p>
          <w:pPr>
            <w:pStyle w:val="TOC3"/>
            <w:tabs>
              <w:tab w:val="right" w:pos="9638" w:leader="dot"/>
            </w:tabs>
          </w:pPr>
          <w:hyperlink w:history="1" w:anchor="_Toc52">
            <w:r>
              <w:t xml:space="preserve">Chi parla con chi</w:t>
            </w:r>
            <w:r>
              <w:tab/>
            </w:r>
            <w:r>
              <w:fldChar w:fldCharType="begin" w:dirty="true"/>
              <w:instrText xml:space="preserve">PAGEREF _Toc52 \h</w:instrText>
              <w:fldChar w:fldCharType="separate"/>
              <w:fldChar w:fldCharType="end"/>
            </w:r>
          </w:hyperlink>
        </w:p>
        <w:p>
          <w:pPr>
            <w:pStyle w:val="TOC3"/>
            <w:tabs>
              <w:tab w:val="right" w:pos="9638" w:leader="dot"/>
            </w:tabs>
          </w:pPr>
          <w:hyperlink w:history="1" w:anchor="_Toc53">
            <w:r>
              <w:t xml:space="preserve">Le autorizzazioni, passaggio per passaggio</w:t>
            </w:r>
            <w:r>
              <w:tab/>
            </w:r>
            <w:r>
              <w:fldChar w:fldCharType="begin" w:dirty="true"/>
              <w:instrText xml:space="preserve">PAGEREF _Toc53 \h</w:instrText>
              <w:fldChar w:fldCharType="separate"/>
              <w:fldChar w:fldCharType="end"/>
            </w:r>
          </w:hyperlink>
        </w:p>
        <w:p>
          <w:pPr>
            <w:pStyle w:val="TOC3"/>
            <w:tabs>
              <w:tab w:val="right" w:pos="9638" w:leader="dot"/>
            </w:tabs>
          </w:pPr>
          <w:hyperlink w:history="1" w:anchor="_Toc54">
            <w:r>
              <w:t xml:space="preserve">La rete: porta 5432, TLS e la catena di security group</w:t>
            </w:r>
            <w:r>
              <w:tab/>
            </w:r>
            <w:r>
              <w:fldChar w:fldCharType="begin" w:dirty="true"/>
              <w:instrText xml:space="preserve">PAGEREF _Toc54 \h</w:instrText>
              <w:fldChar w:fldCharType="separate"/>
              <w:fldChar w:fldCharType="end"/>
            </w:r>
          </w:hyperlink>
        </w:p>
        <w:p>
          <w:pPr>
            <w:pStyle w:val="TOC3"/>
            <w:tabs>
              <w:tab w:val="right" w:pos="9638" w:leader="dot"/>
            </w:tabs>
          </w:pPr>
          <w:hyperlink w:history="1" w:anchor="_Toc55">
            <w:r>
              <w:t xml:space="preserve">Writer, reader e failover</w:t>
            </w:r>
            <w:r>
              <w:tab/>
            </w:r>
            <w:r>
              <w:fldChar w:fldCharType="begin" w:dirty="true"/>
              <w:instrText xml:space="preserve">PAGEREF _Toc55 \h</w:instrText>
              <w:fldChar w:fldCharType="separate"/>
              <w:fldChar w:fldCharType="end"/>
            </w:r>
          </w:hyperlink>
        </w:p>
        <w:p>
          <w:pPr>
            <w:pStyle w:val="TOC3"/>
            <w:tabs>
              <w:tab w:val="right" w:pos="9638" w:leader="dot"/>
            </w:tabs>
          </w:pPr>
          <w:hyperlink w:history="1" w:anchor="_Toc56">
            <w:r>
              <w:t xml:space="preserve">Quando qualcosa va storto</w:t>
            </w:r>
            <w:r>
              <w:tab/>
            </w:r>
            <w:r>
              <w:fldChar w:fldCharType="begin" w:dirty="true"/>
              <w:instrText xml:space="preserve">PAGEREF _Toc56 \h</w:instrText>
              <w:fldChar w:fldCharType="separate"/>
              <w:fldChar w:fldCharType="end"/>
            </w:r>
          </w:hyperlink>
        </w:p>
        <w:p>
          <w:pPr>
            <w:pStyle w:val="TOC3"/>
            <w:tabs>
              <w:tab w:val="right" w:pos="9638" w:leader="dot"/>
            </w:tabs>
          </w:pPr>
          <w:hyperlink w:history="1" w:anchor="_Toc57">
            <w:r>
              <w:t xml:space="preserve">Perché così</w:t>
            </w:r>
            <w:r>
              <w:tab/>
            </w:r>
            <w:r>
              <w:fldChar w:fldCharType="begin" w:dirty="true"/>
              <w:instrText xml:space="preserve">PAGEREF _Toc57 \h</w:instrText>
              <w:fldChar w:fldCharType="separate"/>
              <w:fldChar w:fldCharType="end"/>
            </w:r>
          </w:hyperlink>
        </w:p>
        <w:p>
          <w:pPr>
            <w:pStyle w:val="TOC2"/>
            <w:tabs>
              <w:tab w:val="right" w:pos="9638" w:leader="dot"/>
            </w:tabs>
          </w:pPr>
          <w:hyperlink w:history="1" w:anchor="_Toc58">
            <w:r>
              <w:t xml:space="preserve">4.4 Caricare e servire i file</w:t>
            </w:r>
            <w:r>
              <w:tab/>
            </w:r>
            <w:r>
              <w:fldChar w:fldCharType="begin" w:dirty="true"/>
              <w:instrText xml:space="preserve">PAGEREF _Toc58 \h</w:instrText>
              <w:fldChar w:fldCharType="separate"/>
              <w:fldChar w:fldCharType="end"/>
            </w:r>
          </w:hyperlink>
        </w:p>
        <w:p>
          <w:pPr>
            <w:pStyle w:val="TOC3"/>
            <w:tabs>
              <w:tab w:val="right" w:pos="9638" w:leader="dot"/>
            </w:tabs>
          </w:pPr>
          <w:hyperlink w:history="1" w:anchor="_Toc59">
            <w:r>
              <w:t xml:space="preserve">Il percorso in sintesi</w:t>
            </w:r>
            <w:r>
              <w:tab/>
            </w:r>
            <w:r>
              <w:fldChar w:fldCharType="begin" w:dirty="true"/>
              <w:instrText xml:space="preserve">PAGEREF _Toc59 \h</w:instrText>
              <w:fldChar w:fldCharType="separate"/>
              <w:fldChar w:fldCharType="end"/>
            </w:r>
          </w:hyperlink>
        </w:p>
        <w:p>
          <w:pPr>
            <w:pStyle w:val="TOC3"/>
            <w:tabs>
              <w:tab w:val="right" w:pos="9638" w:leader="dot"/>
            </w:tabs>
          </w:pPr>
          <w:hyperlink w:history="1" w:anchor="_Toc60">
            <w:r>
              <w:t xml:space="preserve">Chi parla con chi</w:t>
            </w:r>
            <w:r>
              <w:tab/>
            </w:r>
            <w:r>
              <w:fldChar w:fldCharType="begin" w:dirty="true"/>
              <w:instrText xml:space="preserve">PAGEREF _Toc60 \h</w:instrText>
              <w:fldChar w:fldCharType="separate"/>
              <w:fldChar w:fldCharType="end"/>
            </w:r>
          </w:hyperlink>
        </w:p>
        <w:p>
          <w:pPr>
            <w:pStyle w:val="TOC3"/>
            <w:tabs>
              <w:tab w:val="right" w:pos="9638" w:leader="dot"/>
            </w:tabs>
          </w:pPr>
          <w:hyperlink w:history="1" w:anchor="_Toc61">
            <w:r>
              <w:t xml:space="preserve">Upload: chi firma cosa</w:t>
            </w:r>
            <w:r>
              <w:tab/>
            </w:r>
            <w:r>
              <w:fldChar w:fldCharType="begin" w:dirty="true"/>
              <w:instrText xml:space="preserve">PAGEREF _Toc61 \h</w:instrText>
              <w:fldChar w:fldCharType="separate"/>
              <w:fldChar w:fldCharType="end"/>
            </w:r>
          </w:hyperlink>
        </w:p>
        <w:p>
          <w:pPr>
            <w:pStyle w:val="TOC3"/>
            <w:tabs>
              <w:tab w:val="right" w:pos="9638" w:leader="dot"/>
            </w:tabs>
          </w:pPr>
          <w:hyperlink w:history="1" w:anchor="_Toc62">
            <w:r>
              <w:t xml:space="preserve">Registrare il file: la notifica S3 e la Files Lambda</w:t>
            </w:r>
            <w:r>
              <w:tab/>
            </w:r>
            <w:r>
              <w:fldChar w:fldCharType="begin" w:dirty="true"/>
              <w:instrText xml:space="preserve">PAGEREF _Toc62 \h</w:instrText>
              <w:fldChar w:fldCharType="separate"/>
              <w:fldChar w:fldCharType="end"/>
            </w:r>
          </w:hyperlink>
        </w:p>
        <w:p>
          <w:pPr>
            <w:pStyle w:val="TOC3"/>
            <w:tabs>
              <w:tab w:val="right" w:pos="9638" w:leader="dot"/>
            </w:tabs>
          </w:pPr>
          <w:hyperlink w:history="1" w:anchor="_Toc63">
            <w:r>
              <w:t xml:space="preserve">Lettura: CloudFront dei file con OAC</w:t>
            </w:r>
            <w:r>
              <w:tab/>
            </w:r>
            <w:r>
              <w:fldChar w:fldCharType="begin" w:dirty="true"/>
              <w:instrText xml:space="preserve">PAGEREF _Toc63 \h</w:instrText>
              <w:fldChar w:fldCharType="separate"/>
              <w:fldChar w:fldCharType="end"/>
            </w:r>
          </w:hyperlink>
        </w:p>
        <w:p>
          <w:pPr>
            <w:pStyle w:val="TOC3"/>
            <w:tabs>
              <w:tab w:val="right" w:pos="9638" w:leader="dot"/>
            </w:tabs>
          </w:pPr>
          <w:hyperlink w:history="1" w:anchor="_Toc64">
            <w:r>
              <w:t xml:space="preserve">Cancellazione: le Lambda verso S3 dalla VPC</w:t>
            </w:r>
            <w:r>
              <w:tab/>
            </w:r>
            <w:r>
              <w:fldChar w:fldCharType="begin" w:dirty="true"/>
              <w:instrText xml:space="preserve">PAGEREF _Toc64 \h</w:instrText>
              <w:fldChar w:fldCharType="separate"/>
              <w:fldChar w:fldCharType="end"/>
            </w:r>
          </w:hyperlink>
        </w:p>
        <w:p>
          <w:pPr>
            <w:pStyle w:val="TOC3"/>
            <w:tabs>
              <w:tab w:val="right" w:pos="9638" w:leader="dot"/>
            </w:tabs>
          </w:pPr>
          <w:hyperlink w:history="1" w:anchor="_Toc65">
            <w:r>
              <w:t xml:space="preserve">Quando qualcosa va storto</w:t>
            </w:r>
            <w:r>
              <w:tab/>
            </w:r>
            <w:r>
              <w:fldChar w:fldCharType="begin" w:dirty="true"/>
              <w:instrText xml:space="preserve">PAGEREF _Toc65 \h</w:instrText>
              <w:fldChar w:fldCharType="separate"/>
              <w:fldChar w:fldCharType="end"/>
            </w:r>
          </w:hyperlink>
        </w:p>
        <w:p>
          <w:pPr>
            <w:pStyle w:val="TOC3"/>
            <w:tabs>
              <w:tab w:val="right" w:pos="9638" w:leader="dot"/>
            </w:tabs>
          </w:pPr>
          <w:hyperlink w:history="1" w:anchor="_Toc66">
            <w:r>
              <w:t xml:space="preserve">Perché così</w:t>
            </w:r>
            <w:r>
              <w:tab/>
            </w:r>
            <w:r>
              <w:fldChar w:fldCharType="begin" w:dirty="true"/>
              <w:instrText xml:space="preserve">PAGEREF _Toc66 \h</w:instrText>
              <w:fldChar w:fldCharType="separate"/>
              <w:fldChar w:fldCharType="end"/>
            </w:r>
          </w:hyperlink>
        </w:p>
        <w:p>
          <w:pPr>
            <w:pStyle w:val="TOC2"/>
            <w:tabs>
              <w:tab w:val="right" w:pos="9638" w:leader="dot"/>
            </w:tabs>
          </w:pPr>
          <w:hyperlink w:history="1" w:anchor="_Toc67">
            <w:r>
              <w:t xml:space="preserve">4.5 Le notifiche email</w:t>
            </w:r>
            <w:r>
              <w:tab/>
            </w:r>
            <w:r>
              <w:fldChar w:fldCharType="begin" w:dirty="true"/>
              <w:instrText xml:space="preserve">PAGEREF _Toc67 \h</w:instrText>
              <w:fldChar w:fldCharType="separate"/>
              <w:fldChar w:fldCharType="end"/>
            </w:r>
          </w:hyperlink>
        </w:p>
        <w:p>
          <w:pPr>
            <w:pStyle w:val="TOC3"/>
            <w:tabs>
              <w:tab w:val="right" w:pos="9638" w:leader="dot"/>
            </w:tabs>
          </w:pPr>
          <w:hyperlink w:history="1" w:anchor="_Toc68">
            <w:r>
              <w:t xml:space="preserve">Il percorso in sintesi</w:t>
            </w:r>
            <w:r>
              <w:tab/>
            </w:r>
            <w:r>
              <w:fldChar w:fldCharType="begin" w:dirty="true"/>
              <w:instrText xml:space="preserve">PAGEREF _Toc68 \h</w:instrText>
              <w:fldChar w:fldCharType="separate"/>
              <w:fldChar w:fldCharType="end"/>
            </w:r>
          </w:hyperlink>
        </w:p>
        <w:p>
          <w:pPr>
            <w:pStyle w:val="TOC3"/>
            <w:tabs>
              <w:tab w:val="right" w:pos="9638" w:leader="dot"/>
            </w:tabs>
          </w:pPr>
          <w:hyperlink w:history="1" w:anchor="_Toc69">
            <w:r>
              <w:t xml:space="preserve">Chi parla con chi</w:t>
            </w:r>
            <w:r>
              <w:tab/>
            </w:r>
            <w:r>
              <w:fldChar w:fldCharType="begin" w:dirty="true"/>
              <w:instrText xml:space="preserve">PAGEREF _Toc69 \h</w:instrText>
              <w:fldChar w:fldCharType="separate"/>
              <w:fldChar w:fldCharType="end"/>
            </w:r>
          </w:hyperlink>
        </w:p>
        <w:p>
          <w:pPr>
            <w:pStyle w:val="TOC3"/>
            <w:tabs>
              <w:tab w:val="right" w:pos="9638" w:leader="dot"/>
            </w:tabs>
          </w:pPr>
          <w:hyperlink w:history="1" w:anchor="_Toc70">
            <w:r>
              <w:t xml:space="preserve">Il contenuto dell'evento</w:t>
            </w:r>
            <w:r>
              <w:tab/>
            </w:r>
            <w:r>
              <w:fldChar w:fldCharType="begin" w:dirty="true"/>
              <w:instrText xml:space="preserve">PAGEREF _Toc70 \h</w:instrText>
              <w:fldChar w:fldCharType="separate"/>
              <w:fldChar w:fldCharType="end"/>
            </w:r>
          </w:hyperlink>
        </w:p>
        <w:p>
          <w:pPr>
            <w:pStyle w:val="TOC3"/>
            <w:tabs>
              <w:tab w:val="right" w:pos="9638" w:leader="dot"/>
            </w:tabs>
          </w:pPr>
          <w:hyperlink w:history="1" w:anchor="_Toc71">
            <w:r>
              <w:t xml:space="preserve">Le autorizzazioni, passaggio per passaggio</w:t>
            </w:r>
            <w:r>
              <w:tab/>
            </w:r>
            <w:r>
              <w:fldChar w:fldCharType="begin" w:dirty="true"/>
              <w:instrText xml:space="preserve">PAGEREF _Toc71 \h</w:instrText>
              <w:fldChar w:fldCharType="separate"/>
              <w:fldChar w:fldCharType="end"/>
            </w:r>
          </w:hyperlink>
        </w:p>
        <w:p>
          <w:pPr>
            <w:pStyle w:val="TOC3"/>
            <w:tabs>
              <w:tab w:val="right" w:pos="9638" w:leader="dot"/>
            </w:tabs>
          </w:pPr>
          <w:hyperlink w:history="1" w:anchor="_Toc72">
            <w:r>
              <w:t xml:space="preserve">Quando qualcosa va storto: la dead-letter queue</w:t>
            </w:r>
            <w:r>
              <w:tab/>
            </w:r>
            <w:r>
              <w:fldChar w:fldCharType="begin" w:dirty="true"/>
              <w:instrText xml:space="preserve">PAGEREF _Toc72 \h</w:instrText>
              <w:fldChar w:fldCharType="separate"/>
              <w:fldChar w:fldCharType="end"/>
            </w:r>
          </w:hyperlink>
        </w:p>
        <w:p>
          <w:pPr>
            <w:pStyle w:val="TOC3"/>
            <w:tabs>
              <w:tab w:val="right" w:pos="9638" w:leader="dot"/>
            </w:tabs>
          </w:pPr>
          <w:hyperlink w:history="1" w:anchor="_Toc73">
            <w:r>
              <w:t xml:space="preserve">L'allarme e cosa fa il team</w:t>
            </w:r>
            <w:r>
              <w:tab/>
            </w:r>
            <w:r>
              <w:fldChar w:fldCharType="begin" w:dirty="true"/>
              <w:instrText xml:space="preserve">PAGEREF _Toc73 \h</w:instrText>
              <w:fldChar w:fldCharType="separate"/>
              <w:fldChar w:fldCharType="end"/>
            </w:r>
          </w:hyperlink>
        </w:p>
        <w:p>
          <w:pPr>
            <w:pStyle w:val="TOC3"/>
            <w:tabs>
              <w:tab w:val="right" w:pos="9638" w:leader="dot"/>
            </w:tabs>
          </w:pPr>
          <w:hyperlink w:history="1" w:anchor="_Toc74">
            <w:r>
              <w:t xml:space="preserve">Perché così</w:t>
            </w:r>
            <w:r>
              <w:tab/>
            </w:r>
            <w:r>
              <w:fldChar w:fldCharType="begin" w:dirty="true"/>
              <w:instrText xml:space="preserve">PAGEREF _Toc74 \h</w:instrText>
              <w:fldChar w:fldCharType="separate"/>
              <w:fldChar w:fldCharType="end"/>
            </w:r>
          </w:hyperlink>
        </w:p>
        <w:p>
          <w:pPr>
            <w:pStyle w:val="TOC2"/>
            <w:tabs>
              <w:tab w:val="right" w:pos="9638" w:leader="dot"/>
            </w:tabs>
          </w:pPr>
          <w:hyperlink w:history="1" w:anchor="_Toc75">
            <w:r>
              <w:t xml:space="preserve">4.6 Gestione e cancellazione dell'account</w:t>
            </w:r>
            <w:r>
              <w:tab/>
            </w:r>
            <w:r>
              <w:fldChar w:fldCharType="begin" w:dirty="true"/>
              <w:instrText xml:space="preserve">PAGEREF _Toc75 \h</w:instrText>
              <w:fldChar w:fldCharType="separate"/>
              <w:fldChar w:fldCharType="end"/>
            </w:r>
          </w:hyperlink>
        </w:p>
        <w:p>
          <w:pPr>
            <w:pStyle w:val="TOC3"/>
            <w:tabs>
              <w:tab w:val="right" w:pos="9638" w:leader="dot"/>
            </w:tabs>
          </w:pPr>
          <w:hyperlink w:history="1" w:anchor="_Toc76">
            <w:r>
              <w:t xml:space="preserve">Il percorso in sintesi</w:t>
            </w:r>
            <w:r>
              <w:tab/>
            </w:r>
            <w:r>
              <w:fldChar w:fldCharType="begin" w:dirty="true"/>
              <w:instrText xml:space="preserve">PAGEREF _Toc76 \h</w:instrText>
              <w:fldChar w:fldCharType="separate"/>
              <w:fldChar w:fldCharType="end"/>
            </w:r>
          </w:hyperlink>
        </w:p>
        <w:p>
          <w:pPr>
            <w:pStyle w:val="TOC3"/>
            <w:tabs>
              <w:tab w:val="right" w:pos="9638" w:leader="dot"/>
            </w:tabs>
          </w:pPr>
          <w:hyperlink w:history="1" w:anchor="_Toc77">
            <w:r>
              <w:t xml:space="preserve">Chi parla con chi</w:t>
            </w:r>
            <w:r>
              <w:tab/>
            </w:r>
            <w:r>
              <w:fldChar w:fldCharType="begin" w:dirty="true"/>
              <w:instrText xml:space="preserve">PAGEREF _Toc77 \h</w:instrText>
              <w:fldChar w:fldCharType="separate"/>
              <w:fldChar w:fldCharType="end"/>
            </w:r>
          </w:hyperlink>
        </w:p>
        <w:p>
          <w:pPr>
            <w:pStyle w:val="TOC3"/>
            <w:tabs>
              <w:tab w:val="right" w:pos="9638" w:leader="dot"/>
            </w:tabs>
          </w:pPr>
          <w:hyperlink w:history="1" w:anchor="_Toc78">
            <w:r>
              <w:t xml:space="preserve">Due modi di autorizzare una chiamata a Cognito</w:t>
            </w:r>
            <w:r>
              <w:tab/>
            </w:r>
            <w:r>
              <w:fldChar w:fldCharType="begin" w:dirty="true"/>
              <w:instrText xml:space="preserve">PAGEREF _Toc78 \h</w:instrText>
              <w:fldChar w:fldCharType="separate"/>
              <w:fldChar w:fldCharType="end"/>
            </w:r>
          </w:hyperlink>
        </w:p>
        <w:p>
          <w:pPr>
            <w:pStyle w:val="TOC3"/>
            <w:tabs>
              <w:tab w:val="right" w:pos="9638" w:leader="dot"/>
            </w:tabs>
          </w:pPr>
          <w:hyperlink w:history="1" w:anchor="_Toc79">
            <w:r>
              <w:t xml:space="preserve">Le autorizzazioni, passaggio per passaggio</w:t>
            </w:r>
            <w:r>
              <w:tab/>
            </w:r>
            <w:r>
              <w:fldChar w:fldCharType="begin" w:dirty="true"/>
              <w:instrText xml:space="preserve">PAGEREF _Toc79 \h</w:instrText>
              <w:fldChar w:fldCharType="separate"/>
              <w:fldChar w:fldCharType="end"/>
            </w:r>
          </w:hyperlink>
        </w:p>
        <w:p>
          <w:pPr>
            <w:pStyle w:val="TOC3"/>
            <w:tabs>
              <w:tab w:val="right" w:pos="9638" w:leader="dot"/>
            </w:tabs>
          </w:pPr>
          <w:hyperlink w:history="1" w:anchor="_Toc80">
            <w:r>
              <w:t xml:space="preserve">L'ordine della cancellazione</w:t>
            </w:r>
            <w:r>
              <w:tab/>
            </w:r>
            <w:r>
              <w:fldChar w:fldCharType="begin" w:dirty="true"/>
              <w:instrText xml:space="preserve">PAGEREF _Toc80 \h</w:instrText>
              <w:fldChar w:fldCharType="separate"/>
              <w:fldChar w:fldCharType="end"/>
            </w:r>
          </w:hyperlink>
        </w:p>
        <w:p>
          <w:pPr>
            <w:pStyle w:val="TOC3"/>
            <w:tabs>
              <w:tab w:val="right" w:pos="9638" w:leader="dot"/>
            </w:tabs>
          </w:pPr>
          <w:hyperlink w:history="1" w:anchor="_Toc81">
            <w:r>
              <w:t xml:space="preserve">La decisione: anonimizzare</w:t>
            </w:r>
            <w:r>
              <w:tab/>
            </w:r>
            <w:r>
              <w:fldChar w:fldCharType="begin" w:dirty="true"/>
              <w:instrText xml:space="preserve">PAGEREF _Toc81 \h</w:instrText>
              <w:fldChar w:fldCharType="separate"/>
              <w:fldChar w:fldCharType="end"/>
            </w:r>
          </w:hyperlink>
        </w:p>
        <w:p>
          <w:pPr>
            <w:pStyle w:val="TOC3"/>
            <w:tabs>
              <w:tab w:val="right" w:pos="9638" w:leader="dot"/>
            </w:tabs>
          </w:pPr>
          <w:hyperlink w:history="1" w:anchor="_Toc82">
            <w:r>
              <w:t xml:space="preserve">Il token che sopravvive: il controllo su deleted_at</w:t>
            </w:r>
            <w:r>
              <w:tab/>
            </w:r>
            <w:r>
              <w:fldChar w:fldCharType="begin" w:dirty="true"/>
              <w:instrText xml:space="preserve">PAGEREF _Toc82 \h</w:instrText>
              <w:fldChar w:fldCharType="separate"/>
              <w:fldChar w:fldCharType="end"/>
            </w:r>
          </w:hyperlink>
        </w:p>
        <w:p>
          <w:pPr>
            <w:pStyle w:val="TOC3"/>
            <w:tabs>
              <w:tab w:val="right" w:pos="9638" w:leader="dot"/>
            </w:tabs>
          </w:pPr>
          <w:hyperlink w:history="1" w:anchor="_Toc83">
            <w:r>
              <w:t xml:space="preserve">Limiti e rischi residui</w:t>
            </w:r>
            <w:r>
              <w:tab/>
            </w:r>
            <w:r>
              <w:fldChar w:fldCharType="begin" w:dirty="true"/>
              <w:instrText xml:space="preserve">PAGEREF _Toc83 \h</w:instrText>
              <w:fldChar w:fldCharType="separate"/>
              <w:fldChar w:fldCharType="end"/>
            </w:r>
          </w:hyperlink>
        </w:p>
        <w:p>
          <w:pPr>
            <w:pStyle w:val="TOC3"/>
            <w:tabs>
              <w:tab w:val="right" w:pos="9638" w:leader="dot"/>
            </w:tabs>
          </w:pPr>
          <w:hyperlink w:history="1" w:anchor="_Toc84">
            <w:r>
              <w:t xml:space="preserve">Perché così</w:t>
            </w:r>
            <w:r>
              <w:tab/>
            </w:r>
            <w:r>
              <w:fldChar w:fldCharType="begin" w:dirty="true"/>
              <w:instrText xml:space="preserve">PAGEREF _Toc84 \h</w:instrText>
              <w:fldChar w:fldCharType="separate"/>
              <w:fldChar w:fldCharType="end"/>
            </w:r>
          </w:hyperlink>
        </w:p>
        <w:p>
          <w:pPr>
            <w:pStyle w:val="TOC2"/>
            <w:tabs>
              <w:tab w:val="right" w:pos="9638" w:leader="dot"/>
            </w:tabs>
          </w:pPr>
          <w:hyperlink w:history="1" w:anchor="_Toc85">
            <w:r>
              <w:t xml:space="preserve">4.7 Log, metriche e allarmi</w:t>
            </w:r>
            <w:r>
              <w:tab/>
            </w:r>
            <w:r>
              <w:fldChar w:fldCharType="begin" w:dirty="true"/>
              <w:instrText xml:space="preserve">PAGEREF _Toc85 \h</w:instrText>
              <w:fldChar w:fldCharType="separate"/>
              <w:fldChar w:fldCharType="end"/>
            </w:r>
          </w:hyperlink>
        </w:p>
        <w:p>
          <w:pPr>
            <w:pStyle w:val="TOC3"/>
            <w:tabs>
              <w:tab w:val="right" w:pos="9638" w:leader="dot"/>
            </w:tabs>
          </w:pPr>
          <w:hyperlink w:history="1" w:anchor="_Toc86">
            <w:r>
              <w:t xml:space="preserve">Il percorso in sintesi</w:t>
            </w:r>
            <w:r>
              <w:tab/>
            </w:r>
            <w:r>
              <w:fldChar w:fldCharType="begin" w:dirty="true"/>
              <w:instrText xml:space="preserve">PAGEREF _Toc86 \h</w:instrText>
              <w:fldChar w:fldCharType="separate"/>
              <w:fldChar w:fldCharType="end"/>
            </w:r>
          </w:hyperlink>
        </w:p>
        <w:p>
          <w:pPr>
            <w:pStyle w:val="TOC3"/>
            <w:tabs>
              <w:tab w:val="right" w:pos="9638" w:leader="dot"/>
            </w:tabs>
          </w:pPr>
          <w:hyperlink w:history="1" w:anchor="_Toc87">
            <w:r>
              <w:t xml:space="preserve">Chi parla con chi</w:t>
            </w:r>
            <w:r>
              <w:tab/>
            </w:r>
            <w:r>
              <w:fldChar w:fldCharType="begin" w:dirty="true"/>
              <w:instrText xml:space="preserve">PAGEREF _Toc87 \h</w:instrText>
              <w:fldChar w:fldCharType="separate"/>
              <w:fldChar w:fldCharType="end"/>
            </w:r>
          </w:hyperlink>
        </w:p>
        <w:p>
          <w:pPr>
            <w:pStyle w:val="TOC3"/>
            <w:tabs>
              <w:tab w:val="right" w:pos="9638" w:leader="dot"/>
            </w:tabs>
          </w:pPr>
          <w:hyperlink w:history="1" w:anchor="_Toc88">
            <w:r>
              <w:t xml:space="preserve">I log</w:t>
            </w:r>
            <w:r>
              <w:tab/>
            </w:r>
            <w:r>
              <w:fldChar w:fldCharType="begin" w:dirty="true"/>
              <w:instrText xml:space="preserve">PAGEREF _Toc88 \h</w:instrText>
              <w:fldChar w:fldCharType="separate"/>
              <w:fldChar w:fldCharType="end"/>
            </w:r>
          </w:hyperlink>
        </w:p>
        <w:p>
          <w:pPr>
            <w:pStyle w:val="TOC3"/>
            <w:tabs>
              <w:tab w:val="right" w:pos="9638" w:leader="dot"/>
            </w:tabs>
          </w:pPr>
          <w:hyperlink w:history="1" w:anchor="_Toc89">
            <w:r>
              <w:t xml:space="preserve">Le metriche e gli allarmi</w:t>
            </w:r>
            <w:r>
              <w:tab/>
            </w:r>
            <w:r>
              <w:fldChar w:fldCharType="begin" w:dirty="true"/>
              <w:instrText xml:space="preserve">PAGEREF _Toc89 \h</w:instrText>
              <w:fldChar w:fldCharType="separate"/>
              <w:fldChar w:fldCharType="end"/>
            </w:r>
          </w:hyperlink>
        </w:p>
        <w:p>
          <w:pPr>
            <w:pStyle w:val="TOC3"/>
            <w:tabs>
              <w:tab w:val="right" w:pos="9638" w:leader="dot"/>
            </w:tabs>
          </w:pPr>
          <w:hyperlink w:history="1" w:anchor="_Toc90">
            <w:r>
              <w:t xml:space="preserve">Contare gli errori che stanno solo nei log</w:t>
            </w:r>
            <w:r>
              <w:tab/>
            </w:r>
            <w:r>
              <w:fldChar w:fldCharType="begin" w:dirty="true"/>
              <w:instrText xml:space="preserve">PAGEREF _Toc90 \h</w:instrText>
              <w:fldChar w:fldCharType="separate"/>
              <w:fldChar w:fldCharType="end"/>
            </w:r>
          </w:hyperlink>
        </w:p>
        <w:p>
          <w:pPr>
            <w:pStyle w:val="TOC3"/>
            <w:tabs>
              <w:tab w:val="right" w:pos="9638" w:leader="dot"/>
            </w:tabs>
          </w:pPr>
          <w:hyperlink w:history="1" w:anchor="_Toc91">
            <w:r>
              <w:t xml:space="preserve">Il topic verso il team</w:t>
            </w:r>
            <w:r>
              <w:tab/>
            </w:r>
            <w:r>
              <w:fldChar w:fldCharType="begin" w:dirty="true"/>
              <w:instrText xml:space="preserve">PAGEREF _Toc91 \h</w:instrText>
              <w:fldChar w:fldCharType="separate"/>
              <w:fldChar w:fldCharType="end"/>
            </w:r>
          </w:hyperlink>
        </w:p>
        <w:p>
          <w:pPr>
            <w:pStyle w:val="TOC3"/>
            <w:tabs>
              <w:tab w:val="right" w:pos="9638" w:leader="dot"/>
            </w:tabs>
          </w:pPr>
          <w:hyperlink w:history="1" w:anchor="_Toc92">
            <w:r>
              <w:t xml:space="preserve">Quando qualcosa va storto</w:t>
            </w:r>
            <w:r>
              <w:tab/>
            </w:r>
            <w:r>
              <w:fldChar w:fldCharType="begin" w:dirty="true"/>
              <w:instrText xml:space="preserve">PAGEREF _Toc92 \h</w:instrText>
              <w:fldChar w:fldCharType="separate"/>
              <w:fldChar w:fldCharType="end"/>
            </w:r>
          </w:hyperlink>
        </w:p>
        <w:p>
          <w:pPr>
            <w:pStyle w:val="TOC3"/>
            <w:tabs>
              <w:tab w:val="right" w:pos="9638" w:leader="dot"/>
            </w:tabs>
          </w:pPr>
          <w:hyperlink w:history="1" w:anchor="_Toc93">
            <w:r>
              <w:t xml:space="preserve">Perché così</w:t>
            </w:r>
            <w:r>
              <w:tab/>
            </w:r>
            <w:r>
              <w:fldChar w:fldCharType="begin" w:dirty="true"/>
              <w:instrText xml:space="preserve">PAGEREF _Toc93 \h</w:instrText>
              <w:fldChar w:fldCharType="separate"/>
              <w:fldChar w:fldCharType="end"/>
            </w:r>
          </w:hyperlink>
        </w:p>
        <w:p>
          <w:pPr>
            <w:pStyle w:val="TOC1"/>
            <w:tabs>
              <w:tab w:val="right" w:pos="9638" w:leader="dot"/>
            </w:tabs>
          </w:pPr>
          <w:hyperlink w:history="1" w:anchor="_Toc94">
            <w:r>
              <w:t xml:space="preserve">5. Decisioni e alternative scartate</w:t>
            </w:r>
            <w:r>
              <w:tab/>
            </w:r>
            <w:r>
              <w:fldChar w:fldCharType="begin" w:dirty="true"/>
              <w:instrText xml:space="preserve">PAGEREF _Toc94 \h</w:instrText>
              <w:fldChar w:fldCharType="separate"/>
              <w:fldChar w:fldCharType="end"/>
            </w:r>
          </w:hyperlink>
        </w:p>
        <w:p>
          <w:pPr>
            <w:pStyle w:val="TOC2"/>
            <w:tabs>
              <w:tab w:val="right" w:pos="9638" w:leader="dot"/>
            </w:tabs>
          </w:pPr>
          <w:hyperlink w:history="1" w:anchor="_Toc95">
            <w:r>
              <w:t xml:space="preserve">5.1 Le decisioni principali, per area</w:t>
            </w:r>
            <w:r>
              <w:tab/>
            </w:r>
            <w:r>
              <w:fldChar w:fldCharType="begin" w:dirty="true"/>
              <w:instrText xml:space="preserve">PAGEREF _Toc95 \h</w:instrText>
              <w:fldChar w:fldCharType="separate"/>
              <w:fldChar w:fldCharType="end"/>
            </w:r>
          </w:hyperlink>
        </w:p>
        <w:p>
          <w:pPr>
            <w:pStyle w:val="TOC3"/>
            <w:tabs>
              <w:tab w:val="right" w:pos="9638" w:leader="dot"/>
            </w:tabs>
          </w:pPr>
          <w:hyperlink w:history="1" w:anchor="_Toc96">
            <w:r>
              <w:t xml:space="preserve">Architettura e rete</w:t>
            </w:r>
            <w:r>
              <w:tab/>
            </w:r>
            <w:r>
              <w:fldChar w:fldCharType="begin" w:dirty="true"/>
              <w:instrText xml:space="preserve">PAGEREF _Toc96 \h</w:instrText>
              <w:fldChar w:fldCharType="separate"/>
              <w:fldChar w:fldCharType="end"/>
            </w:r>
          </w:hyperlink>
        </w:p>
        <w:p>
          <w:pPr>
            <w:pStyle w:val="TOC3"/>
            <w:tabs>
              <w:tab w:val="right" w:pos="9638" w:leader="dot"/>
            </w:tabs>
          </w:pPr>
          <w:hyperlink w:history="1" w:anchor="_Toc97">
            <w:r>
              <w:t xml:space="preserve">Frontend e storage</w:t>
            </w:r>
            <w:r>
              <w:tab/>
            </w:r>
            <w:r>
              <w:fldChar w:fldCharType="begin" w:dirty="true"/>
              <w:instrText xml:space="preserve">PAGEREF _Toc97 \h</w:instrText>
              <w:fldChar w:fldCharType="separate"/>
              <w:fldChar w:fldCharType="end"/>
            </w:r>
          </w:hyperlink>
        </w:p>
        <w:p>
          <w:pPr>
            <w:pStyle w:val="TOC3"/>
            <w:tabs>
              <w:tab w:val="right" w:pos="9638" w:leader="dot"/>
            </w:tabs>
          </w:pPr>
          <w:hyperlink w:history="1" w:anchor="_Toc98">
            <w:r>
              <w:t xml:space="preserve">Autenticazione e API</w:t>
            </w:r>
            <w:r>
              <w:tab/>
            </w:r>
            <w:r>
              <w:fldChar w:fldCharType="begin" w:dirty="true"/>
              <w:instrText xml:space="preserve">PAGEREF _Toc98 \h</w:instrText>
              <w:fldChar w:fldCharType="separate"/>
              <w:fldChar w:fldCharType="end"/>
            </w:r>
          </w:hyperlink>
        </w:p>
        <w:p>
          <w:pPr>
            <w:pStyle w:val="TOC3"/>
            <w:tabs>
              <w:tab w:val="right" w:pos="9638" w:leader="dot"/>
            </w:tabs>
          </w:pPr>
          <w:hyperlink w:history="1" w:anchor="_Toc99">
            <w:r>
              <w:t xml:space="preserve">Business logic e dati</w:t>
            </w:r>
            <w:r>
              <w:tab/>
            </w:r>
            <w:r>
              <w:fldChar w:fldCharType="begin" w:dirty="true"/>
              <w:instrText xml:space="preserve">PAGEREF _Toc99 \h</w:instrText>
              <w:fldChar w:fldCharType="separate"/>
              <w:fldChar w:fldCharType="end"/>
            </w:r>
          </w:hyperlink>
        </w:p>
        <w:p>
          <w:pPr>
            <w:pStyle w:val="TOC3"/>
            <w:tabs>
              <w:tab w:val="right" w:pos="9638" w:leader="dot"/>
            </w:tabs>
          </w:pPr>
          <w:hyperlink w:history="1" w:anchor="_Toc100">
            <w:r>
              <w:t xml:space="preserve">Notifiche</w:t>
            </w:r>
            <w:r>
              <w:tab/>
            </w:r>
            <w:r>
              <w:fldChar w:fldCharType="begin" w:dirty="true"/>
              <w:instrText xml:space="preserve">PAGEREF _Toc100 \h</w:instrText>
              <w:fldChar w:fldCharType="separate"/>
              <w:fldChar w:fldCharType="end"/>
            </w:r>
          </w:hyperlink>
        </w:p>
        <w:p>
          <w:pPr>
            <w:pStyle w:val="TOC3"/>
            <w:tabs>
              <w:tab w:val="right" w:pos="9638" w:leader="dot"/>
            </w:tabs>
          </w:pPr>
          <w:hyperlink w:history="1" w:anchor="_Toc101">
            <w:r>
              <w:t xml:space="preserve">IAM e sicurezza</w:t>
            </w:r>
            <w:r>
              <w:tab/>
            </w:r>
            <w:r>
              <w:fldChar w:fldCharType="begin" w:dirty="true"/>
              <w:instrText xml:space="preserve">PAGEREF _Toc101 \h</w:instrText>
              <w:fldChar w:fldCharType="separate"/>
              <w:fldChar w:fldCharType="end"/>
            </w:r>
          </w:hyperlink>
        </w:p>
        <w:p>
          <w:pPr>
            <w:pStyle w:val="TOC2"/>
            <w:tabs>
              <w:tab w:val="right" w:pos="9638" w:leader="dot"/>
            </w:tabs>
          </w:pPr>
          <w:hyperlink w:history="1" w:anchor="_Toc102">
            <w:r>
              <w:t xml:space="preserve">5.2 L'access token al posto dell'ID token</w:t>
            </w:r>
            <w:r>
              <w:tab/>
            </w:r>
            <w:r>
              <w:fldChar w:fldCharType="begin" w:dirty="true"/>
              <w:instrText xml:space="preserve">PAGEREF _Toc102 \h</w:instrText>
              <w:fldChar w:fldCharType="separate"/>
              <w:fldChar w:fldCharType="end"/>
            </w:r>
          </w:hyperlink>
        </w:p>
        <w:p>
          <w:pPr>
            <w:pStyle w:val="TOC2"/>
            <w:tabs>
              <w:tab w:val="right" w:pos="9638" w:leader="dot"/>
            </w:tabs>
          </w:pPr>
          <w:hyperlink w:history="1" w:anchor="_Toc103">
            <w:r>
              <w:t xml:space="preserve">5.3 La dead-letter queue</w:t>
            </w:r>
            <w:r>
              <w:tab/>
            </w:r>
            <w:r>
              <w:fldChar w:fldCharType="begin" w:dirty="true"/>
              <w:instrText xml:space="preserve">PAGEREF _Toc103 \h</w:instrText>
              <w:fldChar w:fldCharType="separate"/>
              <w:fldChar w:fldCharType="end"/>
            </w:r>
          </w:hyperlink>
        </w:p>
        <w:p>
          <w:pPr>
            <w:pStyle w:val="TOC2"/>
            <w:tabs>
              <w:tab w:val="right" w:pos="9638" w:leader="dot"/>
            </w:tabs>
          </w:pPr>
          <w:hyperlink w:history="1" w:anchor="_Toc104">
            <w:r>
              <w:t xml:space="preserve">5.4 Punti ancora aperti</w:t>
            </w:r>
            <w:r>
              <w:tab/>
            </w:r>
            <w:r>
              <w:fldChar w:fldCharType="begin" w:dirty="true"/>
              <w:instrText xml:space="preserve">PAGEREF _Toc104 \h</w:instrText>
              <w:fldChar w:fldCharType="separate"/>
              <w:fldChar w:fldCharType="end"/>
            </w:r>
          </w:hyperlink>
        </w:p>
        <w:p>
          <w:pPr>
            <w:pStyle w:val="TOC1"/>
            <w:tabs>
              <w:tab w:val="right" w:pos="9638" w:leader="dot"/>
            </w:tabs>
          </w:pPr>
          <w:hyperlink w:history="1" w:anchor="_Toc105">
            <w:r>
              <w:t xml:space="preserve">6. Limiti e sviluppi possibili</w:t>
            </w:r>
            <w:r>
              <w:tab/>
            </w:r>
            <w:r>
              <w:fldChar w:fldCharType="begin" w:dirty="true"/>
              <w:instrText xml:space="preserve">PAGEREF _Toc105 \h</w:instrText>
              <w:fldChar w:fldCharType="separate"/>
              <w:fldChar w:fldCharType="end"/>
            </w:r>
          </w:hyperlink>
        </w:p>
        <w:p>
          <w:pPr>
            <w:pStyle w:val="TOC2"/>
            <w:tabs>
              <w:tab w:val="right" w:pos="9638" w:leader="dot"/>
            </w:tabs>
          </w:pPr>
          <w:hyperlink w:history="1" w:anchor="_Toc106">
            <w:r>
              <w:t xml:space="preserve">6.1 Rischi residui dichiarati</w:t>
            </w:r>
            <w:r>
              <w:tab/>
            </w:r>
            <w:r>
              <w:fldChar w:fldCharType="begin" w:dirty="true"/>
              <w:instrText xml:space="preserve">PAGEREF _Toc106 \h</w:instrText>
              <w:fldChar w:fldCharType="separate"/>
              <w:fldChar w:fldCharType="end"/>
            </w:r>
          </w:hyperlink>
        </w:p>
        <w:p>
          <w:pPr>
            <w:pStyle w:val="TOC2"/>
            <w:tabs>
              <w:tab w:val="right" w:pos="9638" w:leader="dot"/>
            </w:tabs>
          </w:pPr>
          <w:hyperlink w:history="1" w:anchor="_Toc107">
            <w:r>
              <w:t xml:space="preserve">6.2 I costi</w:t>
            </w:r>
            <w:r>
              <w:tab/>
            </w:r>
            <w:r>
              <w:fldChar w:fldCharType="begin" w:dirty="true"/>
              <w:instrText xml:space="preserve">PAGEREF _Toc107 \h</w:instrText>
              <w:fldChar w:fldCharType="separate"/>
              <w:fldChar w:fldCharType="end"/>
            </w:r>
          </w:hyperlink>
        </w:p>
        <w:p>
          <w:pPr>
            <w:pStyle w:val="TOC2"/>
            <w:tabs>
              <w:tab w:val="right" w:pos="9638" w:leader="dot"/>
            </w:tabs>
          </w:pPr>
          <w:hyperlink w:history="1" w:anchor="_Toc108">
            <w:r>
              <w:t xml:space="preserve">6.3 Evoluzioni possibili</w:t>
            </w:r>
            <w:r>
              <w:tab/>
            </w:r>
            <w:r>
              <w:fldChar w:fldCharType="begin" w:dirty="true"/>
              <w:instrText xml:space="preserve">PAGEREF _Toc108 \h</w:instrText>
              <w:fldChar w:fldCharType="separate"/>
              <w:fldChar w:fldCharType="end"/>
            </w:r>
          </w:hyperlink>
        </w:p>
        <w:p>
          <w:pPr>
            <w:pStyle w:val="TOC1"/>
            <w:tabs>
              <w:tab w:val="right" w:pos="9638" w:leader="dot"/>
            </w:tabs>
          </w:pPr>
          <w:hyperlink w:history="1" w:anchor="_Toc109">
            <w:r>
              <w:t xml:space="preserve">Appendice A — Ruoli e policy</w:t>
            </w:r>
            <w:r>
              <w:tab/>
            </w:r>
            <w:r>
              <w:fldChar w:fldCharType="begin" w:dirty="true"/>
              <w:instrText xml:space="preserve">PAGEREF _Toc109 \h</w:instrText>
              <w:fldChar w:fldCharType="separate"/>
              <w:fldChar w:fldCharType="end"/>
            </w:r>
          </w:hyperlink>
        </w:p>
        <w:p>
          <w:pPr>
            <w:pStyle w:val="TOC2"/>
            <w:tabs>
              <w:tab w:val="right" w:pos="9638" w:leader="dot"/>
            </w:tabs>
          </w:pPr>
          <w:hyperlink w:history="1" w:anchor="_Toc110">
            <w:r>
              <w:t xml:space="preserve">A.1 I ruoli</w:t>
            </w:r>
            <w:r>
              <w:tab/>
            </w:r>
            <w:r>
              <w:fldChar w:fldCharType="begin" w:dirty="true"/>
              <w:instrText xml:space="preserve">PAGEREF _Toc110 \h</w:instrText>
              <w:fldChar w:fldCharType="separate"/>
              <w:fldChar w:fldCharType="end"/>
            </w:r>
          </w:hyperlink>
        </w:p>
        <w:p>
          <w:pPr>
            <w:pStyle w:val="TOC2"/>
            <w:tabs>
              <w:tab w:val="right" w:pos="9638" w:leader="dot"/>
            </w:tabs>
          </w:pPr>
          <w:hyperlink w:history="1" w:anchor="_Toc111">
            <w:r>
              <w:t xml:space="preserve">A.2 Le policy per le persone del team</w:t>
            </w:r>
            <w:r>
              <w:tab/>
            </w:r>
            <w:r>
              <w:fldChar w:fldCharType="begin" w:dirty="true"/>
              <w:instrText xml:space="preserve">PAGEREF _Toc111 \h</w:instrText>
              <w:fldChar w:fldCharType="separate"/>
              <w:fldChar w:fldCharType="end"/>
            </w:r>
          </w:hyperlink>
        </w:p>
        <w:p>
          <w:pPr>
            <w:pStyle w:val="TOC2"/>
            <w:tabs>
              <w:tab w:val="right" w:pos="9638" w:leader="dot"/>
            </w:tabs>
          </w:pPr>
          <w:hyperlink w:history="1" w:anchor="_Toc112">
            <w:r>
              <w:t xml:space="preserve">A.3 Le resource policy</w:t>
            </w:r>
            <w:r>
              <w:tab/>
            </w:r>
            <w:r>
              <w:fldChar w:fldCharType="begin" w:dirty="true"/>
              <w:instrText xml:space="preserve">PAGEREF _Toc112 \h</w:instrText>
              <w:fldChar w:fldCharType="separate"/>
              <w:fldChar w:fldCharType="end"/>
            </w:r>
          </w:hyperlink>
        </w:p>
        <w:p>
          <w:pPr>
            <w:pStyle w:val="TOC3"/>
            <w:tabs>
              <w:tab w:val="right" w:pos="9638" w:leader="dot"/>
            </w:tabs>
          </w:pPr>
          <w:hyperlink w:history="1" w:anchor="_Toc113">
            <w:r>
              <w:t xml:space="preserve">Le policy che non scriviamo</w:t>
            </w:r>
            <w:r>
              <w:tab/>
            </w:r>
            <w:r>
              <w:fldChar w:fldCharType="begin" w:dirty="true"/>
              <w:instrText xml:space="preserve">PAGEREF _Toc113 \h</w:instrText>
              <w:fldChar w:fldCharType="separate"/>
              <w:fldChar w:fldCharType="end"/>
            </w:r>
          </w:hyperlink>
        </w:p>
        <w:p>
          <w:pPr>
            <w:pStyle w:val="TOC2"/>
            <w:tabs>
              <w:tab w:val="right" w:pos="9638" w:leader="dot"/>
            </w:tabs>
          </w:pPr>
          <w:hyperlink w:history="1" w:anchor="_Toc114">
            <w:r>
              <w:t xml:space="preserve">A.4 Testo integrale dei JSON</w:t>
            </w:r>
            <w:r>
              <w:tab/>
            </w:r>
            <w:r>
              <w:fldChar w:fldCharType="begin" w:dirty="true"/>
              <w:instrText xml:space="preserve">PAGEREF _Toc114 \h</w:instrText>
              <w:fldChar w:fldCharType="separate"/>
              <w:fldChar w:fldCharType="end"/>
            </w:r>
          </w:hyperlink>
        </w:p>
        <w:p>
          <w:pPr>
            <w:pStyle w:val="TOC3"/>
            <w:tabs>
              <w:tab w:val="right" w:pos="9638" w:leader="dot"/>
            </w:tabs>
          </w:pPr>
          <w:hyperlink w:history="1" w:anchor="_Toc115">
            <w:r>
              <w:t xml:space="preserve">Trust relationship</w:t>
            </w:r>
            <w:r>
              <w:tab/>
            </w:r>
            <w:r>
              <w:fldChar w:fldCharType="begin" w:dirty="true"/>
              <w:instrText xml:space="preserve">PAGEREF _Toc115 \h</w:instrText>
              <w:fldChar w:fldCharType="separate"/>
              <w:fldChar w:fldCharType="end"/>
            </w:r>
          </w:hyperlink>
        </w:p>
        <w:p>
          <w:pPr>
            <w:pStyle w:val="TOC3"/>
            <w:tabs>
              <w:tab w:val="right" w:pos="9638" w:leader="dot"/>
            </w:tabs>
          </w:pPr>
          <w:hyperlink w:history="1" w:anchor="_Toc116">
            <w:r>
              <w:t xml:space="preserve">Identity policy dei ruoli delle Lambda</w:t>
            </w:r>
            <w:r>
              <w:tab/>
            </w:r>
            <w:r>
              <w:fldChar w:fldCharType="begin" w:dirty="true"/>
              <w:instrText xml:space="preserve">PAGEREF _Toc116 \h</w:instrText>
              <w:fldChar w:fldCharType="separate"/>
              <w:fldChar w:fldCharType="end"/>
            </w:r>
          </w:hyperlink>
        </w:p>
        <w:p>
          <w:pPr>
            <w:pStyle w:val="TOC3"/>
            <w:tabs>
              <w:tab w:val="right" w:pos="9638" w:leader="dot"/>
            </w:tabs>
          </w:pPr>
          <w:hyperlink w:history="1" w:anchor="_Toc117">
            <w:r>
              <w:t xml:space="preserve">Identity policy del ruolo del proxy</w:t>
            </w:r>
            <w:r>
              <w:tab/>
            </w:r>
            <w:r>
              <w:fldChar w:fldCharType="begin" w:dirty="true"/>
              <w:instrText xml:space="preserve">PAGEREF _Toc117 \h</w:instrText>
              <w:fldChar w:fldCharType="separate"/>
              <w:fldChar w:fldCharType="end"/>
            </w:r>
          </w:hyperlink>
        </w:p>
        <w:p>
          <w:pPr>
            <w:pStyle w:val="TOC3"/>
            <w:tabs>
              <w:tab w:val="right" w:pos="9638" w:leader="dot"/>
            </w:tabs>
          </w:pPr>
          <w:hyperlink w:history="1" w:anchor="_Toc118">
            <w:r>
              <w:t xml:space="preserve">Policy per le persone del team</w:t>
            </w:r>
            <w:r>
              <w:tab/>
            </w:r>
            <w:r>
              <w:fldChar w:fldCharType="begin" w:dirty="true"/>
              <w:instrText xml:space="preserve">PAGEREF _Toc118 \h</w:instrText>
              <w:fldChar w:fldCharType="separate"/>
              <w:fldChar w:fldCharType="end"/>
            </w:r>
          </w:hyperlink>
        </w:p>
        <w:p>
          <w:pPr>
            <w:pStyle w:val="TOC3"/>
            <w:tabs>
              <w:tab w:val="right" w:pos="9638" w:leader="dot"/>
            </w:tabs>
          </w:pPr>
          <w:hyperlink w:history="1" w:anchor="_Toc119">
            <w:r>
              <w:t xml:space="preserve">Resource policy delle Lambda</w:t>
            </w:r>
            <w:r>
              <w:tab/>
            </w:r>
            <w:r>
              <w:fldChar w:fldCharType="begin" w:dirty="true"/>
              <w:instrText xml:space="preserve">PAGEREF _Toc119 \h</w:instrText>
              <w:fldChar w:fldCharType="separate"/>
              <w:fldChar w:fldCharType="end"/>
            </w:r>
          </w:hyperlink>
        </w:p>
        <w:p>
          <w:pPr>
            <w:pStyle w:val="TOC3"/>
            <w:tabs>
              <w:tab w:val="right" w:pos="9638" w:leader="dot"/>
            </w:tabs>
          </w:pPr>
          <w:hyperlink w:history="1" w:anchor="_Toc120">
            <w:r>
              <w:t xml:space="preserve">Bucket policy</w:t>
            </w:r>
            <w:r>
              <w:tab/>
            </w:r>
            <w:r>
              <w:fldChar w:fldCharType="begin" w:dirty="true"/>
              <w:instrText xml:space="preserve">PAGEREF _Toc120 \h</w:instrText>
              <w:fldChar w:fldCharType="separate"/>
              <w:fldChar w:fldCharType="end"/>
            </w:r>
          </w:hyperlink>
        </w:p>
        <w:p>
          <w:pPr>
            <w:pStyle w:val="TOC3"/>
            <w:tabs>
              <w:tab w:val="right" w:pos="9638" w:leader="dot"/>
            </w:tabs>
          </w:pPr>
          <w:hyperlink w:history="1" w:anchor="_Toc121">
            <w:r>
              <w:t xml:space="preserve">Queue policy</w:t>
            </w:r>
            <w:r>
              <w:tab/>
            </w:r>
            <w:r>
              <w:fldChar w:fldCharType="begin" w:dirty="true"/>
              <w:instrText xml:space="preserve">PAGEREF _Toc121 \h</w:instrText>
              <w:fldChar w:fldCharType="separate"/>
              <w:fldChar w:fldCharType="end"/>
            </w:r>
          </w:hyperlink>
        </w:p>
        <w:p>
          <w:pPr>
            <w:pStyle w:val="TOC3"/>
            <w:tabs>
              <w:tab w:val="right" w:pos="9638" w:leader="dot"/>
            </w:tabs>
          </w:pPr>
          <w:hyperlink w:history="1" w:anchor="_Toc122">
            <w:r>
              <w:t xml:space="preserve">Endpoint policy</w:t>
            </w:r>
            <w:r>
              <w:tab/>
            </w:r>
            <w:r>
              <w:fldChar w:fldCharType="begin" w:dirty="true"/>
              <w:instrText xml:space="preserve">PAGEREF _Toc122 \h</w:instrText>
              <w:fldChar w:fldCharType="separate"/>
              <w:fldChar w:fldCharType="end"/>
            </w:r>
          </w:hyperlink>
        </w:p>
        <w:p>
          <w:pPr>
            <w:pStyle w:val="TOC1"/>
            <w:tabs>
              <w:tab w:val="right" w:pos="9638" w:leader="dot"/>
            </w:tabs>
          </w:pPr>
          <w:hyperlink w:history="1" w:anchor="_Toc123">
            <w:r>
              <w:t xml:space="preserve">Appendice B — Configurazioni</w:t>
            </w:r>
            <w:r>
              <w:tab/>
            </w:r>
            <w:r>
              <w:fldChar w:fldCharType="begin" w:dirty="true"/>
              <w:instrText xml:space="preserve">PAGEREF _Toc123 \h</w:instrText>
              <w:fldChar w:fldCharType="separate"/>
              <w:fldChar w:fldCharType="end"/>
            </w:r>
          </w:hyperlink>
        </w:p>
        <w:p>
          <w:pPr>
            <w:pStyle w:val="TOC3"/>
            <w:tabs>
              <w:tab w:val="right" w:pos="9638" w:leader="dot"/>
            </w:tabs>
          </w:pPr>
          <w:hyperlink w:history="1" w:anchor="_Toc124">
            <w:r>
              <w:t xml:space="preserve">cognito-user-pool.json</w:t>
            </w:r>
            <w:r>
              <w:tab/>
            </w:r>
            <w:r>
              <w:fldChar w:fldCharType="begin" w:dirty="true"/>
              <w:instrText xml:space="preserve">PAGEREF _Toc124 \h</w:instrText>
              <w:fldChar w:fldCharType="separate"/>
              <w:fldChar w:fldCharType="end"/>
            </w:r>
          </w:hyperlink>
        </w:p>
        <w:p>
          <w:pPr>
            <w:pStyle w:val="TOC3"/>
            <w:tabs>
              <w:tab w:val="right" w:pos="9638" w:leader="dot"/>
            </w:tabs>
          </w:pPr>
          <w:hyperlink w:history="1" w:anchor="_Toc125">
            <w:r>
              <w:t xml:space="preserve">cognito-app-client.json</w:t>
            </w:r>
            <w:r>
              <w:tab/>
            </w:r>
            <w:r>
              <w:fldChar w:fldCharType="begin" w:dirty="true"/>
              <w:instrText xml:space="preserve">PAGEREF _Toc125 \h</w:instrText>
              <w:fldChar w:fldCharType="separate"/>
              <w:fldChar w:fldCharType="end"/>
            </w:r>
          </w:hyperlink>
        </w:p>
        <w:p>
          <w:pPr>
            <w:pStyle w:val="TOC3"/>
            <w:tabs>
              <w:tab w:val="right" w:pos="9638" w:leader="dot"/>
            </w:tabs>
          </w:pPr>
          <w:hyperlink w:history="1" w:anchor="_Toc126">
            <w:r>
              <w:t xml:space="preserve">http-api-cors.json</w:t>
            </w:r>
            <w:r>
              <w:tab/>
            </w:r>
            <w:r>
              <w:fldChar w:fldCharType="begin" w:dirty="true"/>
              <w:instrText xml:space="preserve">PAGEREF _Toc126 \h</w:instrText>
              <w:fldChar w:fldCharType="separate"/>
              <w:fldChar w:fldCharType="end"/>
            </w:r>
          </w:hyperlink>
        </w:p>
        <w:p>
          <w:pPr>
            <w:pStyle w:val="TOC3"/>
            <w:tabs>
              <w:tab w:val="right" w:pos="9638" w:leader="dot"/>
            </w:tabs>
          </w:pPr>
          <w:hyperlink w:history="1" w:anchor="_Toc127">
            <w:r>
              <w:t xml:space="preserve">presigned-post-conditions.json</w:t>
            </w:r>
            <w:r>
              <w:tab/>
            </w:r>
            <w:r>
              <w:fldChar w:fldCharType="begin" w:dirty="true"/>
              <w:instrText xml:space="preserve">PAGEREF _Toc127 \h</w:instrText>
              <w:fldChar w:fldCharType="separate"/>
              <w:fldChar w:fldCharType="end"/>
            </w:r>
          </w:hyperlink>
        </w:p>
        <w:p>
          <w:pPr>
            <w:pStyle w:val="TOC3"/>
            <w:tabs>
              <w:tab w:val="right" w:pos="9638" w:leader="dot"/>
            </w:tabs>
          </w:pPr>
          <w:hyperlink w:history="1" w:anchor="_Toc128">
            <w:r>
              <w:t xml:space="preserve">s3-files-cors.json</w:t>
            </w:r>
            <w:r>
              <w:tab/>
            </w:r>
            <w:r>
              <w:fldChar w:fldCharType="begin" w:dirty="true"/>
              <w:instrText xml:space="preserve">PAGEREF _Toc128 \h</w:instrText>
              <w:fldChar w:fldCharType="separate"/>
              <w:fldChar w:fldCharType="end"/>
            </w:r>
          </w:hyperlink>
        </w:p>
        <w:p>
          <w:pPr>
            <w:pStyle w:val="TOC3"/>
            <w:tabs>
              <w:tab w:val="right" w:pos="9638" w:leader="dot"/>
            </w:tabs>
          </w:pPr>
          <w:hyperlink w:history="1" w:anchor="_Toc129">
            <w:r>
              <w:t xml:space="preserve">s3-files-notification.json</w:t>
            </w:r>
            <w:r>
              <w:tab/>
            </w:r>
            <w:r>
              <w:fldChar w:fldCharType="begin" w:dirty="true"/>
              <w:instrText xml:space="preserve">PAGEREF _Toc129 \h</w:instrText>
              <w:fldChar w:fldCharType="separate"/>
              <w:fldChar w:fldCharType="end"/>
            </w:r>
          </w:hyperlink>
        </w:p>
        <w:p>
          <w:pPr>
            <w:pStyle w:val="TOC3"/>
            <w:tabs>
              <w:tab w:val="right" w:pos="9638" w:leader="dot"/>
            </w:tabs>
          </w:pPr>
          <w:hyperlink w:history="1" w:anchor="_Toc130">
            <w:r>
              <w:t xml:space="preserve">sns-subscription-attributes.json</w:t>
            </w:r>
            <w:r>
              <w:tab/>
            </w:r>
            <w:r>
              <w:fldChar w:fldCharType="begin" w:dirty="true"/>
              <w:instrText xml:space="preserve">PAGEREF _Toc130 \h</w:instrText>
              <w:fldChar w:fldCharType="separate"/>
              <w:fldChar w:fldCharType="end"/>
            </w:r>
          </w:hyperlink>
        </w:p>
        <w:p>
          <w:pPr>
            <w:pStyle w:val="TOC3"/>
            <w:tabs>
              <w:tab w:val="right" w:pos="9638" w:leader="dot"/>
            </w:tabs>
          </w:pPr>
          <w:hyperlink w:history="1" w:anchor="_Toc131">
            <w:r>
              <w:t xml:space="preserve">sqs-notifications-queue-attributes.json</w:t>
            </w:r>
            <w:r>
              <w:tab/>
            </w:r>
            <w:r>
              <w:fldChar w:fldCharType="begin" w:dirty="true"/>
              <w:instrText xml:space="preserve">PAGEREF _Toc131 \h</w:instrText>
              <w:fldChar w:fldCharType="separate"/>
              <w:fldChar w:fldCharType="end"/>
            </w:r>
          </w:hyperlink>
        </w:p>
        <w:p>
          <w:pPr>
            <w:pStyle w:val="TOC3"/>
            <w:tabs>
              <w:tab w:val="right" w:pos="9638" w:leader="dot"/>
            </w:tabs>
          </w:pPr>
          <w:hyperlink w:history="1" w:anchor="_Toc132">
            <w:r>
              <w:t xml:space="preserve">sqs-notifications-dlq-attributes.json</w:t>
            </w:r>
            <w:r>
              <w:tab/>
            </w:r>
            <w:r>
              <w:fldChar w:fldCharType="begin" w:dirty="true"/>
              <w:instrText xml:space="preserve">PAGEREF _Toc132 \h</w:instrText>
              <w:fldChar w:fldCharType="separate"/>
              <w:fldChar w:fldCharType="end"/>
            </w:r>
          </w:hyperlink>
        </w:p>
        <w:p>
          <w:pPr>
            <w:pStyle w:val="TOC3"/>
            <w:tabs>
              <w:tab w:val="right" w:pos="9638" w:leader="dot"/>
            </w:tabs>
          </w:pPr>
          <w:hyperlink w:history="1" w:anchor="_Toc133">
            <w:r>
              <w:t xml:space="preserve">lambda-mailer-event-source-mapping.json</w:t>
            </w:r>
            <w:r>
              <w:tab/>
            </w:r>
            <w:r>
              <w:fldChar w:fldCharType="begin" w:dirty="true"/>
              <w:instrText xml:space="preserve">PAGEREF _Toc133 \h</w:instrText>
              <w:fldChar w:fldCharType="separate"/>
              <w:fldChar w:fldCharType="end"/>
            </w:r>
          </w:hyperlink>
        </w:p>
        <w:p>
          <w:pPr>
            <w:pStyle w:val="TOC3"/>
            <w:tabs>
              <w:tab w:val="right" w:pos="9638" w:leader="dot"/>
            </w:tabs>
          </w:pPr>
          <w:hyperlink w:history="1" w:anchor="_Toc134">
            <w:r>
              <w:t xml:space="preserve">cloudwatch-alarm-notifications-dlq.json</w:t>
            </w:r>
            <w:r>
              <w:tab/>
            </w:r>
            <w:r>
              <w:fldChar w:fldCharType="begin" w:dirty="true"/>
              <w:instrText xml:space="preserve">PAGEREF _Toc134 \h</w:instrText>
              <w:fldChar w:fldCharType="separate"/>
              <w:fldChar w:fldCharType="end"/>
            </w:r>
          </w:hyperlink>
        </w:p>
        <w:p>
          <w:pPr>
            <w:pStyle w:val="TOC3"/>
            <w:tabs>
              <w:tab w:val="right" w:pos="9638" w:leader="dot"/>
            </w:tabs>
          </w:pPr>
          <w:hyperlink w:history="1" w:anchor="_Toc135">
            <w:r>
              <w:t xml:space="preserve">cloudwatch-metric-filter-mailer-permanent-failures.json</w:t>
            </w:r>
            <w:r>
              <w:tab/>
            </w:r>
            <w:r>
              <w:fldChar w:fldCharType="begin" w:dirty="true"/>
              <w:instrText xml:space="preserve">PAGEREF _Toc135 \h</w:instrText>
              <w:fldChar w:fldCharType="separate"/>
              <w:fldChar w:fldCharType="end"/>
            </w:r>
          </w:hyperlink>
        </w:p>
        <w:p>
          <w:r>
            <w:fldChar w:fldCharType="end"/>
          </w:r>
        </w:p>
      </w:sdtContent>
    </w:sdt>
    <w:p>
      <w:pPr>
        <w:sectPr>
          <w:pgSz w:w="11906" w:h="16838" w:orient="portrait"/>
          <w:pgMar w:top="1134" w:right="1134" w:bottom="1134" w:left="1134" w:header="567" w:footer="567" w:gutter="0"/>
          <w:pgNumType/>
          <w:docGrid w:linePitch="360"/>
        </w:sectPr>
      </w:pPr>
      <w:r>
        <w:br w:type="page"/>
      </w:r>
    </w:p>
    <w:p>
      <w:pPr>
        <w:pStyle w:val="Heading1"/>
      </w:pPr>
      <w:bookmarkStart w:name="_Toc1" w:id="1"/>
      <w:r>
        <w:t xml:space="preserve">1. Introduzione</w:t>
      </w:r>
      <w:bookmarkEnd w:id="1"/>
    </w:p>
    <w:p>
      <w:pPr>
        <w:pStyle w:val="Heading2"/>
      </w:pPr>
      <w:bookmarkStart w:name="_Toc2" w:id="2"/>
      <w:r>
        <w:t xml:space="preserve">1.1 Il progetto e i requisiti</w:t>
      </w:r>
      <w:bookmarkEnd w:id="2"/>
    </w:p>
    <w:p>
      <w:pPr>
        <w:spacing w:after="120" w:line="276"/>
        <w:jc w:val="both"/>
      </w:pPr>
      <w:r>
        <w:t xml:space="preserve">Real Estate Platform è una piattaforma immobiliare </w:t>
      </w:r>
      <w:r>
        <w:rPr>
          <w:b/>
          <w:bCs/>
        </w:rPr>
        <w:t xml:space="preserve">serverless</w:t>
      </w:r>
      <w:r>
        <w:t xml:space="preserve"> che gira su AWS, nella regione </w:t>
      </w:r>
      <w:r>
        <w:rPr>
          <w:rFonts w:ascii="Consolas" w:cs="Consolas" w:eastAsia="Consolas" w:hAnsi="Consolas"/>
          <w:color w:val="0B5394"/>
          <w:sz w:val="19"/>
          <w:szCs w:val="19"/>
        </w:rPr>
        <w:t xml:space="preserve">eu-south-1</w:t>
      </w:r>
      <w:r>
        <w:t xml:space="preserve"> (Milano). I visitatori consultano gli annunci senza bisogno di un account; gli agenti pubblicano immobili con foto e video; gli acquirenti fanno offerte, e chi riceve un'offerta o ne conosce l'esito viene avvisato con un'email. È il progetto di gruppo per l'esame di Servizi Cloud dell'ITS.</w:t>
      </w:r>
    </w:p>
    <w:p>
      <w:pPr>
        <w:spacing w:after="120" w:line="276"/>
        <w:jc w:val="both"/>
      </w:pPr>
      <w:r>
        <w:t xml:space="preserve">Gli utenti registrati hanno uno di tre ruoli, che in Cognito sono altrettanti </w:t>
      </w:r>
      <w:r>
        <w:rPr>
          <w:b/>
          <w:bCs/>
        </w:rPr>
        <w:t xml:space="preserve">gruppi</w:t>
      </w:r>
      <w:r>
        <w:t xml:space="preserve">. Il ruolo arriva all'applicazione dentro il token e decide cosa si può fare.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6"/>
        <w:gridCol w:w="2610"/>
        <w:gridCol w:w="5522"/>
      </w:tblGrid>
      <w:tr>
        <w:trPr>
          <w:cantSplit/>
          <w:tblHeader/>
        </w:trPr>
        <w:tc>
          <w:tcPr>
            <w:tcW w:type="dxa" w:w="150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Ruolo</w:t>
            </w:r>
          </w:p>
        </w:tc>
        <w:tc>
          <w:tcPr>
            <w:tcW w:type="dxa" w:w="26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Cosa fa</w:t>
            </w:r>
          </w:p>
        </w:tc>
        <w:tc>
          <w:tcPr>
            <w:tcW w:type="dxa" w:w="552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Cosa può fare in più rispetto al visitatore</w:t>
            </w:r>
          </w:p>
        </w:tc>
      </w:tr>
      <w:tr>
        <w:trPr>
          <w:cantSplit/>
        </w:trPr>
        <w:tc>
          <w:tcPr>
            <w:tcW w:type="dxa" w:w="1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Visitatore</w:t>
            </w:r>
          </w:p>
        </w:tc>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consulta gli annunci e i loro file</w:t>
            </w:r>
          </w:p>
        </w:tc>
        <w:tc>
          <w:tcPr>
            <w:tcW w:type="dxa" w:w="55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 (non serve un account: la lettura è pubblica)</w:t>
            </w:r>
          </w:p>
        </w:tc>
      </w:tr>
      <w:tr>
        <w:trPr>
          <w:cantSplit/>
        </w:trPr>
        <w:tc>
          <w:tcPr>
            <w:tcW w:type="dxa" w:w="150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buyer</w:t>
            </w:r>
          </w:p>
        </w:tc>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acquirente</w:t>
            </w:r>
          </w:p>
        </w:tc>
        <w:tc>
          <w:tcPr>
            <w:tcW w:type="dxa" w:w="552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fare offerte sugli immobili, ritirarle, ricevere l'esito per email</w:t>
            </w:r>
          </w:p>
        </w:tc>
      </w:tr>
      <w:tr>
        <w:trPr>
          <w:cantSplit/>
        </w:trPr>
        <w:tc>
          <w:tcPr>
            <w:tcW w:type="dxa" w:w="1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agent</w:t>
            </w:r>
          </w:p>
        </w:tc>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agente immobiliare</w:t>
            </w:r>
          </w:p>
        </w:tc>
        <w:tc>
          <w:tcPr>
            <w:tcW w:type="dxa" w:w="55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pubblicare immobili, caricare foto e video, accettare o rifiutare le offerte sui propri immobili, ricevere le email delle nuove offerte</w:t>
            </w:r>
          </w:p>
        </w:tc>
      </w:tr>
      <w:tr>
        <w:trPr>
          <w:cantSplit/>
        </w:trPr>
        <w:tc>
          <w:tcPr>
            <w:tcW w:type="dxa" w:w="150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admin</w:t>
            </w:r>
          </w:p>
        </w:tc>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amministratore</w:t>
            </w:r>
          </w:p>
        </w:tc>
        <w:tc>
          <w:tcPr>
            <w:tcW w:type="dxa" w:w="552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modificare e cancellare gli immobili di chiunque</w:t>
            </w:r>
          </w:p>
        </w:tc>
      </w:tr>
    </w:tbl>
    <w:p>
      <w:pPr>
        <w:spacing w:after="120"/>
      </w:pPr>
    </w:p>
    <w:p>
      <w:pPr>
        <w:spacing w:after="120" w:line="276"/>
        <w:jc w:val="both"/>
      </w:pPr>
      <w:r>
        <w:t xml:space="preserve">Oltre alle funzioni, il progetto ha dei </w:t>
      </w:r>
      <w:r>
        <w:rPr>
          <w:b/>
          <w:bCs/>
        </w:rPr>
        <w:t xml:space="preserve">requisiti non funzionali</w:t>
      </w:r>
      <w:r>
        <w:t xml:space="preserve"> che hanno guidato quasi tutte le scelte. Li elenchiamo qui perché nei capitoli successivi tornano spesso come motivazione.</w:t>
      </w:r>
    </w:p>
    <w:p>
      <w:pPr>
        <w:pStyle w:val="ListParagraph"/>
        <w:numPr>
          <w:ilvl w:val="0"/>
          <w:numId w:val="2"/>
        </w:numPr>
        <w:spacing w:after="60" w:line="276"/>
      </w:pPr>
      <w:r>
        <w:rPr>
          <w:b/>
          <w:bCs/>
        </w:rPr>
        <w:t xml:space="preserve">Costo proporzionale all'uso.</w:t>
      </w:r>
      <w:r>
        <w:t xml:space="preserve"> Il traffico è basso e variabile: niente server sempre accesi, si paga per richiesta e il sistema scala da zero.</w:t>
      </w:r>
    </w:p>
    <w:p>
      <w:pPr>
        <w:pStyle w:val="ListParagraph"/>
        <w:numPr>
          <w:ilvl w:val="0"/>
          <w:numId w:val="2"/>
        </w:numPr>
        <w:spacing w:after="60" w:line="276"/>
      </w:pPr>
      <w:r>
        <w:rPr>
          <w:b/>
          <w:bCs/>
        </w:rPr>
        <w:t xml:space="preserve">Sicurezza per costruzione.</w:t>
      </w:r>
      <w:r>
        <w:t xml:space="preserve"> Ogni componente ha solo i permessi che gli servono (</w:t>
      </w:r>
      <w:r>
        <w:rPr>
          <w:i/>
          <w:iCs/>
        </w:rPr>
        <w:t xml:space="preserve">least privilege</w:t>
      </w:r>
      <w:r>
        <w:t xml:space="preserve">), il database non è raggiungibile da Internet, nessuna password sta nel codice, il traffico è cifrato.</w:t>
      </w:r>
    </w:p>
    <w:p>
      <w:pPr>
        <w:pStyle w:val="ListParagraph"/>
        <w:numPr>
          <w:ilvl w:val="0"/>
          <w:numId w:val="2"/>
        </w:numPr>
        <w:spacing w:after="60" w:line="276"/>
      </w:pPr>
      <w:r>
        <w:rPr>
          <w:b/>
          <w:bCs/>
        </w:rPr>
        <w:t xml:space="preserve">Dati in Italia e bassa latenza</w:t>
      </w:r>
      <w:r>
        <w:t xml:space="preserve"> per gli utenti italiani, da cui la regione di Milano.</w:t>
      </w:r>
    </w:p>
    <w:p>
      <w:pPr>
        <w:pStyle w:val="ListParagraph"/>
        <w:numPr>
          <w:ilvl w:val="0"/>
          <w:numId w:val="2"/>
        </w:numPr>
        <w:spacing w:after="60" w:line="276"/>
      </w:pPr>
      <w:r>
        <w:rPr>
          <w:b/>
          <w:bCs/>
        </w:rPr>
        <w:t xml:space="preserve">Resistenza al guasto di un data center</w:t>
      </w:r>
      <w:r>
        <w:t xml:space="preserve">: database e rete su due zone di disponibilità, e nessuna email persa in silenzio se l'invio fallisce.</w:t>
      </w:r>
    </w:p>
    <w:p>
      <w:pPr>
        <w:pStyle w:val="ListParagraph"/>
        <w:numPr>
          <w:ilvl w:val="0"/>
          <w:numId w:val="2"/>
        </w:numPr>
        <w:spacing w:after="60" w:line="276"/>
      </w:pPr>
      <w:r>
        <w:rPr>
          <w:b/>
          <w:bCs/>
        </w:rPr>
        <w:t xml:space="preserve">Dati personali ridotti al minimo</w:t>
      </w:r>
      <w:r>
        <w:t xml:space="preserve">: l'indirizzo email di un utente sta in un solo posto, Cognito.</w:t>
      </w:r>
    </w:p>
    <w:p>
      <w:pPr>
        <w:pStyle w:val="ListParagraph"/>
        <w:numPr>
          <w:ilvl w:val="0"/>
          <w:numId w:val="2"/>
        </w:numPr>
        <w:spacing w:after="60" w:line="276"/>
      </w:pPr>
      <w:r>
        <w:rPr>
          <w:b/>
          <w:bCs/>
        </w:rPr>
        <w:t xml:space="preserve">Operabilità</w:t>
      </w:r>
      <w:r>
        <w:t xml:space="preserve">: log, metriche e allarmi che avvisano il team, e procedure scritte per i casi in cui qualcosa non va.</w:t>
      </w:r>
    </w:p>
    <w:p>
      <w:pPr>
        <w:spacing w:after="120" w:line="276"/>
        <w:jc w:val="both"/>
      </w:pPr>
      <w:r>
        <w:t xml:space="preserve">La documentazione descrive la configurazione </w:t>
      </w:r>
      <w:r>
        <w:rPr>
          <w:b/>
          <w:bCs/>
        </w:rPr>
        <w:t xml:space="preserve">prevista</w:t>
      </w:r>
      <w:r>
        <w:t xml:space="preserve">. I file JSON del repository sono </w:t>
      </w:r>
      <w:r>
        <w:rPr>
          <w:i/>
          <w:iCs/>
        </w:rPr>
        <w:t xml:space="preserve">template</w:t>
      </w:r>
      <w:r>
        <w:t xml:space="preserve">, con account, ID e ARN reali sostituiti da segnaposto come </w:t>
      </w:r>
      <w:r>
        <w:rPr>
          <w:rFonts w:ascii="Consolas" w:cs="Consolas" w:eastAsia="Consolas" w:hAnsi="Consolas"/>
          <w:color w:val="0B5394"/>
          <w:sz w:val="19"/>
          <w:szCs w:val="19"/>
        </w:rPr>
        <w:t xml:space="preserve">&lt;ACCOUNT_ID&gt;</w:t>
      </w:r>
      <w:r>
        <w:t xml:space="preserve">, e nessuna risorsa è stata ancora creata su un account AWS.</w:t>
      </w:r>
    </w:p>
    <w:p>
      <w:pPr>
        <w:pStyle w:val="Heading2"/>
      </w:pPr>
      <w:bookmarkStart w:name="_Toc3" w:id="3"/>
      <w:r>
        <w:t xml:space="preserve">1.2 Come leggere questa relazione</w:t>
      </w:r>
      <w:bookmarkEnd w:id="3"/>
    </w:p>
    <w:p>
      <w:pPr>
        <w:spacing w:after="120" w:line="276"/>
        <w:jc w:val="both"/>
      </w:pPr>
      <w:r>
        <w:t xml:space="preserve">Il lettore che ci interessa conosce Java e Spring Boot ma non AWS, e vuole capire soprattutto </w:t>
      </w:r>
      <w:r>
        <w:rPr>
          <w:b/>
          <w:bCs/>
        </w:rPr>
        <w:t xml:space="preserve">come le parti si collegano</w:t>
      </w:r>
      <w:r>
        <w:t xml:space="preserve">: chi chiama chi, su quale rete, con quali permessi. Per questo la relazione non è un catalogo di servizi, e non spiega a fondo che cosa fa ciascuno: dice che cosa fa, in modo breve, e dedica lo spazio all'integrazione, all'architettura e ai rapporti IAM.</w:t>
      </w:r>
    </w:p>
    <w:p>
      <w:pPr>
        <w:pStyle w:val="ListParagraph"/>
        <w:numPr>
          <w:ilvl w:val="0"/>
          <w:numId w:val="2"/>
        </w:numPr>
        <w:spacing w:after="60" w:line="276"/>
      </w:pPr>
      <w:r>
        <w:rPr>
          <w:b/>
          <w:bCs/>
        </w:rPr>
        <w:t xml:space="preserve">Capitolo 2 — Architettura d'insieme.</w:t>
      </w:r>
      <w:r>
        <w:t xml:space="preserve"> Il diagramma completo, letto per zone, e una tabella di tutti i componenti con il loro ruolo. È il posto dove ogni servizio viene descritto in breve.</w:t>
      </w:r>
    </w:p>
    <w:p>
      <w:pPr>
        <w:pStyle w:val="ListParagraph"/>
        <w:numPr>
          <w:ilvl w:val="0"/>
          <w:numId w:val="2"/>
        </w:numPr>
        <w:spacing w:after="60" w:line="276"/>
      </w:pPr>
      <w:r>
        <w:rPr>
          <w:b/>
          <w:bCs/>
        </w:rPr>
        <w:t xml:space="preserve">Capitolo 3 — Il modello di sicurezza.</w:t>
      </w:r>
      <w:r>
        <w:t xml:space="preserve"> La base su cui poggia tutto il resto: le tre facce di IAM (trust policy, identity policy, resource policy), la rete come secondo lucchetto e la mappa delle autorizzazioni. Conviene leggerlo prima dei flussi.</w:t>
      </w:r>
    </w:p>
    <w:p>
      <w:pPr>
        <w:pStyle w:val="ListParagraph"/>
        <w:numPr>
          <w:ilvl w:val="0"/>
          <w:numId w:val="2"/>
        </w:numPr>
        <w:spacing w:after="60" w:line="276"/>
      </w:pPr>
      <w:r>
        <w:rPr>
          <w:b/>
          <w:bCs/>
        </w:rPr>
        <w:t xml:space="preserve">Capitolo 4 — I flussi, uno per uno.</w:t>
      </w:r>
      <w:r>
        <w:t xml:space="preserve"> Il cuore della relazione. Sono sette: scaricare l'applicazione, login e chiamate all'API, dalla Lambda al database, caricare e servire i file, le notifiche email, gestione e cancellazione dell'account, log e allarmi. Ognuno segue lo stesso schema: una spiegazione, un </w:t>
      </w:r>
      <w:r>
        <w:rPr>
          <w:b/>
          <w:bCs/>
        </w:rPr>
        <w:t xml:space="preserve">diagramma parziale</w:t>
      </w:r>
      <w:r>
        <w:t xml:space="preserve"> con il solo flusso in evidenza, il percorso in sintesi, la tabella </w:t>
      </w:r>
      <w:r>
        <w:rPr>
          <w:i/>
          <w:iCs/>
        </w:rPr>
        <w:t xml:space="preserve">chi parla con chi</w:t>
      </w:r>
      <w:r>
        <w:t xml:space="preserve">, le </w:t>
      </w:r>
      <w:r>
        <w:rPr>
          <w:b/>
          <w:bCs/>
        </w:rPr>
        <w:t xml:space="preserve">autorizzazioni con le policy vere</w:t>
      </w:r>
      <w:r>
        <w:t xml:space="preserve"> lette dal repository, cosa succede quando qualcosa va storto e una tabella delle scelte con le alternative scartate.</w:t>
      </w:r>
    </w:p>
    <w:p>
      <w:pPr>
        <w:pStyle w:val="ListParagraph"/>
        <w:numPr>
          <w:ilvl w:val="0"/>
          <w:numId w:val="2"/>
        </w:numPr>
        <w:spacing w:after="60" w:line="276"/>
      </w:pPr>
      <w:r>
        <w:rPr>
          <w:b/>
          <w:bCs/>
        </w:rPr>
        <w:t xml:space="preserve">Capitolo 5 — Decisioni e alternative scartate</w:t>
      </w:r>
      <w:r>
        <w:t xml:space="preserve"> e </w:t>
      </w:r>
      <w:r>
        <w:rPr>
          <w:b/>
          <w:bCs/>
        </w:rPr>
        <w:t xml:space="preserve">capitolo 6 — Limiti e sviluppi possibili</w:t>
      </w:r>
      <w:r>
        <w:t xml:space="preserve">: le scelte principali raggruppate per area, ciò che resta da verificare, i rischi che dichiariamo, i costi e le evoluzioni.</w:t>
      </w:r>
    </w:p>
    <w:p>
      <w:pPr>
        <w:pStyle w:val="ListParagraph"/>
        <w:numPr>
          <w:ilvl w:val="0"/>
          <w:numId w:val="2"/>
        </w:numPr>
        <w:spacing w:after="60" w:line="276"/>
      </w:pPr>
      <w:r>
        <w:rPr>
          <w:b/>
          <w:bCs/>
        </w:rPr>
        <w:t xml:space="preserve">Appendici.</w:t>
      </w:r>
      <w:r>
        <w:t xml:space="preserve"> La A raccoglie tutti i ruoli e le policy IAM; la B il testo integrale delle configurazioni che non sono IAM.</w:t>
      </w:r>
    </w:p>
    <w:p>
      <w:pPr>
        <w:spacing w:after="120" w:line="276"/>
        <w:jc w:val="both"/>
      </w:pPr>
      <w:r>
        <w:t xml:space="preserve">La documentazione completa, un file per servizio, con tutte le tabelle e le domande da orale, è nel repository nella cartella </w:t>
      </w:r>
      <w:r>
        <w:rPr>
          <w:rFonts w:ascii="Consolas" w:cs="Consolas" w:eastAsia="Consolas" w:hAnsi="Consolas"/>
          <w:color w:val="0B5394"/>
          <w:sz w:val="19"/>
          <w:szCs w:val="19"/>
        </w:rPr>
        <w:t xml:space="preserve">definitivo/</w:t>
      </w:r>
      <w:r>
        <w:t xml:space="preserve">. Questa relazione ne riorganizza il contenuto come spiegazione continua; quando serve un dettaglio in più, il file del servizio è il posto dove cercarlo.</w:t>
      </w:r>
    </w:p>
    <w:p>
      <w:pPr>
        <w:spacing w:after="120" w:line="276"/>
        <w:jc w:val="both"/>
      </w:pPr>
      <w:r>
        <w:t xml:space="preserve">Una nota sulle convenzioni. Le risorse hanno nomi espliciti del tipo </w:t>
      </w:r>
      <w:r>
        <w:rPr>
          <w:rFonts w:ascii="Consolas" w:cs="Consolas" w:eastAsia="Consolas" w:hAnsi="Consolas"/>
          <w:color w:val="0B5394"/>
          <w:sz w:val="19"/>
          <w:szCs w:val="19"/>
        </w:rPr>
        <w:t xml:space="preserve">real-estate-prod-&lt;componente&gt;</w:t>
      </w:r>
      <w:r>
        <w:t xml:space="preserve">; le Lambda hanno nel testo un nome breve (la Offers Lambda è </w:t>
      </w:r>
      <w:r>
        <w:rPr>
          <w:rFonts w:ascii="Consolas" w:cs="Consolas" w:eastAsia="Consolas" w:hAnsi="Consolas"/>
          <w:color w:val="0B5394"/>
          <w:sz w:val="19"/>
          <w:szCs w:val="19"/>
        </w:rPr>
        <w:t xml:space="preserve">real-estate-prod-offers</w:t>
      </w:r>
      <w:r>
        <w:t xml:space="preserve">). Le analogie con Spring Boot servono a ricordare, non a dire che i due mondi coincidono. Le policy mostrate nei riquadri di codice sono copiate dai file del repository, mai riscritte a mano.</w:t>
      </w:r>
    </w:p>
    <w:p>
      <w:pPr>
        <w:pStyle w:val="Heading1"/>
      </w:pPr>
      <w:bookmarkStart w:name="_Toc4" w:id="4"/>
      <w:r>
        <w:t xml:space="preserve">2. Architettura d'insieme</w:t>
      </w:r>
      <w:bookmarkEnd w:id="4"/>
    </w:p>
    <w:p>
      <w:pPr>
        <w:spacing w:after="120" w:line="276"/>
        <w:jc w:val="both"/>
      </w:pPr>
      <w:r>
        <w:t xml:space="preserve">Il frontend è una SPA React servita da CloudFront. Il backend è un'HTTP API di API Gateway che invoca sei funzioni Lambda. I dati relazionali stanno in Aurora PostgreSQL dietro un RDS Proxy, i file degli annunci in S3, e le notifiche email passano da SNS, SQS e SES. Le utenze e i ruoli li gestisce Cognito.</w:t>
      </w:r>
    </w:p>
    <w:p>
      <w:pPr>
        <w:pStyle w:val="Heading2"/>
      </w:pPr>
      <w:bookmarkStart w:name="_Toc5" w:id="5"/>
      <w:r>
        <w:t xml:space="preserve">2.1 Il diagramma completo</w:t>
      </w:r>
      <w:bookmarkEnd w:id="5"/>
    </w:p>
    <w:p>
      <w:pPr>
        <w:keepNext/>
        <w:spacing w:after="60" w:before="120"/>
        <w:jc w:val="center"/>
      </w:pPr>
      <w:r>
        <w:drawing>
          <wp:inline distT="0" distB="0" distL="0" distR="0">
            <wp:extent cx="6124575" cy="53244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5324475"/>
                    </a:xfrm>
                    <a:prstGeom prst="rect">
                      <a:avLst/>
                    </a:prstGeom>
                  </pic:spPr>
                </pic:pic>
              </a:graphicData>
            </a:graphic>
          </wp:inline>
        </w:drawing>
      </w:r>
    </w:p>
    <w:p>
      <w:pPr>
        <w:spacing w:after="200"/>
        <w:jc w:val="center"/>
      </w:pPr>
      <w:r>
        <w:rPr>
          <w:i/>
          <w:iCs/>
          <w:color w:val="6B7280"/>
          <w:sz w:val="18"/>
          <w:szCs w:val="18"/>
        </w:rPr>
        <w:t xml:space="preserve">Figura 2.1 — Il diagramma completo dell'infrastruttura (versione v3).</w:t>
      </w:r>
    </w:p>
    <w:p>
      <w:pPr>
        <w:spacing w:after="120" w:line="276"/>
        <w:jc w:val="both"/>
      </w:pPr>
      <w:r>
        <w:t xml:space="preserve">La legenda del diagramma: una freccia </w:t>
      </w:r>
      <w:r>
        <w:rPr>
          <w:b/>
          <w:bCs/>
        </w:rPr>
        <w:t xml:space="preserve">piena</w:t>
      </w:r>
      <w:r>
        <w:t xml:space="preserve"> è una richiesta o un passaggio di dati; una freccia </w:t>
      </w:r>
      <w:r>
        <w:rPr>
          <w:b/>
          <w:bCs/>
        </w:rPr>
        <w:t xml:space="preserve">tratteggiata</w:t>
      </w:r>
      <w:r>
        <w:t xml:space="preserve"> è un controllo, un passaggio asincrono o un punto ancora da verificare. Le frecce blu numerate da 1 a 5 seguono il percorso dell'utente: (1) scarica la SPA, (2) login e gestione dell'account, (3) chiamate all'API con l'access token, (4) upload con il presigned POST, (5) lettura dei file pubblici. Il riquadro verde tratteggiato è un </w:t>
      </w:r>
      <w:r>
        <w:rPr>
          <w:i/>
          <w:iCs/>
        </w:rPr>
        <w:t xml:space="preserve">security group</w:t>
      </w:r>
      <w:r>
        <w:t xml:space="preserve">; l'icona del casco è un ruolo IAM, cioè l'</w:t>
      </w:r>
      <w:r>
        <w:rPr>
          <w:i/>
          <w:iCs/>
        </w:rPr>
        <w:t xml:space="preserve">execution role</w:t>
      </w:r>
      <w:r>
        <w:t xml:space="preserve"> di una Lambda.</w:t>
      </w:r>
    </w:p>
    <w:p>
      <w:pPr>
        <w:pStyle w:val="Heading3"/>
      </w:pPr>
      <w:bookmarkStart w:name="_Toc6" w:id="6"/>
      <w:r>
        <w:t xml:space="preserve">Lettura guidata per zone</w:t>
      </w:r>
      <w:bookmarkEnd w:id="6"/>
    </w:p>
    <w:p>
      <w:pPr>
        <w:spacing w:after="120" w:line="276"/>
        <w:jc w:val="both"/>
      </w:pPr>
      <w:r>
        <w:t xml:space="preserve">Il modo più semplice per leggere la figura è dividerla in tre zone, perché dove sta un servizio decide </w:t>
      </w:r>
      <w:r>
        <w:rPr>
          <w:b/>
          <w:bCs/>
        </w:rPr>
        <w:t xml:space="preserve">come lo si protegge</w:t>
      </w:r>
      <w:r>
        <w:t xml:space="preserve">.</w:t>
      </w:r>
    </w:p>
    <w:p>
      <w:pPr>
        <w:pStyle w:val="ListParagraph"/>
        <w:numPr>
          <w:ilvl w:val="0"/>
          <w:numId w:val="2"/>
        </w:numPr>
        <w:spacing w:after="60" w:line="276"/>
      </w:pPr>
      <w:r>
        <w:rPr>
          <w:b/>
          <w:bCs/>
        </w:rPr>
        <w:t xml:space="preserve">In alto, il mondo esterno e i servizi globali.</w:t>
      </w:r>
      <w:r>
        <w:t xml:space="preserve"> Il browser dell'utente, le due distribuzioni CloudFront (una per il sito, una per i file) e IAM. CloudFront e IAM non appartengono a una regione.</w:t>
      </w:r>
    </w:p>
    <w:p>
      <w:pPr>
        <w:pStyle w:val="ListParagraph"/>
        <w:numPr>
          <w:ilvl w:val="0"/>
          <w:numId w:val="2"/>
        </w:numPr>
        <w:spacing w:after="60" w:line="276"/>
      </w:pPr>
      <w:r>
        <w:rPr>
          <w:b/>
          <w:bCs/>
        </w:rPr>
        <w:t xml:space="preserve">Al centro, i servizi regionali fuori dalla VPC.</w:t>
      </w:r>
      <w:r>
        <w:t xml:space="preserve"> Cognito, API Gateway, i due bucket S3, SNS, SQS, SES, CloudWatch, Secrets Manager e la Mailer Lambda. Non hanno interfacce di rete nostre, quindi </w:t>
      </w:r>
      <w:r>
        <w:rPr>
          <w:b/>
          <w:bCs/>
        </w:rPr>
        <w:t xml:space="preserve">non hanno security group</w:t>
      </w:r>
      <w:r>
        <w:t xml:space="preserve">: si proteggono solo con IAM, cioè con identity policy e resource policy.</w:t>
      </w:r>
    </w:p>
    <w:p>
      <w:pPr>
        <w:pStyle w:val="ListParagraph"/>
        <w:numPr>
          <w:ilvl w:val="0"/>
          <w:numId w:val="2"/>
        </w:numPr>
        <w:spacing w:after="60" w:line="276"/>
      </w:pPr>
      <w:r>
        <w:rPr>
          <w:b/>
          <w:bCs/>
        </w:rPr>
        <w:t xml:space="preserve">In basso, la VPC.</w:t>
      </w:r>
      <w:r>
        <w:t xml:space="preserve"> Aurora, l'RDS Proxy, le interfacce di rete delle cinque Lambda di business e gli endpoint VPC, su due sottoreti private in due zone di disponibilità. Qui valgono sia i controlli di rete (i security group) sia quelli IAM.</w:t>
      </w:r>
    </w:p>
    <w:p>
      <w:pPr>
        <w:spacing w:after="120" w:line="276"/>
        <w:jc w:val="both"/>
      </w:pPr>
      <w:r>
        <w:t xml:space="preserve">Il diagramma mostra anche che </w:t>
      </w:r>
      <w:r>
        <w:rPr>
          <w:b/>
          <w:bCs/>
        </w:rPr>
        <w:t xml:space="preserve">la VPC non ha porte verso Internet</w:t>
      </w:r>
      <w:r>
        <w:t xml:space="preserve">: né Internet Gateway né NAT. Le Lambda al suo interno raggiungono i pochi servizi AWS che servono tramite gli endpoint, e tutto il traffico degli utenti entra da CloudFront e da API Gateway, che stanno fuori.</w:t>
      </w:r>
    </w:p>
    <w:p>
      <w:pPr>
        <w:pStyle w:val="Heading2"/>
      </w:pPr>
      <w:bookmarkStart w:name="_Toc7" w:id="7"/>
      <w:r>
        <w:t xml:space="preserve">2.2 I componenti in breve</w:t>
      </w:r>
      <w:bookmarkEnd w:id="7"/>
    </w:p>
    <w:p>
      <w:pPr>
        <w:spacing w:after="120" w:line="276"/>
        <w:jc w:val="both"/>
      </w:pPr>
      <w:r>
        <w:t xml:space="preserve">La tabella elenca ogni componente con il suo ruolo e la zona in cui sta. Qui i servizi sono descritti in modo volutamente breve: i collegamenti tra loro e i permessi sono il tema del capitolo 4. Per ciascun servizio esiste un file di dettaglio in </w:t>
      </w:r>
      <w:r>
        <w:rPr>
          <w:rFonts w:ascii="Consolas" w:cs="Consolas" w:eastAsia="Consolas" w:hAnsi="Consolas"/>
          <w:color w:val="0B5394"/>
          <w:sz w:val="19"/>
          <w:szCs w:val="19"/>
        </w:rPr>
        <w:t xml:space="preserve">definitivo/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4"/>
        <w:gridCol w:w="5452"/>
        <w:gridCol w:w="1752"/>
      </w:tblGrid>
      <w:tr>
        <w:trPr>
          <w:cantSplit/>
          <w:tblHeader/>
        </w:trPr>
        <w:tc>
          <w:tcPr>
            <w:tcW w:type="dxa" w:w="243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Componente</w:t>
            </w:r>
          </w:p>
        </w:tc>
        <w:tc>
          <w:tcPr>
            <w:tcW w:type="dxa" w:w="545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Ruolo nel progetto</w:t>
            </w:r>
          </w:p>
        </w:tc>
        <w:tc>
          <w:tcPr>
            <w:tcW w:type="dxa" w:w="175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Dove sta</w:t>
            </w:r>
          </w:p>
        </w:tc>
      </w:tr>
      <w:tr>
        <w:trPr>
          <w:cantSplit/>
        </w:trPr>
        <w:tc>
          <w:tcPr>
            <w:tcW w:type="dxa" w:w="243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CloudFront</w:t>
            </w:r>
            <w:r>
              <w:rPr>
                <w:sz w:val="19"/>
                <w:szCs w:val="19"/>
              </w:rPr>
              <w:t xml:space="preserve">, due distribuzioni</w:t>
            </w:r>
          </w:p>
        </w:tc>
        <w:tc>
          <w:tcPr>
            <w:tcW w:type="dxa" w:w="54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CDN con HTTPS: una serve la SPA (con la regola per il routing e gli header di sicurezza), l'altra le foto e i video degli annunci; entrambe leggono bucket privati con OAC</w:t>
            </w:r>
          </w:p>
        </w:tc>
        <w:tc>
          <w:tcPr>
            <w:tcW w:type="dxa" w:w="17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globale</w:t>
            </w:r>
          </w:p>
        </w:tc>
      </w:tr>
      <w:tr>
        <w:trPr>
          <w:cantSplit/>
        </w:trPr>
        <w:tc>
          <w:tcPr>
            <w:tcW w:type="dxa" w:w="243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S3</w:t>
            </w:r>
            <w:r>
              <w:rPr>
                <w:sz w:val="19"/>
                <w:szCs w:val="19"/>
              </w:rPr>
              <w:t xml:space="preserve">, due bucket privati</w:t>
            </w:r>
          </w:p>
        </w:tc>
        <w:tc>
          <w:tcPr>
            <w:tcW w:type="dxa" w:w="54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real-estate-prod-website-&lt;SUFFIX&gt;</w:t>
            </w:r>
            <w:r>
              <w:rPr>
                <w:sz w:val="19"/>
                <w:szCs w:val="19"/>
              </w:rPr>
              <w:t xml:space="preserve"> contiene la SPA; </w:t>
            </w:r>
            <w:r>
              <w:rPr>
                <w:rFonts w:ascii="Consolas" w:cs="Consolas" w:eastAsia="Consolas" w:hAnsi="Consolas"/>
                <w:color w:val="0B5394"/>
                <w:sz w:val="19"/>
                <w:szCs w:val="19"/>
              </w:rPr>
              <w:t xml:space="preserve">real-estate-prod-files-&lt;SUFFIX&gt;</w:t>
            </w:r>
            <w:r>
              <w:rPr>
                <w:sz w:val="19"/>
                <w:szCs w:val="19"/>
              </w:rPr>
              <w:t xml:space="preserve"> i file degli annunci, scritti dal browser con un presigned POST</w:t>
            </w:r>
          </w:p>
        </w:tc>
        <w:tc>
          <w:tcPr>
            <w:tcW w:type="dxa" w:w="17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regionale, fuori dalla VPC</w:t>
            </w:r>
          </w:p>
        </w:tc>
      </w:tr>
      <w:tr>
        <w:trPr>
          <w:cantSplit/>
        </w:trPr>
        <w:tc>
          <w:tcPr>
            <w:tcW w:type="dxa" w:w="243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Cognito</w:t>
            </w:r>
            <w:r>
              <w:rPr>
                <w:sz w:val="19"/>
                <w:szCs w:val="19"/>
              </w:rPr>
              <w:t xml:space="preserve">, user pool</w:t>
            </w:r>
          </w:p>
        </w:tc>
        <w:tc>
          <w:tcPr>
            <w:tcW w:type="dxa" w:w="54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registrazione, login, token; i gruppi </w:t>
            </w:r>
            <w:r>
              <w:rPr>
                <w:rFonts w:ascii="Consolas" w:cs="Consolas" w:eastAsia="Consolas" w:hAnsi="Consolas"/>
                <w:color w:val="0B5394"/>
                <w:sz w:val="19"/>
                <w:szCs w:val="19"/>
              </w:rPr>
              <w:t xml:space="preserve">buyer</w:t>
            </w:r>
            <w:r>
              <w:rPr>
                <w:sz w:val="19"/>
                <w:szCs w:val="19"/>
              </w:rPr>
              <w:t xml:space="preserve">, </w:t>
            </w:r>
            <w:r>
              <w:rPr>
                <w:rFonts w:ascii="Consolas" w:cs="Consolas" w:eastAsia="Consolas" w:hAnsi="Consolas"/>
                <w:color w:val="0B5394"/>
                <w:sz w:val="19"/>
                <w:szCs w:val="19"/>
              </w:rPr>
              <w:t xml:space="preserve">agent</w:t>
            </w:r>
            <w:r>
              <w:rPr>
                <w:sz w:val="19"/>
                <w:szCs w:val="19"/>
              </w:rPr>
              <w:t xml:space="preserve">, </w:t>
            </w:r>
            <w:r>
              <w:rPr>
                <w:rFonts w:ascii="Consolas" w:cs="Consolas" w:eastAsia="Consolas" w:hAnsi="Consolas"/>
                <w:color w:val="0B5394"/>
                <w:sz w:val="19"/>
                <w:szCs w:val="19"/>
              </w:rPr>
              <w:t xml:space="preserve">admin</w:t>
            </w:r>
            <w:r>
              <w:rPr>
                <w:sz w:val="19"/>
                <w:szCs w:val="19"/>
              </w:rPr>
              <w:t xml:space="preserve"> danno il ruolo; è l'unico posto dove sta l'email degli utenti</w:t>
            </w:r>
          </w:p>
        </w:tc>
        <w:tc>
          <w:tcPr>
            <w:tcW w:type="dxa" w:w="17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regionale, fuori dalla VPC</w:t>
            </w:r>
          </w:p>
        </w:tc>
      </w:tr>
      <w:tr>
        <w:trPr>
          <w:cantSplit/>
        </w:trPr>
        <w:tc>
          <w:tcPr>
            <w:tcW w:type="dxa" w:w="243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API Gateway</w:t>
            </w:r>
            <w:r>
              <w:rPr>
                <w:sz w:val="19"/>
                <w:szCs w:val="19"/>
              </w:rPr>
              <w:t xml:space="preserve">, HTTP API</w:t>
            </w:r>
          </w:p>
        </w:tc>
        <w:tc>
          <w:tcPr>
            <w:tcW w:type="dxa" w:w="54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porta d'ingresso del backend: verifica il token con un authorizer JWT, applica CORS e throttling, invoca la Lambda dello scope</w:t>
            </w:r>
          </w:p>
        </w:tc>
        <w:tc>
          <w:tcPr>
            <w:tcW w:type="dxa" w:w="17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regionale, fuori dalla VPC</w:t>
            </w:r>
          </w:p>
        </w:tc>
      </w:tr>
      <w:tr>
        <w:trPr>
          <w:cantSplit/>
        </w:trPr>
        <w:tc>
          <w:tcPr>
            <w:tcW w:type="dxa" w:w="243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Lambda di business</w:t>
            </w:r>
            <w:r>
              <w:rPr>
                <w:sz w:val="19"/>
                <w:szCs w:val="19"/>
              </w:rPr>
              <w:t xml:space="preserve"> (Property, Users, Offers, Presigned, Files)</w:t>
            </w:r>
          </w:p>
        </w:tc>
        <w:tc>
          <w:tcPr>
            <w:tcW w:type="dxa" w:w="54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 logica dell'applicazione, una funzione per scope con un router interno, ognuna con il proprio ruolo IAM</w:t>
            </w:r>
          </w:p>
        </w:tc>
        <w:tc>
          <w:tcPr>
            <w:tcW w:type="dxa" w:w="17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dentro la VPC, in entrambe le sottoreti</w:t>
            </w:r>
          </w:p>
        </w:tc>
      </w:tr>
      <w:tr>
        <w:trPr>
          <w:cantSplit/>
        </w:trPr>
        <w:tc>
          <w:tcPr>
            <w:tcW w:type="dxa" w:w="243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Lambda Mailer</w:t>
            </w:r>
          </w:p>
        </w:tc>
        <w:tc>
          <w:tcPr>
            <w:tcW w:type="dxa" w:w="54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legge la coda delle notifiche, chiede l'email a Cognito e invia con SES; non usa il database</w:t>
            </w:r>
          </w:p>
        </w:tc>
        <w:tc>
          <w:tcPr>
            <w:tcW w:type="dxa" w:w="17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regionale, fuori dalla VPC</w:t>
            </w:r>
          </w:p>
        </w:tc>
      </w:tr>
      <w:tr>
        <w:trPr>
          <w:cantSplit/>
        </w:trPr>
        <w:tc>
          <w:tcPr>
            <w:tcW w:type="dxa" w:w="243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VPC</w:t>
            </w:r>
            <w:r>
              <w:rPr>
                <w:sz w:val="19"/>
                <w:szCs w:val="19"/>
              </w:rPr>
              <w:t xml:space="preserve"> e sottoreti</w:t>
            </w:r>
          </w:p>
        </w:tc>
        <w:tc>
          <w:tcPr>
            <w:tcW w:type="dxa" w:w="54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rete privata </w:t>
            </w:r>
            <w:r>
              <w:rPr>
                <w:rFonts w:ascii="Consolas" w:cs="Consolas" w:eastAsia="Consolas" w:hAnsi="Consolas"/>
                <w:color w:val="0B5394"/>
                <w:sz w:val="19"/>
                <w:szCs w:val="19"/>
              </w:rPr>
              <w:t xml:space="preserve">10.0.0.0/16</w:t>
            </w:r>
            <w:r>
              <w:rPr>
                <w:sz w:val="19"/>
                <w:szCs w:val="19"/>
              </w:rPr>
              <w:t xml:space="preserve"> con due sottoreti </w:t>
            </w:r>
            <w:r>
              <w:rPr>
                <w:rFonts w:ascii="Consolas" w:cs="Consolas" w:eastAsia="Consolas" w:hAnsi="Consolas"/>
                <w:color w:val="0B5394"/>
                <w:sz w:val="19"/>
                <w:szCs w:val="19"/>
              </w:rPr>
              <w:t xml:space="preserve">/24</w:t>
            </w:r>
            <w:r>
              <w:rPr>
                <w:sz w:val="19"/>
                <w:szCs w:val="19"/>
              </w:rPr>
              <w:t xml:space="preserve"> in due zone di disponibilità, senza accesso a Internet</w:t>
            </w:r>
          </w:p>
        </w:tc>
        <w:tc>
          <w:tcPr>
            <w:tcW w:type="dxa" w:w="17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regionale</w:t>
            </w:r>
          </w:p>
        </w:tc>
      </w:tr>
      <w:tr>
        <w:trPr>
          <w:cantSplit/>
        </w:trPr>
        <w:tc>
          <w:tcPr>
            <w:tcW w:type="dxa" w:w="243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Endpoint VPC</w:t>
            </w:r>
          </w:p>
        </w:tc>
        <w:tc>
          <w:tcPr>
            <w:tcW w:type="dxa" w:w="54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unica strada verso i servizi AWS dalla VPC: interface per SNS e Secrets Manager, gateway (gratuito) per S3</w:t>
            </w:r>
          </w:p>
        </w:tc>
        <w:tc>
          <w:tcPr>
            <w:tcW w:type="dxa" w:w="17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dentro la VPC</w:t>
            </w:r>
          </w:p>
        </w:tc>
      </w:tr>
      <w:tr>
        <w:trPr>
          <w:cantSplit/>
        </w:trPr>
        <w:tc>
          <w:tcPr>
            <w:tcW w:type="dxa" w:w="243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RDS Proxy</w:t>
            </w:r>
          </w:p>
        </w:tc>
        <w:tc>
          <w:tcPr>
            <w:tcW w:type="dxa" w:w="54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pooler di connessioni tra le Lambda e Aurora; le Lambda entrano con un token IAM, il proxy con la password del secret</w:t>
            </w:r>
          </w:p>
        </w:tc>
        <w:tc>
          <w:tcPr>
            <w:tcW w:type="dxa" w:w="17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dentro la VPC</w:t>
            </w:r>
          </w:p>
        </w:tc>
      </w:tr>
      <w:tr>
        <w:trPr>
          <w:cantSplit/>
        </w:trPr>
        <w:tc>
          <w:tcPr>
            <w:tcW w:type="dxa" w:w="243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Aurora PostgreSQL</w:t>
            </w:r>
          </w:p>
        </w:tc>
        <w:tc>
          <w:tcPr>
            <w:tcW w:type="dxa" w:w="54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database relazionale: utenti, immobili, offerte, metadati dei file; un writer e un reader su due zone</w:t>
            </w:r>
          </w:p>
        </w:tc>
        <w:tc>
          <w:tcPr>
            <w:tcW w:type="dxa" w:w="17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dentro la VPC</w:t>
            </w:r>
          </w:p>
        </w:tc>
      </w:tr>
      <w:tr>
        <w:trPr>
          <w:cantSplit/>
        </w:trPr>
        <w:tc>
          <w:tcPr>
            <w:tcW w:type="dxa" w:w="243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Secrets Manager</w:t>
            </w:r>
            <w:r>
              <w:rPr>
                <w:sz w:val="19"/>
                <w:szCs w:val="19"/>
              </w:rPr>
              <w:t xml:space="preserve"> e </w:t>
            </w:r>
            <w:r>
              <w:rPr>
                <w:b/>
                <w:bCs/>
                <w:sz w:val="19"/>
                <w:szCs w:val="19"/>
              </w:rPr>
              <w:t xml:space="preserve">KMS</w:t>
            </w:r>
          </w:p>
        </w:tc>
        <w:tc>
          <w:tcPr>
            <w:tcW w:type="dxa" w:w="54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le credenziali degli utenti PostgreSQL, che legge solo il proxy; le chiavi KMS gestite da AWS che cifrano database e secret (la coda usa la cifratura SSE-SQS, gestita da SQS)</w:t>
            </w:r>
          </w:p>
        </w:tc>
        <w:tc>
          <w:tcPr>
            <w:tcW w:type="dxa" w:w="17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regionale, fuori dalla VPC</w:t>
            </w:r>
          </w:p>
        </w:tc>
      </w:tr>
      <w:tr>
        <w:trPr>
          <w:cantSplit/>
        </w:trPr>
        <w:tc>
          <w:tcPr>
            <w:tcW w:type="dxa" w:w="243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SNS</w:t>
            </w:r>
            <w:r>
              <w:rPr>
                <w:sz w:val="19"/>
                <w:szCs w:val="19"/>
              </w:rPr>
              <w:t xml:space="preserve">, topic delle notifiche</w:t>
            </w:r>
          </w:p>
        </w:tc>
        <w:tc>
          <w:tcPr>
            <w:tcW w:type="dxa" w:w="54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riceve gli eventi da Property, Users e Offers e ne consegna una copia a ogni sottoscrittore</w:t>
            </w:r>
          </w:p>
        </w:tc>
        <w:tc>
          <w:tcPr>
            <w:tcW w:type="dxa" w:w="17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regionale, fuori dalla VPC</w:t>
            </w:r>
          </w:p>
        </w:tc>
      </w:tr>
      <w:tr>
        <w:trPr>
          <w:cantSplit/>
        </w:trPr>
        <w:tc>
          <w:tcPr>
            <w:tcW w:type="dxa" w:w="243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SQS</w:t>
            </w:r>
            <w:r>
              <w:rPr>
                <w:sz w:val="19"/>
                <w:szCs w:val="19"/>
              </w:rPr>
              <w:t xml:space="preserve">, coda e dead-letter queue</w:t>
            </w:r>
          </w:p>
        </w:tc>
        <w:tc>
          <w:tcPr>
            <w:tcW w:type="dxa" w:w="54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buffer con ritentativi tra l'evento e l'invio; la DLQ raccoglie i messaggi non elaborati dopo 5 ricezioni</w:t>
            </w:r>
          </w:p>
        </w:tc>
        <w:tc>
          <w:tcPr>
            <w:tcW w:type="dxa" w:w="17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regionale, fuori dalla VPC</w:t>
            </w:r>
          </w:p>
        </w:tc>
      </w:tr>
      <w:tr>
        <w:trPr>
          <w:cantSplit/>
        </w:trPr>
        <w:tc>
          <w:tcPr>
            <w:tcW w:type="dxa" w:w="243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SES</w:t>
            </w:r>
          </w:p>
        </w:tc>
        <w:tc>
          <w:tcPr>
            <w:tcW w:type="dxa" w:w="54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invia le email dal mittente del progetto (in sandbox per la demo)</w:t>
            </w:r>
          </w:p>
        </w:tc>
        <w:tc>
          <w:tcPr>
            <w:tcW w:type="dxa" w:w="17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regionale, fuori dalla VPC</w:t>
            </w:r>
          </w:p>
        </w:tc>
      </w:tr>
      <w:tr>
        <w:trPr>
          <w:cantSplit/>
        </w:trPr>
        <w:tc>
          <w:tcPr>
            <w:tcW w:type="dxa" w:w="243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CloudWatch</w:t>
            </w:r>
            <w:r>
              <w:rPr>
                <w:sz w:val="19"/>
                <w:szCs w:val="19"/>
              </w:rPr>
              <w:t xml:space="preserve"> e topic </w:t>
            </w:r>
            <w:r>
              <w:rPr>
                <w:rFonts w:ascii="Consolas" w:cs="Consolas" w:eastAsia="Consolas" w:hAnsi="Consolas"/>
                <w:color w:val="0B5394"/>
                <w:sz w:val="19"/>
                <w:szCs w:val="19"/>
              </w:rPr>
              <w:t xml:space="preserve">real-estate-prod-ops-alerts</w:t>
            </w:r>
          </w:p>
        </w:tc>
        <w:tc>
          <w:tcPr>
            <w:tcW w:type="dxa" w:w="54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log, metriche e allarmi; il topic porta gli avvisi al team per email</w:t>
            </w:r>
          </w:p>
        </w:tc>
        <w:tc>
          <w:tcPr>
            <w:tcW w:type="dxa" w:w="17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regionale, fuori dalla VPC</w:t>
            </w:r>
          </w:p>
        </w:tc>
      </w:tr>
      <w:tr>
        <w:trPr>
          <w:cantSplit/>
        </w:trPr>
        <w:tc>
          <w:tcPr>
            <w:tcW w:type="dxa" w:w="243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IAM</w:t>
            </w:r>
          </w:p>
        </w:tc>
        <w:tc>
          <w:tcPr>
            <w:tcW w:type="dxa" w:w="54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ruoli </w:t>
            </w:r>
            <w:r>
              <w:rPr>
                <w:rFonts w:ascii="Consolas" w:cs="Consolas" w:eastAsia="Consolas" w:hAnsi="Consolas"/>
                <w:color w:val="0B5394"/>
                <w:sz w:val="19"/>
                <w:szCs w:val="19"/>
              </w:rPr>
              <w:t xml:space="preserve">real-estate-prod-*</w:t>
            </w:r>
            <w:r>
              <w:rPr>
                <w:sz w:val="19"/>
                <w:szCs w:val="19"/>
              </w:rPr>
              <w:t xml:space="preserve">, policy e trust relationship: decide chi può fare cosa su quale risorsa</w:t>
            </w:r>
          </w:p>
        </w:tc>
        <w:tc>
          <w:tcPr>
            <w:tcW w:type="dxa" w:w="17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globale</w:t>
            </w:r>
          </w:p>
        </w:tc>
      </w:tr>
    </w:tbl>
    <w:p>
      <w:pPr>
        <w:spacing w:after="120"/>
      </w:pPr>
    </w:p>
    <w:p>
      <w:pPr>
        <w:spacing w:after="120" w:line="276"/>
        <w:jc w:val="both"/>
      </w:pPr>
      <w:r>
        <w:t xml:space="preserve">Tre idee tengono insieme il progetto. Il </w:t>
      </w:r>
      <w:r>
        <w:rPr>
          <w:b/>
          <w:bCs/>
        </w:rPr>
        <w:t xml:space="preserve">frontend è statico</w:t>
      </w:r>
      <w:r>
        <w:t xml:space="preserve"> (CloudFront e S3): nessun server, la logica di presentazione gira nel browser. Il </w:t>
      </w:r>
      <w:r>
        <w:rPr>
          <w:b/>
          <w:bCs/>
        </w:rPr>
        <w:t xml:space="preserve">backend è serverless</w:t>
      </w:r>
      <w:r>
        <w:t xml:space="preserve"> (API Gateway e Lambda): si paga per richiesta e AWS gestisce i server. Lo </w:t>
      </w:r>
      <w:r>
        <w:rPr>
          <w:b/>
          <w:bCs/>
        </w:rPr>
        <w:t xml:space="preserve">stato sta nei servizi di dati</w:t>
      </w:r>
      <w:r>
        <w:t xml:space="preserve"> (Aurora e S3), non nelle Lambda, che sono effimere: ogni istanza può nascere e sparire in qualsiasi momento, come un controller Spring che non tiene mai nulla in memoria da una richiesta all'altra.</w:t>
      </w:r>
    </w:p>
    <w:p>
      <w:pPr>
        <w:pStyle w:val="Heading2"/>
      </w:pPr>
      <w:bookmarkStart w:name="_Toc8" w:id="8"/>
      <w:r>
        <w:t xml:space="preserve">2.3 Le scelte di fondo</w:t>
      </w:r>
      <w:bookmarkEnd w:id="8"/>
    </w:p>
    <w:p>
      <w:pPr>
        <w:spacing w:after="120" w:line="276"/>
        <w:jc w:val="both"/>
      </w:pPr>
      <w:r>
        <w:t xml:space="preserve">Le decisioni di dettaglio sono nel capitolo 5. Qui le quattro che determinano la forma dell'intera architettura.</w:t>
      </w:r>
    </w:p>
    <w:p>
      <w:pPr>
        <w:pStyle w:val="Heading3"/>
      </w:pPr>
      <w:bookmarkStart w:name="_Toc9" w:id="9"/>
      <w:r>
        <w:t xml:space="preserve">Serverless</w:t>
      </w:r>
      <w:bookmarkEnd w:id="9"/>
    </w:p>
    <w:p>
      <w:pPr>
        <w:spacing w:after="120" w:line="276"/>
        <w:jc w:val="both"/>
      </w:pPr>
      <w:r>
        <w:t xml:space="preserve">Il traffico previsto è basso e irregolare. Con Lambda e un'HTTP API si paga per richiesta e il sistema scala da zero; con un'applicazione sempre accesa (per esempio un container su ECS Fargate, la cosa più vicina a un </w:t>
      </w:r>
      <w:r>
        <w:rPr>
          <w:rFonts w:ascii="Consolas" w:cs="Consolas" w:eastAsia="Consolas" w:hAnsi="Consolas"/>
          <w:color w:val="0B5394"/>
          <w:sz w:val="19"/>
          <w:szCs w:val="19"/>
        </w:rPr>
        <w:t xml:space="preserve">docker-compose</w:t>
      </w:r>
      <w:r>
        <w:t xml:space="preserve"> in produzione) si pagherebbe un costo fisso anche a vuoto. Il prezzo è un cold start sulle istanze nuove e il fatto che il codice sia effimero, da cui la regola di tenere lo stato nei servizi di dati.</w:t>
      </w:r>
    </w:p>
    <w:p>
      <w:pPr>
        <w:pStyle w:val="Heading3"/>
      </w:pPr>
      <w:bookmarkStart w:name="_Toc10" w:id="10"/>
      <w:r>
        <w:t xml:space="preserve">Una regione, due zone di disponibilità</w:t>
      </w:r>
      <w:bookmarkEnd w:id="10"/>
    </w:p>
    <w:p>
      <w:pPr>
        <w:spacing w:after="120" w:line="276"/>
        <w:jc w:val="both"/>
      </w:pPr>
      <w:r>
        <w:t xml:space="preserve">Tutto sta in </w:t>
      </w:r>
      <w:r>
        <w:rPr>
          <w:rFonts w:ascii="Consolas" w:cs="Consolas" w:eastAsia="Consolas" w:hAnsi="Consolas"/>
          <w:color w:val="0B5394"/>
          <w:sz w:val="19"/>
          <w:szCs w:val="19"/>
        </w:rPr>
        <w:t xml:space="preserve">eu-south-1</w:t>
      </w:r>
      <w:r>
        <w:t xml:space="preserve"> (Milano): dati in Italia e latenza bassa. È una regione </w:t>
      </w:r>
      <w:r>
        <w:rPr>
          <w:i/>
          <w:iCs/>
        </w:rPr>
        <w:t xml:space="preserve">opt-in</w:t>
      </w:r>
      <w:r>
        <w:t xml:space="preserve">, da abilitare nell'account, ma tutti i servizi usati ci sono. Dentro la regione, la VPC ha due sottoreti in due zone: Aurora e l'RDS Proxy chiedono almeno due zone, e due zone vogliono dire sopravvivere alla caduta di un data center (Aurora promuove la reader dell'altra zona in decine di secondi). Non c'è invece replica su una seconda </w:t>
      </w:r>
      <w:r>
        <w:rPr>
          <w:b/>
          <w:bCs/>
        </w:rPr>
        <w:t xml:space="preserve">regione</w:t>
      </w:r>
      <w:r>
        <w:t xml:space="preserve">: è un limite che dichiariamo nel capitolo 6.</w:t>
      </w:r>
    </w:p>
    <w:p>
      <w:pPr>
        <w:pStyle w:val="Heading3"/>
      </w:pPr>
      <w:bookmarkStart w:name="_Toc11" w:id="11"/>
      <w:r>
        <w:t xml:space="preserve">Una VPC senza Internet Gateway né NAT</w:t>
      </w:r>
      <w:bookmarkEnd w:id="11"/>
    </w:p>
    <w:p>
      <w:pPr>
        <w:spacing w:after="120" w:line="276"/>
        <w:jc w:val="both"/>
      </w:pPr>
      <w:r>
        <w:t xml:space="preserve">Nella VPC vive solo ciò che deve stare vicino al database. Il traffico degli utenti entra da CloudFront e da API Gateway, che sono fuori; il progetto non chiama API esterne; un NAT sarebbe un costo fisso orario per niente. Le Lambda nella VPC raggiungono i servizi AWS che servono con gli </w:t>
      </w:r>
      <w:r>
        <w:rPr>
          <w:b/>
          <w:bCs/>
        </w:rPr>
        <w:t xml:space="preserve">endpoint VPC</w:t>
      </w:r>
      <w:r>
        <w:t xml:space="preserve">: SNS e Secrets Manager con interface endpoint, S3 con un gateway endpoint gratuito. Se un giorno servisse un'API esterna, si aggiungerebbe una sottorete pubblica per zona con un NAT.</w:t>
      </w:r>
    </w:p>
    <w:p>
      <w:pPr>
        <w:pStyle w:val="Heading3"/>
      </w:pPr>
      <w:bookmarkStart w:name="_Toc12" w:id="12"/>
      <w:r>
        <w:t xml:space="preserve">Sincrono e asincrono</w:t>
      </w:r>
      <w:bookmarkEnd w:id="12"/>
    </w:p>
    <w:p>
      <w:pPr>
        <w:spacing w:after="120" w:line="276"/>
        <w:jc w:val="both"/>
      </w:pPr>
      <w:r>
        <w:t xml:space="preserve">Le richieste degli utenti sono </w:t>
      </w:r>
      <w:r>
        <w:rPr>
          <w:b/>
          <w:bCs/>
        </w:rPr>
        <w:t xml:space="preserve">sincrone</w:t>
      </w:r>
      <w:r>
        <w:t xml:space="preserve">: il browser chiama l'API, la Lambda risponde. Tutto ciò che può aspettare è </w:t>
      </w:r>
      <w:r>
        <w:rPr>
          <w:b/>
          <w:bCs/>
        </w:rPr>
        <w:t xml:space="preserve">asincrono</w:t>
      </w:r>
      <w:r>
        <w:t xml:space="preserve">, così che un servizio lento non rallenti l'utente e un errore non vada perso. L'invio delle email passa da SNS e SQS con ritentativi e una dead-letter queue; la registrazione di un file caricato parte da una notifica di S3 e non da una conferma del client, che potrebbe mentire o non arrivare mai. La Mailer sta fuori dalla VPC proprio perché è l'unica Lambda che non ha bisogno del database.</w:t>
      </w:r>
    </w:p>
    <w:p>
      <w:pPr>
        <w:spacing w:after="120" w:line="276"/>
        <w:jc w:val="both"/>
      </w:pPr>
      <w:r>
        <w:t xml:space="preserve">Le scelte trasversali di sicurezza, cioè un ruolo IAM per Lambda, un utente PostgreSQL per Lambda, nessuna password nel codice, cifratura in transito e a riposo, sono il tema del capitolo 3.</w:t>
      </w:r>
    </w:p>
    <w:p>
      <w:pPr>
        <w:pStyle w:val="Heading1"/>
      </w:pPr>
      <w:bookmarkStart w:name="_Toc13" w:id="13"/>
      <w:r>
        <w:t xml:space="preserve">3. Il modello di sicurezza</w:t>
      </w:r>
      <w:bookmarkEnd w:id="13"/>
    </w:p>
    <w:p>
      <w:pPr>
        <w:spacing w:after="120" w:line="276"/>
        <w:jc w:val="both"/>
      </w:pPr>
      <w:r>
        <w:t xml:space="preserve">Ogni freccia del diagramma è una richiesta che qualcuno fa a qualcun altro, e ogni richiesta deve essere </w:t>
      </w:r>
      <w:r>
        <w:rPr>
          <w:b/>
          <w:bCs/>
        </w:rPr>
        <w:t xml:space="preserve">permessa due volte</w:t>
      </w:r>
      <w:r>
        <w:t xml:space="preserve">: dalla rete, che decide se i pacchetti arrivano, e da IAM, che decide se chi chiama può fare quell'operazione su quella risorsa. Questo capitolo spiega le regole del gioco una volta per tutte; i flussi del capitolo 4 le applicano passaggio per passaggio e rimandano qui.</w:t>
      </w:r>
    </w:p>
    <w:p>
      <w:pPr>
        <w:spacing w:after="120" w:line="276"/>
        <w:jc w:val="both"/>
      </w:pPr>
      <w:r>
        <w:t xml:space="preserve">Prima di cominciare conviene separare tre livelli che è facile confondere: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2410"/>
        <w:gridCol w:w="4016"/>
        <w:gridCol w:w="1505"/>
      </w:tblGrid>
      <w:tr>
        <w:trPr>
          <w:cantSplit/>
          <w:tblHeader/>
        </w:trPr>
        <w:tc>
          <w:tcPr>
            <w:tcW w:type="dxa" w:w="1707"/>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Livello</w:t>
            </w:r>
          </w:p>
        </w:tc>
        <w:tc>
          <w:tcPr>
            <w:tcW w:type="dxa" w:w="24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è il soggetto</w:t>
            </w:r>
          </w:p>
        </w:tc>
        <w:tc>
          <w:tcPr>
            <w:tcW w:type="dxa" w:w="401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decide</w:t>
            </w:r>
          </w:p>
        </w:tc>
        <w:tc>
          <w:tcPr>
            <w:tcW w:type="dxa" w:w="150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Dove si vede</w:t>
            </w:r>
          </w:p>
        </w:tc>
      </w:tr>
      <w:tr>
        <w:trPr>
          <w:cantSplit/>
        </w:trPr>
        <w:tc>
          <w:tcPr>
            <w:tcW w:type="dxa" w:w="170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Utenti finali</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visitatore, </w:t>
            </w:r>
            <w:r>
              <w:rPr>
                <w:rFonts w:ascii="Consolas" w:cs="Consolas" w:eastAsia="Consolas" w:hAnsi="Consolas"/>
                <w:color w:val="0B5394"/>
                <w:sz w:val="19"/>
                <w:szCs w:val="19"/>
              </w:rPr>
              <w:t xml:space="preserve">buyer</w:t>
            </w:r>
            <w:r>
              <w:rPr>
                <w:sz w:val="19"/>
                <w:szCs w:val="19"/>
              </w:rPr>
              <w:t xml:space="preserve">, </w:t>
            </w:r>
            <w:r>
              <w:rPr>
                <w:rFonts w:ascii="Consolas" w:cs="Consolas" w:eastAsia="Consolas" w:hAnsi="Consolas"/>
                <w:color w:val="0B5394"/>
                <w:sz w:val="19"/>
                <w:szCs w:val="19"/>
              </w:rPr>
              <w:t xml:space="preserve">agent</w:t>
            </w:r>
            <w:r>
              <w:rPr>
                <w:sz w:val="19"/>
                <w:szCs w:val="19"/>
              </w:rPr>
              <w:t xml:space="preserve">, </w:t>
            </w:r>
            <w:r>
              <w:rPr>
                <w:rFonts w:ascii="Consolas" w:cs="Consolas" w:eastAsia="Consolas" w:hAnsi="Consolas"/>
                <w:color w:val="0B5394"/>
                <w:sz w:val="19"/>
                <w:szCs w:val="19"/>
              </w:rPr>
              <w:t xml:space="preserve">admin</w:t>
            </w:r>
          </w:p>
        </w:tc>
        <w:tc>
          <w:tcPr>
            <w:tcW w:type="dxa" w:w="401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Cognito li autentica; l'authorizer JWT controlla il token; la Lambda controlla gruppo e ownership nel database. </w:t>
            </w:r>
            <w:r>
              <w:rPr>
                <w:b/>
                <w:bCs/>
                <w:sz w:val="19"/>
                <w:szCs w:val="19"/>
              </w:rPr>
              <w:t xml:space="preserve">Non sono identità IAM</w:t>
            </w:r>
          </w:p>
        </w:tc>
        <w:tc>
          <w:tcPr>
            <w:tcW w:type="dxa" w:w="150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flusso 4.2</w:t>
            </w:r>
          </w:p>
        </w:tc>
      </w:tr>
      <w:tr>
        <w:trPr>
          <w:cantSplit/>
        </w:trPr>
        <w:tc>
          <w:tcPr>
            <w:tcW w:type="dxa" w:w="170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Servizi</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Lambda, RDS Proxy, CloudFront, SNS, S3, API Gateway…</w:t>
            </w:r>
          </w:p>
        </w:tc>
        <w:tc>
          <w:tcPr>
            <w:tcW w:type="dxa" w:w="401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IAM</w:t>
            </w:r>
            <w:r>
              <w:rPr>
                <w:sz w:val="19"/>
                <w:szCs w:val="19"/>
              </w:rPr>
              <w:t xml:space="preserve">: ruoli, identity policy, resource policy, trust</w:t>
            </w:r>
          </w:p>
        </w:tc>
        <w:tc>
          <w:tcPr>
            <w:tcW w:type="dxa" w:w="150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questo capitolo</w:t>
            </w:r>
          </w:p>
        </w:tc>
      </w:tr>
      <w:tr>
        <w:trPr>
          <w:cantSplit/>
        </w:trPr>
        <w:tc>
          <w:tcPr>
            <w:tcW w:type="dxa" w:w="170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Dentro il database</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gli utenti PostgreSQL (</w:t>
            </w:r>
            <w:r>
              <w:rPr>
                <w:rFonts w:ascii="Consolas" w:cs="Consolas" w:eastAsia="Consolas" w:hAnsi="Consolas"/>
                <w:color w:val="0B5394"/>
                <w:sz w:val="19"/>
                <w:szCs w:val="19"/>
              </w:rPr>
              <w:t xml:space="preserve">property_user</w:t>
            </w:r>
            <w:r>
              <w:rPr>
                <w:sz w:val="19"/>
                <w:szCs w:val="19"/>
              </w:rPr>
              <w:t xml:space="preserve">, </w:t>
            </w:r>
            <w:r>
              <w:rPr>
                <w:rFonts w:ascii="Consolas" w:cs="Consolas" w:eastAsia="Consolas" w:hAnsi="Consolas"/>
                <w:color w:val="0B5394"/>
                <w:sz w:val="19"/>
                <w:szCs w:val="19"/>
              </w:rPr>
              <w:t xml:space="preserve">offers_user</w:t>
            </w:r>
            <w:r>
              <w:rPr>
                <w:sz w:val="19"/>
                <w:szCs w:val="19"/>
              </w:rPr>
              <w:t xml:space="preserve">…)</w:t>
            </w:r>
          </w:p>
        </w:tc>
        <w:tc>
          <w:tcPr>
            <w:tcW w:type="dxa" w:w="401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IAM decide chi entra nel proxy e con quale utente; i </w:t>
            </w:r>
            <w:r>
              <w:rPr>
                <w:rFonts w:ascii="Consolas" w:cs="Consolas" w:eastAsia="Consolas" w:hAnsi="Consolas"/>
                <w:color w:val="0B5394"/>
                <w:sz w:val="19"/>
                <w:szCs w:val="19"/>
              </w:rPr>
              <w:t xml:space="preserve">GRANT</w:t>
            </w:r>
            <w:r>
              <w:rPr>
                <w:sz w:val="19"/>
                <w:szCs w:val="19"/>
              </w:rPr>
              <w:t xml:space="preserve"> SQL cosa quell'utente può fare sulle tabelle</w:t>
            </w:r>
          </w:p>
        </w:tc>
        <w:tc>
          <w:tcPr>
            <w:tcW w:type="dxa" w:w="150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flusso 4.3</w:t>
            </w:r>
          </w:p>
        </w:tc>
      </w:tr>
    </w:tbl>
    <w:p>
      <w:pPr>
        <w:spacing w:after="120"/>
      </w:pPr>
    </w:p>
    <w:p>
      <w:pPr>
        <w:spacing w:after="120" w:line="276"/>
        <w:jc w:val="both"/>
      </w:pPr>
      <w:r>
        <w:t xml:space="preserve">Per chi viene da Spring Security: il primo livello è il </w:t>
      </w:r>
      <w:r>
        <w:rPr>
          <w:rFonts w:ascii="Consolas" w:cs="Consolas" w:eastAsia="Consolas" w:hAnsi="Consolas"/>
          <w:color w:val="0B5394"/>
          <w:sz w:val="19"/>
          <w:szCs w:val="19"/>
        </w:rPr>
        <w:t xml:space="preserve">SecurityFilterChain</w:t>
      </w:r>
      <w:r>
        <w:t xml:space="preserve"> con </w:t>
      </w:r>
      <w:r>
        <w:rPr>
          <w:rFonts w:ascii="Consolas" w:cs="Consolas" w:eastAsia="Consolas" w:hAnsi="Consolas"/>
          <w:color w:val="0B5394"/>
          <w:sz w:val="19"/>
          <w:szCs w:val="19"/>
        </w:rPr>
        <w:t xml:space="preserve">oauth2ResourceServer().jwt()</w:t>
      </w:r>
      <w:r>
        <w:t xml:space="preserve"> e i </w:t>
      </w:r>
      <w:r>
        <w:rPr>
          <w:rFonts w:ascii="Consolas" w:cs="Consolas" w:eastAsia="Consolas" w:hAnsi="Consolas"/>
          <w:color w:val="0B5394"/>
          <w:sz w:val="19"/>
          <w:szCs w:val="19"/>
        </w:rPr>
        <w:t xml:space="preserve">@PreAuthorize</w:t>
      </w:r>
      <w:r>
        <w:t xml:space="preserve">; il secondo non ha un vero equivalente in un'applicazione monolitica, perché lì i componenti si chiamano tra loro nello stesso processo. In AWS invece ogni componente è un servizio separato, e ogni chiamata tra servizi passa da IAM. È questo secondo livello il tema del capitolo.</w:t>
      </w:r>
    </w:p>
    <w:p>
      <w:pPr>
        <w:pStyle w:val="Heading2"/>
      </w:pPr>
      <w:bookmarkStart w:name="_Toc14" w:id="14"/>
      <w:r>
        <w:t xml:space="preserve">3.1 Chi può fare cosa: le tre facce di IAM</w:t>
      </w:r>
      <w:bookmarkEnd w:id="14"/>
    </w:p>
    <w:p>
      <w:pPr>
        <w:spacing w:after="120" w:line="276"/>
        <w:jc w:val="both"/>
      </w:pPr>
      <w:r>
        <w:t xml:space="preserve">IAM risponde a una domanda: </w:t>
      </w:r>
      <w:r>
        <w:rPr>
          <w:b/>
          <w:bCs/>
        </w:rPr>
        <w:t xml:space="preserve">chi</w:t>
      </w:r>
      <w:r>
        <w:t xml:space="preserve"> (il </w:t>
      </w:r>
      <w:r>
        <w:rPr>
          <w:i/>
          <w:iCs/>
        </w:rPr>
        <w:t xml:space="preserve">principal</w:t>
      </w:r>
      <w:r>
        <w:t xml:space="preserve">) può fare </w:t>
      </w:r>
      <w:r>
        <w:rPr>
          <w:b/>
          <w:bCs/>
        </w:rPr>
        <w:t xml:space="preserve">quale azione</w:t>
      </w:r>
      <w:r>
        <w:t xml:space="preserve"> su </w:t>
      </w:r>
      <w:r>
        <w:rPr>
          <w:b/>
          <w:bCs/>
        </w:rPr>
        <w:t xml:space="preserve">quale risorsa</w:t>
      </w:r>
      <w:r>
        <w:t xml:space="preserve">, a </w:t>
      </w:r>
      <w:r>
        <w:rPr>
          <w:b/>
          <w:bCs/>
        </w:rPr>
        <w:t xml:space="preserve">quali condizioni</w:t>
      </w:r>
      <w:r>
        <w:t xml:space="preserve">. Di default la risposta è no: un permesso esiste solo se una policy lo concede. I principal non sono solo persone: nel nostro progetto quasi tutti sono </w:t>
      </w:r>
      <w:r>
        <w:rPr>
          <w:b/>
          <w:bCs/>
        </w:rPr>
        <w:t xml:space="preserve">servizi AWS</w:t>
      </w:r>
      <w:r>
        <w:t xml:space="preserve"> (</w:t>
      </w:r>
      <w:r>
        <w:rPr>
          <w:rFonts w:ascii="Consolas" w:cs="Consolas" w:eastAsia="Consolas" w:hAnsi="Consolas"/>
          <w:color w:val="0B5394"/>
          <w:sz w:val="19"/>
          <w:szCs w:val="19"/>
        </w:rPr>
        <w:t xml:space="preserve">lambda.amazonaws.com</w:t>
      </w:r>
      <w:r>
        <w:t xml:space="preserve">, </w:t>
      </w:r>
      <w:r>
        <w:rPr>
          <w:rFonts w:ascii="Consolas" w:cs="Consolas" w:eastAsia="Consolas" w:hAnsi="Consolas"/>
          <w:color w:val="0B5394"/>
          <w:sz w:val="19"/>
          <w:szCs w:val="19"/>
        </w:rPr>
        <w:t xml:space="preserve">sns.amazonaws.com</w:t>
      </w:r>
      <w:r>
        <w:t xml:space="preserve">, </w:t>
      </w:r>
      <w:r>
        <w:rPr>
          <w:rFonts w:ascii="Consolas" w:cs="Consolas" w:eastAsia="Consolas" w:hAnsi="Consolas"/>
          <w:color w:val="0B5394"/>
          <w:sz w:val="19"/>
          <w:szCs w:val="19"/>
        </w:rPr>
        <w:t xml:space="preserve">cloudfront.amazonaws.com</w:t>
      </w:r>
      <w:r>
        <w:t xml:space="preserve">…) o </w:t>
      </w:r>
      <w:r>
        <w:rPr>
          <w:b/>
          <w:bCs/>
        </w:rPr>
        <w:t xml:space="preserve">ruoli</w:t>
      </w:r>
      <w:r>
        <w:t xml:space="preserve"> indossati da un servizio.</w:t>
      </w:r>
    </w:p>
    <w:p>
      <w:pPr>
        <w:pStyle w:val="Heading3"/>
      </w:pPr>
      <w:bookmarkStart w:name="_Toc15" w:id="15"/>
      <w:r>
        <w:t xml:space="preserve">Ruoli, non credenziali</w:t>
      </w:r>
      <w:bookmarkEnd w:id="15"/>
    </w:p>
    <w:p>
      <w:pPr>
        <w:spacing w:after="120" w:line="276"/>
        <w:jc w:val="both"/>
      </w:pPr>
      <w:r>
        <w:t xml:space="preserve">Nessun componente del progetto ha credenziali proprie. Le Lambda e l'RDS Proxy usano </w:t>
      </w:r>
      <w:r>
        <w:rPr>
          <w:b/>
          <w:bCs/>
        </w:rPr>
        <w:t xml:space="preserve">ruoli IAM</w:t>
      </w:r>
      <w:r>
        <w:t xml:space="preserve">: identità senza password né access key, che un soggetto autorizzato </w:t>
      </w:r>
      <w:r>
        <w:rPr>
          <w:i/>
          <w:iCs/>
        </w:rPr>
        <w:t xml:space="preserve">assume</w:t>
      </w:r>
      <w:r>
        <w:t xml:space="preserve"> ricevendo da STS credenziali temporanee che scadono da sole. Nel codice, nelle variabili d'ambiente e nel repository non c'è nessuna chiave. È l'opposto di scrivere username e password in </w:t>
      </w:r>
      <w:r>
        <w:rPr>
          <w:rFonts w:ascii="Consolas" w:cs="Consolas" w:eastAsia="Consolas" w:hAnsi="Consolas"/>
          <w:color w:val="0B5394"/>
          <w:sz w:val="19"/>
          <w:szCs w:val="19"/>
        </w:rPr>
        <w:t xml:space="preserve">application.properties</w:t>
      </w:r>
      <w:r>
        <w:t xml:space="preserve"> o in un </w:t>
      </w:r>
      <w:r>
        <w:rPr>
          <w:rFonts w:ascii="Consolas" w:cs="Consolas" w:eastAsia="Consolas" w:hAnsi="Consolas"/>
          <w:color w:val="0B5394"/>
          <w:sz w:val="19"/>
          <w:szCs w:val="19"/>
        </w:rPr>
        <w:t xml:space="preserve">.env</w:t>
      </w:r>
      <w:r>
        <w:t xml:space="preserve"> dentro il container: qui non c'è nulla da rubare che duri più di qualche ora, e nulla da ruotare a mano.</w:t>
      </w:r>
    </w:p>
    <w:p>
      <w:pPr>
        <w:pStyle w:val="Heading3"/>
      </w:pPr>
      <w:bookmarkStart w:name="_Toc16" w:id="16"/>
      <w:r>
        <w:t xml:space="preserve">Le tre facce</w:t>
      </w:r>
      <w:bookmarkEnd w:id="16"/>
    </w:p>
    <w:p>
      <w:pPr>
        <w:spacing w:after="120" w:line="276"/>
        <w:jc w:val="both"/>
      </w:pPr>
      <w:r>
        <w:t xml:space="preserve">Ogni permesso del progetto sta in uno di tre tipi di documento. Sono tutti JSON con la stessa grammatica (</w:t>
      </w:r>
      <w:r>
        <w:rPr>
          <w:rFonts w:ascii="Consolas" w:cs="Consolas" w:eastAsia="Consolas" w:hAnsi="Consolas"/>
          <w:color w:val="0B5394"/>
          <w:sz w:val="19"/>
          <w:szCs w:val="19"/>
        </w:rPr>
        <w:t xml:space="preserve">Effect</w:t>
      </w:r>
      <w:r>
        <w:t xml:space="preserve">, </w:t>
      </w:r>
      <w:r>
        <w:rPr>
          <w:rFonts w:ascii="Consolas" w:cs="Consolas" w:eastAsia="Consolas" w:hAnsi="Consolas"/>
          <w:color w:val="0B5394"/>
          <w:sz w:val="19"/>
          <w:szCs w:val="19"/>
        </w:rPr>
        <w:t xml:space="preserve">Action</w:t>
      </w:r>
      <w:r>
        <w:t xml:space="preserve">, </w:t>
      </w:r>
      <w:r>
        <w:rPr>
          <w:rFonts w:ascii="Consolas" w:cs="Consolas" w:eastAsia="Consolas" w:hAnsi="Consolas"/>
          <w:color w:val="0B5394"/>
          <w:sz w:val="19"/>
          <w:szCs w:val="19"/>
        </w:rPr>
        <w:t xml:space="preserve">Resource</w:t>
      </w:r>
      <w:r>
        <w:t xml:space="preserve">, </w:t>
      </w:r>
      <w:r>
        <w:rPr>
          <w:rFonts w:ascii="Consolas" w:cs="Consolas" w:eastAsia="Consolas" w:hAnsi="Consolas"/>
          <w:color w:val="0B5394"/>
          <w:sz w:val="19"/>
          <w:szCs w:val="19"/>
        </w:rPr>
        <w:t xml:space="preserve">Condition</w:t>
      </w:r>
      <w:r>
        <w:t xml:space="preserve">), ma rispondono a domande diverse e stanno attaccati a cose diverse: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807"/>
        <w:gridCol w:w="2008"/>
        <w:gridCol w:w="1506"/>
        <w:gridCol w:w="2711"/>
      </w:tblGrid>
      <w:tr>
        <w:trPr>
          <w:cantSplit/>
          <w:tblHeader/>
        </w:trPr>
        <w:tc>
          <w:tcPr>
            <w:tcW w:type="dxa" w:w="160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Documento</w:t>
            </w:r>
          </w:p>
        </w:tc>
        <w:tc>
          <w:tcPr>
            <w:tcW w:type="dxa" w:w="1807"/>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Attaccato a</w:t>
            </w:r>
          </w:p>
        </w:tc>
        <w:tc>
          <w:tcPr>
            <w:tcW w:type="dxa" w:w="2008"/>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Risponde a</w:t>
            </w:r>
          </w:p>
        </w:tc>
        <w:tc>
          <w:tcPr>
            <w:tcW w:type="dxa" w:w="150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rFonts w:ascii="Consolas" w:cs="Consolas" w:eastAsia="Consolas" w:hAnsi="Consolas"/>
                <w:b/>
                <w:bCs/>
                <w:color w:val="FFFFFF"/>
                <w:sz w:val="19"/>
                <w:szCs w:val="19"/>
              </w:rPr>
              <w:t xml:space="preserve">Principal</w:t>
            </w:r>
          </w:p>
        </w:tc>
        <w:tc>
          <w:tcPr>
            <w:tcW w:type="dxa" w:w="27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Esempio nel progetto</w:t>
            </w:r>
          </w:p>
        </w:tc>
      </w:tr>
      <w:tr>
        <w:trPr>
          <w:cantSplit/>
        </w:trPr>
        <w:tc>
          <w:tcPr>
            <w:tcW w:type="dxa" w:w="16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Identity policy</w:t>
            </w:r>
          </w:p>
        </w:tc>
        <w:tc>
          <w:tcPr>
            <w:tcW w:type="dxa" w:w="180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un ruolo (o utente)</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i/>
                <w:iCs/>
                <w:sz w:val="19"/>
                <w:szCs w:val="19"/>
              </w:rPr>
              <w:t xml:space="preserve">cosa può fare</w:t>
            </w:r>
            <w:r>
              <w:rPr>
                <w:sz w:val="19"/>
                <w:szCs w:val="19"/>
              </w:rPr>
              <w:t xml:space="preserve"> chi indossa questa identità</w:t>
            </w:r>
          </w:p>
        </w:tc>
        <w:tc>
          <w:tcPr>
            <w:tcW w:type="dxa" w:w="1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implicito: è l'identità stessa</w:t>
            </w:r>
          </w:p>
        </w:tc>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lambda-offers.json</w:t>
            </w:r>
            <w:r>
              <w:rPr>
                <w:sz w:val="19"/>
                <w:szCs w:val="19"/>
              </w:rPr>
              <w:t xml:space="preserve">: </w:t>
            </w:r>
            <w:r>
              <w:rPr>
                <w:rFonts w:ascii="Consolas" w:cs="Consolas" w:eastAsia="Consolas" w:hAnsi="Consolas"/>
                <w:color w:val="0B5394"/>
                <w:sz w:val="19"/>
                <w:szCs w:val="19"/>
              </w:rPr>
              <w:t xml:space="preserve">rds-db:connect</w:t>
            </w:r>
            <w:r>
              <w:rPr>
                <w:sz w:val="19"/>
                <w:szCs w:val="19"/>
              </w:rPr>
              <w:t xml:space="preserve"> come </w:t>
            </w:r>
            <w:r>
              <w:rPr>
                <w:rFonts w:ascii="Consolas" w:cs="Consolas" w:eastAsia="Consolas" w:hAnsi="Consolas"/>
                <w:color w:val="0B5394"/>
                <w:sz w:val="19"/>
                <w:szCs w:val="19"/>
              </w:rPr>
              <w:t xml:space="preserve">offers_user</w:t>
            </w:r>
            <w:r>
              <w:rPr>
                <w:sz w:val="19"/>
                <w:szCs w:val="19"/>
              </w:rPr>
              <w:t xml:space="preserve"> e </w:t>
            </w:r>
            <w:r>
              <w:rPr>
                <w:rFonts w:ascii="Consolas" w:cs="Consolas" w:eastAsia="Consolas" w:hAnsi="Consolas"/>
                <w:color w:val="0B5394"/>
                <w:sz w:val="19"/>
                <w:szCs w:val="19"/>
              </w:rPr>
              <w:t xml:space="preserve">sns:Publish</w:t>
            </w:r>
            <w:r>
              <w:rPr>
                <w:sz w:val="19"/>
                <w:szCs w:val="19"/>
              </w:rPr>
              <w:t xml:space="preserve"> sul topic</w:t>
            </w:r>
          </w:p>
        </w:tc>
      </w:tr>
      <w:tr>
        <w:trPr>
          <w:cantSplit/>
        </w:trPr>
        <w:tc>
          <w:tcPr>
            <w:tcW w:type="dxa" w:w="160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Resource policy</w:t>
            </w:r>
          </w:p>
        </w:tc>
        <w:tc>
          <w:tcPr>
            <w:tcW w:type="dxa" w:w="180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una risorsa (bucket, coda, funzione, endpoint, chiave)</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i/>
                <w:iCs/>
                <w:sz w:val="19"/>
                <w:szCs w:val="19"/>
              </w:rPr>
              <w:t xml:space="preserve">chi può usare</w:t>
            </w:r>
            <w:r>
              <w:rPr>
                <w:sz w:val="19"/>
                <w:szCs w:val="19"/>
              </w:rPr>
              <w:t xml:space="preserve"> questa risorsa</w:t>
            </w:r>
          </w:p>
        </w:tc>
        <w:tc>
          <w:tcPr>
            <w:tcW w:type="dxa" w:w="150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esplicito</w:t>
            </w:r>
          </w:p>
        </w:tc>
        <w:tc>
          <w:tcPr>
            <w:tcW w:type="dxa" w:w="27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 queue policy della coda: ammette </w:t>
            </w:r>
            <w:r>
              <w:rPr>
                <w:rFonts w:ascii="Consolas" w:cs="Consolas" w:eastAsia="Consolas" w:hAnsi="Consolas"/>
                <w:color w:val="0B5394"/>
                <w:sz w:val="19"/>
                <w:szCs w:val="19"/>
              </w:rPr>
              <w:t xml:space="preserve">sns.amazonaws.com</w:t>
            </w:r>
            <w:r>
              <w:rPr>
                <w:sz w:val="19"/>
                <w:szCs w:val="19"/>
              </w:rPr>
              <w:t xml:space="preserve"> dal nostro topic</w:t>
            </w:r>
          </w:p>
        </w:tc>
      </w:tr>
      <w:tr>
        <w:trPr>
          <w:cantSplit/>
        </w:trPr>
        <w:tc>
          <w:tcPr>
            <w:tcW w:type="dxa" w:w="16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Trust policy</w:t>
            </w:r>
          </w:p>
        </w:tc>
        <w:tc>
          <w:tcPr>
            <w:tcW w:type="dxa" w:w="180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un ruolo (è la sua resource policy)</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i/>
                <w:iCs/>
                <w:sz w:val="19"/>
                <w:szCs w:val="19"/>
              </w:rPr>
              <w:t xml:space="preserve">chi può assumere</w:t>
            </w:r>
            <w:r>
              <w:rPr>
                <w:sz w:val="19"/>
                <w:szCs w:val="19"/>
              </w:rPr>
              <w:t xml:space="preserve"> il ruolo</w:t>
            </w:r>
          </w:p>
        </w:tc>
        <w:tc>
          <w:tcPr>
            <w:tcW w:type="dxa" w:w="1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esplicito, di solito un servizio</w:t>
            </w:r>
          </w:p>
        </w:tc>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lambda.json</w:t>
            </w:r>
            <w:r>
              <w:rPr>
                <w:sz w:val="19"/>
                <w:szCs w:val="19"/>
              </w:rPr>
              <w:t xml:space="preserve">: </w:t>
            </w:r>
            <w:r>
              <w:rPr>
                <w:rFonts w:ascii="Consolas" w:cs="Consolas" w:eastAsia="Consolas" w:hAnsi="Consolas"/>
                <w:color w:val="0B5394"/>
                <w:sz w:val="19"/>
                <w:szCs w:val="19"/>
              </w:rPr>
              <w:t xml:space="preserve">lambda.amazonaws.com</w:t>
            </w:r>
            <w:r>
              <w:rPr>
                <w:sz w:val="19"/>
                <w:szCs w:val="19"/>
              </w:rPr>
              <w:t xml:space="preserve"> può fare </w:t>
            </w:r>
            <w:r>
              <w:rPr>
                <w:rFonts w:ascii="Consolas" w:cs="Consolas" w:eastAsia="Consolas" w:hAnsi="Consolas"/>
                <w:color w:val="0B5394"/>
                <w:sz w:val="19"/>
                <w:szCs w:val="19"/>
              </w:rPr>
              <w:t xml:space="preserve">sts:AssumeRole</w:t>
            </w:r>
          </w:p>
        </w:tc>
      </w:tr>
    </w:tbl>
    <w:p>
      <w:pPr>
        <w:spacing w:after="120"/>
      </w:pPr>
    </w:p>
    <w:p>
      <w:pPr>
        <w:spacing w:after="120" w:line="276"/>
        <w:jc w:val="both"/>
      </w:pPr>
      <w:r>
        <w:rPr>
          <w:b/>
          <w:bCs/>
        </w:rPr>
        <w:t xml:space="preserve">L'execution role</w:t>
      </w:r>
      <w:r>
        <w:t xml:space="preserve"> di una Lambda è l'esempio in cui le tre facce si incontrano. Ha una trust policy, uguale per i sei ruoli delle Lambda, che permette al servizio Lambda di assumerlo a ogni avvio dell'ambiente di esecuzione:</w:t>
      </w:r>
    </w:p>
    <w:p>
      <w:pPr>
        <w:keepNext/>
        <w:spacing w:after="0" w:before="120"/>
        <w:ind w:left="120"/>
      </w:pPr>
      <w:r>
        <w:rPr>
          <w:rFonts w:ascii="Consolas" w:cs="Consolas" w:eastAsia="Consolas" w:hAnsi="Consolas"/>
          <w:color w:val="6B7280"/>
          <w:sz w:val="16"/>
          <w:szCs w:val="16"/>
        </w:rPr>
        <w:t xml:space="preserve">iam/trust-relationships/lambda.json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"AllowLambdaToAssumeRole",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 "Service": "lambda.amazonaws.com"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"sts:AssumeRole"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E ha le sue identity policy: due gestite da AWS (log e, per le cinque Lambda nella VPC, interfacce di rete) più una scritta da noi, che dice cosa fa il codice. Quella della Offers Lambda è tutta qui:</w:t>
      </w:r>
    </w:p>
    <w:p>
      <w:pPr>
        <w:keepNext/>
        <w:spacing w:after="0" w:before="120"/>
        <w:ind w:left="120"/>
      </w:pPr>
      <w:r>
        <w:rPr>
          <w:rFonts w:ascii="Consolas" w:cs="Consolas" w:eastAsia="Consolas" w:hAnsi="Consolas"/>
          <w:color w:val="6B7280"/>
          <w:sz w:val="16"/>
          <w:szCs w:val="16"/>
        </w:rPr>
        <w:t xml:space="preserve">iam/policies/lambda-offers.json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"ConnectToProxyAsOffersUser",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"rds-db:connect",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"arn:aws:rds-db:eu-south-1:&lt;ACCOUNT_ID&gt;:dbuser:&lt;PROXY_RESOURCE_ID&gt;/offers_user"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"PublishNotificationEvents",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"sns:Publish",</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"arn:aws:sns:eu-south-1:&lt;ACCOUNT_ID&gt;:real-estate-prod-notifications"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Senza la trust, il servizio Lambda non riesce ad assumere il ruolo e la funzione non parte; senza la identity policy la funzione parte ma non può fare niente. L'altro ruolo di servizio del progetto, quello del proxy, ha la stessa struttura con un altro principal: </w:t>
      </w:r>
      <w:r>
        <w:rPr>
          <w:rFonts w:ascii="Consolas" w:cs="Consolas" w:eastAsia="Consolas" w:hAnsi="Consolas"/>
          <w:color w:val="0B5394"/>
          <w:sz w:val="19"/>
          <w:szCs w:val="19"/>
        </w:rPr>
        <w:t xml:space="preserve">rds.amazonaws.com</w:t>
      </w:r>
      <w:r>
        <w:t xml:space="preserve"> (si vede nel flusso 4.3).</w:t>
      </w:r>
    </w:p>
    <w:p>
      <w:pPr>
        <w:spacing w:after="120" w:line="276"/>
        <w:jc w:val="both"/>
      </w:pPr>
      <w:r>
        <w:rPr>
          <w:b/>
          <w:bCs/>
        </w:rPr>
        <w:t xml:space="preserve">La resource policy</w:t>
      </w:r>
      <w:r>
        <w:t xml:space="preserve"> sta invece dall'altra parte della freccia. Chi può invocare una Lambda non è scritto nel suo ruolo ma </w:t>
      </w:r>
      <w:r>
        <w:rPr>
          <w:b/>
          <w:bCs/>
        </w:rPr>
        <w:t xml:space="preserve">sulla funzione</w:t>
      </w:r>
      <w:r>
        <w:t xml:space="preserve">: il ruolo dice cosa fa la funzione, la resource policy chi la può chiamare. In termini Spring, il primo è cosa può fare il tuo service verso il database, il secondo chi può chiamare il tuo controller. La policy che ammette la nostra HTTP API sulle cinque Lambda di business è commentata nel flusso 4.2.</w:t>
      </w:r>
    </w:p>
    <w:p>
      <w:pPr>
        <w:spacing w:after="120" w:line="276"/>
        <w:jc w:val="both"/>
      </w:pPr>
      <w:r>
        <w:t xml:space="preserve">Nel progetto compaiono tutti i tipi di resource policy che AWS prevede, anche se non tutti hanno bisogno di essere scritti: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2610"/>
        <w:gridCol w:w="3915"/>
        <w:gridCol w:w="1105"/>
      </w:tblGrid>
      <w:tr>
        <w:trPr>
          <w:cantSplit/>
          <w:tblHeader/>
        </w:trPr>
        <w:tc>
          <w:tcPr>
            <w:tcW w:type="dxa" w:w="2008"/>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Tipo</w:t>
            </w:r>
          </w:p>
        </w:tc>
        <w:tc>
          <w:tcPr>
            <w:tcW w:type="dxa" w:w="26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Sulla risorsa</w:t>
            </w:r>
          </w:p>
        </w:tc>
        <w:tc>
          <w:tcPr>
            <w:tcW w:type="dxa" w:w="39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ammette</w:t>
            </w:r>
          </w:p>
        </w:tc>
        <w:tc>
          <w:tcPr>
            <w:tcW w:type="dxa" w:w="110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Flusso</w:t>
            </w:r>
          </w:p>
        </w:tc>
      </w:tr>
      <w:tr>
        <w:trPr>
          <w:cantSplit/>
        </w:trPr>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Bucket policy</w:t>
            </w:r>
          </w:p>
        </w:tc>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bucket del sito e bucket dei file</w:t>
            </w:r>
          </w:p>
        </w:tc>
        <w:tc>
          <w:tcPr>
            <w:tcW w:type="dxa" w:w="39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cloudfront.amazonaws.com</w:t>
            </w:r>
            <w:r>
              <w:rPr>
                <w:sz w:val="19"/>
                <w:szCs w:val="19"/>
              </w:rPr>
              <w:t xml:space="preserve"> dalla sola distribuzione giusta; Deny a tutti senza TLS</w:t>
            </w:r>
          </w:p>
        </w:tc>
        <w:tc>
          <w:tcPr>
            <w:tcW w:type="dxa" w:w="110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4.1, 4.4</w:t>
            </w:r>
          </w:p>
        </w:tc>
      </w:tr>
      <w:tr>
        <w:trPr>
          <w:cantSplit/>
        </w:trPr>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Resource policy di una Lambda</w:t>
            </w:r>
          </w:p>
        </w:tc>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le 5 Lambda di business; la Files Lambda una seconda volta</w:t>
            </w:r>
          </w:p>
        </w:tc>
        <w:tc>
          <w:tcPr>
            <w:tcW w:type="dxa" w:w="39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apigateway.amazonaws.com</w:t>
            </w:r>
            <w:r>
              <w:rPr>
                <w:sz w:val="19"/>
                <w:szCs w:val="19"/>
              </w:rPr>
              <w:t xml:space="preserve"> dalla nostra API; </w:t>
            </w:r>
            <w:r>
              <w:rPr>
                <w:rFonts w:ascii="Consolas" w:cs="Consolas" w:eastAsia="Consolas" w:hAnsi="Consolas"/>
                <w:color w:val="0B5394"/>
                <w:sz w:val="19"/>
                <w:szCs w:val="19"/>
              </w:rPr>
              <w:t xml:space="preserve">s3.amazonaws.com</w:t>
            </w:r>
            <w:r>
              <w:rPr>
                <w:sz w:val="19"/>
                <w:szCs w:val="19"/>
              </w:rPr>
              <w:t xml:space="preserve"> dal bucket dei file</w:t>
            </w:r>
          </w:p>
        </w:tc>
        <w:tc>
          <w:tcPr>
            <w:tcW w:type="dxa" w:w="110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4.2, 4.4</w:t>
            </w:r>
          </w:p>
        </w:tc>
      </w:tr>
      <w:tr>
        <w:trPr>
          <w:cantSplit/>
        </w:trPr>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Queue policy</w:t>
            </w:r>
          </w:p>
        </w:tc>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real-estate-prod-notifications-queue</w:t>
            </w:r>
          </w:p>
        </w:tc>
        <w:tc>
          <w:tcPr>
            <w:tcW w:type="dxa" w:w="39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sns.amazonaws.com</w:t>
            </w:r>
            <w:r>
              <w:rPr>
                <w:sz w:val="19"/>
                <w:szCs w:val="19"/>
              </w:rPr>
              <w:t xml:space="preserve"> dal nostro topic</w:t>
            </w:r>
          </w:p>
        </w:tc>
        <w:tc>
          <w:tcPr>
            <w:tcW w:type="dxa" w:w="110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4.5</w:t>
            </w:r>
          </w:p>
        </w:tc>
      </w:tr>
      <w:tr>
        <w:trPr>
          <w:cantSplit/>
        </w:trPr>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Endpoint policy</w:t>
            </w:r>
          </w:p>
        </w:tc>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interface endpoint SNS (facoltativa)</w:t>
            </w:r>
          </w:p>
        </w:tc>
        <w:tc>
          <w:tcPr>
            <w:tcW w:type="dxa" w:w="39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solo </w:t>
            </w:r>
            <w:r>
              <w:rPr>
                <w:rFonts w:ascii="Consolas" w:cs="Consolas" w:eastAsia="Consolas" w:hAnsi="Consolas"/>
                <w:color w:val="0B5394"/>
                <w:sz w:val="19"/>
                <w:szCs w:val="19"/>
              </w:rPr>
              <w:t xml:space="preserve">sns:Publish</w:t>
            </w:r>
            <w:r>
              <w:rPr>
                <w:sz w:val="19"/>
                <w:szCs w:val="19"/>
              </w:rPr>
              <w:t xml:space="preserve"> sul nostro topic, da identità del nostro account</w:t>
            </w:r>
          </w:p>
        </w:tc>
        <w:tc>
          <w:tcPr>
            <w:tcW w:type="dxa" w:w="110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4.5</w:t>
            </w:r>
          </w:p>
        </w:tc>
      </w:tr>
      <w:tr>
        <w:trPr>
          <w:cantSplit/>
        </w:trPr>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Key policy di KMS</w:t>
            </w:r>
          </w:p>
        </w:tc>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chiavi </w:t>
            </w:r>
            <w:r>
              <w:rPr>
                <w:rFonts w:ascii="Consolas" w:cs="Consolas" w:eastAsia="Consolas" w:hAnsi="Consolas"/>
                <w:color w:val="0B5394"/>
                <w:sz w:val="19"/>
                <w:szCs w:val="19"/>
              </w:rPr>
              <w:t xml:space="preserve">aws/rds</w:t>
            </w:r>
            <w:r>
              <w:rPr>
                <w:sz w:val="19"/>
                <w:szCs w:val="19"/>
              </w:rPr>
              <w:t xml:space="preserve">, </w:t>
            </w:r>
            <w:r>
              <w:rPr>
                <w:rFonts w:ascii="Consolas" w:cs="Consolas" w:eastAsia="Consolas" w:hAnsi="Consolas"/>
                <w:color w:val="0B5394"/>
                <w:sz w:val="19"/>
                <w:szCs w:val="19"/>
              </w:rPr>
              <w:t xml:space="preserve">aws/secretsmanager</w:t>
            </w:r>
          </w:p>
        </w:tc>
        <w:tc>
          <w:tcPr>
            <w:tcW w:type="dxa" w:w="39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nessuna da scrivere</w:t>
            </w:r>
            <w:r>
              <w:rPr>
                <w:sz w:val="19"/>
                <w:szCs w:val="19"/>
              </w:rPr>
              <w:t xml:space="preserve">: sono chiavi gestite da AWS, con una key policy fissa</w:t>
            </w:r>
          </w:p>
        </w:tc>
        <w:tc>
          <w:tcPr>
            <w:tcW w:type="dxa" w:w="110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4.3</w:t>
            </w:r>
          </w:p>
        </w:tc>
      </w:tr>
      <w:tr>
        <w:trPr>
          <w:cantSplit/>
        </w:trPr>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Trust policy</w:t>
            </w:r>
          </w:p>
        </w:tc>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 ruoli delle Lambda e del proxy</w:t>
            </w:r>
          </w:p>
        </w:tc>
        <w:tc>
          <w:tcPr>
            <w:tcW w:type="dxa" w:w="39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lambda.amazonaws.com</w:t>
            </w:r>
            <w:r>
              <w:rPr>
                <w:sz w:val="19"/>
                <w:szCs w:val="19"/>
              </w:rPr>
              <w:t xml:space="preserve">, </w:t>
            </w:r>
            <w:r>
              <w:rPr>
                <w:rFonts w:ascii="Consolas" w:cs="Consolas" w:eastAsia="Consolas" w:hAnsi="Consolas"/>
                <w:color w:val="0B5394"/>
                <w:sz w:val="19"/>
                <w:szCs w:val="19"/>
              </w:rPr>
              <w:t xml:space="preserve">rds.amazonaws.com</w:t>
            </w:r>
          </w:p>
        </w:tc>
        <w:tc>
          <w:tcPr>
            <w:tcW w:type="dxa" w:w="110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4.2, 4.3</w:t>
            </w:r>
          </w:p>
        </w:tc>
      </w:tr>
      <w:tr>
        <w:trPr>
          <w:cantSplit/>
        </w:trPr>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Policy del secret, topic policy</w:t>
            </w:r>
          </w:p>
        </w:tc>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secret di Secrets Manager, topic SNS</w:t>
            </w:r>
          </w:p>
        </w:tc>
        <w:tc>
          <w:tcPr>
            <w:tcW w:type="dxa" w:w="39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nessuna</w:t>
            </w:r>
            <w:r>
              <w:rPr>
                <w:sz w:val="19"/>
                <w:szCs w:val="19"/>
              </w:rPr>
              <w:t xml:space="preserve">: nello stesso account basta l'identity policy di chi li usa</w:t>
            </w:r>
          </w:p>
        </w:tc>
        <w:tc>
          <w:tcPr>
            <w:tcW w:type="dxa" w:w="110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4.3, 4.5</w:t>
            </w:r>
          </w:p>
        </w:tc>
      </w:tr>
    </w:tbl>
    <w:p>
      <w:pPr>
        <w:spacing w:after="120"/>
      </w:pPr>
    </w:p>
    <w:p>
      <w:pPr>
        <w:pStyle w:val="Heading3"/>
      </w:pPr>
      <w:bookmarkStart w:name="_Toc17" w:id="17"/>
      <w:r>
        <w:t xml:space="preserve">Come AWS valuta una richiesta</w:t>
      </w:r>
      <w:bookmarkEnd w:id="17"/>
    </w:p>
    <w:p>
      <w:pPr>
        <w:spacing w:after="120" w:line="276"/>
        <w:jc w:val="both"/>
      </w:pPr>
      <w:r>
        <w:t xml:space="preserve">Quando una richiesta arriva, AWS raccoglie </w:t>
      </w:r>
      <w:r>
        <w:rPr>
          <w:b/>
          <w:bCs/>
        </w:rPr>
        <w:t xml:space="preserve">tutte</w:t>
      </w:r>
      <w:r>
        <w:t xml:space="preserve"> le policy che la riguardano (quelle dell'identità che chiama, quella della risorsa, eventuali confini) e le valuta in quest'ordine, come descritto nella guida IAM sulla </w:t>
      </w:r>
      <w:r>
        <w:rPr>
          <w:i/>
          <w:iCs/>
        </w:rPr>
        <w:t xml:space="preserve">policy evaluation logic</w:t>
      </w:r>
      <w:r>
        <w:t xml:space="preserve">:</w:t>
      </w:r>
    </w:p>
    <w:p>
      <w:pPr>
        <w:pStyle w:val="ListParagraph"/>
        <w:numPr>
          <w:ilvl w:val="0"/>
          <w:numId w:val="3"/>
        </w:numPr>
        <w:spacing w:after="60" w:line="276"/>
      </w:pPr>
      <w:r>
        <w:rPr>
          <w:b/>
          <w:bCs/>
        </w:rPr>
        <w:t xml:space="preserve">Deny implicito.</w:t>
      </w:r>
      <w:r>
        <w:t xml:space="preserve"> Il punto di partenza è sempre il rifiuto.</w:t>
      </w:r>
    </w:p>
    <w:p>
      <w:pPr>
        <w:pStyle w:val="ListParagraph"/>
        <w:numPr>
          <w:ilvl w:val="0"/>
          <w:numId w:val="3"/>
        </w:numPr>
        <w:spacing w:after="60" w:line="276"/>
      </w:pPr>
      <w:r>
        <w:rPr>
          <w:b/>
          <w:bCs/>
        </w:rPr>
        <w:t xml:space="preserve">Deny esplicito.</w:t>
      </w:r>
      <w:r>
        <w:t xml:space="preserve"> Se una qualunque policy applicabile contiene un </w:t>
      </w:r>
      <w:r>
        <w:rPr>
          <w:rFonts w:ascii="Consolas" w:cs="Consolas" w:eastAsia="Consolas" w:hAnsi="Consolas"/>
          <w:color w:val="0B5394"/>
          <w:sz w:val="19"/>
          <w:szCs w:val="19"/>
        </w:rPr>
        <w:t xml:space="preserve">Deny</w:t>
      </w:r>
      <w:r>
        <w:t xml:space="preserve"> che corrisponde alla richiesta, la risposta è no, e nessun </w:t>
      </w:r>
      <w:r>
        <w:rPr>
          <w:rFonts w:ascii="Consolas" w:cs="Consolas" w:eastAsia="Consolas" w:hAnsi="Consolas"/>
          <w:color w:val="0B5394"/>
          <w:sz w:val="19"/>
          <w:szCs w:val="19"/>
        </w:rPr>
        <w:t xml:space="preserve">Allow</w:t>
      </w:r>
      <w:r>
        <w:t xml:space="preserve"> la può ribaltare.</w:t>
      </w:r>
    </w:p>
    <w:p>
      <w:pPr>
        <w:pStyle w:val="ListParagraph"/>
        <w:numPr>
          <w:ilvl w:val="0"/>
          <w:numId w:val="3"/>
        </w:numPr>
        <w:spacing w:after="60" w:line="276"/>
      </w:pPr>
      <w:r>
        <w:rPr>
          <w:b/>
          <w:bCs/>
        </w:rPr>
        <w:t xml:space="preserve">Allow.</w:t>
      </w:r>
      <w:r>
        <w:t xml:space="preserve"> Altrimenti serve almeno un </w:t>
      </w:r>
      <w:r>
        <w:rPr>
          <w:rFonts w:ascii="Consolas" w:cs="Consolas" w:eastAsia="Consolas" w:hAnsi="Consolas"/>
          <w:color w:val="0B5394"/>
          <w:sz w:val="19"/>
          <w:szCs w:val="19"/>
        </w:rPr>
        <w:t xml:space="preserve">Allow</w:t>
      </w:r>
      <w:r>
        <w:t xml:space="preserve">. </w:t>
      </w:r>
      <w:r>
        <w:rPr>
          <w:b/>
          <w:bCs/>
        </w:rPr>
        <w:t xml:space="preserve">Nello stesso account</w:t>
      </w:r>
      <w:r>
        <w:t xml:space="preserve">, per la maggior parte delle risorse basta che lo conceda la identity policy </w:t>
      </w:r>
      <w:r>
        <w:rPr>
          <w:b/>
          <w:bCs/>
        </w:rPr>
        <w:t xml:space="preserve">oppure</w:t>
      </w:r>
      <w:r>
        <w:t xml:space="preserve"> la resource policy: i permessi effettivi sono l'unione delle due.</w:t>
      </w:r>
    </w:p>
    <w:p>
      <w:pPr>
        <w:pStyle w:val="ListParagraph"/>
        <w:numPr>
          <w:ilvl w:val="0"/>
          <w:numId w:val="3"/>
        </w:numPr>
        <w:spacing w:after="60" w:line="276"/>
      </w:pPr>
      <w:r>
        <w:rPr>
          <w:b/>
          <w:bCs/>
        </w:rPr>
        <w:t xml:space="preserve">Le eccezioni.</w:t>
      </w:r>
      <w:r>
        <w:t xml:space="preserve"> Le trust policy dei ruoli e le key policy di KMS devono ammettere esplicitamente il principal anche nello stesso account; alcuni altri servizi possono chiedere lo stesso. Tra account diversi servono sempre entrambe le parti.</w:t>
      </w:r>
    </w:p>
    <w:p>
      <w:pPr>
        <w:pStyle w:val="ListParagraph"/>
        <w:numPr>
          <w:ilvl w:val="0"/>
          <w:numId w:val="3"/>
        </w:numPr>
        <w:spacing w:after="60" w:line="276"/>
      </w:pPr>
      <w:r>
        <w:t xml:space="preserve">Permissions boundary, SCP di AWS Organizations e session policy possono solo </w:t>
      </w:r>
      <w:r>
        <w:rPr>
          <w:b/>
          <w:bCs/>
        </w:rPr>
        <w:t xml:space="preserve">togliere</w:t>
      </w:r>
      <w:r>
        <w:t xml:space="preserve">: nel progetto non le usiamo.</w:t>
      </w:r>
    </w:p>
    <w:p>
      <w:pPr>
        <w:spacing w:after="120" w:line="276"/>
        <w:jc w:val="both"/>
      </w:pPr>
      <w:r>
        <w:t xml:space="preserve">In breve: </w:t>
      </w:r>
      <w:r>
        <w:rPr>
          <w:b/>
          <w:bCs/>
        </w:rPr>
        <w:t xml:space="preserve">Deny esplicito &gt; Allow &gt; deny di default</w:t>
      </w:r>
      <w:r>
        <w:t xml:space="preserve">. Il Deny esplicito nel progetto si vede nelle due bucket policy (testo nei flussi 4.1 e 4.4), che rifiutano qualunque richiesta non cifrata, da chiunque arrivi.</w:t>
      </w:r>
    </w:p>
    <w:p>
      <w:pPr>
        <w:spacing w:after="120" w:line="276"/>
        <w:jc w:val="both"/>
      </w:pPr>
      <w:r>
        <w:t xml:space="preserve">Lo statement </w:t>
      </w:r>
      <w:r>
        <w:rPr>
          <w:rFonts w:ascii="Consolas" w:cs="Consolas" w:eastAsia="Consolas" w:hAnsi="Consolas"/>
          <w:color w:val="0B5394"/>
          <w:sz w:val="19"/>
          <w:szCs w:val="19"/>
        </w:rPr>
        <w:t xml:space="preserve">DenyRequestsWithoutTls</w:t>
      </w:r>
      <w:r>
        <w:t xml:space="preserve"> del bucket dei file vale anche per i nostri ruoli: la Files Lambda ha </w:t>
      </w:r>
      <w:r>
        <w:rPr>
          <w:rFonts w:ascii="Consolas" w:cs="Consolas" w:eastAsia="Consolas" w:hAnsi="Consolas"/>
          <w:color w:val="0B5394"/>
          <w:sz w:val="19"/>
          <w:szCs w:val="19"/>
        </w:rPr>
        <w:t xml:space="preserve">s3:DeleteObject</w:t>
      </w:r>
      <w:r>
        <w:t xml:space="preserve"> nella sua identity policy, ma una sua richiesta in HTTP semplice sarebbe rifiutata comunque, perché il Deny vince. L'SDK usa HTTPS, quindi in pratica la regola blocca solo chi prova a farne a meno.</w:t>
      </w:r>
    </w:p>
    <w:p>
      <w:pPr>
        <w:pStyle w:val="Heading3"/>
      </w:pPr>
      <w:bookmarkStart w:name="_Toc18" w:id="18"/>
      <w:r>
        <w:t xml:space="preserve">Basta un lato solo? Dipende da chi chiama</w:t>
      </w:r>
      <w:bookmarkEnd w:id="18"/>
    </w:p>
    <w:p>
      <w:pPr>
        <w:spacing w:after="120" w:line="276"/>
        <w:jc w:val="both"/>
      </w:pPr>
      <w:r>
        <w:t xml:space="preserve">La regola "nello stesso account basta uno dei due lati" spiega perché molte frecce del progetto hanno </w:t>
      </w:r>
      <w:r>
        <w:rPr>
          <w:b/>
          <w:bCs/>
        </w:rPr>
        <w:t xml:space="preserve">solo la identity policy</w:t>
      </w:r>
      <w:r>
        <w:t xml:space="preserve">: la Files Lambda cancella oggetti dal bucket dei file anche se la bucket policy non la nomina; la Mailer legge la coda anche se la queue policy non nomina il suo ruolo; il proxy legge i secret senza che i secret abbiano una policy. In tutti questi casi chi chiama è un </w:t>
      </w:r>
      <w:r>
        <w:rPr>
          <w:b/>
          <w:bCs/>
        </w:rPr>
        <w:t xml:space="preserve">nostro ruolo</w:t>
      </w:r>
      <w:r>
        <w:t xml:space="preserve">, e il permesso sta dove è più naturale: nel ruolo.</w:t>
      </w:r>
    </w:p>
    <w:p>
      <w:pPr>
        <w:spacing w:after="120" w:line="276"/>
        <w:jc w:val="both"/>
      </w:pPr>
      <w:r>
        <w:t xml:space="preserve">Diverse frecce però vanno nell'altro verso: chi chiama è </w:t>
      </w:r>
      <w:r>
        <w:rPr>
          <w:b/>
          <w:bCs/>
        </w:rPr>
        <w:t xml:space="preserve">un servizio AWS</w:t>
      </w:r>
      <w:r>
        <w:t xml:space="preserve">, con il suo </w:t>
      </w:r>
      <w:r>
        <w:rPr>
          <w:i/>
          <w:iCs/>
        </w:rPr>
        <w:t xml:space="preserve">principal di servizio</w:t>
      </w:r>
      <w:r>
        <w:t xml:space="preserve">. Un principal di servizio non ha identity policy nel nostro account, non è un nostro ruolo e non possiamo attaccargli niente. L'unico posto in cui può stare il suo </w:t>
      </w:r>
      <w:r>
        <w:rPr>
          <w:rFonts w:ascii="Consolas" w:cs="Consolas" w:eastAsia="Consolas" w:hAnsi="Consolas"/>
          <w:color w:val="0B5394"/>
          <w:sz w:val="19"/>
          <w:szCs w:val="19"/>
        </w:rPr>
        <w:t xml:space="preserve">Allow</w:t>
      </w:r>
      <w:r>
        <w:t xml:space="preserve"> è </w:t>
      </w:r>
      <w:r>
        <w:rPr>
          <w:b/>
          <w:bCs/>
        </w:rPr>
        <w:t xml:space="preserve">la resource policy della risorsa</w:t>
      </w:r>
      <w:r>
        <w:t xml:space="preserve"> che chiama. Per questo, anche se tutto è nello stesso account, quelle risorse hanno bisogno di una policy scritta da noi: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2510"/>
        <w:gridCol w:w="2108"/>
        <w:gridCol w:w="2711"/>
      </w:tblGrid>
      <w:tr>
        <w:trPr>
          <w:cantSplit/>
          <w:tblHeader/>
        </w:trPr>
        <w:tc>
          <w:tcPr>
            <w:tcW w:type="dxa" w:w="23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Freccia</w:t>
            </w:r>
          </w:p>
        </w:tc>
        <w:tc>
          <w:tcPr>
            <w:tcW w:type="dxa" w:w="25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chiama davvero</w:t>
            </w:r>
          </w:p>
        </w:tc>
        <w:tc>
          <w:tcPr>
            <w:tcW w:type="dxa" w:w="2108"/>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Dove sta l'Allow</w:t>
            </w:r>
          </w:p>
        </w:tc>
        <w:tc>
          <w:tcPr>
            <w:tcW w:type="dxa" w:w="27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Perché lì</w:t>
            </w:r>
          </w:p>
        </w:tc>
      </w:tr>
      <w:tr>
        <w:trPr>
          <w:cantSplit/>
        </w:trPr>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Files Lambda → S3 (</w:t>
            </w:r>
            <w:r>
              <w:rPr>
                <w:rFonts w:ascii="Consolas" w:cs="Consolas" w:eastAsia="Consolas" w:hAnsi="Consolas"/>
                <w:color w:val="0B5394"/>
                <w:sz w:val="19"/>
                <w:szCs w:val="19"/>
              </w:rPr>
              <w:t xml:space="preserve">DeleteObject</w:t>
            </w:r>
            <w:r>
              <w:rPr>
                <w:sz w:val="19"/>
                <w:szCs w:val="19"/>
              </w:rPr>
              <w:t xml:space="preserve">)</w:t>
            </w:r>
          </w:p>
        </w:tc>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ruolo </w:t>
            </w:r>
            <w:r>
              <w:rPr>
                <w:rFonts w:ascii="Consolas" w:cs="Consolas" w:eastAsia="Consolas" w:hAnsi="Consolas"/>
                <w:color w:val="0B5394"/>
                <w:sz w:val="19"/>
                <w:szCs w:val="19"/>
              </w:rPr>
              <w:t xml:space="preserve">real-estate-prod-lambda-files-role</w:t>
            </w:r>
          </w:p>
        </w:tc>
        <w:tc>
          <w:tcPr>
            <w:tcW w:type="dxa" w:w="21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identity policy del ruolo</w:t>
            </w:r>
          </w:p>
        </w:tc>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è un nostro ruolo: basta un lato</w:t>
            </w:r>
          </w:p>
        </w:tc>
      </w:tr>
      <w:tr>
        <w:trPr>
          <w:cantSplit/>
        </w:trPr>
        <w:tc>
          <w:tcPr>
            <w:tcW w:type="dxa" w:w="23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Mailer → coda (event source mapping)</w:t>
            </w:r>
          </w:p>
        </w:tc>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servizio Lambda, </w:t>
            </w:r>
            <w:r>
              <w:rPr>
                <w:b/>
                <w:bCs/>
                <w:sz w:val="19"/>
                <w:szCs w:val="19"/>
              </w:rPr>
              <w:t xml:space="preserve">con il ruolo della Mailer</w:t>
            </w:r>
          </w:p>
        </w:tc>
        <w:tc>
          <w:tcPr>
            <w:tcW w:type="dxa" w:w="21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identity policy della Mailer</w:t>
            </w:r>
          </w:p>
        </w:tc>
        <w:tc>
          <w:tcPr>
            <w:tcW w:type="dxa" w:w="27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l'event source mapping usa l'execution role: è ancora un nostro ruolo</w:t>
            </w:r>
          </w:p>
        </w:tc>
      </w:tr>
      <w:tr>
        <w:trPr>
          <w:cantSplit/>
        </w:trPr>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Proxy → Secrets Manager</w:t>
            </w:r>
          </w:p>
        </w:tc>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ruolo </w:t>
            </w:r>
            <w:r>
              <w:rPr>
                <w:rFonts w:ascii="Consolas" w:cs="Consolas" w:eastAsia="Consolas" w:hAnsi="Consolas"/>
                <w:color w:val="0B5394"/>
                <w:sz w:val="19"/>
                <w:szCs w:val="19"/>
              </w:rPr>
              <w:t xml:space="preserve">real-estate-prod-rds-proxy-secrets-role</w:t>
            </w:r>
          </w:p>
        </w:tc>
        <w:tc>
          <w:tcPr>
            <w:tcW w:type="dxa" w:w="21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identity policy del ruolo</w:t>
            </w:r>
          </w:p>
        </w:tc>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nostro ruolo, nessuna policy sul secret</w:t>
            </w:r>
          </w:p>
        </w:tc>
      </w:tr>
      <w:tr>
        <w:trPr>
          <w:cantSplit/>
        </w:trPr>
        <w:tc>
          <w:tcPr>
            <w:tcW w:type="dxa" w:w="23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API Gateway → Lambda</w:t>
            </w:r>
          </w:p>
        </w:tc>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apigateway.amazonaws.com</w:t>
            </w:r>
          </w:p>
        </w:tc>
        <w:tc>
          <w:tcPr>
            <w:tcW w:type="dxa" w:w="21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resource policy della funzione</w:t>
            </w:r>
          </w:p>
        </w:tc>
        <w:tc>
          <w:tcPr>
            <w:tcW w:type="dxa" w:w="27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principal di servizio: non ha identity policy</w:t>
            </w:r>
          </w:p>
        </w:tc>
      </w:tr>
      <w:tr>
        <w:trPr>
          <w:cantSplit/>
        </w:trPr>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S3 → Files Lambda (notifica)</w:t>
            </w:r>
          </w:p>
        </w:tc>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s3.amazonaws.com</w:t>
            </w:r>
          </w:p>
        </w:tc>
        <w:tc>
          <w:tcPr>
            <w:tcW w:type="dxa" w:w="21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resource policy della funzione</w:t>
            </w:r>
          </w:p>
        </w:tc>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principal di servizio</w:t>
            </w:r>
          </w:p>
        </w:tc>
      </w:tr>
      <w:tr>
        <w:trPr>
          <w:cantSplit/>
        </w:trPr>
        <w:tc>
          <w:tcPr>
            <w:tcW w:type="dxa" w:w="23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CloudFront → bucket</w:t>
            </w:r>
          </w:p>
        </w:tc>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cloudfront.amazonaws.com</w:t>
            </w:r>
            <w:r>
              <w:rPr>
                <w:sz w:val="19"/>
                <w:szCs w:val="19"/>
              </w:rPr>
              <w:t xml:space="preserve"> (firma OAC)</w:t>
            </w:r>
          </w:p>
        </w:tc>
        <w:tc>
          <w:tcPr>
            <w:tcW w:type="dxa" w:w="21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bucket policy</w:t>
            </w:r>
          </w:p>
        </w:tc>
        <w:tc>
          <w:tcPr>
            <w:tcW w:type="dxa" w:w="27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principal di servizio; CloudFront non ha un ruolo</w:t>
            </w:r>
          </w:p>
        </w:tc>
      </w:tr>
      <w:tr>
        <w:trPr>
          <w:cantSplit/>
        </w:trPr>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SNS → coda SQS</w:t>
            </w:r>
          </w:p>
        </w:tc>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sns.amazonaws.com</w:t>
            </w:r>
          </w:p>
        </w:tc>
        <w:tc>
          <w:tcPr>
            <w:tcW w:type="dxa" w:w="21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queue policy</w:t>
            </w:r>
          </w:p>
        </w:tc>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principal di servizio</w:t>
            </w:r>
          </w:p>
        </w:tc>
      </w:tr>
      <w:tr>
        <w:trPr>
          <w:cantSplit/>
        </w:trPr>
        <w:tc>
          <w:tcPr>
            <w:tcW w:type="dxa" w:w="23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Proxy → KMS (con una CMK)</w:t>
            </w:r>
          </w:p>
        </w:tc>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ruolo del proxy</w:t>
            </w:r>
          </w:p>
        </w:tc>
        <w:tc>
          <w:tcPr>
            <w:tcW w:type="dxa" w:w="21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identity policy </w:t>
            </w:r>
            <w:r>
              <w:rPr>
                <w:b/>
                <w:bCs/>
                <w:sz w:val="19"/>
                <w:szCs w:val="19"/>
              </w:rPr>
              <w:t xml:space="preserve">e</w:t>
            </w:r>
            <w:r>
              <w:rPr>
                <w:sz w:val="19"/>
                <w:szCs w:val="19"/>
              </w:rPr>
              <w:t xml:space="preserve"> key policy</w:t>
            </w:r>
          </w:p>
        </w:tc>
        <w:tc>
          <w:tcPr>
            <w:tcW w:type="dxa" w:w="27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eccezione di KMS: la key policy deve ammetterlo comunque</w:t>
            </w:r>
          </w:p>
        </w:tc>
      </w:tr>
    </w:tbl>
    <w:p>
      <w:pPr>
        <w:spacing w:after="120"/>
      </w:pPr>
    </w:p>
    <w:p>
      <w:pPr>
        <w:spacing w:after="120" w:line="276"/>
        <w:jc w:val="both"/>
      </w:pPr>
      <w:r>
        <w:t xml:space="preserve">Il caso di KMS spiega anche una scelta che altrimenti sembrerebbe arbitraria. La coda delle notifiche è cifrata con </w:t>
      </w:r>
      <w:r>
        <w:rPr>
          <w:b/>
          <w:bCs/>
        </w:rPr>
        <w:t xml:space="preserve">SSE-SQS</w:t>
      </w:r>
      <w:r>
        <w:t xml:space="preserve"> e non con la chiave gestita </w:t>
      </w:r>
      <w:r>
        <w:rPr>
          <w:rFonts w:ascii="Consolas" w:cs="Consolas" w:eastAsia="Consolas" w:hAnsi="Consolas"/>
          <w:color w:val="0B5394"/>
          <w:sz w:val="19"/>
          <w:szCs w:val="19"/>
        </w:rPr>
        <w:t xml:space="preserve">aws/sqs</w:t>
      </w:r>
      <w:r>
        <w:t xml:space="preserve">: la key policy di </w:t>
      </w:r>
      <w:r>
        <w:rPr>
          <w:rFonts w:ascii="Consolas" w:cs="Consolas" w:eastAsia="Consolas" w:hAnsi="Consolas"/>
          <w:color w:val="0B5394"/>
          <w:sz w:val="19"/>
          <w:szCs w:val="19"/>
        </w:rPr>
        <w:t xml:space="preserve">aws/sqs</w:t>
      </w:r>
      <w:r>
        <w:t xml:space="preserve"> non ammette </w:t>
      </w:r>
      <w:r>
        <w:rPr>
          <w:rFonts w:ascii="Consolas" w:cs="Consolas" w:eastAsia="Consolas" w:hAnsi="Consolas"/>
          <w:color w:val="0B5394"/>
          <w:sz w:val="19"/>
          <w:szCs w:val="19"/>
        </w:rPr>
        <w:t xml:space="preserve">sns.amazonaws.com</w:t>
      </w:r>
      <w:r>
        <w:t xml:space="preserve"> e non si può modificare, quindi SNS non riuscirebbe a consegnare. Con SSE-SQS la cifratura la gestisce SQS stesso, senza key policy di mezzo (è l'attributo </w:t>
      </w:r>
      <w:r>
        <w:rPr>
          <w:rFonts w:ascii="Consolas" w:cs="Consolas" w:eastAsia="Consolas" w:hAnsi="Consolas"/>
          <w:color w:val="0B5394"/>
          <w:sz w:val="19"/>
          <w:szCs w:val="19"/>
        </w:rPr>
        <w:t xml:space="preserve">SqsManagedSseEnabled</w:t>
      </w:r>
      <w:r>
        <w:t xml:space="preserve"> della coda, nel flusso 4.5). Per i secret invece la chiave </w:t>
      </w:r>
      <w:r>
        <w:rPr>
          <w:rFonts w:ascii="Consolas" w:cs="Consolas" w:eastAsia="Consolas" w:hAnsi="Consolas"/>
          <w:color w:val="0B5394"/>
          <w:sz w:val="19"/>
          <w:szCs w:val="19"/>
        </w:rPr>
        <w:t xml:space="preserve">aws/secretsmanager</w:t>
      </w:r>
      <w:r>
        <w:t xml:space="preserve"> va bene così: la sua key policy ammette già chi usa il secret attraverso Secrets Manager. Se un giorno passassimo a una chiave del cliente, servirebbero sia la key policy sia </w:t>
      </w:r>
      <w:r>
        <w:rPr>
          <w:rFonts w:ascii="Consolas" w:cs="Consolas" w:eastAsia="Consolas" w:hAnsi="Consolas"/>
          <w:color w:val="0B5394"/>
          <w:sz w:val="19"/>
          <w:szCs w:val="19"/>
        </w:rPr>
        <w:t xml:space="preserve">rds-proxy-decrypt-secrets.json</w:t>
      </w:r>
      <w:r>
        <w:t xml:space="preserve"> nel ruolo del proxy (flusso 4.3).</w:t>
      </w:r>
    </w:p>
    <w:p>
      <w:pPr>
        <w:spacing w:after="120" w:line="276"/>
        <w:jc w:val="both"/>
      </w:pPr>
      <w:r>
        <w:t xml:space="preserve">Infine l'</w:t>
      </w:r>
      <w:r>
        <w:rPr>
          <w:b/>
          <w:bCs/>
        </w:rPr>
        <w:t xml:space="preserve">endpoint policy</w:t>
      </w:r>
      <w:r>
        <w:t xml:space="preserve"> non concede nulla: è un filtro in più. Una richiesta che passa dall'interface endpoint di SNS deve essere permessa dall'endpoint policy </w:t>
      </w:r>
      <w:r>
        <w:rPr>
          <w:b/>
          <w:bCs/>
        </w:rPr>
        <w:t xml:space="preserve">e</w:t>
      </w:r>
      <w:r>
        <w:t xml:space="preserve"> dalle policy di chi chiama; se l'endpoint policy la ammette ma il ruolo non ha </w:t>
      </w:r>
      <w:r>
        <w:rPr>
          <w:rFonts w:ascii="Consolas" w:cs="Consolas" w:eastAsia="Consolas" w:hAnsi="Consolas"/>
          <w:color w:val="0B5394"/>
          <w:sz w:val="19"/>
          <w:szCs w:val="19"/>
        </w:rPr>
        <w:t xml:space="preserve">sns:Publish</w:t>
      </w:r>
      <w:r>
        <w:t xml:space="preserve">, la richiesta è rifiutata (flusso 4.5).</w:t>
      </w:r>
    </w:p>
    <w:p>
      <w:pPr>
        <w:pStyle w:val="Heading3"/>
      </w:pPr>
      <w:bookmarkStart w:name="_Toc19" w:id="19"/>
      <w:r>
        <w:t xml:space="preserve">Principal di servizio e confused deputy</w:t>
      </w:r>
      <w:bookmarkEnd w:id="19"/>
    </w:p>
    <w:p>
      <w:pPr>
        <w:spacing w:after="120" w:line="276"/>
        <w:jc w:val="both"/>
      </w:pPr>
      <w:r>
        <w:t xml:space="preserve">Scrivere </w:t>
      </w:r>
      <w:r>
        <w:rPr>
          <w:rFonts w:ascii="Consolas" w:cs="Consolas" w:eastAsia="Consolas" w:hAnsi="Consolas"/>
          <w:color w:val="0B5394"/>
          <w:sz w:val="19"/>
          <w:szCs w:val="19"/>
        </w:rPr>
        <w:t xml:space="preserve">"Principal": { "Service": "sns.amazonaws.com" }</w:t>
      </w:r>
      <w:r>
        <w:t xml:space="preserve"> in una resource policy vuol dire ammettere il servizio SNS </w:t>
      </w:r>
      <w:r>
        <w:rPr>
          <w:b/>
          <w:bCs/>
        </w:rPr>
        <w:t xml:space="preserve">in quanto tale</w:t>
      </w:r>
      <w:r>
        <w:t xml:space="preserve">, cioè tutti i topic di tutti i clienti AWS. Un altro account potrebbe creare un suo topic, sottoscrivergli la nostra coda e usare SNS come intermediario per scriverci. Il servizio, che ha il permesso, verrebbe "ingannato" a usarlo per conto di chi non lo ha: è il problema del </w:t>
      </w:r>
      <w:r>
        <w:rPr>
          <w:b/>
          <w:bCs/>
        </w:rPr>
        <w:t xml:space="preserve">confused deputy</w:t>
      </w:r>
      <w:r>
        <w:t xml:space="preserve">.</w:t>
      </w:r>
    </w:p>
    <w:p>
      <w:pPr>
        <w:spacing w:after="120" w:line="276"/>
        <w:jc w:val="both"/>
      </w:pPr>
      <w:r>
        <w:t xml:space="preserve">La guida IAM raccomanda di usare le chiavi di condizione </w:t>
      </w:r>
      <w:r>
        <w:rPr>
          <w:rFonts w:ascii="Consolas" w:cs="Consolas" w:eastAsia="Consolas" w:hAnsi="Consolas"/>
          <w:color w:val="0B5394"/>
          <w:sz w:val="19"/>
          <w:szCs w:val="19"/>
        </w:rPr>
        <w:t xml:space="preserve">aws:SourceArn</w:t>
      </w:r>
      <w:r>
        <w:t xml:space="preserve"> e </w:t>
      </w:r>
      <w:r>
        <w:rPr>
          <w:rFonts w:ascii="Consolas" w:cs="Consolas" w:eastAsia="Consolas" w:hAnsi="Consolas"/>
          <w:color w:val="0B5394"/>
          <w:sz w:val="19"/>
          <w:szCs w:val="19"/>
        </w:rPr>
        <w:t xml:space="preserve">aws:SourceAccount</w:t>
      </w:r>
      <w:r>
        <w:t xml:space="preserve"> ogni volta che si concede l'accesso a un principal di servizio: il servizio le valorizza con la risorsa e l'account per conto dei quali sta agendo. Tutte le nostre resource policy verso servizi AWS hanno la condizione: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2108"/>
        <w:gridCol w:w="3012"/>
        <w:gridCol w:w="1908"/>
      </w:tblGrid>
      <w:tr>
        <w:trPr>
          <w:cantSplit/>
          <w:tblHeader/>
        </w:trPr>
        <w:tc>
          <w:tcPr>
            <w:tcW w:type="dxa" w:w="26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Resource policy</w:t>
            </w:r>
          </w:p>
        </w:tc>
        <w:tc>
          <w:tcPr>
            <w:tcW w:type="dxa" w:w="2108"/>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Principal</w:t>
            </w:r>
          </w:p>
        </w:tc>
        <w:tc>
          <w:tcPr>
            <w:tcW w:type="dxa" w:w="301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Condizione</w:t>
            </w:r>
          </w:p>
        </w:tc>
        <w:tc>
          <w:tcPr>
            <w:tcW w:type="dxa" w:w="1908"/>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Cosa garantisce</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lambda-allow-api-gateway.json</w:t>
            </w:r>
          </w:p>
        </w:tc>
        <w:tc>
          <w:tcPr>
            <w:tcW w:type="dxa" w:w="21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apigateway.amazonaws.com</w:t>
            </w:r>
          </w:p>
        </w:tc>
        <w:tc>
          <w:tcPr>
            <w:tcW w:type="dxa" w:w="30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AWS:SourceArn</w:t>
            </w:r>
            <w:r>
              <w:rPr>
                <w:sz w:val="19"/>
                <w:szCs w:val="19"/>
              </w:rPr>
              <w:t xml:space="preserve"> = </w:t>
            </w:r>
            <w:r>
              <w:rPr>
                <w:rFonts w:ascii="Consolas" w:cs="Consolas" w:eastAsia="Consolas" w:hAnsi="Consolas"/>
                <w:color w:val="0B5394"/>
                <w:sz w:val="19"/>
                <w:szCs w:val="19"/>
              </w:rPr>
              <w:t xml:space="preserve">arn:aws:execute-api:eu-south-1:&lt;ACCOUNT_ID&gt;:&lt;API_ID&gt;/*</w:t>
            </w:r>
          </w:p>
        </w:tc>
        <w:tc>
          <w:tcPr>
            <w:tcW w:type="dxa" w:w="19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solo la nostra HTTP API invoca le funzioni</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lambda-files-allow-s3.json</w:t>
            </w:r>
          </w:p>
        </w:tc>
        <w:tc>
          <w:tcPr>
            <w:tcW w:type="dxa" w:w="21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s3.amazonaws.com</w:t>
            </w:r>
          </w:p>
        </w:tc>
        <w:tc>
          <w:tcPr>
            <w:tcW w:type="dxa" w:w="30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AWS:SourceArn</w:t>
            </w:r>
            <w:r>
              <w:rPr>
                <w:sz w:val="19"/>
                <w:szCs w:val="19"/>
              </w:rPr>
              <w:t xml:space="preserve"> = bucket dei file, </w:t>
            </w:r>
            <w:r>
              <w:rPr>
                <w:rFonts w:ascii="Consolas" w:cs="Consolas" w:eastAsia="Consolas" w:hAnsi="Consolas"/>
                <w:color w:val="0B5394"/>
                <w:sz w:val="19"/>
                <w:szCs w:val="19"/>
              </w:rPr>
              <w:t xml:space="preserve">AWS:SourceAccount</w:t>
            </w:r>
            <w:r>
              <w:rPr>
                <w:sz w:val="19"/>
                <w:szCs w:val="19"/>
              </w:rPr>
              <w:t xml:space="preserve"> = nostro account</w:t>
            </w:r>
          </w:p>
        </w:tc>
        <w:tc>
          <w:tcPr>
            <w:tcW w:type="dxa" w:w="19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solo le notifiche del nostro bucket</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s3-website-bucket-policy.json</w:t>
            </w:r>
          </w:p>
        </w:tc>
        <w:tc>
          <w:tcPr>
            <w:tcW w:type="dxa" w:w="21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cloudfront.amazonaws.com</w:t>
            </w:r>
          </w:p>
        </w:tc>
        <w:tc>
          <w:tcPr>
            <w:tcW w:type="dxa" w:w="30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AWS:SourceArn</w:t>
            </w:r>
            <w:r>
              <w:rPr>
                <w:sz w:val="19"/>
                <w:szCs w:val="19"/>
              </w:rPr>
              <w:t xml:space="preserve"> = distribuzione del sito</w:t>
            </w:r>
          </w:p>
        </w:tc>
        <w:tc>
          <w:tcPr>
            <w:tcW w:type="dxa" w:w="19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solo la nostra distribuzione legge il sito</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s3-files-bucket-policy.json</w:t>
            </w:r>
          </w:p>
        </w:tc>
        <w:tc>
          <w:tcPr>
            <w:tcW w:type="dxa" w:w="21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cloudfront.amazonaws.com</w:t>
            </w:r>
          </w:p>
        </w:tc>
        <w:tc>
          <w:tcPr>
            <w:tcW w:type="dxa" w:w="30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AWS:SourceArn</w:t>
            </w:r>
            <w:r>
              <w:rPr>
                <w:sz w:val="19"/>
                <w:szCs w:val="19"/>
              </w:rPr>
              <w:t xml:space="preserve"> = distribuzione dei file</w:t>
            </w:r>
          </w:p>
        </w:tc>
        <w:tc>
          <w:tcPr>
            <w:tcW w:type="dxa" w:w="19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solo la nostra distribuzione legge </w:t>
            </w:r>
            <w:r>
              <w:rPr>
                <w:rFonts w:ascii="Consolas" w:cs="Consolas" w:eastAsia="Consolas" w:hAnsi="Consolas"/>
                <w:color w:val="0B5394"/>
                <w:sz w:val="19"/>
                <w:szCs w:val="19"/>
              </w:rPr>
              <w:t xml:space="preserve">uploads/*</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sqs-notifications-queue-policy.json</w:t>
            </w:r>
          </w:p>
        </w:tc>
        <w:tc>
          <w:tcPr>
            <w:tcW w:type="dxa" w:w="21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sns.amazonaws.com</w:t>
            </w:r>
          </w:p>
        </w:tc>
        <w:tc>
          <w:tcPr>
            <w:tcW w:type="dxa" w:w="30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aws:SourceArn</w:t>
            </w:r>
            <w:r>
              <w:rPr>
                <w:sz w:val="19"/>
                <w:szCs w:val="19"/>
              </w:rPr>
              <w:t xml:space="preserve"> = topic </w:t>
            </w:r>
            <w:r>
              <w:rPr>
                <w:rFonts w:ascii="Consolas" w:cs="Consolas" w:eastAsia="Consolas" w:hAnsi="Consolas"/>
                <w:color w:val="0B5394"/>
                <w:sz w:val="19"/>
                <w:szCs w:val="19"/>
              </w:rPr>
              <w:t xml:space="preserve">real-estate-prod-notifications</w:t>
            </w:r>
          </w:p>
        </w:tc>
        <w:tc>
          <w:tcPr>
            <w:tcW w:type="dxa" w:w="19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solo il nostro topic scrive nella coda</w:t>
            </w:r>
          </w:p>
        </w:tc>
      </w:tr>
    </w:tbl>
    <w:p>
      <w:pPr>
        <w:spacing w:after="120"/>
      </w:pPr>
    </w:p>
    <w:p>
      <w:pPr>
        <w:spacing w:after="120" w:line="276"/>
        <w:jc w:val="both"/>
      </w:pPr>
      <w:r>
        <w:t xml:space="preserve">Il caso di S3 è l'unico con due condizioni, e c'è un motivo. Gli ARN di S3 non contengono né la regione né l'account (</w:t>
      </w:r>
      <w:r>
        <w:rPr>
          <w:rFonts w:ascii="Consolas" w:cs="Consolas" w:eastAsia="Consolas" w:hAnsi="Consolas"/>
          <w:color w:val="0B5394"/>
          <w:sz w:val="19"/>
          <w:szCs w:val="19"/>
        </w:rPr>
        <w:t xml:space="preserve">arn:aws:s3:::real-estate-prod-files-&lt;SUFFIX&gt;</w:t>
      </w:r>
      <w:r>
        <w:t xml:space="preserve">): se il bucket venisse cancellato, un altro account potrebbe ricrearlo con lo stesso nome e lo stesso ARN; </w:t>
      </w:r>
      <w:r>
        <w:rPr>
          <w:rFonts w:ascii="Consolas" w:cs="Consolas" w:eastAsia="Consolas" w:hAnsi="Consolas"/>
          <w:color w:val="0B5394"/>
          <w:sz w:val="19"/>
          <w:szCs w:val="19"/>
        </w:rPr>
        <w:t xml:space="preserve">aws:SourceAccount</w:t>
      </w:r>
      <w:r>
        <w:t xml:space="preserve"> lega il permesso anche al nostro account, come raccomanda la documentazione di Lambda. Gli altri ARN contengono già </w:t>
      </w:r>
      <w:r>
        <w:rPr>
          <w:rFonts w:ascii="Consolas" w:cs="Consolas" w:eastAsia="Consolas" w:hAnsi="Consolas"/>
          <w:color w:val="0B5394"/>
          <w:sz w:val="19"/>
          <w:szCs w:val="19"/>
        </w:rPr>
        <w:t xml:space="preserve">&lt;ACCOUNT_ID&gt;</w:t>
      </w:r>
      <w:r>
        <w:t xml:space="preserve">, quindi </w:t>
      </w:r>
      <w:r>
        <w:rPr>
          <w:rFonts w:ascii="Consolas" w:cs="Consolas" w:eastAsia="Consolas" w:hAnsi="Consolas"/>
          <w:color w:val="0B5394"/>
          <w:sz w:val="19"/>
          <w:szCs w:val="19"/>
        </w:rPr>
        <w:t xml:space="preserve">aws:SourceArn</w:t>
      </w:r>
      <w:r>
        <w:t xml:space="preserve"> basta. La policy completa è nel flusso 4.4.</w:t>
      </w:r>
    </w:p>
    <w:p>
      <w:pPr>
        <w:spacing w:after="120" w:line="276"/>
        <w:jc w:val="both"/>
      </w:pPr>
      <w:r>
        <w:t xml:space="preserve">Le due trust policy invece non hanno condizioni: il servizio Lambda o RDS assume il ruolo solo per la funzione o il proxy a cui il ruolo è stato </w:t>
      </w:r>
      <w:r>
        <w:rPr>
          <w:b/>
          <w:bCs/>
        </w:rPr>
        <w:t xml:space="preserve">consegnato</w:t>
      </w:r>
      <w:r>
        <w:t xml:space="preserve">, e consegnarlo richiede </w:t>
      </w:r>
      <w:r>
        <w:rPr>
          <w:rFonts w:ascii="Consolas" w:cs="Consolas" w:eastAsia="Consolas" w:hAnsi="Consolas"/>
          <w:color w:val="0B5394"/>
          <w:sz w:val="19"/>
          <w:szCs w:val="19"/>
        </w:rPr>
        <w:t xml:space="preserve">iam:PassRole</w:t>
      </w:r>
      <w:r>
        <w:t xml:space="preserve">, che più sotto limitiamo ai soli ruoli del progetto.</w:t>
      </w:r>
    </w:p>
    <w:p>
      <w:pPr>
        <w:pStyle w:val="Heading3"/>
      </w:pPr>
      <w:bookmarkStart w:name="_Toc20" w:id="20"/>
      <w:r>
        <w:t xml:space="preserve">Il privilegio minimo</w:t>
      </w:r>
      <w:bookmarkEnd w:id="20"/>
    </w:p>
    <w:p>
      <w:pPr>
        <w:spacing w:after="120" w:line="276"/>
        <w:jc w:val="both"/>
      </w:pPr>
      <w:r>
        <w:t xml:space="preserve">Ogni componente ha </w:t>
      </w:r>
      <w:r>
        <w:rPr>
          <w:b/>
          <w:bCs/>
        </w:rPr>
        <w:t xml:space="preserve">solo i permessi che gli servono</w:t>
      </w:r>
      <w:r>
        <w:t xml:space="preserve">, sugli ARN precisi e non su </w:t>
      </w:r>
      <w:r>
        <w:rPr>
          <w:rFonts w:ascii="Consolas" w:cs="Consolas" w:eastAsia="Consolas" w:hAnsi="Consolas"/>
          <w:color w:val="0B5394"/>
          <w:sz w:val="19"/>
          <w:szCs w:val="19"/>
        </w:rPr>
        <w:t xml:space="preserve">*</w:t>
      </w:r>
      <w:r>
        <w:t xml:space="preserve">. In pratica questo si traduce in quattro regole, che si ritrovano in tutti i flussi:</w:t>
      </w:r>
    </w:p>
    <w:p>
      <w:pPr>
        <w:pStyle w:val="ListParagraph"/>
        <w:numPr>
          <w:ilvl w:val="0"/>
          <w:numId w:val="2"/>
        </w:numPr>
        <w:spacing w:after="60" w:line="276"/>
      </w:pPr>
      <w:r>
        <w:rPr>
          <w:b/>
          <w:bCs/>
        </w:rPr>
        <w:t xml:space="preserve">Un execution role per Lambda</w:t>
      </w:r>
      <w:r>
        <w:t xml:space="preserve">, non uno condiviso. Se la Offers fosse compromessa non potrebbe cancellare file né leggere la coda delle email; e in CloudTrail si vede quale funzione ha fatto cosa.</w:t>
      </w:r>
    </w:p>
    <w:p>
      <w:pPr>
        <w:pStyle w:val="ListParagraph"/>
        <w:numPr>
          <w:ilvl w:val="0"/>
          <w:numId w:val="2"/>
        </w:numPr>
        <w:spacing w:after="60" w:line="276"/>
      </w:pPr>
      <w:r>
        <w:rPr>
          <w:b/>
          <w:bCs/>
        </w:rPr>
        <w:t xml:space="preserve">Un utente PostgreSQL per Lambda.</w:t>
      </w:r>
      <w:r>
        <w:t xml:space="preserve"> </w:t>
      </w:r>
      <w:r>
        <w:rPr>
          <w:rFonts w:ascii="Consolas" w:cs="Consolas" w:eastAsia="Consolas" w:hAnsi="Consolas"/>
          <w:color w:val="0B5394"/>
          <w:sz w:val="19"/>
          <w:szCs w:val="19"/>
        </w:rPr>
        <w:t xml:space="preserve">rds-db:connect</w:t>
      </w:r>
      <w:r>
        <w:t xml:space="preserve"> è concesso per una sola coppia proxy/utente (</w:t>
      </w:r>
      <w:r>
        <w:rPr>
          <w:rFonts w:ascii="Consolas" w:cs="Consolas" w:eastAsia="Consolas" w:hAnsi="Consolas"/>
          <w:color w:val="0B5394"/>
          <w:sz w:val="19"/>
          <w:szCs w:val="19"/>
        </w:rPr>
        <w:t xml:space="preserve">dbuser:&lt;PROXY_RESOURCE_ID&gt;/offers_user</w:t>
      </w:r>
      <w:r>
        <w:t xml:space="preserve">): la Offers entra nel database solo come </w:t>
      </w:r>
      <w:r>
        <w:rPr>
          <w:rFonts w:ascii="Consolas" w:cs="Consolas" w:eastAsia="Consolas" w:hAnsi="Consolas"/>
          <w:color w:val="0B5394"/>
          <w:sz w:val="19"/>
          <w:szCs w:val="19"/>
        </w:rPr>
        <w:t xml:space="preserve">offers_user</w:t>
      </w:r>
      <w:r>
        <w:t xml:space="preserve">, e i </w:t>
      </w:r>
      <w:r>
        <w:rPr>
          <w:rFonts w:ascii="Consolas" w:cs="Consolas" w:eastAsia="Consolas" w:hAnsi="Consolas"/>
          <w:color w:val="0B5394"/>
          <w:sz w:val="19"/>
          <w:szCs w:val="19"/>
        </w:rPr>
        <w:t xml:space="preserve">GRANT</w:t>
      </w:r>
      <w:r>
        <w:t xml:space="preserve"> di quell'utente limitano le tabelle (flusso 4.3).</w:t>
      </w:r>
    </w:p>
    <w:p>
      <w:pPr>
        <w:pStyle w:val="ListParagraph"/>
        <w:numPr>
          <w:ilvl w:val="0"/>
          <w:numId w:val="2"/>
        </w:numPr>
        <w:spacing w:after="60" w:line="276"/>
      </w:pPr>
      <w:r>
        <w:rPr>
          <w:b/>
          <w:bCs/>
        </w:rPr>
        <w:t xml:space="preserve">Policy gestite da AWS solo dove non si può fare meglio.</w:t>
      </w:r>
      <w:r>
        <w:t xml:space="preserve"> </w:t>
      </w:r>
      <w:r>
        <w:rPr>
          <w:rFonts w:ascii="Consolas" w:cs="Consolas" w:eastAsia="Consolas" w:hAnsi="Consolas"/>
          <w:color w:val="0B5394"/>
          <w:sz w:val="19"/>
          <w:szCs w:val="19"/>
        </w:rPr>
        <w:t xml:space="preserve">AWSLambdaBasicExecutionRole</w:t>
      </w:r>
      <w:r>
        <w:t xml:space="preserve"> per i log e </w:t>
      </w:r>
      <w:r>
        <w:rPr>
          <w:rFonts w:ascii="Consolas" w:cs="Consolas" w:eastAsia="Consolas" w:hAnsi="Consolas"/>
          <w:color w:val="0B5394"/>
          <w:sz w:val="19"/>
          <w:szCs w:val="19"/>
        </w:rPr>
        <w:t xml:space="preserve">AWSLambdaVPCAccessExecutionRole</w:t>
      </w:r>
      <w:r>
        <w:t xml:space="preserve"> per le interfacce di rete, le cui azioni </w:t>
      </w:r>
      <w:r>
        <w:rPr>
          <w:rFonts w:ascii="Consolas" w:cs="Consolas" w:eastAsia="Consolas" w:hAnsi="Consolas"/>
          <w:color w:val="0B5394"/>
          <w:sz w:val="19"/>
          <w:szCs w:val="19"/>
        </w:rPr>
        <w:t xml:space="preserve">ec2:*NetworkInterface*</w:t>
      </w:r>
      <w:r>
        <w:t xml:space="preserve"> non si possono limitare a una risorsa. Tutto il resto (SNS, SQS, S3, SES, Cognito, </w:t>
      </w:r>
      <w:r>
        <w:rPr>
          <w:rFonts w:ascii="Consolas" w:cs="Consolas" w:eastAsia="Consolas" w:hAnsi="Consolas"/>
          <w:color w:val="0B5394"/>
          <w:sz w:val="19"/>
          <w:szCs w:val="19"/>
        </w:rPr>
        <w:t xml:space="preserve">rds-db</w:t>
      </w:r>
      <w:r>
        <w:t xml:space="preserve">) è in policy nostre: per la Mailer, per esempio, non usiamo </w:t>
      </w:r>
      <w:r>
        <w:rPr>
          <w:rFonts w:ascii="Consolas" w:cs="Consolas" w:eastAsia="Consolas" w:hAnsi="Consolas"/>
          <w:color w:val="0B5394"/>
          <w:sz w:val="19"/>
          <w:szCs w:val="19"/>
        </w:rPr>
        <w:t xml:space="preserve">AWSLambdaSQSQueueExecutionRole</w:t>
      </w:r>
      <w:r>
        <w:t xml:space="preserve">.</w:t>
      </w:r>
    </w:p>
    <w:p>
      <w:pPr>
        <w:pStyle w:val="ListParagraph"/>
        <w:numPr>
          <w:ilvl w:val="0"/>
          <w:numId w:val="2"/>
        </w:numPr>
        <w:spacing w:after="60" w:line="276"/>
      </w:pPr>
      <w:r>
        <w:rPr>
          <w:b/>
          <w:bCs/>
        </w:rPr>
        <w:t xml:space="preserve">Condizioni che stringono ancora.</w:t>
      </w:r>
      <w:r>
        <w:t xml:space="preserve"> </w:t>
      </w:r>
      <w:r>
        <w:rPr>
          <w:rFonts w:ascii="Consolas" w:cs="Consolas" w:eastAsia="Consolas" w:hAnsi="Consolas"/>
          <w:color w:val="0B5394"/>
          <w:sz w:val="19"/>
          <w:szCs w:val="19"/>
        </w:rPr>
        <w:t xml:space="preserve">ses:FromAddress</w:t>
      </w:r>
      <w:r>
        <w:t xml:space="preserve"> limita il mittente della Mailer, </w:t>
      </w:r>
      <w:r>
        <w:rPr>
          <w:rFonts w:ascii="Consolas" w:cs="Consolas" w:eastAsia="Consolas" w:hAnsi="Consolas"/>
          <w:color w:val="0B5394"/>
          <w:sz w:val="19"/>
          <w:szCs w:val="19"/>
        </w:rPr>
        <w:t xml:space="preserve">s3:prefix</w:t>
      </w:r>
      <w:r>
        <w:t xml:space="preserve"> limita l'elenco della Property al prefisso </w:t>
      </w:r>
      <w:r>
        <w:rPr>
          <w:rFonts w:ascii="Consolas" w:cs="Consolas" w:eastAsia="Consolas" w:hAnsi="Consolas"/>
          <w:color w:val="0B5394"/>
          <w:sz w:val="19"/>
          <w:szCs w:val="19"/>
        </w:rPr>
        <w:t xml:space="preserve">uploads/</w:t>
      </w:r>
      <w:r>
        <w:t xml:space="preserve">, </w:t>
      </w:r>
      <w:r>
        <w:rPr>
          <w:rFonts w:ascii="Consolas" w:cs="Consolas" w:eastAsia="Consolas" w:hAnsi="Consolas"/>
          <w:color w:val="0B5394"/>
          <w:sz w:val="19"/>
          <w:szCs w:val="19"/>
        </w:rPr>
        <w:t xml:space="preserve">kms:ViaService</w:t>
      </w:r>
      <w:r>
        <w:t xml:space="preserve"> limita l'uso di una eventuale chiave del cliente a Secrets Manager.</w:t>
      </w:r>
    </w:p>
    <w:p>
      <w:pPr>
        <w:spacing w:after="120" w:line="276"/>
        <w:jc w:val="both"/>
      </w:pPr>
      <w:r>
        <w:t xml:space="preserve">La tabella mostra cosa può fare ciascun ruolo oltre a log e interfacce di rete. Le caselle vuote sono la parte interessante: dicono cosa un ruolo </w:t>
      </w:r>
      <w:r>
        <w:rPr>
          <w:b/>
          <w:bCs/>
        </w:rPr>
        <w:t xml:space="preserve">non</w:t>
      </w:r>
      <w:r>
        <w:t xml:space="preserve"> può fare.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1104"/>
        <w:gridCol w:w="2510"/>
        <w:gridCol w:w="2008"/>
      </w:tblGrid>
      <w:tr>
        <w:trPr>
          <w:cantSplit/>
          <w:tblHeader/>
        </w:trPr>
        <w:tc>
          <w:tcPr>
            <w:tcW w:type="dxa" w:w="2008"/>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Ruolo</w:t>
            </w:r>
          </w:p>
        </w:tc>
        <w:tc>
          <w:tcPr>
            <w:tcW w:type="dxa" w:w="2008"/>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Database (</w:t>
            </w:r>
            <w:r>
              <w:rPr>
                <w:rFonts w:ascii="Consolas" w:cs="Consolas" w:eastAsia="Consolas" w:hAnsi="Consolas"/>
                <w:b/>
                <w:bCs/>
                <w:color w:val="FFFFFF"/>
                <w:sz w:val="19"/>
                <w:szCs w:val="19"/>
              </w:rPr>
              <w:t xml:space="preserve">rds-db:connect</w:t>
            </w:r>
            <w:r>
              <w:rPr>
                <w:b/>
                <w:bCs/>
                <w:color w:val="FFFFFF"/>
                <w:sz w:val="19"/>
                <w:szCs w:val="19"/>
              </w:rPr>
              <w:t xml:space="preserve">)</w:t>
            </w:r>
          </w:p>
        </w:tc>
        <w:tc>
          <w:tcPr>
            <w:tcW w:type="dxa" w:w="110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rFonts w:ascii="Consolas" w:cs="Consolas" w:eastAsia="Consolas" w:hAnsi="Consolas"/>
                <w:b/>
                <w:bCs/>
                <w:color w:val="FFFFFF"/>
                <w:sz w:val="19"/>
                <w:szCs w:val="19"/>
              </w:rPr>
              <w:t xml:space="preserve">sns:Publish</w:t>
            </w:r>
          </w:p>
        </w:tc>
        <w:tc>
          <w:tcPr>
            <w:tcW w:type="dxa" w:w="25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S3 (bucket dei file)</w:t>
            </w:r>
          </w:p>
        </w:tc>
        <w:tc>
          <w:tcPr>
            <w:tcW w:type="dxa" w:w="2008"/>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Altro</w:t>
            </w:r>
          </w:p>
        </w:tc>
      </w:tr>
      <w:tr>
        <w:trPr>
          <w:cantSplit/>
        </w:trPr>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lambda-property-role</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property_user</w:t>
            </w:r>
          </w:p>
        </w:tc>
        <w:tc>
          <w:tcPr>
            <w:tcW w:type="dxa" w:w="110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sì</w:t>
            </w:r>
          </w:p>
        </w:tc>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ListBucket</w:t>
            </w:r>
            <w:r>
              <w:rPr>
                <w:sz w:val="19"/>
                <w:szCs w:val="19"/>
              </w:rPr>
              <w:t xml:space="preserve"> su </w:t>
            </w:r>
            <w:r>
              <w:rPr>
                <w:rFonts w:ascii="Consolas" w:cs="Consolas" w:eastAsia="Consolas" w:hAnsi="Consolas"/>
                <w:color w:val="0B5394"/>
                <w:sz w:val="19"/>
                <w:szCs w:val="19"/>
              </w:rPr>
              <w:t xml:space="preserve">uploads/</w:t>
            </w:r>
            <w:r>
              <w:rPr>
                <w:sz w:val="19"/>
                <w:szCs w:val="19"/>
              </w:rPr>
              <w:t xml:space="preserve">, </w:t>
            </w:r>
            <w:r>
              <w:rPr>
                <w:rFonts w:ascii="Consolas" w:cs="Consolas" w:eastAsia="Consolas" w:hAnsi="Consolas"/>
                <w:color w:val="0B5394"/>
                <w:sz w:val="19"/>
                <w:szCs w:val="19"/>
              </w:rPr>
              <w:t xml:space="preserve">DeleteObject</w:t>
            </w:r>
            <w:r>
              <w:rPr>
                <w:sz w:val="19"/>
                <w:szCs w:val="19"/>
              </w:rPr>
              <w:t xml:space="preserve"> su </w:t>
            </w:r>
            <w:r>
              <w:rPr>
                <w:rFonts w:ascii="Consolas" w:cs="Consolas" w:eastAsia="Consolas" w:hAnsi="Consolas"/>
                <w:color w:val="0B5394"/>
                <w:sz w:val="19"/>
                <w:szCs w:val="19"/>
              </w:rPr>
              <w:t xml:space="preserve">uploads/*</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r>
        <w:trPr>
          <w:cantSplit/>
        </w:trPr>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lambda-users-role</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users_user</w:t>
            </w:r>
          </w:p>
        </w:tc>
        <w:tc>
          <w:tcPr>
            <w:tcW w:type="dxa" w:w="110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sì</w:t>
            </w:r>
          </w:p>
        </w:tc>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r>
      <w:tr>
        <w:trPr>
          <w:cantSplit/>
        </w:trPr>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lambda-offers-role</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offers_user</w:t>
            </w:r>
          </w:p>
        </w:tc>
        <w:tc>
          <w:tcPr>
            <w:tcW w:type="dxa" w:w="110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sì</w:t>
            </w:r>
          </w:p>
        </w:tc>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r>
        <w:trPr>
          <w:cantSplit/>
        </w:trPr>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lambda-presigned-role</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presigned_user</w:t>
            </w:r>
          </w:p>
        </w:tc>
        <w:tc>
          <w:tcPr>
            <w:tcW w:type="dxa" w:w="110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PutObject</w:t>
            </w:r>
            <w:r>
              <w:rPr>
                <w:sz w:val="19"/>
                <w:szCs w:val="19"/>
              </w:rPr>
              <w:t xml:space="preserve"> su </w:t>
            </w:r>
            <w:r>
              <w:rPr>
                <w:rFonts w:ascii="Consolas" w:cs="Consolas" w:eastAsia="Consolas" w:hAnsi="Consolas"/>
                <w:color w:val="0B5394"/>
                <w:sz w:val="19"/>
                <w:szCs w:val="19"/>
              </w:rPr>
              <w:t xml:space="preserve">uploads/*</w:t>
            </w:r>
            <w:r>
              <w:rPr>
                <w:sz w:val="19"/>
                <w:szCs w:val="19"/>
              </w:rPr>
              <w:t xml:space="preserve"> (per firmare)</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r>
      <w:tr>
        <w:trPr>
          <w:cantSplit/>
        </w:trPr>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lambda-files-role</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files_user</w:t>
            </w:r>
          </w:p>
        </w:tc>
        <w:tc>
          <w:tcPr>
            <w:tcW w:type="dxa" w:w="110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DeleteObject</w:t>
            </w:r>
            <w:r>
              <w:rPr>
                <w:sz w:val="19"/>
                <w:szCs w:val="19"/>
              </w:rPr>
              <w:t xml:space="preserve"> su </w:t>
            </w:r>
            <w:r>
              <w:rPr>
                <w:rFonts w:ascii="Consolas" w:cs="Consolas" w:eastAsia="Consolas" w:hAnsi="Consolas"/>
                <w:color w:val="0B5394"/>
                <w:sz w:val="19"/>
                <w:szCs w:val="19"/>
              </w:rPr>
              <w:t xml:space="preserve">uploads/*</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r>
        <w:trPr>
          <w:cantSplit/>
        </w:trPr>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lambda-mailer-role</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c>
          <w:tcPr>
            <w:tcW w:type="dxa" w:w="110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lettura della coda, </w:t>
            </w:r>
            <w:r>
              <w:rPr>
                <w:rFonts w:ascii="Consolas" w:cs="Consolas" w:eastAsia="Consolas" w:hAnsi="Consolas"/>
                <w:color w:val="0B5394"/>
                <w:sz w:val="19"/>
                <w:szCs w:val="19"/>
              </w:rPr>
              <w:t xml:space="preserve">AdminGetUser</w:t>
            </w:r>
            <w:r>
              <w:rPr>
                <w:sz w:val="19"/>
                <w:szCs w:val="19"/>
              </w:rPr>
              <w:t xml:space="preserve"> sul pool, </w:t>
            </w:r>
            <w:r>
              <w:rPr>
                <w:rFonts w:ascii="Consolas" w:cs="Consolas" w:eastAsia="Consolas" w:hAnsi="Consolas"/>
                <w:color w:val="0B5394"/>
                <w:sz w:val="19"/>
                <w:szCs w:val="19"/>
              </w:rPr>
              <w:t xml:space="preserve">SendEmail</w:t>
            </w:r>
            <w:r>
              <w:rPr>
                <w:sz w:val="19"/>
                <w:szCs w:val="19"/>
              </w:rPr>
              <w:t xml:space="preserve"> da </w:t>
            </w:r>
            <w:r>
              <w:rPr>
                <w:rFonts w:ascii="Consolas" w:cs="Consolas" w:eastAsia="Consolas" w:hAnsi="Consolas"/>
                <w:color w:val="0B5394"/>
                <w:sz w:val="19"/>
                <w:szCs w:val="19"/>
              </w:rPr>
              <w:t xml:space="preserve">&lt;MAIL_FROM&gt;</w:t>
            </w:r>
          </w:p>
        </w:tc>
      </w:tr>
      <w:tr>
        <w:trPr>
          <w:cantSplit/>
        </w:trPr>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rds-proxy-secrets-role</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 (verso Aurora usa la password)</w:t>
            </w:r>
          </w:p>
        </w:tc>
        <w:tc>
          <w:tcPr>
            <w:tcW w:type="dxa" w:w="110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GetSecretValue</w:t>
            </w:r>
            <w:r>
              <w:rPr>
                <w:sz w:val="19"/>
                <w:szCs w:val="19"/>
              </w:rPr>
              <w:t xml:space="preserve"> sui soli secret applicativi</w:t>
            </w:r>
          </w:p>
        </w:tc>
      </w:tr>
    </w:tbl>
    <w:p>
      <w:pPr>
        <w:spacing w:after="120"/>
      </w:pPr>
    </w:p>
    <w:p>
      <w:pPr>
        <w:spacing w:after="120" w:line="276"/>
        <w:jc w:val="both"/>
      </w:pPr>
      <w:r>
        <w:t xml:space="preserve">Nessun ruolo ha </w:t>
      </w:r>
      <w:r>
        <w:rPr>
          <w:rFonts w:ascii="Consolas" w:cs="Consolas" w:eastAsia="Consolas" w:hAnsi="Consolas"/>
          <w:color w:val="0B5394"/>
          <w:sz w:val="19"/>
          <w:szCs w:val="19"/>
        </w:rPr>
        <w:t xml:space="preserve">s3:GetObject</w:t>
      </w:r>
      <w:r>
        <w:t xml:space="preserve">: i file li legge solo CloudFront. Nessuna Lambda ha </w:t>
      </w:r>
      <w:r>
        <w:rPr>
          <w:rFonts w:ascii="Consolas" w:cs="Consolas" w:eastAsia="Consolas" w:hAnsi="Consolas"/>
          <w:color w:val="0B5394"/>
          <w:sz w:val="19"/>
          <w:szCs w:val="19"/>
        </w:rPr>
        <w:t xml:space="preserve">secretsmanager:GetSecretValue</w:t>
      </w:r>
      <w:r>
        <w:t xml:space="preserve">: la password del database la vede solo il proxy. Nei nomi dei ruoli abbiamo omesso il prefisso </w:t>
      </w:r>
      <w:r>
        <w:rPr>
          <w:rFonts w:ascii="Consolas" w:cs="Consolas" w:eastAsia="Consolas" w:hAnsi="Consolas"/>
          <w:color w:val="0B5394"/>
          <w:sz w:val="19"/>
          <w:szCs w:val="19"/>
        </w:rPr>
        <w:t xml:space="preserve">real-estate-prod-</w:t>
      </w:r>
      <w:r>
        <w:t xml:space="preserve">; l'elenco completo, con trust e file, è nell'Appendice A.</w:t>
      </w:r>
    </w:p>
    <w:p>
      <w:pPr>
        <w:pStyle w:val="Heading3"/>
      </w:pPr>
      <w:bookmarkStart w:name="_Toc21" w:id="21"/>
      <w:r>
        <w:t xml:space="preserve">iam:PassRole e la policy di deploy</w:t>
      </w:r>
      <w:bookmarkEnd w:id="21"/>
    </w:p>
    <w:p>
      <w:pPr>
        <w:spacing w:after="120" w:line="276"/>
        <w:jc w:val="both"/>
      </w:pPr>
      <w:r>
        <w:t xml:space="preserve">Resta una domanda: chi decide che la Offers Lambda indossa proprio </w:t>
      </w:r>
      <w:r>
        <w:rPr>
          <w:rFonts w:ascii="Consolas" w:cs="Consolas" w:eastAsia="Consolas" w:hAnsi="Consolas"/>
          <w:color w:val="0B5394"/>
          <w:sz w:val="19"/>
          <w:szCs w:val="19"/>
        </w:rPr>
        <w:t xml:space="preserve">real-estate-prod-lambda-offers-role</w:t>
      </w:r>
      <w:r>
        <w:t xml:space="preserve">? Lo decide chi crea la funzione, cioè l'</w:t>
      </w:r>
      <w:r>
        <w:rPr>
          <w:b/>
          <w:bCs/>
        </w:rPr>
        <w:t xml:space="preserve">identità di deploy</w:t>
      </w:r>
      <w:r>
        <w:t xml:space="preserve"> del team, e per farlo deve avere </w:t>
      </w:r>
      <w:r>
        <w:rPr>
          <w:rFonts w:ascii="Consolas" w:cs="Consolas" w:eastAsia="Consolas" w:hAnsi="Consolas"/>
          <w:color w:val="0B5394"/>
          <w:sz w:val="19"/>
          <w:szCs w:val="19"/>
        </w:rPr>
        <w:t xml:space="preserve">iam:PassRole</w:t>
      </w:r>
      <w:r>
        <w:t xml:space="preserve"> su quel ruolo. Il permesso esiste per impedire una scorciatoia: un'identità con pochi permessi che crea una Lambda e le </w:t>
      </w:r>
      <w:r>
        <w:rPr>
          <w:i/>
          <w:iCs/>
        </w:rPr>
        <w:t xml:space="preserve">consegna</w:t>
      </w:r>
      <w:r>
        <w:t xml:space="preserve"> un ruolo potente otterrebbe, tramite il codice della funzione, permessi che lei non ha. Con </w:t>
      </w:r>
      <w:r>
        <w:rPr>
          <w:rFonts w:ascii="Consolas" w:cs="Consolas" w:eastAsia="Consolas" w:hAnsi="Consolas"/>
          <w:color w:val="0B5394"/>
          <w:sz w:val="19"/>
          <w:szCs w:val="19"/>
        </w:rPr>
        <w:t xml:space="preserve">PassRole</w:t>
      </w:r>
      <w:r>
        <w:t xml:space="preserve"> si può consegnare solo un ruolo che si è autorizzati a consegnare.</w:t>
      </w:r>
    </w:p>
    <w:p>
      <w:pPr>
        <w:keepNext/>
        <w:spacing w:after="0" w:before="120"/>
        <w:ind w:left="120"/>
      </w:pPr>
      <w:r>
        <w:rPr>
          <w:rFonts w:ascii="Consolas" w:cs="Consolas" w:eastAsia="Consolas" w:hAnsi="Consolas"/>
          <w:color w:val="6B7280"/>
          <w:sz w:val="16"/>
          <w:szCs w:val="16"/>
        </w:rPr>
        <w:t xml:space="preserve">iam/policies/deploy-pass-role.json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"PassProjectRolesToLambdaAndRdsOnly",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"iam:PassRole",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"arn:aws:iam::&lt;ACCOUNT_ID&gt;:role/real-estate-prod-*",</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"StringEquals":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"iam:PassedToService":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"lambda.amazonaws.com",</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"rds.amazonaws.com"</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ListParagraph"/>
        <w:numPr>
          <w:ilvl w:val="0"/>
          <w:numId w:val="2"/>
        </w:numPr>
        <w:spacing w:after="60" w:line="276"/>
      </w:pPr>
      <w:r>
        <w:rPr>
          <w:rFonts w:ascii="Consolas" w:cs="Consolas" w:eastAsia="Consolas" w:hAnsi="Consolas"/>
          <w:color w:val="0B5394"/>
          <w:sz w:val="19"/>
          <w:szCs w:val="19"/>
        </w:rPr>
        <w:t xml:space="preserve">Resource</w:t>
      </w:r>
      <w:r>
        <w:t xml:space="preserve"> = </w:t>
      </w:r>
      <w:r>
        <w:rPr>
          <w:rFonts w:ascii="Consolas" w:cs="Consolas" w:eastAsia="Consolas" w:hAnsi="Consolas"/>
          <w:color w:val="0B5394"/>
          <w:sz w:val="19"/>
          <w:szCs w:val="19"/>
        </w:rPr>
        <w:t xml:space="preserve">arn:aws:iam::&lt;ACCOUNT_ID&gt;:role/real-estate-prod-*</w:t>
      </w:r>
      <w:r>
        <w:t xml:space="preserve">: si possono consegnare solo i ruoli del progetto.</w:t>
      </w:r>
    </w:p>
    <w:p>
      <w:pPr>
        <w:pStyle w:val="ListParagraph"/>
        <w:numPr>
          <w:ilvl w:val="0"/>
          <w:numId w:val="2"/>
        </w:numPr>
        <w:spacing w:after="60" w:line="276"/>
      </w:pPr>
      <w:r>
        <w:rPr>
          <w:rFonts w:ascii="Consolas" w:cs="Consolas" w:eastAsia="Consolas" w:hAnsi="Consolas"/>
          <w:color w:val="0B5394"/>
          <w:sz w:val="19"/>
          <w:szCs w:val="19"/>
        </w:rPr>
        <w:t xml:space="preserve">iam:PassedToService</w:t>
      </w:r>
      <w:r>
        <w:t xml:space="preserve"> limitato a </w:t>
      </w:r>
      <w:r>
        <w:rPr>
          <w:rFonts w:ascii="Consolas" w:cs="Consolas" w:eastAsia="Consolas" w:hAnsi="Consolas"/>
          <w:color w:val="0B5394"/>
          <w:sz w:val="19"/>
          <w:szCs w:val="19"/>
        </w:rPr>
        <w:t xml:space="preserve">lambda.amazonaws.com</w:t>
      </w:r>
      <w:r>
        <w:t xml:space="preserve"> e </w:t>
      </w:r>
      <w:r>
        <w:rPr>
          <w:rFonts w:ascii="Consolas" w:cs="Consolas" w:eastAsia="Consolas" w:hAnsi="Consolas"/>
          <w:color w:val="0B5394"/>
          <w:sz w:val="19"/>
          <w:szCs w:val="19"/>
        </w:rPr>
        <w:t xml:space="preserve">rds.amazonaws.com</w:t>
      </w:r>
      <w:r>
        <w:t xml:space="preserve">: i ruoli si consegnano solo alle Lambda e al proxy, non per esempio a un'istanza EC2 creata per l'occasione.</w:t>
      </w:r>
    </w:p>
    <w:p>
      <w:pPr>
        <w:spacing w:after="120" w:line="276"/>
        <w:jc w:val="both"/>
      </w:pPr>
      <w:r>
        <w:t xml:space="preserve">I ruoli applicativi non hanno nessun permesso di provisioning: nessuno di loro può creare ruoli, modificare policy o consegnare ruoli ad altri. È la separazione tra chi costruisce l'infrastruttura e chi la usa.</w:t>
      </w:r>
    </w:p>
    <w:p>
      <w:pPr>
        <w:pStyle w:val="Heading2"/>
      </w:pPr>
      <w:bookmarkStart w:name="_Toc22" w:id="22"/>
      <w:r>
        <w:t xml:space="preserve">3.2 La rete come secondo lucchetto</w:t>
      </w:r>
      <w:bookmarkEnd w:id="22"/>
    </w:p>
    <w:p>
      <w:pPr>
        <w:spacing w:after="120" w:line="276"/>
        <w:jc w:val="both"/>
      </w:pPr>
      <w:r>
        <w:t xml:space="preserve">IAM decide chi può fare cosa; la rete decide </w:t>
      </w:r>
      <w:r>
        <w:rPr>
          <w:b/>
          <w:bCs/>
        </w:rPr>
        <w:t xml:space="preserve">chi può raggiungere chi</w:t>
      </w:r>
      <w:r>
        <w:t xml:space="preserve">. Dentro la VPC valgono tutti e due: anche se un ruolo avesse permessi sbagliati, un pacchetto che nessun security group ammette non arriva. Fuori dalla VPC, invece, la rete non è nostra e resta solo IAM. Sapere da quale parte sta ogni servizio è quindi il primo passo per capire come è protetto.</w:t>
      </w:r>
    </w:p>
    <w:p>
      <w:pPr>
        <w:keepNext/>
        <w:spacing w:after="60" w:before="120"/>
        <w:jc w:val="center"/>
      </w:pPr>
      <w:r>
        <w:drawing>
          <wp:inline distT="0" distB="0" distL="0" distR="0">
            <wp:extent cx="6124575" cy="32194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219450"/>
                    </a:xfrm>
                    <a:prstGeom prst="rect">
                      <a:avLst/>
                    </a:prstGeom>
                  </pic:spPr>
                </pic:pic>
              </a:graphicData>
            </a:graphic>
          </wp:inline>
        </w:drawing>
      </w:r>
    </w:p>
    <w:p>
      <w:pPr>
        <w:spacing w:after="200"/>
        <w:jc w:val="center"/>
      </w:pPr>
      <w:r>
        <w:rPr>
          <w:i/>
          <w:iCs/>
          <w:color w:val="6B7280"/>
          <w:sz w:val="18"/>
          <w:szCs w:val="18"/>
        </w:rPr>
        <w:t xml:space="preserve">Figura 3.1 — La rete nel diagramma v3: la VPC con le due subnet private, i security group e gli endpoint. Gli elementi che non partecipano sono sbiaditi.</w:t>
      </w:r>
    </w:p>
    <w:p>
      <w:pPr>
        <w:pStyle w:val="Heading3"/>
      </w:pPr>
      <w:bookmarkStart w:name="_Toc23" w:id="23"/>
      <w:r>
        <w:t xml:space="preserve">Una VPC senza porte verso Internet</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6626"/>
      </w:tblGrid>
      <w:tr>
        <w:trPr>
          <w:cantSplit/>
          <w:tblHeader/>
        </w:trPr>
        <w:tc>
          <w:tcPr>
            <w:tcW w:type="dxa" w:w="301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Risorsa</w:t>
            </w:r>
          </w:p>
        </w:tc>
        <w:tc>
          <w:tcPr>
            <w:tcW w:type="dxa" w:w="662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Valore</w:t>
            </w:r>
          </w:p>
        </w:tc>
      </w:tr>
      <w:tr>
        <w:trPr>
          <w:cantSplit/>
        </w:trPr>
        <w:tc>
          <w:tcPr>
            <w:tcW w:type="dxa" w:w="30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VPC</w:t>
            </w:r>
          </w:p>
        </w:tc>
        <w:tc>
          <w:tcPr>
            <w:tcW w:type="dxa" w:w="662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real-estate-prod-vpc</w:t>
            </w:r>
            <w:r>
              <w:rPr>
                <w:sz w:val="19"/>
                <w:szCs w:val="19"/>
              </w:rPr>
              <w:t xml:space="preserve">, </w:t>
            </w:r>
            <w:r>
              <w:rPr>
                <w:rFonts w:ascii="Consolas" w:cs="Consolas" w:eastAsia="Consolas" w:hAnsi="Consolas"/>
                <w:color w:val="0B5394"/>
                <w:sz w:val="19"/>
                <w:szCs w:val="19"/>
              </w:rPr>
              <w:t xml:space="preserve">10.0.0.0/16</w:t>
            </w:r>
            <w:r>
              <w:rPr>
                <w:sz w:val="19"/>
                <w:szCs w:val="19"/>
              </w:rPr>
              <w:t xml:space="preserve">, </w:t>
            </w:r>
            <w:r>
              <w:rPr>
                <w:rFonts w:ascii="Consolas" w:cs="Consolas" w:eastAsia="Consolas" w:hAnsi="Consolas"/>
                <w:color w:val="0B5394"/>
                <w:sz w:val="19"/>
                <w:szCs w:val="19"/>
              </w:rPr>
              <w:t xml:space="preserve">enableDnsSupport</w:t>
            </w:r>
            <w:r>
              <w:rPr>
                <w:sz w:val="19"/>
                <w:szCs w:val="19"/>
              </w:rPr>
              <w:t xml:space="preserve"> ed </w:t>
            </w:r>
            <w:r>
              <w:rPr>
                <w:rFonts w:ascii="Consolas" w:cs="Consolas" w:eastAsia="Consolas" w:hAnsi="Consolas"/>
                <w:color w:val="0B5394"/>
                <w:sz w:val="19"/>
                <w:szCs w:val="19"/>
              </w:rPr>
              <w:t xml:space="preserve">enableDnsHostnames</w:t>
            </w:r>
            <w:r>
              <w:rPr>
                <w:sz w:val="19"/>
                <w:szCs w:val="19"/>
              </w:rPr>
              <w:t xml:space="preserve"> attivi (servono al Private DNS degli endpoint)</w:t>
            </w:r>
          </w:p>
        </w:tc>
      </w:tr>
      <w:tr>
        <w:trPr>
          <w:cantSplit/>
        </w:trPr>
        <w:tc>
          <w:tcPr>
            <w:tcW w:type="dxa" w:w="30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private_subnet_A</w:t>
            </w:r>
          </w:p>
        </w:tc>
        <w:tc>
          <w:tcPr>
            <w:tcW w:type="dxa" w:w="662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10.0.1.0/24</w:t>
            </w:r>
            <w:r>
              <w:rPr>
                <w:sz w:val="19"/>
                <w:szCs w:val="19"/>
              </w:rPr>
              <w:t xml:space="preserve">, </w:t>
            </w:r>
            <w:r>
              <w:rPr>
                <w:rFonts w:ascii="Consolas" w:cs="Consolas" w:eastAsia="Consolas" w:hAnsi="Consolas"/>
                <w:color w:val="0B5394"/>
                <w:sz w:val="19"/>
                <w:szCs w:val="19"/>
              </w:rPr>
              <w:t xml:space="preserve">eu-south-1a</w:t>
            </w:r>
            <w:r>
              <w:rPr>
                <w:sz w:val="19"/>
                <w:szCs w:val="19"/>
              </w:rPr>
              <w:t xml:space="preserve"> (AZ-1)</w:t>
            </w:r>
          </w:p>
        </w:tc>
      </w:tr>
      <w:tr>
        <w:trPr>
          <w:cantSplit/>
        </w:trPr>
        <w:tc>
          <w:tcPr>
            <w:tcW w:type="dxa" w:w="30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private_subnet_B</w:t>
            </w:r>
          </w:p>
        </w:tc>
        <w:tc>
          <w:tcPr>
            <w:tcW w:type="dxa" w:w="662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10.0.2.0/24</w:t>
            </w:r>
            <w:r>
              <w:rPr>
                <w:sz w:val="19"/>
                <w:szCs w:val="19"/>
              </w:rPr>
              <w:t xml:space="preserve">, </w:t>
            </w:r>
            <w:r>
              <w:rPr>
                <w:rFonts w:ascii="Consolas" w:cs="Consolas" w:eastAsia="Consolas" w:hAnsi="Consolas"/>
                <w:color w:val="0B5394"/>
                <w:sz w:val="19"/>
                <w:szCs w:val="19"/>
              </w:rPr>
              <w:t xml:space="preserve">eu-south-1b</w:t>
            </w:r>
            <w:r>
              <w:rPr>
                <w:sz w:val="19"/>
                <w:szCs w:val="19"/>
              </w:rPr>
              <w:t xml:space="preserve"> (AZ-2)</w:t>
            </w:r>
          </w:p>
        </w:tc>
      </w:tr>
      <w:tr>
        <w:trPr>
          <w:cantSplit/>
        </w:trPr>
        <w:tc>
          <w:tcPr>
            <w:tcW w:type="dxa" w:w="30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Route table</w:t>
            </w:r>
          </w:p>
        </w:tc>
        <w:tc>
          <w:tcPr>
            <w:tcW w:type="dxa" w:w="662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solo la rotta locale della VPC più la rotta verso il gateway endpoint S3 (prefix list di S3)</w:t>
            </w:r>
          </w:p>
        </w:tc>
      </w:tr>
      <w:tr>
        <w:trPr>
          <w:cantSplit/>
        </w:trPr>
        <w:tc>
          <w:tcPr>
            <w:tcW w:type="dxa" w:w="30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Internet Gateway, NAT, subnet pubbliche</w:t>
            </w:r>
          </w:p>
        </w:tc>
        <w:tc>
          <w:tcPr>
            <w:tcW w:type="dxa" w:w="662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nessuno</w:t>
            </w:r>
          </w:p>
        </w:tc>
      </w:tr>
    </w:tbl>
    <w:p>
      <w:pPr>
        <w:spacing w:after="120"/>
      </w:pPr>
    </w:p>
    <w:p>
      <w:pPr>
        <w:spacing w:after="120" w:line="276"/>
        <w:jc w:val="both"/>
      </w:pPr>
      <w:r>
        <w:t xml:space="preserve">Dentro la VPC c'è solo ciò che deve stare vicino al database: Aurora, l'RDS Proxy, le interfacce di rete (ENI) delle cinque Lambda di business e gli interface endpoint. Le due subnet sono </w:t>
      </w:r>
      <w:r>
        <w:rPr>
          <w:b/>
          <w:bCs/>
        </w:rPr>
        <w:t xml:space="preserve">private</w:t>
      </w:r>
      <w:r>
        <w:t xml:space="preserve">: nessuna delle due ha una rotta </w:t>
      </w:r>
      <w:r>
        <w:rPr>
          <w:rFonts w:ascii="Consolas" w:cs="Consolas" w:eastAsia="Consolas" w:hAnsi="Consolas"/>
          <w:color w:val="0B5394"/>
          <w:sz w:val="19"/>
          <w:szCs w:val="19"/>
        </w:rPr>
        <w:t xml:space="preserve">0.0.0.0/0</w:t>
      </w:r>
      <w:r>
        <w:t xml:space="preserve"> verso un Internet Gateway. Il traffico degli utenti entra da CloudFront e da API Gateway, che stanno fuori dalla VPC, e il backend non chiama API esterne: un NAT sarebbe un costo fisso orario, per AZ, che non serve a nulla. È come una rete interna di Docker Compose in cui il container del database non pubblica la porta sull'host.</w:t>
      </w:r>
    </w:p>
    <w:p>
      <w:pPr>
        <w:spacing w:after="120" w:line="276"/>
        <w:jc w:val="both"/>
      </w:pPr>
      <w:r>
        <w:t xml:space="preserve">Le subnet sono due, in due zone di disponibilità, perché il </w:t>
      </w:r>
      <w:r>
        <w:rPr>
          <w:i/>
          <w:iCs/>
        </w:rPr>
        <w:t xml:space="preserve">DB subnet group</w:t>
      </w:r>
      <w:r>
        <w:t xml:space="preserve"> di Aurora e l'RDS Proxy lo richiedono, e perché così il sistema sopravvive alla caduta di un data center. Le </w:t>
      </w:r>
      <w:r>
        <w:rPr>
          <w:rFonts w:ascii="Consolas" w:cs="Consolas" w:eastAsia="Consolas" w:hAnsi="Consolas"/>
          <w:color w:val="0B5394"/>
          <w:sz w:val="19"/>
          <w:szCs w:val="19"/>
        </w:rPr>
        <w:t xml:space="preserve">/24</w:t>
      </w:r>
      <w:r>
        <w:t xml:space="preserve"> lasciano spazio: il proxy vuole almeno 10 indirizzi liberi per subnet, e altri ne usano le ENI delle Lambda e degli endpoint.</w:t>
      </w:r>
    </w:p>
    <w:p>
      <w:pPr>
        <w:pStyle w:val="Heading3"/>
      </w:pPr>
      <w:bookmarkStart w:name="_Toc24" w:id="24"/>
      <w:r>
        <w:t xml:space="preserve">La catena dei security group</w:t>
      </w:r>
      <w:bookmarkEnd w:id="24"/>
    </w:p>
    <w:p>
      <w:pPr>
        <w:spacing w:after="120" w:line="276"/>
        <w:jc w:val="both"/>
      </w:pPr>
      <w:r>
        <w:t xml:space="preserve">Un security group è un firewall </w:t>
      </w:r>
      <w:r>
        <w:rPr>
          <w:b/>
          <w:bCs/>
        </w:rPr>
        <w:t xml:space="preserve">stateful</w:t>
      </w:r>
      <w:r>
        <w:t xml:space="preserve"> attaccato a una ENI, con sole regole </w:t>
      </w:r>
      <w:r>
        <w:rPr>
          <w:i/>
          <w:iCs/>
        </w:rPr>
        <w:t xml:space="preserve">allow</w:t>
      </w:r>
      <w:r>
        <w:t xml:space="preserve">: se una connessione è permessa, la risposta torna indietro da sola. La scelta importante è che le regole non usano indirizzi IP ma </w:t>
      </w:r>
      <w:r>
        <w:rPr>
          <w:b/>
          <w:bCs/>
        </w:rPr>
        <w:t xml:space="preserve">altri security group</w:t>
      </w:r>
      <w:r>
        <w:t xml:space="preserve"> come sorgente: "accetta 5432 da </w:t>
      </w:r>
      <w:r>
        <w:rPr>
          <w:rFonts w:ascii="Consolas" w:cs="Consolas" w:eastAsia="Consolas" w:hAnsi="Consolas"/>
          <w:color w:val="0B5394"/>
          <w:sz w:val="19"/>
          <w:szCs w:val="19"/>
        </w:rPr>
        <w:t xml:space="preserve">sg-lambda-internal</w:t>
      </w:r>
      <w:r>
        <w:t xml:space="preserve">" resta vero anche quando le ENI delle Lambda cambiano indirizzo. È lo stesso principio per cui in Docker Compose si nomina un servizio e non il suo 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209"/>
        <w:gridCol w:w="2209"/>
        <w:gridCol w:w="2810"/>
      </w:tblGrid>
      <w:tr>
        <w:trPr>
          <w:cantSplit/>
          <w:tblHeader/>
        </w:trPr>
        <w:tc>
          <w:tcPr>
            <w:tcW w:type="dxa" w:w="24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Security group</w:t>
            </w:r>
          </w:p>
        </w:tc>
        <w:tc>
          <w:tcPr>
            <w:tcW w:type="dxa" w:w="22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Attaccato a</w:t>
            </w:r>
          </w:p>
        </w:tc>
        <w:tc>
          <w:tcPr>
            <w:tcW w:type="dxa" w:w="22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In entrata</w:t>
            </w:r>
          </w:p>
        </w:tc>
        <w:tc>
          <w:tcPr>
            <w:tcW w:type="dxa" w:w="28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In uscita</w:t>
            </w:r>
          </w:p>
        </w:tc>
      </w:tr>
      <w:tr>
        <w:trPr>
          <w:cantSplit/>
        </w:trPr>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sg-lambda-internal</w:t>
            </w:r>
          </w:p>
        </w:tc>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ENI delle 5 Lambda di business</w:t>
            </w:r>
          </w:p>
        </w:tc>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nessuna regola</w:t>
            </w:r>
          </w:p>
        </w:tc>
        <w:tc>
          <w:tcPr>
            <w:tcW w:type="dxa" w:w="28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5432 → </w:t>
            </w:r>
            <w:r>
              <w:rPr>
                <w:rFonts w:ascii="Consolas" w:cs="Consolas" w:eastAsia="Consolas" w:hAnsi="Consolas"/>
                <w:color w:val="0B5394"/>
                <w:sz w:val="19"/>
                <w:szCs w:val="19"/>
              </w:rPr>
              <w:t xml:space="preserve">sg-rds-proxy</w:t>
            </w:r>
            <w:r>
              <w:rPr>
                <w:sz w:val="19"/>
                <w:szCs w:val="19"/>
              </w:rPr>
              <w:t xml:space="preserve">; 443 → </w:t>
            </w:r>
            <w:r>
              <w:rPr>
                <w:rFonts w:ascii="Consolas" w:cs="Consolas" w:eastAsia="Consolas" w:hAnsi="Consolas"/>
                <w:color w:val="0B5394"/>
                <w:sz w:val="19"/>
                <w:szCs w:val="19"/>
              </w:rPr>
              <w:t xml:space="preserve">sg-endpoint-sns</w:t>
            </w:r>
            <w:r>
              <w:rPr>
                <w:sz w:val="19"/>
                <w:szCs w:val="19"/>
              </w:rPr>
              <w:t xml:space="preserve">; 443 → prefix list di S3 (gateway endpoint)</w:t>
            </w:r>
          </w:p>
        </w:tc>
      </w:tr>
      <w:tr>
        <w:trPr>
          <w:cantSplit/>
        </w:trPr>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sg-rds-proxy</w:t>
            </w:r>
          </w:p>
        </w:tc>
        <w:tc>
          <w:tcPr>
            <w:tcW w:type="dxa" w:w="22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RDS Proxy</w:t>
            </w:r>
          </w:p>
        </w:tc>
        <w:tc>
          <w:tcPr>
            <w:tcW w:type="dxa" w:w="22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5432 da </w:t>
            </w:r>
            <w:r>
              <w:rPr>
                <w:rFonts w:ascii="Consolas" w:cs="Consolas" w:eastAsia="Consolas" w:hAnsi="Consolas"/>
                <w:color w:val="0B5394"/>
                <w:sz w:val="19"/>
                <w:szCs w:val="19"/>
              </w:rPr>
              <w:t xml:space="preserve">sg-lambda-internal</w:t>
            </w:r>
          </w:p>
        </w:tc>
        <w:tc>
          <w:tcPr>
            <w:tcW w:type="dxa" w:w="28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5432 → </w:t>
            </w:r>
            <w:r>
              <w:rPr>
                <w:rFonts w:ascii="Consolas" w:cs="Consolas" w:eastAsia="Consolas" w:hAnsi="Consolas"/>
                <w:color w:val="0B5394"/>
                <w:sz w:val="19"/>
                <w:szCs w:val="19"/>
              </w:rPr>
              <w:t xml:space="preserve">sg-rds</w:t>
            </w:r>
            <w:r>
              <w:rPr>
                <w:sz w:val="19"/>
                <w:szCs w:val="19"/>
              </w:rPr>
              <w:t xml:space="preserve">; 443 → </w:t>
            </w:r>
            <w:r>
              <w:rPr>
                <w:rFonts w:ascii="Consolas" w:cs="Consolas" w:eastAsia="Consolas" w:hAnsi="Consolas"/>
                <w:color w:val="0B5394"/>
                <w:sz w:val="19"/>
                <w:szCs w:val="19"/>
              </w:rPr>
              <w:t xml:space="preserve">sg-endpoint-secrets-manager</w:t>
            </w:r>
          </w:p>
        </w:tc>
      </w:tr>
      <w:tr>
        <w:trPr>
          <w:cantSplit/>
        </w:trPr>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sg-rds</w:t>
            </w:r>
          </w:p>
        </w:tc>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istanze Aurora</w:t>
            </w:r>
          </w:p>
        </w:tc>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5432 da </w:t>
            </w:r>
            <w:r>
              <w:rPr>
                <w:rFonts w:ascii="Consolas" w:cs="Consolas" w:eastAsia="Consolas" w:hAnsi="Consolas"/>
                <w:color w:val="0B5394"/>
                <w:sz w:val="19"/>
                <w:szCs w:val="19"/>
              </w:rPr>
              <w:t xml:space="preserve">sg-rds-proxy</w:t>
            </w:r>
          </w:p>
        </w:tc>
        <w:tc>
          <w:tcPr>
            <w:tcW w:type="dxa" w:w="28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nessuna regola</w:t>
            </w:r>
          </w:p>
        </w:tc>
      </w:tr>
      <w:tr>
        <w:trPr>
          <w:cantSplit/>
        </w:trPr>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sg-endpoint-sns</w:t>
            </w:r>
          </w:p>
        </w:tc>
        <w:tc>
          <w:tcPr>
            <w:tcW w:type="dxa" w:w="22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interface endpoint SNS</w:t>
            </w:r>
          </w:p>
        </w:tc>
        <w:tc>
          <w:tcPr>
            <w:tcW w:type="dxa" w:w="22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443 da </w:t>
            </w:r>
            <w:r>
              <w:rPr>
                <w:rFonts w:ascii="Consolas" w:cs="Consolas" w:eastAsia="Consolas" w:hAnsi="Consolas"/>
                <w:color w:val="0B5394"/>
                <w:sz w:val="19"/>
                <w:szCs w:val="19"/>
              </w:rPr>
              <w:t xml:space="preserve">sg-lambda-internal</w:t>
            </w:r>
          </w:p>
        </w:tc>
        <w:tc>
          <w:tcPr>
            <w:tcW w:type="dxa" w:w="28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nessuna regola</w:t>
            </w:r>
          </w:p>
        </w:tc>
      </w:tr>
      <w:tr>
        <w:trPr>
          <w:cantSplit/>
        </w:trPr>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sg-endpoint-secrets-manager</w:t>
            </w:r>
          </w:p>
        </w:tc>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interface endpoint Secrets Manager</w:t>
            </w:r>
          </w:p>
        </w:tc>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443 da </w:t>
            </w:r>
            <w:r>
              <w:rPr>
                <w:rFonts w:ascii="Consolas" w:cs="Consolas" w:eastAsia="Consolas" w:hAnsi="Consolas"/>
                <w:color w:val="0B5394"/>
                <w:sz w:val="19"/>
                <w:szCs w:val="19"/>
              </w:rPr>
              <w:t xml:space="preserve">sg-rds-proxy</w:t>
            </w:r>
          </w:p>
        </w:tc>
        <w:tc>
          <w:tcPr>
            <w:tcW w:type="dxa" w:w="28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nessuna regola</w:t>
            </w:r>
          </w:p>
        </w:tc>
      </w:tr>
    </w:tbl>
    <w:p>
      <w:pPr>
        <w:spacing w:after="120"/>
      </w:pPr>
    </w:p>
    <w:p>
      <w:pPr>
        <w:spacing w:after="120" w:line="276"/>
        <w:jc w:val="both"/>
      </w:pPr>
      <w:r>
        <w:t xml:space="preserve">Letta come una catena, la tabella dice tre cose. Le Lambda </w:t>
      </w:r>
      <w:r>
        <w:rPr>
          <w:b/>
          <w:bCs/>
        </w:rPr>
        <w:t xml:space="preserve">non raggiungono Aurora direttamente</w:t>
      </w:r>
      <w:r>
        <w:t xml:space="preserve">: </w:t>
      </w:r>
      <w:r>
        <w:rPr>
          <w:rFonts w:ascii="Consolas" w:cs="Consolas" w:eastAsia="Consolas" w:hAnsi="Consolas"/>
          <w:color w:val="0B5394"/>
          <w:sz w:val="19"/>
          <w:szCs w:val="19"/>
        </w:rPr>
        <w:t xml:space="preserve">sg-rds</w:t>
      </w:r>
      <w:r>
        <w:t xml:space="preserve"> accetta solo il proxy, e il proxy accetta solo le Lambda. Nessuno entra nelle Lambda: </w:t>
      </w:r>
      <w:r>
        <w:rPr>
          <w:rFonts w:ascii="Consolas" w:cs="Consolas" w:eastAsia="Consolas" w:hAnsi="Consolas"/>
          <w:color w:val="0B5394"/>
          <w:sz w:val="19"/>
          <w:szCs w:val="19"/>
        </w:rPr>
        <w:t xml:space="preserve">sg-lambda-internal</w:t>
      </w:r>
      <w:r>
        <w:t xml:space="preserve"> non ha regole in entrata, perché le Lambda non ricevono connessioni, vengono invocate dal servizio Lambda. E ogni endpoint accetta solo chi lo deve usare: quello di SNS le Lambda, quello di Secrets Manager il proxy.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2410"/>
        <w:gridCol w:w="803"/>
        <w:gridCol w:w="3313"/>
        <w:gridCol w:w="903"/>
      </w:tblGrid>
      <w:tr>
        <w:trPr>
          <w:cantSplit/>
          <w:tblHeader/>
        </w:trPr>
        <w:tc>
          <w:tcPr>
            <w:tcW w:type="dxa" w:w="22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Da</w:t>
            </w:r>
          </w:p>
        </w:tc>
        <w:tc>
          <w:tcPr>
            <w:tcW w:type="dxa" w:w="24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w:t>
            </w:r>
          </w:p>
        </w:tc>
        <w:tc>
          <w:tcPr>
            <w:tcW w:type="dxa" w:w="80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Porta</w:t>
            </w:r>
          </w:p>
        </w:tc>
        <w:tc>
          <w:tcPr>
            <w:tcW w:type="dxa" w:w="33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Perché</w:t>
            </w:r>
          </w:p>
        </w:tc>
        <w:tc>
          <w:tcPr>
            <w:tcW w:type="dxa" w:w="90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Flusso</w:t>
            </w:r>
          </w:p>
        </w:tc>
      </w:tr>
      <w:tr>
        <w:trPr>
          <w:cantSplit/>
        </w:trPr>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sg-lambda-internal</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sg-rds-proxy</w:t>
            </w:r>
          </w:p>
        </w:tc>
        <w:tc>
          <w:tcPr>
            <w:tcW w:type="dxa" w:w="80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5432</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le Lambda si collegano al proxy</w:t>
            </w:r>
          </w:p>
        </w:tc>
        <w:tc>
          <w:tcPr>
            <w:tcW w:type="dxa" w:w="90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4.3</w:t>
            </w:r>
          </w:p>
        </w:tc>
      </w:tr>
      <w:tr>
        <w:trPr>
          <w:cantSplit/>
        </w:trPr>
        <w:tc>
          <w:tcPr>
            <w:tcW w:type="dxa" w:w="22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sg-rds-proxy</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sg-rds</w:t>
            </w:r>
          </w:p>
        </w:tc>
        <w:tc>
          <w:tcPr>
            <w:tcW w:type="dxa" w:w="80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5432</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proxy si collega ad Aurora</w:t>
            </w:r>
          </w:p>
        </w:tc>
        <w:tc>
          <w:tcPr>
            <w:tcW w:type="dxa" w:w="90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4.3</w:t>
            </w:r>
          </w:p>
        </w:tc>
      </w:tr>
      <w:tr>
        <w:trPr>
          <w:cantSplit/>
        </w:trPr>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sg-lambda-internal</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sg-endpoint-sns</w:t>
            </w:r>
          </w:p>
        </w:tc>
        <w:tc>
          <w:tcPr>
            <w:tcW w:type="dxa" w:w="80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443</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Property, Users, Offers pubblicano su SNS</w:t>
            </w:r>
          </w:p>
        </w:tc>
        <w:tc>
          <w:tcPr>
            <w:tcW w:type="dxa" w:w="90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4.5</w:t>
            </w:r>
          </w:p>
        </w:tc>
      </w:tr>
      <w:tr>
        <w:trPr>
          <w:cantSplit/>
        </w:trPr>
        <w:tc>
          <w:tcPr>
            <w:tcW w:type="dxa" w:w="22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sg-rds-proxy</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sg-endpoint-secrets-manager</w:t>
            </w:r>
          </w:p>
        </w:tc>
        <w:tc>
          <w:tcPr>
            <w:tcW w:type="dxa" w:w="80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443</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proxy legge i secret, se l'endpoint serve</w:t>
            </w:r>
          </w:p>
        </w:tc>
        <w:tc>
          <w:tcPr>
            <w:tcW w:type="dxa" w:w="90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4.3</w:t>
            </w:r>
          </w:p>
        </w:tc>
      </w:tr>
      <w:tr>
        <w:trPr>
          <w:cantSplit/>
        </w:trPr>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sg-lambda-internal</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prefix list S3 (</w:t>
            </w:r>
            <w:r>
              <w:rPr>
                <w:rFonts w:ascii="Consolas" w:cs="Consolas" w:eastAsia="Consolas" w:hAnsi="Consolas"/>
                <w:color w:val="0B5394"/>
                <w:sz w:val="19"/>
                <w:szCs w:val="19"/>
              </w:rPr>
              <w:t xml:space="preserve">pl-...</w:t>
            </w:r>
            <w:r>
              <w:rPr>
                <w:sz w:val="19"/>
                <w:szCs w:val="19"/>
              </w:rPr>
              <w:t xml:space="preserve">)</w:t>
            </w:r>
          </w:p>
        </w:tc>
        <w:tc>
          <w:tcPr>
            <w:tcW w:type="dxa" w:w="80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443</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Files e Property cancellano oggetti tramite il gateway endpoint, che non ha security group</w:t>
            </w:r>
          </w:p>
        </w:tc>
        <w:tc>
          <w:tcPr>
            <w:tcW w:type="dxa" w:w="90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4.4</w:t>
            </w:r>
          </w:p>
        </w:tc>
      </w:tr>
    </w:tbl>
    <w:p>
      <w:pPr>
        <w:spacing w:after="120"/>
      </w:pPr>
    </w:p>
    <w:p>
      <w:pPr>
        <w:pStyle w:val="Heading3"/>
      </w:pPr>
      <w:bookmarkStart w:name="_Toc25" w:id="25"/>
      <w:r>
        <w:t xml:space="preserve">Endpoint: gateway e interface</w:t>
      </w:r>
      <w:bookmarkEnd w:id="25"/>
    </w:p>
    <w:p>
      <w:pPr>
        <w:spacing w:after="120" w:line="276"/>
        <w:jc w:val="both"/>
      </w:pPr>
      <w:r>
        <w:t xml:space="preserve">Senza Internet, le Lambda e il proxy raggiungono i servizi AWS solo attraverso gli </w:t>
      </w:r>
      <w:r>
        <w:rPr>
          <w:b/>
          <w:bCs/>
        </w:rPr>
        <w:t xml:space="preserve">endpoint VPC</w:t>
      </w:r>
      <w:r>
        <w:t xml:space="preserve">. Ne usiamo tre, di due tipi molto diversi: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0"/>
        <w:gridCol w:w="1205"/>
        <w:gridCol w:w="2711"/>
        <w:gridCol w:w="1606"/>
        <w:gridCol w:w="1606"/>
      </w:tblGrid>
      <w:tr>
        <w:trPr>
          <w:cantSplit/>
          <w:tblHeader/>
        </w:trPr>
        <w:tc>
          <w:tcPr>
            <w:tcW w:type="dxa" w:w="25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Endpoint</w:t>
            </w:r>
          </w:p>
        </w:tc>
        <w:tc>
          <w:tcPr>
            <w:tcW w:type="dxa" w:w="120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Tipo</w:t>
            </w:r>
          </w:p>
        </w:tc>
        <w:tc>
          <w:tcPr>
            <w:tcW w:type="dxa" w:w="27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Come funziona</w:t>
            </w:r>
          </w:p>
        </w:tc>
        <w:tc>
          <w:tcPr>
            <w:tcW w:type="dxa" w:w="160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Usato da</w:t>
            </w:r>
          </w:p>
        </w:tc>
        <w:tc>
          <w:tcPr>
            <w:tcW w:type="dxa" w:w="160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Controllo di rete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com.amazonaws.eu-south-1.s3</w:t>
            </w:r>
          </w:p>
        </w:tc>
        <w:tc>
          <w:tcPr>
            <w:tcW w:type="dxa" w:w="120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Gateway</w:t>
            </w:r>
          </w:p>
        </w:tc>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una rotta nelle route table verso la prefix list di S3; gratuito; esiste solo per S3 e DynamoDB</w:t>
            </w:r>
          </w:p>
        </w:tc>
        <w:tc>
          <w:tcPr>
            <w:tcW w:type="dxa" w:w="16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Files, Property (cancellazione dei file)</w:t>
            </w:r>
          </w:p>
        </w:tc>
        <w:tc>
          <w:tcPr>
            <w:tcW w:type="dxa" w:w="16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 security group sull'endpoint; uscita 443 verso la prefix list in </w:t>
            </w:r>
            <w:r>
              <w:rPr>
                <w:rFonts w:ascii="Consolas" w:cs="Consolas" w:eastAsia="Consolas" w:hAnsi="Consolas"/>
                <w:color w:val="0B5394"/>
                <w:sz w:val="19"/>
                <w:szCs w:val="19"/>
              </w:rPr>
              <w:t xml:space="preserve">sg-lambda-internal</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com.amazonaws.eu-south-1.sns</w:t>
            </w:r>
          </w:p>
        </w:tc>
        <w:tc>
          <w:tcPr>
            <w:tcW w:type="dxa" w:w="120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Interface</w:t>
            </w:r>
          </w:p>
        </w:tc>
        <w:tc>
          <w:tcPr>
            <w:tcW w:type="dxa" w:w="27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una ENI con IP privato in ciascuna subnet (AWS PrivateLink), a pagamento per ora e per AZ</w:t>
            </w:r>
          </w:p>
        </w:tc>
        <w:tc>
          <w:tcPr>
            <w:tcW w:type="dxa" w:w="160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Property, Users, Offers</w:t>
            </w:r>
          </w:p>
        </w:tc>
        <w:tc>
          <w:tcPr>
            <w:tcW w:type="dxa" w:w="160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sg-endpoint-sns</w:t>
            </w:r>
            <w:r>
              <w:rPr>
                <w:sz w:val="19"/>
                <w:szCs w:val="19"/>
              </w:rPr>
              <w:t xml:space="preserve">: 443 da </w:t>
            </w:r>
            <w:r>
              <w:rPr>
                <w:rFonts w:ascii="Consolas" w:cs="Consolas" w:eastAsia="Consolas" w:hAnsi="Consolas"/>
                <w:color w:val="0B5394"/>
                <w:sz w:val="19"/>
                <w:szCs w:val="19"/>
              </w:rPr>
              <w:t xml:space="preserve">sg-lambda-internal</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com.amazonaws.eu-south-1.secretsmanager</w:t>
            </w:r>
          </w:p>
        </w:tc>
        <w:tc>
          <w:tcPr>
            <w:tcW w:type="dxa" w:w="120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Interface</w:t>
            </w:r>
          </w:p>
        </w:tc>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come sopra</w:t>
            </w:r>
          </w:p>
        </w:tc>
        <w:tc>
          <w:tcPr>
            <w:tcW w:type="dxa" w:w="16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RDS Proxy, se ne ha bisogno</w:t>
            </w:r>
          </w:p>
        </w:tc>
        <w:tc>
          <w:tcPr>
            <w:tcW w:type="dxa" w:w="16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sg-endpoint-secrets-manager</w:t>
            </w:r>
            <w:r>
              <w:rPr>
                <w:sz w:val="19"/>
                <w:szCs w:val="19"/>
              </w:rPr>
              <w:t xml:space="preserve">: 443 da </w:t>
            </w:r>
            <w:r>
              <w:rPr>
                <w:rFonts w:ascii="Consolas" w:cs="Consolas" w:eastAsia="Consolas" w:hAnsi="Consolas"/>
                <w:color w:val="0B5394"/>
                <w:sz w:val="19"/>
                <w:szCs w:val="19"/>
              </w:rPr>
              <w:t xml:space="preserve">sg-rds-proxy</w:t>
            </w:r>
          </w:p>
        </w:tc>
      </w:tr>
    </w:tbl>
    <w:p>
      <w:pPr>
        <w:spacing w:after="120"/>
      </w:pPr>
    </w:p>
    <w:p>
      <w:pPr>
        <w:spacing w:after="120" w:line="276"/>
        <w:jc w:val="both"/>
      </w:pPr>
      <w:r>
        <w:t xml:space="preserve">Gli interface endpoint hanno il </w:t>
      </w:r>
      <w:r>
        <w:rPr>
          <w:b/>
          <w:bCs/>
        </w:rPr>
        <w:t xml:space="preserve">Private DNS</w:t>
      </w:r>
      <w:r>
        <w:t xml:space="preserve"> attivo: il nome standard </w:t>
      </w:r>
      <w:r>
        <w:rPr>
          <w:rFonts w:ascii="Consolas" w:cs="Consolas" w:eastAsia="Consolas" w:hAnsi="Consolas"/>
          <w:color w:val="0B5394"/>
          <w:sz w:val="19"/>
          <w:szCs w:val="19"/>
        </w:rPr>
        <w:t xml:space="preserve">sns.eu-south-1.amazonaws.com</w:t>
      </w:r>
      <w:r>
        <w:t xml:space="preserve"> si risolve sull'IP privato dell'endpoint, quindi l'SDK lo chiama come sempre e il codice non cambia. Il gateway S3 non ha una ENI: è una rotta, e per questo l'uscita verso di lui si apre verso la prefix list di S3 e non verso un security group.</w:t>
      </w:r>
    </w:p>
    <w:p>
      <w:pPr>
        <w:spacing w:after="120" w:line="276"/>
        <w:jc w:val="both"/>
      </w:pPr>
      <w:r>
        <w:t xml:space="preserve">Ogni endpoint può avere una </w:t>
      </w:r>
      <w:r>
        <w:rPr>
          <w:b/>
          <w:bCs/>
        </w:rPr>
        <w:t xml:space="preserve">endpoint policy</w:t>
      </w:r>
      <w:r>
        <w:t xml:space="preserve">, che si somma ai controlli IAM come filtro. Di default permette tutto. Sull'endpoint SNS ne abbiamo scritta una che lascia passare solo </w:t>
      </w:r>
      <w:r>
        <w:rPr>
          <w:rFonts w:ascii="Consolas" w:cs="Consolas" w:eastAsia="Consolas" w:hAnsi="Consolas"/>
          <w:color w:val="0B5394"/>
          <w:sz w:val="19"/>
          <w:szCs w:val="19"/>
        </w:rPr>
        <w:t xml:space="preserve">sns:Publish</w:t>
      </w:r>
      <w:r>
        <w:t xml:space="preserve"> sul nostro topic e solo da identità del nostro account (</w:t>
      </w:r>
      <w:r>
        <w:rPr>
          <w:rFonts w:ascii="Consolas" w:cs="Consolas" w:eastAsia="Consolas" w:hAnsi="Consolas"/>
          <w:color w:val="0B5394"/>
          <w:sz w:val="19"/>
          <w:szCs w:val="19"/>
        </w:rPr>
        <w:t xml:space="preserve">aws:PrincipalAccount</w:t>
      </w:r>
      <w:r>
        <w:t xml:space="preserve">): anche una Lambda compromessa non potrebbe usare l'endpoint per inviare dati verso un topic di un altro account. Il testo è nel flusso 4.5; l'endpoint di Secrets Manager e il gateway S3 usano la policy di default.</w:t>
      </w:r>
    </w:p>
    <w:p>
      <w:pPr>
        <w:spacing w:after="120" w:line="276"/>
        <w:jc w:val="both"/>
      </w:pPr>
      <w:r>
        <w:t xml:space="preserve">Resta un punto aperto: se il proxy abbia davvero bisogno dell'endpoint di Secrets Manager. Lo discutiamo nel flusso 4.3.</w:t>
      </w:r>
    </w:p>
    <w:p>
      <w:pPr>
        <w:pStyle w:val="Heading3"/>
      </w:pPr>
      <w:bookmarkStart w:name="_Toc26" w:id="26"/>
      <w:r>
        <w:t xml:space="preserve">Chi sta fuori dalla VPC, e perché</w:t>
      </w:r>
      <w:bookmarkEnd w:id="26"/>
    </w:p>
    <w:p>
      <w:pPr>
        <w:spacing w:after="120" w:line="276"/>
        <w:jc w:val="both"/>
      </w:pPr>
      <w:r>
        <w:t xml:space="preserve">La maggior parte dei servizi del progetto non ha ENI nella nostra VPC e quindi </w:t>
      </w:r>
      <w:r>
        <w:rPr>
          <w:b/>
          <w:bCs/>
        </w:rPr>
        <w:t xml:space="preserve">non può avere security group</w:t>
      </w:r>
      <w:r>
        <w:t xml:space="preserve">: si protegge solo con IAM. Non è un buco: è il modello dei servizi gestiti, raggiunti sui loro endpoint regionali pubblici con richieste firmate e cifrate.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4417"/>
        <w:gridCol w:w="3213"/>
      </w:tblGrid>
      <w:tr>
        <w:trPr>
          <w:cantSplit/>
          <w:tblHeader/>
        </w:trPr>
        <w:tc>
          <w:tcPr>
            <w:tcW w:type="dxa" w:w="2008"/>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Dove</w:t>
            </w:r>
          </w:p>
        </w:tc>
        <w:tc>
          <w:tcPr>
            <w:tcW w:type="dxa" w:w="4417"/>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Servizi</w:t>
            </w:r>
          </w:p>
        </w:tc>
        <w:tc>
          <w:tcPr>
            <w:tcW w:type="dxa" w:w="32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Come si proteggono</w:t>
            </w:r>
          </w:p>
        </w:tc>
      </w:tr>
      <w:tr>
        <w:trPr>
          <w:cantSplit/>
        </w:trPr>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Globale</w:t>
            </w:r>
          </w:p>
        </w:tc>
        <w:tc>
          <w:tcPr>
            <w:tcW w:type="dxa" w:w="44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CloudFront, IAM</w:t>
            </w:r>
          </w:p>
        </w:tc>
        <w:tc>
          <w:tcPr>
            <w:tcW w:type="dxa" w:w="32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IAM; CloudFront legge S3 con OAC e bucket policy</w:t>
            </w:r>
          </w:p>
        </w:tc>
      </w:tr>
      <w:tr>
        <w:trPr>
          <w:cantSplit/>
        </w:trPr>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Regionale, fuori dalla VPC</w:t>
            </w:r>
          </w:p>
        </w:tc>
        <w:tc>
          <w:tcPr>
            <w:tcW w:type="dxa" w:w="44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S3, API Gateway, Cognito, SNS, SQS, SES, CloudWatch, Secrets Manager, la Mailer Lambda</w:t>
            </w:r>
          </w:p>
        </w:tc>
        <w:tc>
          <w:tcPr>
            <w:tcW w:type="dxa" w:w="32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identity policy e resource policy; niente security group</w:t>
            </w:r>
          </w:p>
        </w:tc>
      </w:tr>
      <w:tr>
        <w:trPr>
          <w:cantSplit/>
        </w:trPr>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Dentro la VPC</w:t>
            </w:r>
          </w:p>
        </w:tc>
        <w:tc>
          <w:tcPr>
            <w:tcW w:type="dxa" w:w="44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Aurora, RDS Proxy, le ENI delle 5 Lambda di business, gli interface endpoint</w:t>
            </w:r>
          </w:p>
        </w:tc>
        <w:tc>
          <w:tcPr>
            <w:tcW w:type="dxa" w:w="32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security group </w:t>
            </w:r>
            <w:r>
              <w:rPr>
                <w:b/>
                <w:bCs/>
                <w:sz w:val="19"/>
                <w:szCs w:val="19"/>
              </w:rPr>
              <w:t xml:space="preserve">e</w:t>
            </w:r>
            <w:r>
              <w:rPr>
                <w:sz w:val="19"/>
                <w:szCs w:val="19"/>
              </w:rPr>
              <w:t xml:space="preserve"> IAM</w:t>
            </w:r>
          </w:p>
        </w:tc>
      </w:tr>
    </w:tbl>
    <w:p>
      <w:pPr>
        <w:spacing w:after="120"/>
      </w:pPr>
    </w:p>
    <w:p>
      <w:pPr>
        <w:spacing w:after="120" w:line="276"/>
        <w:jc w:val="both"/>
      </w:pPr>
      <w:r>
        <w:t xml:space="preserve">Sta fuori anche una Lambda, la </w:t>
      </w:r>
      <w:r>
        <w:rPr>
          <w:b/>
          <w:bCs/>
        </w:rPr>
        <w:t xml:space="preserve">Mailer</w:t>
      </w:r>
      <w:r>
        <w:t xml:space="preserve">: non usa il database, quindi non ha motivo di stare nella VPC. Fuori raggiunge SQS, Cognito e SES sulla rete di AWS senza bisogno di endpoint, con meno cold start e meno costi. Le cinque Lambda di business invece devono stare dentro perché il proxy è raggiungibile solo dalla VPC. Per lo stesso motivo </w:t>
      </w:r>
      <w:r>
        <w:rPr>
          <w:b/>
          <w:bCs/>
        </w:rPr>
        <w:t xml:space="preserve">non ci sono endpoint</w:t>
      </w:r>
      <w:r>
        <w:t xml:space="preserve"> per Cognito, SQS e SES (li usa solo la Mailer), né per CloudWatch Logs e per le credenziali dei ruoli, che il servizio Lambda gestisce senza passare dalla rete della funzione. La Presigned non ha bisogno di S3: firma il presigned POST in locale.</w:t>
      </w:r>
    </w:p>
    <w:p>
      <w:pPr>
        <w:pStyle w:val="Heading2"/>
      </w:pPr>
      <w:bookmarkStart w:name="_Toc27" w:id="27"/>
      <w:r>
        <w:t xml:space="preserve">3.3 La mappa delle autorizzazioni</w:t>
      </w:r>
      <w:bookmarkEnd w:id="27"/>
    </w:p>
    <w:p>
      <w:pPr>
        <w:spacing w:after="120" w:line="276"/>
        <w:jc w:val="both"/>
      </w:pPr>
      <w:r>
        <w:t xml:space="preserve">Questa tabella mette in fila </w:t>
      </w:r>
      <w:r>
        <w:rPr>
          <w:b/>
          <w:bCs/>
        </w:rPr>
        <w:t xml:space="preserve">tutti</w:t>
      </w:r>
      <w:r>
        <w:t xml:space="preserve"> i passaggi del sistema. Per ognuno dice su quale rete viaggia e quale meccanismo lo autorizza, con il file in cui sta il permesso e il flusso del capitolo 4 che lo spiega. È il modo più rapido per controllare che ogni freccia del diagramma abbia il suo controllo, e che dove ne manca uno ci sia un motivo.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
        <w:gridCol w:w="2360"/>
        <w:gridCol w:w="2164"/>
        <w:gridCol w:w="2950"/>
        <w:gridCol w:w="1771"/>
      </w:tblGrid>
      <w:tr>
        <w:trPr>
          <w:cantSplit/>
          <w:tblHeader/>
        </w:trPr>
        <w:tc>
          <w:tcPr>
            <w:tcW w:type="dxa" w:w="39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w:t>
            </w:r>
          </w:p>
        </w:tc>
        <w:tc>
          <w:tcPr>
            <w:tcW w:type="dxa" w:w="236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Da → A</w:t>
            </w:r>
          </w:p>
        </w:tc>
        <w:tc>
          <w:tcPr>
            <w:tcW w:type="dxa" w:w="216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Rete</w:t>
            </w:r>
          </w:p>
        </w:tc>
        <w:tc>
          <w:tcPr>
            <w:tcW w:type="dxa" w:w="295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Meccanismo di autorizzazione</w:t>
            </w:r>
          </w:p>
        </w:tc>
        <w:tc>
          <w:tcPr>
            <w:tcW w:type="dxa" w:w="177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File</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Browser → CloudFront del sito (4.1)</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Internet, HTTPS (redirect da HTTP)</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contenuto pubblico: nessuna autenticazione</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2</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CloudFront del sito → bucket del sito (4.1)</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rete AWS, richiesta firmata con OAC</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bucket policy: </w:t>
            </w:r>
            <w:r>
              <w:rPr>
                <w:rFonts w:ascii="Consolas" w:cs="Consolas" w:eastAsia="Consolas" w:hAnsi="Consolas"/>
                <w:color w:val="0B5394"/>
                <w:sz w:val="19"/>
                <w:szCs w:val="19"/>
              </w:rPr>
              <w:t xml:space="preserve">cloudfront.amazonaws.com</w:t>
            </w:r>
            <w:r>
              <w:rPr>
                <w:sz w:val="19"/>
                <w:szCs w:val="19"/>
              </w:rPr>
              <w:t xml:space="preserve"> con </w:t>
            </w:r>
            <w:r>
              <w:rPr>
                <w:rFonts w:ascii="Consolas" w:cs="Consolas" w:eastAsia="Consolas" w:hAnsi="Consolas"/>
                <w:color w:val="0B5394"/>
                <w:sz w:val="19"/>
                <w:szCs w:val="19"/>
              </w:rPr>
              <w:t xml:space="preserve">AWS:SourceArn</w:t>
            </w:r>
            <w:r>
              <w:rPr>
                <w:sz w:val="19"/>
                <w:szCs w:val="19"/>
              </w:rPr>
              <w:t xml:space="preserve"> = distribuzione; Deny senza TLS</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s3-website-bucket-policy.json</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3</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Browser → Cognito: registrazione e login (4.2)</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Internet, HTTPS</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credenziali dell'utente; app client pubblico con authorization code e PKCE. Nessun IAM</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config/cognito-app-client.json</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Browser → HTTP API (4.2)</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Internet, HTTPS</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CORS (solo l'origine del sito); authorizer JWT: firma, issuer, </w:t>
            </w:r>
            <w:r>
              <w:rPr>
                <w:rFonts w:ascii="Consolas" w:cs="Consolas" w:eastAsia="Consolas" w:hAnsi="Consolas"/>
                <w:color w:val="0B5394"/>
                <w:sz w:val="19"/>
                <w:szCs w:val="19"/>
              </w:rPr>
              <w:t xml:space="preserve">client_id</w:t>
            </w:r>
            <w:r>
              <w:rPr>
                <w:sz w:val="19"/>
                <w:szCs w:val="19"/>
              </w:rPr>
              <w:t xml:space="preserve">, scadenza dell'access token</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config/http-api-cors.json</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5</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Authorizer → chiavi pubbliche del pool (4.2)</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interno ad AWS</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nessuno: il JWKS è pubblico, l'authorizer non agisce nell'account</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6</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HTTP API → 5 Lambda di business (4.2)</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rete AWS, invocazione sincrona</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resource policy della funzione: </w:t>
            </w:r>
            <w:r>
              <w:rPr>
                <w:rFonts w:ascii="Consolas" w:cs="Consolas" w:eastAsia="Consolas" w:hAnsi="Consolas"/>
                <w:color w:val="0B5394"/>
                <w:sz w:val="19"/>
                <w:szCs w:val="19"/>
              </w:rPr>
              <w:t xml:space="preserve">apigateway.amazonaws.com</w:t>
            </w:r>
            <w:r>
              <w:rPr>
                <w:sz w:val="19"/>
                <w:szCs w:val="19"/>
              </w:rPr>
              <w:t xml:space="preserve"> con </w:t>
            </w:r>
            <w:r>
              <w:rPr>
                <w:rFonts w:ascii="Consolas" w:cs="Consolas" w:eastAsia="Consolas" w:hAnsi="Consolas"/>
                <w:color w:val="0B5394"/>
                <w:sz w:val="19"/>
                <w:szCs w:val="19"/>
              </w:rPr>
              <w:t xml:space="preserve">AWS:SourceArn</w:t>
            </w:r>
            <w:r>
              <w:rPr>
                <w:sz w:val="19"/>
                <w:szCs w:val="19"/>
              </w:rPr>
              <w:t xml:space="preserve"> = la nostra API</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lambda-allow-api-gateway.json</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7</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Servizio Lambda → execution role (4.2)</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interno ad AWS (STS)</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trust policy: </w:t>
            </w:r>
            <w:r>
              <w:rPr>
                <w:rFonts w:ascii="Consolas" w:cs="Consolas" w:eastAsia="Consolas" w:hAnsi="Consolas"/>
                <w:color w:val="0B5394"/>
                <w:sz w:val="19"/>
                <w:szCs w:val="19"/>
              </w:rPr>
              <w:t xml:space="preserve">lambda.amazonaws.com</w:t>
            </w:r>
            <w:r>
              <w:rPr>
                <w:sz w:val="19"/>
                <w:szCs w:val="19"/>
              </w:rPr>
              <w:t xml:space="preserve"> può fare </w:t>
            </w:r>
            <w:r>
              <w:rPr>
                <w:rFonts w:ascii="Consolas" w:cs="Consolas" w:eastAsia="Consolas" w:hAnsi="Consolas"/>
                <w:color w:val="0B5394"/>
                <w:sz w:val="19"/>
                <w:szCs w:val="19"/>
              </w:rPr>
              <w:t xml:space="preserve">sts:AssumeRole</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trust-relationships/lambda.json</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8</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Lambda → logica applicativa (4.2)</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dentro la funzione</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gruppo da </w:t>
            </w:r>
            <w:r>
              <w:rPr>
                <w:rFonts w:ascii="Consolas" w:cs="Consolas" w:eastAsia="Consolas" w:hAnsi="Consolas"/>
                <w:color w:val="0B5394"/>
                <w:sz w:val="19"/>
                <w:szCs w:val="19"/>
              </w:rPr>
              <w:t xml:space="preserve">cognito:groups</w:t>
            </w:r>
            <w:r>
              <w:rPr>
                <w:sz w:val="19"/>
                <w:szCs w:val="19"/>
              </w:rPr>
              <w:t xml:space="preserve">, </w:t>
            </w:r>
            <w:r>
              <w:rPr>
                <w:rFonts w:ascii="Consolas" w:cs="Consolas" w:eastAsia="Consolas" w:hAnsi="Consolas"/>
                <w:color w:val="0B5394"/>
                <w:sz w:val="19"/>
                <w:szCs w:val="19"/>
              </w:rPr>
              <w:t xml:space="preserve">token_use</w:t>
            </w:r>
            <w:r>
              <w:rPr>
                <w:sz w:val="19"/>
                <w:szCs w:val="19"/>
              </w:rPr>
              <w:t xml:space="preserve"> = </w:t>
            </w:r>
            <w:r>
              <w:rPr>
                <w:rFonts w:ascii="Consolas" w:cs="Consolas" w:eastAsia="Consolas" w:hAnsi="Consolas"/>
                <w:color w:val="0B5394"/>
                <w:sz w:val="19"/>
                <w:szCs w:val="19"/>
              </w:rPr>
              <w:t xml:space="preserve">access</w:t>
            </w:r>
            <w:r>
              <w:rPr>
                <w:sz w:val="19"/>
                <w:szCs w:val="19"/>
              </w:rPr>
              <w:t xml:space="preserve">, ownership con una query: non è IAM</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9</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5 Lambda → RDS Proxy (4.3)</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VPC, TCP 5432 con TLS; </w:t>
            </w:r>
            <w:r>
              <w:rPr>
                <w:rFonts w:ascii="Consolas" w:cs="Consolas" w:eastAsia="Consolas" w:hAnsi="Consolas"/>
                <w:color w:val="0B5394"/>
                <w:sz w:val="19"/>
                <w:szCs w:val="19"/>
              </w:rPr>
              <w:t xml:space="preserve">sg-lambda-internal</w:t>
            </w:r>
            <w:r>
              <w:rPr>
                <w:sz w:val="19"/>
                <w:szCs w:val="19"/>
              </w:rPr>
              <w:t xml:space="preserve"> → </w:t>
            </w:r>
            <w:r>
              <w:rPr>
                <w:rFonts w:ascii="Consolas" w:cs="Consolas" w:eastAsia="Consolas" w:hAnsi="Consolas"/>
                <w:color w:val="0B5394"/>
                <w:sz w:val="19"/>
                <w:szCs w:val="19"/>
              </w:rPr>
              <w:t xml:space="preserve">sg-rds-proxy</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token IAM come password: </w:t>
            </w:r>
            <w:r>
              <w:rPr>
                <w:rFonts w:ascii="Consolas" w:cs="Consolas" w:eastAsia="Consolas" w:hAnsi="Consolas"/>
                <w:color w:val="0B5394"/>
                <w:sz w:val="19"/>
                <w:szCs w:val="19"/>
              </w:rPr>
              <w:t xml:space="preserve">rds-db:connect</w:t>
            </w:r>
            <w:r>
              <w:rPr>
                <w:sz w:val="19"/>
                <w:szCs w:val="19"/>
              </w:rPr>
              <w:t xml:space="preserve"> per il proprio utente PostgreSQL nel ruolo</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lambda-&lt;scope&gt;.json</w:t>
            </w:r>
            <w:r>
              <w:rPr>
                <w:sz w:val="19"/>
                <w:szCs w:val="19"/>
              </w:rPr>
              <w:t xml:space="preserve"> (template </w:t>
            </w:r>
            <w:r>
              <w:rPr>
                <w:rFonts w:ascii="Consolas" w:cs="Consolas" w:eastAsia="Consolas" w:hAnsi="Consolas"/>
                <w:color w:val="0B5394"/>
                <w:sz w:val="19"/>
                <w:szCs w:val="19"/>
              </w:rPr>
              <w:t xml:space="preserve">lambda-connect-proxy.json</w:t>
            </w:r>
            <w:r>
              <w:rPr>
                <w:sz w:val="19"/>
                <w:szCs w:val="19"/>
              </w:rPr>
              <w:t xml:space="preserve">)</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10</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Servizio RDS → ruolo del proxy (4.3)</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interno ad AWS (STS)</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trust policy: </w:t>
            </w:r>
            <w:r>
              <w:rPr>
                <w:rFonts w:ascii="Consolas" w:cs="Consolas" w:eastAsia="Consolas" w:hAnsi="Consolas"/>
                <w:color w:val="0B5394"/>
                <w:sz w:val="19"/>
                <w:szCs w:val="19"/>
              </w:rPr>
              <w:t xml:space="preserve">rds.amazonaws.com</w:t>
            </w:r>
            <w:r>
              <w:rPr>
                <w:sz w:val="19"/>
                <w:szCs w:val="19"/>
              </w:rPr>
              <w:t xml:space="preserve"> può fare </w:t>
            </w:r>
            <w:r>
              <w:rPr>
                <w:rFonts w:ascii="Consolas" w:cs="Consolas" w:eastAsia="Consolas" w:hAnsi="Consolas"/>
                <w:color w:val="0B5394"/>
                <w:sz w:val="19"/>
                <w:szCs w:val="19"/>
              </w:rPr>
              <w:t xml:space="preserve">sts:AssumeRole</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trust-relationships/rds-proxy.json</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11</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RDS Proxy → Secrets Manager (4.3)</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VPC → interface endpoint (se serve); </w:t>
            </w:r>
            <w:r>
              <w:rPr>
                <w:rFonts w:ascii="Consolas" w:cs="Consolas" w:eastAsia="Consolas" w:hAnsi="Consolas"/>
                <w:color w:val="0B5394"/>
                <w:sz w:val="19"/>
                <w:szCs w:val="19"/>
              </w:rPr>
              <w:t xml:space="preserve">sg-rds-proxy</w:t>
            </w:r>
            <w:r>
              <w:rPr>
                <w:sz w:val="19"/>
                <w:szCs w:val="19"/>
              </w:rPr>
              <w:t xml:space="preserve"> → </w:t>
            </w:r>
            <w:r>
              <w:rPr>
                <w:rFonts w:ascii="Consolas" w:cs="Consolas" w:eastAsia="Consolas" w:hAnsi="Consolas"/>
                <w:color w:val="0B5394"/>
                <w:sz w:val="19"/>
                <w:szCs w:val="19"/>
              </w:rPr>
              <w:t xml:space="preserve">sg-endpoint-secrets-manager</w:t>
            </w:r>
            <w:r>
              <w:rPr>
                <w:sz w:val="19"/>
                <w:szCs w:val="19"/>
              </w:rPr>
              <w:t xml:space="preserve"> su 443</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secretsmanager:GetSecretValue</w:t>
            </w:r>
            <w:r>
              <w:rPr>
                <w:sz w:val="19"/>
                <w:szCs w:val="19"/>
              </w:rPr>
              <w:t xml:space="preserve"> sui soli secret applicativi nel ruolo del proxy; nessuna policy sul secret</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rds-proxy-read-secrets.json</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12</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Secrets Manager → KMS (4.3)</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interno ad AWS</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key policy della chiave gestita </w:t>
            </w:r>
            <w:r>
              <w:rPr>
                <w:rFonts w:ascii="Consolas" w:cs="Consolas" w:eastAsia="Consolas" w:hAnsi="Consolas"/>
                <w:color w:val="0B5394"/>
                <w:sz w:val="19"/>
                <w:szCs w:val="19"/>
              </w:rPr>
              <w:t xml:space="preserve">aws/secretsmanager</w:t>
            </w:r>
            <w:r>
              <w:rPr>
                <w:sz w:val="19"/>
                <w:szCs w:val="19"/>
              </w:rPr>
              <w:t xml:space="preserve">; con una CMK anche </w:t>
            </w:r>
            <w:r>
              <w:rPr>
                <w:rFonts w:ascii="Consolas" w:cs="Consolas" w:eastAsia="Consolas" w:hAnsi="Consolas"/>
                <w:color w:val="0B5394"/>
                <w:sz w:val="19"/>
                <w:szCs w:val="19"/>
              </w:rPr>
              <w:t xml:space="preserve">kms:Decrypt</w:t>
            </w:r>
            <w:r>
              <w:rPr>
                <w:sz w:val="19"/>
                <w:szCs w:val="19"/>
              </w:rPr>
              <w:t xml:space="preserve"> con </w:t>
            </w:r>
            <w:r>
              <w:rPr>
                <w:rFonts w:ascii="Consolas" w:cs="Consolas" w:eastAsia="Consolas" w:hAnsi="Consolas"/>
                <w:color w:val="0B5394"/>
                <w:sz w:val="19"/>
                <w:szCs w:val="19"/>
              </w:rPr>
              <w:t xml:space="preserve">kms:ViaService</w:t>
            </w:r>
            <w:r>
              <w:rPr>
                <w:sz w:val="19"/>
                <w:szCs w:val="19"/>
              </w:rPr>
              <w:t xml:space="preserve"> e una key policy</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rds-proxy-decrypt-secrets.json</w:t>
            </w:r>
            <w:r>
              <w:rPr>
                <w:sz w:val="19"/>
                <w:szCs w:val="19"/>
              </w:rPr>
              <w:t xml:space="preserve"> (solo con CMK)</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13</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RDS Proxy → Aurora (4.3)</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VPC, TCP 5432 con TLS; </w:t>
            </w:r>
            <w:r>
              <w:rPr>
                <w:rFonts w:ascii="Consolas" w:cs="Consolas" w:eastAsia="Consolas" w:hAnsi="Consolas"/>
                <w:color w:val="0B5394"/>
                <w:sz w:val="19"/>
                <w:szCs w:val="19"/>
              </w:rPr>
              <w:t xml:space="preserve">sg-rds-proxy</w:t>
            </w:r>
            <w:r>
              <w:rPr>
                <w:sz w:val="19"/>
                <w:szCs w:val="19"/>
              </w:rPr>
              <w:t xml:space="preserve"> → </w:t>
            </w:r>
            <w:r>
              <w:rPr>
                <w:rFonts w:ascii="Consolas" w:cs="Consolas" w:eastAsia="Consolas" w:hAnsi="Consolas"/>
                <w:color w:val="0B5394"/>
                <w:sz w:val="19"/>
                <w:szCs w:val="19"/>
              </w:rPr>
              <w:t xml:space="preserve">sg-rds</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password PostgreSQL letta dal secret; poi i </w:t>
            </w:r>
            <w:r>
              <w:rPr>
                <w:rFonts w:ascii="Consolas" w:cs="Consolas" w:eastAsia="Consolas" w:hAnsi="Consolas"/>
                <w:color w:val="0B5394"/>
                <w:sz w:val="19"/>
                <w:szCs w:val="19"/>
              </w:rPr>
              <w:t xml:space="preserve">GRANT</w:t>
            </w:r>
            <w:r>
              <w:rPr>
                <w:sz w:val="19"/>
                <w:szCs w:val="19"/>
              </w:rPr>
              <w:t xml:space="preserve"> dell'utente</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14</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RDS → risorse di rete di Aurora (4.3)</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interno ad AWS</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service-linked role </w:t>
            </w:r>
            <w:r>
              <w:rPr>
                <w:rFonts w:ascii="Consolas" w:cs="Consolas" w:eastAsia="Consolas" w:hAnsi="Consolas"/>
                <w:color w:val="0B5394"/>
                <w:sz w:val="19"/>
                <w:szCs w:val="19"/>
              </w:rPr>
              <w:t xml:space="preserve">AWSServiceRoleForRDS</w:t>
            </w:r>
            <w:r>
              <w:rPr>
                <w:sz w:val="19"/>
                <w:szCs w:val="19"/>
              </w:rPr>
              <w:t xml:space="preserve">, gestito da AWS</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15</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Presigned Lambda → firma del POST (4.4)</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nessuna rete: firma locale</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POST vale con i permessi del ruolo: </w:t>
            </w:r>
            <w:r>
              <w:rPr>
                <w:rFonts w:ascii="Consolas" w:cs="Consolas" w:eastAsia="Consolas" w:hAnsi="Consolas"/>
                <w:color w:val="0B5394"/>
                <w:sz w:val="19"/>
                <w:szCs w:val="19"/>
              </w:rPr>
              <w:t xml:space="preserve">s3:PutObject</w:t>
            </w:r>
            <w:r>
              <w:rPr>
                <w:sz w:val="19"/>
                <w:szCs w:val="19"/>
              </w:rPr>
              <w:t xml:space="preserve"> su </w:t>
            </w:r>
            <w:r>
              <w:rPr>
                <w:rFonts w:ascii="Consolas" w:cs="Consolas" w:eastAsia="Consolas" w:hAnsi="Consolas"/>
                <w:color w:val="0B5394"/>
                <w:sz w:val="19"/>
                <w:szCs w:val="19"/>
              </w:rPr>
              <w:t xml:space="preserve">uploads/*</w:t>
            </w:r>
            <w:r>
              <w:rPr>
                <w:sz w:val="19"/>
                <w:szCs w:val="19"/>
              </w:rPr>
              <w:t xml:space="preserve">; conditions su chiave, tipo, dimensione, scadenza 5 minuti</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lambda-presigned.json</w:t>
            </w:r>
            <w:r>
              <w:rPr>
                <w:sz w:val="19"/>
                <w:szCs w:val="19"/>
              </w:rPr>
              <w:t xml:space="preserve">, </w:t>
            </w:r>
            <w:r>
              <w:rPr>
                <w:rFonts w:ascii="Consolas" w:cs="Consolas" w:eastAsia="Consolas" w:hAnsi="Consolas"/>
                <w:color w:val="0B5394"/>
                <w:sz w:val="19"/>
                <w:szCs w:val="19"/>
              </w:rPr>
              <w:t xml:space="preserve">config/presigned-post-conditions.json</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16</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Browser → bucket dei file, upload (4.4)</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Internet, HTTPS</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firma del presigned POST; CORS del bucket per l'origine del sito; Deny senza TLS</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config/s3-files-cors.json</w:t>
            </w:r>
            <w:r>
              <w:rPr>
                <w:sz w:val="19"/>
                <w:szCs w:val="19"/>
              </w:rPr>
              <w:t xml:space="preserve">, </w:t>
            </w:r>
            <w:r>
              <w:rPr>
                <w:rFonts w:ascii="Consolas" w:cs="Consolas" w:eastAsia="Consolas" w:hAnsi="Consolas"/>
                <w:color w:val="0B5394"/>
                <w:sz w:val="19"/>
                <w:szCs w:val="19"/>
              </w:rPr>
              <w:t xml:space="preserve">s3-files-bucket-policy.json</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17</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S3 → Files Lambda, notifica </w:t>
            </w:r>
            <w:r>
              <w:rPr>
                <w:rFonts w:ascii="Consolas" w:cs="Consolas" w:eastAsia="Consolas" w:hAnsi="Consolas"/>
                <w:color w:val="0B5394"/>
                <w:sz w:val="19"/>
                <w:szCs w:val="19"/>
              </w:rPr>
              <w:t xml:space="preserve">ObjectCreated</w:t>
            </w:r>
            <w:r>
              <w:rPr>
                <w:sz w:val="19"/>
                <w:szCs w:val="19"/>
              </w:rPr>
              <w:t xml:space="preserve"> (4.4)</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rete AWS, invocazione asincrona</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resource policy della funzione: </w:t>
            </w:r>
            <w:r>
              <w:rPr>
                <w:rFonts w:ascii="Consolas" w:cs="Consolas" w:eastAsia="Consolas" w:hAnsi="Consolas"/>
                <w:color w:val="0B5394"/>
                <w:sz w:val="19"/>
                <w:szCs w:val="19"/>
              </w:rPr>
              <w:t xml:space="preserve">s3.amazonaws.com</w:t>
            </w:r>
            <w:r>
              <w:rPr>
                <w:sz w:val="19"/>
                <w:szCs w:val="19"/>
              </w:rPr>
              <w:t xml:space="preserve"> con </w:t>
            </w:r>
            <w:r>
              <w:rPr>
                <w:rFonts w:ascii="Consolas" w:cs="Consolas" w:eastAsia="Consolas" w:hAnsi="Consolas"/>
                <w:color w:val="0B5394"/>
                <w:sz w:val="19"/>
                <w:szCs w:val="19"/>
              </w:rPr>
              <w:t xml:space="preserve">AWS:SourceArn</w:t>
            </w:r>
            <w:r>
              <w:rPr>
                <w:sz w:val="19"/>
                <w:szCs w:val="19"/>
              </w:rPr>
              <w:t xml:space="preserve"> = bucket e </w:t>
            </w:r>
            <w:r>
              <w:rPr>
                <w:rFonts w:ascii="Consolas" w:cs="Consolas" w:eastAsia="Consolas" w:hAnsi="Consolas"/>
                <w:color w:val="0B5394"/>
                <w:sz w:val="19"/>
                <w:szCs w:val="19"/>
              </w:rPr>
              <w:t xml:space="preserve">AWS:SourceAccount</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lambda-files-allow-s3.json</w:t>
            </w:r>
            <w:r>
              <w:rPr>
                <w:sz w:val="19"/>
                <w:szCs w:val="19"/>
              </w:rPr>
              <w:t xml:space="preserve">, </w:t>
            </w:r>
            <w:r>
              <w:rPr>
                <w:rFonts w:ascii="Consolas" w:cs="Consolas" w:eastAsia="Consolas" w:hAnsi="Consolas"/>
                <w:color w:val="0B5394"/>
                <w:sz w:val="19"/>
                <w:szCs w:val="19"/>
              </w:rPr>
              <w:t xml:space="preserve">config/s3-files-notification.json</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18</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Browser → CloudFront dei file → bucket (4.4)</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Internet, HTTPS; poi rete AWS con OAC</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file pubblici per chi ha il link; bucket policy: solo la distribuzione dei file, solo </w:t>
            </w:r>
            <w:r>
              <w:rPr>
                <w:rFonts w:ascii="Consolas" w:cs="Consolas" w:eastAsia="Consolas" w:hAnsi="Consolas"/>
                <w:color w:val="0B5394"/>
                <w:sz w:val="19"/>
                <w:szCs w:val="19"/>
              </w:rPr>
              <w:t xml:space="preserve">uploads/*</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s3-files-bucket-policy.json</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19</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Files Lambda → S3, cancellazione (4.4)</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VPC → gateway endpoint S3; 443 verso la prefix list</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s3:DeleteObject</w:t>
            </w:r>
            <w:r>
              <w:rPr>
                <w:sz w:val="19"/>
                <w:szCs w:val="19"/>
              </w:rPr>
              <w:t xml:space="preserve"> su </w:t>
            </w:r>
            <w:r>
              <w:rPr>
                <w:rFonts w:ascii="Consolas" w:cs="Consolas" w:eastAsia="Consolas" w:hAnsi="Consolas"/>
                <w:color w:val="0B5394"/>
                <w:sz w:val="19"/>
                <w:szCs w:val="19"/>
              </w:rPr>
              <w:t xml:space="preserve">uploads/*</w:t>
            </w:r>
            <w:r>
              <w:rPr>
                <w:sz w:val="19"/>
                <w:szCs w:val="19"/>
              </w:rPr>
              <w:t xml:space="preserve"> nel ruolo</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lambda-files.json</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20</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Property Lambda → S3, file di un immobile cancellato (4.4)</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VPC → gateway endpoint S3; 443 verso la prefix list</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s3:ListBucket</w:t>
            </w:r>
            <w:r>
              <w:rPr>
                <w:sz w:val="19"/>
                <w:szCs w:val="19"/>
              </w:rPr>
              <w:t xml:space="preserve"> con </w:t>
            </w:r>
            <w:r>
              <w:rPr>
                <w:rFonts w:ascii="Consolas" w:cs="Consolas" w:eastAsia="Consolas" w:hAnsi="Consolas"/>
                <w:color w:val="0B5394"/>
                <w:sz w:val="19"/>
                <w:szCs w:val="19"/>
              </w:rPr>
              <w:t xml:space="preserve">s3:prefix</w:t>
            </w:r>
            <w:r>
              <w:rPr>
                <w:sz w:val="19"/>
                <w:szCs w:val="19"/>
              </w:rPr>
              <w:t xml:space="preserve"> = </w:t>
            </w:r>
            <w:r>
              <w:rPr>
                <w:rFonts w:ascii="Consolas" w:cs="Consolas" w:eastAsia="Consolas" w:hAnsi="Consolas"/>
                <w:color w:val="0B5394"/>
                <w:sz w:val="19"/>
                <w:szCs w:val="19"/>
              </w:rPr>
              <w:t xml:space="preserve">uploads/*</w:t>
            </w:r>
            <w:r>
              <w:rPr>
                <w:sz w:val="19"/>
                <w:szCs w:val="19"/>
              </w:rPr>
              <w:t xml:space="preserve">, </w:t>
            </w:r>
            <w:r>
              <w:rPr>
                <w:rFonts w:ascii="Consolas" w:cs="Consolas" w:eastAsia="Consolas" w:hAnsi="Consolas"/>
                <w:color w:val="0B5394"/>
                <w:sz w:val="19"/>
                <w:szCs w:val="19"/>
              </w:rPr>
              <w:t xml:space="preserve">s3:DeleteObject</w:t>
            </w:r>
            <w:r>
              <w:rPr>
                <w:sz w:val="19"/>
                <w:szCs w:val="19"/>
              </w:rPr>
              <w:t xml:space="preserve"> su </w:t>
            </w:r>
            <w:r>
              <w:rPr>
                <w:rFonts w:ascii="Consolas" w:cs="Consolas" w:eastAsia="Consolas" w:hAnsi="Consolas"/>
                <w:color w:val="0B5394"/>
                <w:sz w:val="19"/>
                <w:szCs w:val="19"/>
              </w:rPr>
              <w:t xml:space="preserve">uploads/*</w:t>
            </w:r>
            <w:r>
              <w:rPr>
                <w:sz w:val="19"/>
                <w:szCs w:val="19"/>
              </w:rPr>
              <w:t xml:space="preserve"> nel ruolo</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lambda-property.json</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21</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Property, Users, Offers → SNS (4.5)</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VPC → interface endpoint; </w:t>
            </w:r>
            <w:r>
              <w:rPr>
                <w:rFonts w:ascii="Consolas" w:cs="Consolas" w:eastAsia="Consolas" w:hAnsi="Consolas"/>
                <w:color w:val="0B5394"/>
                <w:sz w:val="19"/>
                <w:szCs w:val="19"/>
              </w:rPr>
              <w:t xml:space="preserve">sg-lambda-internal</w:t>
            </w:r>
            <w:r>
              <w:rPr>
                <w:sz w:val="19"/>
                <w:szCs w:val="19"/>
              </w:rPr>
              <w:t xml:space="preserve"> → </w:t>
            </w:r>
            <w:r>
              <w:rPr>
                <w:rFonts w:ascii="Consolas" w:cs="Consolas" w:eastAsia="Consolas" w:hAnsi="Consolas"/>
                <w:color w:val="0B5394"/>
                <w:sz w:val="19"/>
                <w:szCs w:val="19"/>
              </w:rPr>
              <w:t xml:space="preserve">sg-endpoint-sns</w:t>
            </w:r>
            <w:r>
              <w:rPr>
                <w:sz w:val="19"/>
                <w:szCs w:val="19"/>
              </w:rPr>
              <w:t xml:space="preserve"> su 443</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sns:Publish</w:t>
            </w:r>
            <w:r>
              <w:rPr>
                <w:sz w:val="19"/>
                <w:szCs w:val="19"/>
              </w:rPr>
              <w:t xml:space="preserve"> sul topic nel ruolo; endpoint policy (facoltativa); topic con la policy di default</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lambda-property.json</w:t>
            </w:r>
            <w:r>
              <w:rPr>
                <w:sz w:val="19"/>
                <w:szCs w:val="19"/>
              </w:rPr>
              <w:t xml:space="preserve">, </w:t>
            </w:r>
            <w:r>
              <w:rPr>
                <w:rFonts w:ascii="Consolas" w:cs="Consolas" w:eastAsia="Consolas" w:hAnsi="Consolas"/>
                <w:color w:val="0B5394"/>
                <w:sz w:val="19"/>
                <w:szCs w:val="19"/>
              </w:rPr>
              <w:t xml:space="preserve">lambda-users.json</w:t>
            </w:r>
            <w:r>
              <w:rPr>
                <w:sz w:val="19"/>
                <w:szCs w:val="19"/>
              </w:rPr>
              <w:t xml:space="preserve">, </w:t>
            </w:r>
            <w:r>
              <w:rPr>
                <w:rFonts w:ascii="Consolas" w:cs="Consolas" w:eastAsia="Consolas" w:hAnsi="Consolas"/>
                <w:color w:val="0B5394"/>
                <w:sz w:val="19"/>
                <w:szCs w:val="19"/>
              </w:rPr>
              <w:t xml:space="preserve">lambda-offers.json</w:t>
            </w:r>
            <w:r>
              <w:rPr>
                <w:sz w:val="19"/>
                <w:szCs w:val="19"/>
              </w:rPr>
              <w:t xml:space="preserve">, </w:t>
            </w:r>
            <w:r>
              <w:rPr>
                <w:rFonts w:ascii="Consolas" w:cs="Consolas" w:eastAsia="Consolas" w:hAnsi="Consolas"/>
                <w:color w:val="0B5394"/>
                <w:sz w:val="19"/>
                <w:szCs w:val="19"/>
              </w:rPr>
              <w:t xml:space="preserve">vpc-endpoint-sns-policy.json</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22</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SNS → coda SQS (4.5)</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rete AWS</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queue policy: </w:t>
            </w:r>
            <w:r>
              <w:rPr>
                <w:rFonts w:ascii="Consolas" w:cs="Consolas" w:eastAsia="Consolas" w:hAnsi="Consolas"/>
                <w:color w:val="0B5394"/>
                <w:sz w:val="19"/>
                <w:szCs w:val="19"/>
              </w:rPr>
              <w:t xml:space="preserve">sns.amazonaws.com</w:t>
            </w:r>
            <w:r>
              <w:rPr>
                <w:sz w:val="19"/>
                <w:szCs w:val="19"/>
              </w:rPr>
              <w:t xml:space="preserve"> con </w:t>
            </w:r>
            <w:r>
              <w:rPr>
                <w:rFonts w:ascii="Consolas" w:cs="Consolas" w:eastAsia="Consolas" w:hAnsi="Consolas"/>
                <w:color w:val="0B5394"/>
                <w:sz w:val="19"/>
                <w:szCs w:val="19"/>
              </w:rPr>
              <w:t xml:space="preserve">aws:SourceArn</w:t>
            </w:r>
            <w:r>
              <w:rPr>
                <w:sz w:val="19"/>
                <w:szCs w:val="19"/>
              </w:rPr>
              <w:t xml:space="preserve"> = il nostro topic</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sqs-notifications-queue-policy.json</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23</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Coda → Mailer Lambda (4.5)</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rete AWS (la Mailer è fuori dalla VPC)</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event source mapping con il ruolo della Mailer: </w:t>
            </w:r>
            <w:r>
              <w:rPr>
                <w:rFonts w:ascii="Consolas" w:cs="Consolas" w:eastAsia="Consolas" w:hAnsi="Consolas"/>
                <w:color w:val="0B5394"/>
                <w:sz w:val="19"/>
                <w:szCs w:val="19"/>
              </w:rPr>
              <w:t xml:space="preserve">ReceiveMessage</w:t>
            </w:r>
            <w:r>
              <w:rPr>
                <w:sz w:val="19"/>
                <w:szCs w:val="19"/>
              </w:rPr>
              <w:t xml:space="preserve">, </w:t>
            </w:r>
            <w:r>
              <w:rPr>
                <w:rFonts w:ascii="Consolas" w:cs="Consolas" w:eastAsia="Consolas" w:hAnsi="Consolas"/>
                <w:color w:val="0B5394"/>
                <w:sz w:val="19"/>
                <w:szCs w:val="19"/>
              </w:rPr>
              <w:t xml:space="preserve">DeleteMessage</w:t>
            </w:r>
            <w:r>
              <w:rPr>
                <w:sz w:val="19"/>
                <w:szCs w:val="19"/>
              </w:rPr>
              <w:t xml:space="preserve">, </w:t>
            </w:r>
            <w:r>
              <w:rPr>
                <w:rFonts w:ascii="Consolas" w:cs="Consolas" w:eastAsia="Consolas" w:hAnsi="Consolas"/>
                <w:color w:val="0B5394"/>
                <w:sz w:val="19"/>
                <w:szCs w:val="19"/>
              </w:rPr>
              <w:t xml:space="preserve">GetQueueAttributes</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lambda-mailer.json</w:t>
            </w:r>
            <w:r>
              <w:rPr>
                <w:sz w:val="19"/>
                <w:szCs w:val="19"/>
              </w:rPr>
              <w:t xml:space="preserve">, </w:t>
            </w:r>
            <w:r>
              <w:rPr>
                <w:rFonts w:ascii="Consolas" w:cs="Consolas" w:eastAsia="Consolas" w:hAnsi="Consolas"/>
                <w:color w:val="0B5394"/>
                <w:sz w:val="19"/>
                <w:szCs w:val="19"/>
              </w:rPr>
              <w:t xml:space="preserve">config/lambda-mailer-event-source-mapping.json</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24</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Mailer → Cognito, </w:t>
            </w:r>
            <w:r>
              <w:rPr>
                <w:rFonts w:ascii="Consolas" w:cs="Consolas" w:eastAsia="Consolas" w:hAnsi="Consolas"/>
                <w:color w:val="0B5394"/>
                <w:sz w:val="19"/>
                <w:szCs w:val="19"/>
              </w:rPr>
              <w:t xml:space="preserve">AdminGetUser</w:t>
            </w:r>
            <w:r>
              <w:rPr>
                <w:sz w:val="19"/>
                <w:szCs w:val="19"/>
              </w:rPr>
              <w:t xml:space="preserve"> (4.5)</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endpoint pubblico regionale</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cognito-idp:AdminGetUser</w:t>
            </w:r>
            <w:r>
              <w:rPr>
                <w:sz w:val="19"/>
                <w:szCs w:val="19"/>
              </w:rPr>
              <w:t xml:space="preserve"> sul solo user pool, nel ruolo</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lambda-mailer.json</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25</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Mailer → SES, </w:t>
            </w:r>
            <w:r>
              <w:rPr>
                <w:rFonts w:ascii="Consolas" w:cs="Consolas" w:eastAsia="Consolas" w:hAnsi="Consolas"/>
                <w:color w:val="0B5394"/>
                <w:sz w:val="19"/>
                <w:szCs w:val="19"/>
              </w:rPr>
              <w:t xml:space="preserve">SendEmail</w:t>
            </w:r>
            <w:r>
              <w:rPr>
                <w:sz w:val="19"/>
                <w:szCs w:val="19"/>
              </w:rPr>
              <w:t xml:space="preserve"> (4.5)</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endpoint pubblico regionale</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ses:SendEmail</w:t>
            </w:r>
            <w:r>
              <w:rPr>
                <w:sz w:val="19"/>
                <w:szCs w:val="19"/>
              </w:rPr>
              <w:t xml:space="preserve"> con </w:t>
            </w:r>
            <w:r>
              <w:rPr>
                <w:rFonts w:ascii="Consolas" w:cs="Consolas" w:eastAsia="Consolas" w:hAnsi="Consolas"/>
                <w:color w:val="0B5394"/>
                <w:sz w:val="19"/>
                <w:szCs w:val="19"/>
              </w:rPr>
              <w:t xml:space="preserve">ses:FromAddress</w:t>
            </w:r>
            <w:r>
              <w:rPr>
                <w:sz w:val="19"/>
                <w:szCs w:val="19"/>
              </w:rPr>
              <w:t xml:space="preserve"> = </w:t>
            </w:r>
            <w:r>
              <w:rPr>
                <w:rFonts w:ascii="Consolas" w:cs="Consolas" w:eastAsia="Consolas" w:hAnsi="Consolas"/>
                <w:color w:val="0B5394"/>
                <w:sz w:val="19"/>
                <w:szCs w:val="19"/>
              </w:rPr>
              <w:t xml:space="preserve">&lt;MAIL_FROM&gt;</w:t>
            </w:r>
            <w:r>
              <w:rPr>
                <w:sz w:val="19"/>
                <w:szCs w:val="19"/>
              </w:rPr>
              <w:t xml:space="preserve">, nel ruolo</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lambda-mailer.json</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26</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Coda → DLQ (4.5)</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interno a SQS</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nessun permesso IAM: </w:t>
            </w:r>
            <w:r>
              <w:rPr>
                <w:rFonts w:ascii="Consolas" w:cs="Consolas" w:eastAsia="Consolas" w:hAnsi="Consolas"/>
                <w:color w:val="0B5394"/>
                <w:sz w:val="19"/>
                <w:szCs w:val="19"/>
              </w:rPr>
              <w:t xml:space="preserve">RedrivePolicy</w:t>
            </w:r>
            <w:r>
              <w:rPr>
                <w:sz w:val="19"/>
                <w:szCs w:val="19"/>
              </w:rPr>
              <w:t xml:space="preserve"> sulla coda, </w:t>
            </w:r>
            <w:r>
              <w:rPr>
                <w:rFonts w:ascii="Consolas" w:cs="Consolas" w:eastAsia="Consolas" w:hAnsi="Consolas"/>
                <w:color w:val="0B5394"/>
                <w:sz w:val="19"/>
                <w:szCs w:val="19"/>
              </w:rPr>
              <w:t xml:space="preserve">RedriveAllowPolicy</w:t>
            </w:r>
            <w:r>
              <w:rPr>
                <w:sz w:val="19"/>
                <w:szCs w:val="19"/>
              </w:rPr>
              <w:t xml:space="preserve"> sulla DLQ</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config/sqs-notifications-queue-attributes.json</w:t>
            </w:r>
            <w:r>
              <w:rPr>
                <w:sz w:val="19"/>
                <w:szCs w:val="19"/>
              </w:rPr>
              <w:t xml:space="preserve">, </w:t>
            </w:r>
            <w:r>
              <w:rPr>
                <w:rFonts w:ascii="Consolas" w:cs="Consolas" w:eastAsia="Consolas" w:hAnsi="Consolas"/>
                <w:color w:val="0B5394"/>
                <w:sz w:val="19"/>
                <w:szCs w:val="19"/>
              </w:rPr>
              <w:t xml:space="preserve">config/sqs-notifications-dlq-attributes.json</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27</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Operatore → DLQ → coda, redrive (4.5)</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console o CLI</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policy dell'operatore: DLQ, </w:t>
            </w:r>
            <w:r>
              <w:rPr>
                <w:rFonts w:ascii="Consolas" w:cs="Consolas" w:eastAsia="Consolas" w:hAnsi="Consolas"/>
                <w:color w:val="0B5394"/>
                <w:sz w:val="19"/>
                <w:szCs w:val="19"/>
              </w:rPr>
              <w:t xml:space="preserve">sqs:SendMessage</w:t>
            </w:r>
            <w:r>
              <w:rPr>
                <w:sz w:val="19"/>
                <w:szCs w:val="19"/>
              </w:rPr>
              <w:t xml:space="preserve"> sulla sola coda principale, log della Mailer</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ops-dlq-redrive.json</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28</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Browser → Cognito: cambio email o password, </w:t>
            </w:r>
            <w:r>
              <w:rPr>
                <w:rFonts w:ascii="Consolas" w:cs="Consolas" w:eastAsia="Consolas" w:hAnsi="Consolas"/>
                <w:color w:val="0B5394"/>
                <w:sz w:val="19"/>
                <w:szCs w:val="19"/>
              </w:rPr>
              <w:t xml:space="preserve">DeleteUser</w:t>
            </w:r>
            <w:r>
              <w:rPr>
                <w:sz w:val="19"/>
                <w:szCs w:val="19"/>
              </w:rPr>
              <w:t xml:space="preserve"> (4.6)</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Internet, HTTPS</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access token dell'utente con lo scope </w:t>
            </w:r>
            <w:r>
              <w:rPr>
                <w:rFonts w:ascii="Consolas" w:cs="Consolas" w:eastAsia="Consolas" w:hAnsi="Consolas"/>
                <w:color w:val="0B5394"/>
                <w:sz w:val="19"/>
                <w:szCs w:val="19"/>
              </w:rPr>
              <w:t xml:space="preserve">aws.cognito.signin.user.admin</w:t>
            </w:r>
            <w:r>
              <w:rPr>
                <w:sz w:val="19"/>
                <w:szCs w:val="19"/>
              </w:rPr>
              <w:t xml:space="preserve">. Nessun IAM</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config/cognito-app-client.json</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29</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SPA → </w:t>
            </w:r>
            <w:r>
              <w:rPr>
                <w:rFonts w:ascii="Consolas" w:cs="Consolas" w:eastAsia="Consolas" w:hAnsi="Consolas"/>
                <w:color w:val="0B5394"/>
                <w:sz w:val="19"/>
                <w:szCs w:val="19"/>
              </w:rPr>
              <w:t xml:space="preserve">DELETE /users/me</w:t>
            </w:r>
            <w:r>
              <w:rPr>
                <w:sz w:val="19"/>
                <w:szCs w:val="19"/>
              </w:rPr>
              <w:t xml:space="preserve"> e </w:t>
            </w:r>
            <w:r>
              <w:rPr>
                <w:rFonts w:ascii="Consolas" w:cs="Consolas" w:eastAsia="Consolas" w:hAnsi="Consolas"/>
                <w:color w:val="0B5394"/>
                <w:sz w:val="19"/>
                <w:szCs w:val="19"/>
              </w:rPr>
              <w:t xml:space="preserve">PUT /users/me</w:t>
            </w:r>
            <w:r>
              <w:rPr>
                <w:sz w:val="19"/>
                <w:szCs w:val="19"/>
              </w:rPr>
              <w:t xml:space="preserve"> (4.6)</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come le righe 4 e 6</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authorizer JWT; la Users Lambda usa il </w:t>
            </w:r>
            <w:r>
              <w:rPr>
                <w:rFonts w:ascii="Consolas" w:cs="Consolas" w:eastAsia="Consolas" w:hAnsi="Consolas"/>
                <w:color w:val="0B5394"/>
                <w:sz w:val="19"/>
                <w:szCs w:val="19"/>
              </w:rPr>
              <w:t xml:space="preserve">sub</w:t>
            </w:r>
            <w:r>
              <w:rPr>
                <w:sz w:val="19"/>
                <w:szCs w:val="19"/>
              </w:rPr>
              <w:t xml:space="preserve"> dei claim</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come le righe 4 e 6</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30</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Lambda → CloudWatch Logs (4.7)</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gestito dal servizio Lambda, non dalla rete della funzione</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AWSLambdaBasicExecutionRole</w:t>
            </w:r>
            <w:r>
              <w:rPr>
                <w:sz w:val="19"/>
                <w:szCs w:val="19"/>
              </w:rPr>
              <w:t xml:space="preserve"> nel ruolo</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31</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Servizio Lambda → ENI nelle subnet (3.2)</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interno ad AWS</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AWSLambdaVPCAccessExecutionRole</w:t>
            </w:r>
            <w:r>
              <w:rPr>
                <w:sz w:val="19"/>
                <w:szCs w:val="19"/>
              </w:rPr>
              <w:t xml:space="preserve"> nel ruolo delle 5 Lambda in VPC</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32</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HTTP API → CloudWatch Logs (4.7)</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interno ad AWS</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basta il log group nello stage: il ruolo CloudWatch dell'account serve solo alle REST API</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r>
      <w:tr>
        <w:trPr>
          <w:cantSplit/>
        </w:trPr>
        <w:tc>
          <w:tcPr>
            <w:tcW w:type="dxa" w:w="39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33</w:t>
            </w:r>
          </w:p>
        </w:tc>
        <w:tc>
          <w:tcPr>
            <w:tcW w:type="dxa" w:w="236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Allarme → topic </w:t>
            </w:r>
            <w:r>
              <w:rPr>
                <w:rFonts w:ascii="Consolas" w:cs="Consolas" w:eastAsia="Consolas" w:hAnsi="Consolas"/>
                <w:color w:val="0B5394"/>
                <w:sz w:val="19"/>
                <w:szCs w:val="19"/>
              </w:rPr>
              <w:t xml:space="preserve">real-estate-prod-ops-alerts</w:t>
            </w:r>
            <w:r>
              <w:rPr>
                <w:sz w:val="19"/>
                <w:szCs w:val="19"/>
              </w:rPr>
              <w:t xml:space="preserve"> → team (4.7)</w:t>
            </w:r>
          </w:p>
        </w:tc>
        <w:tc>
          <w:tcPr>
            <w:tcW w:type="dxa" w:w="21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interno ad AWS, poi email</w:t>
            </w:r>
          </w:p>
        </w:tc>
        <w:tc>
          <w:tcPr>
            <w:tcW w:type="dxa" w:w="295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stesso account e nessuna chiave del cliente: nessuna topic policy</w:t>
            </w:r>
          </w:p>
        </w:tc>
        <w:tc>
          <w:tcPr>
            <w:tcW w:type="dxa" w:w="177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config/cloudwatch-alarm-notifications-dlq.json</w:t>
            </w:r>
          </w:p>
        </w:tc>
      </w:tr>
      <w:tr>
        <w:trPr>
          <w:cantSplit/>
        </w:trPr>
        <w:tc>
          <w:tcPr>
            <w:tcW w:type="dxa" w:w="39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34</w:t>
            </w:r>
          </w:p>
        </w:tc>
        <w:tc>
          <w:tcPr>
            <w:tcW w:type="dxa" w:w="236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Identità di deploy → ruoli dei servizi</w:t>
            </w:r>
          </w:p>
        </w:tc>
        <w:tc>
          <w:tcPr>
            <w:tcW w:type="dxa" w:w="21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console, CLI o strumenti di provisioning</w:t>
            </w:r>
          </w:p>
        </w:tc>
        <w:tc>
          <w:tcPr>
            <w:tcW w:type="dxa" w:w="295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iam:PassRole</w:t>
            </w:r>
            <w:r>
              <w:rPr>
                <w:sz w:val="19"/>
                <w:szCs w:val="19"/>
              </w:rPr>
              <w:t xml:space="preserve"> sui soli ruoli </w:t>
            </w:r>
            <w:r>
              <w:rPr>
                <w:rFonts w:ascii="Consolas" w:cs="Consolas" w:eastAsia="Consolas" w:hAnsi="Consolas"/>
                <w:color w:val="0B5394"/>
                <w:sz w:val="19"/>
                <w:szCs w:val="19"/>
              </w:rPr>
              <w:t xml:space="preserve">real-estate-prod-*</w:t>
            </w:r>
            <w:r>
              <w:rPr>
                <w:sz w:val="19"/>
                <w:szCs w:val="19"/>
              </w:rPr>
              <w:t xml:space="preserve">, verso Lambda e RDS</w:t>
            </w:r>
          </w:p>
        </w:tc>
        <w:tc>
          <w:tcPr>
            <w:tcW w:type="dxa" w:w="177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deploy-pass-role.json</w:t>
            </w:r>
          </w:p>
        </w:tc>
      </w:tr>
    </w:tbl>
    <w:p>
      <w:pPr>
        <w:spacing w:after="120"/>
      </w:pPr>
    </w:p>
    <w:p>
      <w:pPr>
        <w:spacing w:after="120" w:line="276"/>
        <w:jc w:val="both"/>
      </w:pPr>
      <w:r>
        <w:t xml:space="preserve">I file senza cartella sono in </w:t>
      </w:r>
      <w:r>
        <w:rPr>
          <w:rFonts w:ascii="Consolas" w:cs="Consolas" w:eastAsia="Consolas" w:hAnsi="Consolas"/>
          <w:color w:val="0B5394"/>
          <w:sz w:val="19"/>
          <w:szCs w:val="19"/>
        </w:rPr>
        <w:t xml:space="preserve">iam/policies/</w:t>
      </w:r>
      <w:r>
        <w:t xml:space="preserve"> o </w:t>
      </w:r>
      <w:r>
        <w:rPr>
          <w:rFonts w:ascii="Consolas" w:cs="Consolas" w:eastAsia="Consolas" w:hAnsi="Consolas"/>
          <w:color w:val="0B5394"/>
          <w:sz w:val="19"/>
          <w:szCs w:val="19"/>
        </w:rPr>
        <w:t xml:space="preserve">iam/resource-policies/</w:t>
      </w:r>
      <w:r>
        <w:t xml:space="preserve">, quelli con </w:t>
      </w:r>
      <w:r>
        <w:rPr>
          <w:rFonts w:ascii="Consolas" w:cs="Consolas" w:eastAsia="Consolas" w:hAnsi="Consolas"/>
          <w:color w:val="0B5394"/>
          <w:sz w:val="19"/>
          <w:szCs w:val="19"/>
        </w:rPr>
        <w:t xml:space="preserve">config/</w:t>
      </w:r>
      <w:r>
        <w:t xml:space="preserve"> sono configurazioni non IAM. Il testo di ogni policy è nell'Appendice A.</w:t>
      </w:r>
    </w:p>
    <w:p>
      <w:pPr>
        <w:pStyle w:val="Heading3"/>
      </w:pPr>
      <w:bookmarkStart w:name="_Toc28" w:id="28"/>
      <w:r>
        <w:t xml:space="preserve">Dove manca un controllo, e perché</w:t>
      </w:r>
      <w:bookmarkEnd w:id="28"/>
    </w:p>
    <w:p>
      <w:pPr>
        <w:spacing w:after="120" w:line="276"/>
        <w:jc w:val="both"/>
      </w:pPr>
      <w:r>
        <w:t xml:space="preserve">Guardando le colonne si vedono tre gruppi di frecce, e ciascuno ha la sua spiegazione.</w:t>
      </w:r>
    </w:p>
    <w:p>
      <w:pPr>
        <w:pStyle w:val="ListParagraph"/>
        <w:numPr>
          <w:ilvl w:val="0"/>
          <w:numId w:val="2"/>
        </w:numPr>
        <w:spacing w:after="60" w:line="276"/>
      </w:pPr>
      <w:r>
        <w:rPr>
          <w:b/>
          <w:bCs/>
        </w:rPr>
        <w:t xml:space="preserve">Rete e IAM insieme</w:t>
      </w:r>
      <w:r>
        <w:t xml:space="preserve"> (righe 9, 11, 19, 20, 21): sono le frecce che partono dalla VPC. Un security group (o la rotta del gateway S3) lascia passare il pacchetto, e un permesso del ruolo autorizza l'operazione. Sono le più protette perché toccano il database o escono dalla VPC.</w:t>
      </w:r>
    </w:p>
    <w:p>
      <w:pPr>
        <w:pStyle w:val="ListParagraph"/>
        <w:numPr>
          <w:ilvl w:val="0"/>
          <w:numId w:val="2"/>
        </w:numPr>
        <w:spacing w:after="60" w:line="276"/>
      </w:pPr>
      <w:r>
        <w:rPr>
          <w:b/>
          <w:bCs/>
        </w:rPr>
        <w:t xml:space="preserve">Solo IAM</w:t>
      </w:r>
      <w:r>
        <w:t xml:space="preserve"> (righe 2, 6, 17, 22-25, 33): servizi gestiti fuori dalla VPC, che non hanno ENI nostre. Qui il permesso sta nel ruolo di chi chiama oppure, quando chi chiama è un servizio AWS, nella resource policy con </w:t>
      </w:r>
      <w:r>
        <w:rPr>
          <w:rFonts w:ascii="Consolas" w:cs="Consolas" w:eastAsia="Consolas" w:hAnsi="Consolas"/>
          <w:color w:val="0B5394"/>
          <w:sz w:val="19"/>
          <w:szCs w:val="19"/>
        </w:rPr>
        <w:t xml:space="preserve">aws:SourceArn</w:t>
      </w:r>
      <w:r>
        <w:t xml:space="preserve">.</w:t>
      </w:r>
    </w:p>
    <w:p>
      <w:pPr>
        <w:pStyle w:val="ListParagraph"/>
        <w:numPr>
          <w:ilvl w:val="0"/>
          <w:numId w:val="2"/>
        </w:numPr>
        <w:spacing w:after="60" w:line="276"/>
      </w:pPr>
      <w:r>
        <w:rPr>
          <w:b/>
          <w:bCs/>
        </w:rPr>
        <w:t xml:space="preserve">Né IAM né rete nostra</w:t>
      </w:r>
      <w:r>
        <w:t xml:space="preserve"> (righe 1, 3, 4, 16, 28): sono le richieste del browser. L'utente finale non è un'identità IAM: lo autorizzano Cognito, l'authorizer JWT, la firma del presigned POST e, dentro la Lambda, il gruppo e l'ownership. La riga 13 è simile: tra proxy e Aurora vale l'autenticazione di PostgreSQL, non IAM, ma la rete è la più chiusa del progetto.</w:t>
      </w:r>
    </w:p>
    <w:p>
      <w:pPr>
        <w:spacing w:after="120" w:line="276"/>
        <w:jc w:val="both"/>
      </w:pPr>
      <w:r>
        <w:t xml:space="preserve">Restano i passaggi interni ai servizi (righe 5, 26, 30-32), che non hanno bisogno di permessi scritti da noi: lo spostamento nella DLQ lo esegue SQS secondo la configurazione della coda, i log li invia il servizio Lambda con i permessi del ruolo, l'authorizer legge chiavi pubbliche.</w:t>
      </w:r>
    </w:p>
    <w:p>
      <w:pPr>
        <w:keepNext/>
        <w:pBdr>
          <w:left w:val="single" w:color="2E75B6" w:sz="24" w:space="8"/>
        </w:pBdr>
        <w:shd w:fill="EAF2FB" w:color="auto" w:val="clear"/>
        <w:spacing w:after="0" w:before="160"/>
        <w:ind w:left="160" w:right="160"/>
      </w:pPr>
      <w:r>
        <w:rPr>
          <w:b/>
          <w:bCs/>
          <w:color w:val="1F3864"/>
        </w:rPr>
        <w:t xml:space="preserve">All'orale, in breve</w:t>
      </w:r>
    </w:p>
    <w:p>
      <w:pPr>
        <w:keepNext/>
        <w:pBdr>
          <w:left w:val="single" w:color="2E75B6" w:sz="24" w:space="8"/>
        </w:pBdr>
        <w:shd w:fill="EAF2FB" w:color="auto" w:val="clear"/>
        <w:spacing w:after="60" w:line="264"/>
        <w:ind w:left="160" w:right="160"/>
      </w:pPr>
      <w:r>
        <w:rPr>
          <w:b/>
          <w:bCs/>
        </w:rPr>
        <w:t xml:space="preserve">Differenza tra identity policy, resource policy e trust policy?</w:t>
      </w:r>
      <w:r>
        <w:t xml:space="preserve"> La prima dice cosa può fare un'identità, la seconda chi può usare una risorsa, la terza chi può assumere un ruolo. L'execution role di una Lambda ha una trust verso </w:t>
      </w:r>
      <w:r>
        <w:rPr>
          <w:rFonts w:ascii="Consolas" w:cs="Consolas" w:eastAsia="Consolas" w:hAnsi="Consolas"/>
          <w:color w:val="0B5394"/>
          <w:sz w:val="19"/>
          <w:szCs w:val="19"/>
        </w:rPr>
        <w:t xml:space="preserve">lambda.amazonaws.com</w:t>
      </w:r>
      <w:r>
        <w:t xml:space="preserve"> e le identity policy; chi può invocare la funzione sta nella sua resource policy.</w:t>
      </w:r>
    </w:p>
    <w:p>
      <w:pPr>
        <w:keepNext/>
        <w:pBdr>
          <w:left w:val="single" w:color="2E75B6" w:sz="24" w:space="8"/>
        </w:pBdr>
        <w:shd w:fill="EAF2FB" w:color="auto" w:val="clear"/>
        <w:spacing w:after="60" w:line="264"/>
        <w:ind w:left="160" w:right="160"/>
      </w:pPr>
      <w:r>
        <w:rPr>
          <w:b/>
          <w:bCs/>
        </w:rPr>
        <w:t xml:space="preserve">Nello stesso account basta un lato: perché allora scrivete le resource policy?</w:t>
      </w:r>
      <w:r>
        <w:t xml:space="preserve"> Perché in quelle frecce chi chiama è un servizio AWS (API Gateway, S3, CloudFront, SNS), che nel nostro account non ha identity policy: l'unico posto per il suo Allow è la risorsa. E per KMS e per le trust la resource policy serve sempre.</w:t>
      </w:r>
    </w:p>
    <w:p>
      <w:pPr>
        <w:keepNext/>
        <w:pBdr>
          <w:left w:val="single" w:color="2E75B6" w:sz="24" w:space="8"/>
        </w:pBdr>
        <w:shd w:fill="EAF2FB" w:color="auto" w:val="clear"/>
        <w:spacing w:after="60" w:line="264"/>
        <w:ind w:left="160" w:right="160"/>
      </w:pPr>
      <w:r>
        <w:rPr>
          <w:b/>
          <w:bCs/>
        </w:rPr>
        <w:t xml:space="preserve">Cos'è il confused deputy?</w:t>
      </w:r>
      <w:r>
        <w:t xml:space="preserve"> Un servizio AWS usato da un altro account per arrivare alle nostre risorse. Lo chiudiamo con </w:t>
      </w:r>
      <w:r>
        <w:rPr>
          <w:rFonts w:ascii="Consolas" w:cs="Consolas" w:eastAsia="Consolas" w:hAnsi="Consolas"/>
          <w:color w:val="0B5394"/>
          <w:sz w:val="19"/>
          <w:szCs w:val="19"/>
        </w:rPr>
        <w:t xml:space="preserve">aws:SourceArn</w:t>
      </w:r>
      <w:r>
        <w:t xml:space="preserve"> in ogni resource policy verso un servizio, più </w:t>
      </w:r>
      <w:r>
        <w:rPr>
          <w:rFonts w:ascii="Consolas" w:cs="Consolas" w:eastAsia="Consolas" w:hAnsi="Consolas"/>
          <w:color w:val="0B5394"/>
          <w:sz w:val="19"/>
          <w:szCs w:val="19"/>
        </w:rPr>
        <w:t xml:space="preserve">aws:SourceAccount</w:t>
      </w:r>
      <w:r>
        <w:t xml:space="preserve"> per S3, i cui ARN non contengono l'account.</w:t>
      </w:r>
    </w:p>
    <w:p>
      <w:pPr>
        <w:keepNext/>
        <w:pBdr>
          <w:left w:val="single" w:color="2E75B6" w:sz="24" w:space="8"/>
        </w:pBdr>
        <w:shd w:fill="EAF2FB" w:color="auto" w:val="clear"/>
        <w:spacing w:after="60" w:line="264"/>
        <w:ind w:left="160" w:right="160"/>
      </w:pPr>
      <w:r>
        <w:rPr>
          <w:b/>
          <w:bCs/>
        </w:rPr>
        <w:t xml:space="preserve">Si può mettere un security group su S3 o SQS?</w:t>
      </w:r>
      <w:r>
        <w:t xml:space="preserve"> No: non hanno ENI nella nostra VPC. Si proteggono con IAM. Dentro la VPC invece valgono tutti e due i controlli, e le Lambda non raggiungono Aurora direttamente.</w:t>
      </w:r>
    </w:p>
    <w:p>
      <w:pPr>
        <w:keepNext w:val="false"/>
        <w:pBdr>
          <w:left w:val="single" w:color="2E75B6" w:sz="24" w:space="8"/>
        </w:pBdr>
        <w:shd w:fill="EAF2FB" w:color="auto" w:val="clear"/>
        <w:spacing w:after="200" w:line="264"/>
        <w:ind w:left="160" w:right="160"/>
      </w:pPr>
      <w:r>
        <w:rPr>
          <w:b/>
          <w:bCs/>
        </w:rPr>
        <w:t xml:space="preserve">A cosa serve </w:t>
      </w:r>
      <w:r>
        <w:rPr>
          <w:rFonts w:ascii="Consolas" w:cs="Consolas" w:eastAsia="Consolas" w:hAnsi="Consolas"/>
          <w:b/>
          <w:bCs/>
          <w:color w:val="0B5394"/>
          <w:sz w:val="19"/>
          <w:szCs w:val="19"/>
        </w:rPr>
        <w:t xml:space="preserve">iam:PassRole</w:t>
      </w:r>
      <w:r>
        <w:rPr>
          <w:b/>
          <w:bCs/>
        </w:rPr>
        <w:t xml:space="preserve">?</w:t>
      </w:r>
      <w:r>
        <w:t xml:space="preserve"> A impedire che chi crea una risorsa le consegni un ruolo più potente di sé. Ce l'ha solo l'identità di deploy, sui ruoli </w:t>
      </w:r>
      <w:r>
        <w:rPr>
          <w:rFonts w:ascii="Consolas" w:cs="Consolas" w:eastAsia="Consolas" w:hAnsi="Consolas"/>
          <w:color w:val="0B5394"/>
          <w:sz w:val="19"/>
          <w:szCs w:val="19"/>
        </w:rPr>
        <w:t xml:space="preserve">real-estate-prod-*</w:t>
      </w:r>
      <w:r>
        <w:t xml:space="preserve"> e verso Lambda e RDS.</w:t>
      </w:r>
    </w:p>
    <w:p>
      <w:pPr>
        <w:pStyle w:val="Heading1"/>
      </w:pPr>
      <w:bookmarkStart w:name="_Toc29" w:id="29"/>
      <w:r>
        <w:t xml:space="preserve">4. I flussi, uno per uno</w:t>
      </w:r>
      <w:bookmarkEnd w:id="29"/>
    </w:p>
    <w:p>
      <w:pPr>
        <w:spacing w:after="120" w:line="276"/>
        <w:jc w:val="both"/>
      </w:pPr>
      <w:r>
        <w:t xml:space="preserve">Il diagramma del capitolo 2 mostra tutte le frecce insieme, e per questo è difficile da leggere. In questo capitolo lo scomponiamo: ogni sezione prende </w:t>
      </w:r>
      <w:r>
        <w:rPr>
          <w:b/>
          <w:bCs/>
        </w:rPr>
        <w:t xml:space="preserve">un flusso</w:t>
      </w:r>
      <w:r>
        <w:t xml:space="preserve">, ne mostra una vista in cui il resto è sbiadito, e segue la richiesta da un capo all'altro dicendo, a ogni passaggio, quale controllo di rete e quale controllo IAM la lascia passare.</w:t>
      </w:r>
    </w:p>
    <w:p>
      <w:pPr>
        <w:pStyle w:val="Heading3"/>
      </w:pPr>
      <w:bookmarkStart w:name="_Toc30" w:id="30"/>
      <w:r>
        <w:t xml:space="preserve">Lo schema comune</w:t>
      </w:r>
      <w:bookmarkEnd w:id="30"/>
    </w:p>
    <w:p>
      <w:pPr>
        <w:spacing w:after="120" w:line="276"/>
        <w:jc w:val="both"/>
      </w:pPr>
      <w:r>
        <w:t xml:space="preserve">Tutti i flussi hanno la stessa struttura, così da poterli confrontare:</w:t>
      </w:r>
    </w:p>
    <w:p>
      <w:pPr>
        <w:pStyle w:val="ListParagraph"/>
        <w:numPr>
          <w:ilvl w:val="0"/>
          <w:numId w:val="2"/>
        </w:numPr>
        <w:spacing w:after="60" w:line="276"/>
      </w:pPr>
      <w:r>
        <w:t xml:space="preserve">una spiegazione di </w:t>
      </w:r>
      <w:r>
        <w:rPr>
          <w:b/>
          <w:bCs/>
        </w:rPr>
        <w:t xml:space="preserve">che cosa succede e perché è progettato così</w:t>
      </w:r>
      <w:r>
        <w:t xml:space="preserve">;</w:t>
      </w:r>
    </w:p>
    <w:p>
      <w:pPr>
        <w:pStyle w:val="ListParagraph"/>
        <w:numPr>
          <w:ilvl w:val="0"/>
          <w:numId w:val="2"/>
        </w:numPr>
        <w:spacing w:after="60" w:line="276"/>
      </w:pPr>
      <w:r>
        <w:t xml:space="preserve">la </w:t>
      </w:r>
      <w:r>
        <w:rPr>
          <w:b/>
          <w:bCs/>
        </w:rPr>
        <w:t xml:space="preserve">figura parziale</w:t>
      </w:r>
      <w:r>
        <w:t xml:space="preserve">, con il flusso in evidenza;</w:t>
      </w:r>
    </w:p>
    <w:p>
      <w:pPr>
        <w:pStyle w:val="ListParagraph"/>
        <w:numPr>
          <w:ilvl w:val="0"/>
          <w:numId w:val="2"/>
        </w:numPr>
        <w:spacing w:after="60" w:line="276"/>
      </w:pPr>
      <w:r>
        <w:rPr>
          <w:i/>
          <w:iCs/>
        </w:rPr>
        <w:t xml:space="preserve">il percorso in sintesi</w:t>
      </w:r>
      <w:r>
        <w:t xml:space="preserve">, un elenco numerato dei passaggi;</w:t>
      </w:r>
    </w:p>
    <w:p>
      <w:pPr>
        <w:pStyle w:val="ListParagraph"/>
        <w:numPr>
          <w:ilvl w:val="0"/>
          <w:numId w:val="2"/>
        </w:numPr>
        <w:spacing w:after="60" w:line="276"/>
      </w:pPr>
      <w:r>
        <w:rPr>
          <w:i/>
          <w:iCs/>
        </w:rPr>
        <w:t xml:space="preserve">chi parla con chi</w:t>
      </w:r>
      <w:r>
        <w:t xml:space="preserve">, una tabella con, per ogni freccia, il modo, la rete e chi autorizza;</w:t>
      </w:r>
    </w:p>
    <w:p>
      <w:pPr>
        <w:pStyle w:val="ListParagraph"/>
        <w:numPr>
          <w:ilvl w:val="0"/>
          <w:numId w:val="2"/>
        </w:numPr>
        <w:spacing w:after="60" w:line="276"/>
      </w:pPr>
      <w:r>
        <w:t xml:space="preserve">le </w:t>
      </w:r>
      <w:r>
        <w:rPr>
          <w:b/>
          <w:bCs/>
        </w:rPr>
        <w:t xml:space="preserve">autorizzazioni</w:t>
      </w:r>
      <w:r>
        <w:t xml:space="preserve">, passaggio per passaggio, con le policy vere del repository;</w:t>
      </w:r>
    </w:p>
    <w:p>
      <w:pPr>
        <w:pStyle w:val="ListParagraph"/>
        <w:numPr>
          <w:ilvl w:val="0"/>
          <w:numId w:val="2"/>
        </w:numPr>
        <w:spacing w:after="60" w:line="276"/>
      </w:pPr>
      <w:r>
        <w:rPr>
          <w:b/>
          <w:bCs/>
        </w:rPr>
        <w:t xml:space="preserve">cosa succede quando qualcosa va storto</w:t>
      </w:r>
      <w:r>
        <w:t xml:space="preserve">: errori, limiti, rischi residui;</w:t>
      </w:r>
    </w:p>
    <w:p>
      <w:pPr>
        <w:pStyle w:val="ListParagraph"/>
        <w:numPr>
          <w:ilvl w:val="0"/>
          <w:numId w:val="2"/>
        </w:numPr>
        <w:spacing w:after="60" w:line="276"/>
      </w:pPr>
      <w:r>
        <w:rPr>
          <w:i/>
          <w:iCs/>
        </w:rPr>
        <w:t xml:space="preserve">perché così</w:t>
      </w:r>
      <w:r>
        <w:t xml:space="preserve">: la tabella delle scelte con l'alternativa scartata, e un riquadro di domande e risposte da orale.</w:t>
      </w:r>
    </w:p>
    <w:p>
      <w:pPr>
        <w:spacing w:after="120" w:line="276"/>
        <w:jc w:val="both"/>
      </w:pPr>
      <w:r>
        <w:t xml:space="preserve">I flussi più semplici, come il 4.1, usano uno schema più corto; quelli più ricchi di IAM, come il 4.5, ne usano uno più lungo.</w:t>
      </w:r>
    </w:p>
    <w:p>
      <w:pPr>
        <w:pStyle w:val="Heading3"/>
      </w:pPr>
      <w:bookmarkStart w:name="_Toc31" w:id="31"/>
      <w:r>
        <w:t xml:space="preserve">I sette flussi</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3012"/>
        <w:gridCol w:w="5722"/>
      </w:tblGrid>
      <w:tr>
        <w:trPr>
          <w:cantSplit/>
          <w:tblHeader/>
        </w:trPr>
        <w:tc>
          <w:tcPr>
            <w:tcW w:type="dxa" w:w="90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Sezione</w:t>
            </w:r>
          </w:p>
        </w:tc>
        <w:tc>
          <w:tcPr>
            <w:tcW w:type="dxa" w:w="301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Flusso</w:t>
            </w:r>
          </w:p>
        </w:tc>
        <w:tc>
          <w:tcPr>
            <w:tcW w:type="dxa" w:w="572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Cosa copre</w:t>
            </w:r>
          </w:p>
        </w:tc>
      </w:tr>
      <w:tr>
        <w:trPr>
          <w:cantSplit/>
        </w:trPr>
        <w:tc>
          <w:tcPr>
            <w:tcW w:type="dxa" w:w="90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4.1</w:t>
            </w:r>
          </w:p>
        </w:tc>
        <w:tc>
          <w:tcPr>
            <w:tcW w:type="dxa" w:w="30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Scaricare l'applicazione</w:t>
            </w:r>
          </w:p>
        </w:tc>
        <w:tc>
          <w:tcPr>
            <w:tcW w:type="dxa" w:w="57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browser → CloudFront → bucket privato del sito; OAC, bucket policy, header di sicurezza</w:t>
            </w:r>
          </w:p>
        </w:tc>
      </w:tr>
      <w:tr>
        <w:trPr>
          <w:cantSplit/>
        </w:trPr>
        <w:tc>
          <w:tcPr>
            <w:tcW w:type="dxa" w:w="90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4.2</w:t>
            </w:r>
          </w:p>
        </w:tc>
        <w:tc>
          <w:tcPr>
            <w:tcW w:type="dxa" w:w="30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Login e chiamate all'API</w:t>
            </w:r>
          </w:p>
        </w:tc>
        <w:tc>
          <w:tcPr>
            <w:tcW w:type="dxa" w:w="572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Cognito, access token, authorizer JWT di API Gateway, invocazione delle Lambda</w:t>
            </w:r>
          </w:p>
        </w:tc>
      </w:tr>
      <w:tr>
        <w:trPr>
          <w:cantSplit/>
        </w:trPr>
        <w:tc>
          <w:tcPr>
            <w:tcW w:type="dxa" w:w="90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4.3</w:t>
            </w:r>
          </w:p>
        </w:tc>
        <w:tc>
          <w:tcPr>
            <w:tcW w:type="dxa" w:w="30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Dalla Lambda al database</w:t>
            </w:r>
          </w:p>
        </w:tc>
        <w:tc>
          <w:tcPr>
            <w:tcW w:type="dxa" w:w="57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RDS Proxy, autenticazione IAM, Secrets Manager, KMS, Aurora, security group</w:t>
            </w:r>
          </w:p>
        </w:tc>
      </w:tr>
      <w:tr>
        <w:trPr>
          <w:cantSplit/>
        </w:trPr>
        <w:tc>
          <w:tcPr>
            <w:tcW w:type="dxa" w:w="90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4.4</w:t>
            </w:r>
          </w:p>
        </w:tc>
        <w:tc>
          <w:tcPr>
            <w:tcW w:type="dxa" w:w="30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Caricare e servire i file</w:t>
            </w:r>
          </w:p>
        </w:tc>
        <w:tc>
          <w:tcPr>
            <w:tcW w:type="dxa" w:w="572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presigned POST, notifica S3, registrazione nel database, lettura via CloudFront, cancellazione</w:t>
            </w:r>
          </w:p>
        </w:tc>
      </w:tr>
      <w:tr>
        <w:trPr>
          <w:cantSplit/>
        </w:trPr>
        <w:tc>
          <w:tcPr>
            <w:tcW w:type="dxa" w:w="90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4.5</w:t>
            </w:r>
          </w:p>
        </w:tc>
        <w:tc>
          <w:tcPr>
            <w:tcW w:type="dxa" w:w="30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Le notifiche email</w:t>
            </w:r>
          </w:p>
        </w:tc>
        <w:tc>
          <w:tcPr>
            <w:tcW w:type="dxa" w:w="57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SNS → SQS → Mailer Lambda → SES; batch parziali, dead-letter queue e redrive</w:t>
            </w:r>
          </w:p>
        </w:tc>
      </w:tr>
      <w:tr>
        <w:trPr>
          <w:cantSplit/>
        </w:trPr>
        <w:tc>
          <w:tcPr>
            <w:tcW w:type="dxa" w:w="90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4.6</w:t>
            </w:r>
          </w:p>
        </w:tc>
        <w:tc>
          <w:tcPr>
            <w:tcW w:type="dxa" w:w="30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Gestione e cancellazione dell'account</w:t>
            </w:r>
          </w:p>
        </w:tc>
        <w:tc>
          <w:tcPr>
            <w:tcW w:type="dxa" w:w="572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Cognito chiamato dal frontend, ordine della cancellazione</w:t>
            </w:r>
          </w:p>
        </w:tc>
      </w:tr>
      <w:tr>
        <w:trPr>
          <w:cantSplit/>
        </w:trPr>
        <w:tc>
          <w:tcPr>
            <w:tcW w:type="dxa" w:w="90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4.7</w:t>
            </w:r>
          </w:p>
        </w:tc>
        <w:tc>
          <w:tcPr>
            <w:tcW w:type="dxa" w:w="30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Log, metriche e allarmi</w:t>
            </w:r>
          </w:p>
        </w:tc>
        <w:tc>
          <w:tcPr>
            <w:tcW w:type="dxa" w:w="572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CloudWatch, metric filter, allarmi e topic verso il team</w:t>
            </w:r>
          </w:p>
        </w:tc>
      </w:tr>
    </w:tbl>
    <w:p>
      <w:pPr>
        <w:spacing w:after="120"/>
      </w:pPr>
    </w:p>
    <w:p>
      <w:pPr>
        <w:pStyle w:val="Heading2"/>
      </w:pPr>
      <w:bookmarkStart w:name="_Toc32" w:id="32"/>
      <w:r>
        <w:t xml:space="preserve">4.1 Scaricare l'applicazione</w:t>
      </w:r>
      <w:bookmarkEnd w:id="32"/>
    </w:p>
    <w:p>
      <w:pPr>
        <w:spacing w:after="120" w:line="276"/>
        <w:jc w:val="both"/>
      </w:pPr>
      <w:r>
        <w:t xml:space="preserve">È il flusso più semplice, ed è il primo perché apre tutti gli altri: prima di fare login o chiamare l'API, il browser deve ricevere la SPA. L'applicazione è un insieme di file statici (HTML, JavaScript, CSS) che stanno in un </w:t>
      </w:r>
      <w:r>
        <w:rPr>
          <w:b/>
          <w:bCs/>
        </w:rPr>
        <w:t xml:space="preserve">bucket S3 privato</w:t>
      </w:r>
      <w:r>
        <w:t xml:space="preserve">; davanti al bucket c'è una distribuzione </w:t>
      </w:r>
      <w:r>
        <w:rPr>
          <w:b/>
          <w:bCs/>
        </w:rPr>
        <w:t xml:space="preserve">CloudFront</w:t>
      </w:r>
      <w:r>
        <w:t xml:space="preserve">, che è l'unica porta d'ingresso. Nessun server esegue codice: il browser scarica i file e la logica di presentazione gira lì.</w:t>
      </w:r>
    </w:p>
    <w:p>
      <w:pPr>
        <w:spacing w:after="120" w:line="276"/>
        <w:jc w:val="both"/>
      </w:pPr>
      <w:r>
        <w:t xml:space="preserve">Il bucket è privato per scelta. Un bucket pubblico con lo </w:t>
      </w:r>
      <w:r>
        <w:rPr>
          <w:i/>
          <w:iCs/>
        </w:rPr>
        <w:t xml:space="preserve">static website hosting</w:t>
      </w:r>
      <w:r>
        <w:t xml:space="preserve"> sarebbe stato più rapido da configurare, ma darebbe solo HTTP, nessuna cache vicino all'utente e un'altra porta aperta da sorvegliare. Con CloudFront il bucket non ha alcun accesso diretto da Internet, il traffico è HTTPS e i file sono serviti dalla </w:t>
      </w:r>
      <w:r>
        <w:rPr>
          <w:i/>
          <w:iCs/>
        </w:rPr>
        <w:t xml:space="preserve">edge location</w:t>
      </w:r>
      <w:r>
        <w:t xml:space="preserve"> più vicina. È come mettere Nginx davanti a una cartella di file statici, invece di esporre la cartella.</w:t>
      </w:r>
    </w:p>
    <w:p>
      <w:pPr>
        <w:keepNext/>
        <w:spacing w:after="60" w:before="120"/>
        <w:jc w:val="center"/>
      </w:pPr>
      <w:r>
        <w:drawing>
          <wp:inline distT="0" distB="0" distL="0" distR="0">
            <wp:extent cx="6124575" cy="82010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8201025"/>
                    </a:xfrm>
                    <a:prstGeom prst="rect">
                      <a:avLst/>
                    </a:prstGeom>
                  </pic:spPr>
                </pic:pic>
              </a:graphicData>
            </a:graphic>
          </wp:inline>
        </w:drawing>
      </w:r>
    </w:p>
    <w:p>
      <w:pPr>
        <w:spacing w:after="200"/>
        <w:jc w:val="center"/>
      </w:pPr>
      <w:r>
        <w:rPr>
          <w:i/>
          <w:iCs/>
          <w:color w:val="6B7280"/>
          <w:sz w:val="18"/>
          <w:szCs w:val="18"/>
        </w:rPr>
        <w:t xml:space="preserve">Figura 4.1 — Il download della SPA nel diagramma v3. Gli elementi che non partecipano sono sbiaditi.</w:t>
      </w:r>
    </w:p>
    <w:p>
      <w:pPr>
        <w:pStyle w:val="Heading3"/>
      </w:pPr>
      <w:bookmarkStart w:name="_Toc33" w:id="33"/>
      <w:r>
        <w:t xml:space="preserve">Il percorso in sintesi</w:t>
      </w:r>
      <w:bookmarkEnd w:id="33"/>
    </w:p>
    <w:p>
      <w:pPr>
        <w:pStyle w:val="ListParagraph"/>
        <w:numPr>
          <w:ilvl w:val="0"/>
          <w:numId w:val="4"/>
        </w:numPr>
        <w:spacing w:after="60" w:line="276"/>
      </w:pPr>
      <w:r>
        <w:t xml:space="preserve">Il browser chiede il sito in HTTPS alla distribuzione CloudFront del sito. Una richiesta HTTP viene reindirizzata su HTTPS.</w:t>
      </w:r>
    </w:p>
    <w:p>
      <w:pPr>
        <w:pStyle w:val="ListParagraph"/>
        <w:numPr>
          <w:ilvl w:val="0"/>
          <w:numId w:val="4"/>
        </w:numPr>
        <w:spacing w:after="60" w:line="276"/>
      </w:pPr>
      <w:r>
        <w:t xml:space="preserve">Se l'edge ha il file in cache (</w:t>
      </w:r>
      <w:r>
        <w:rPr>
          <w:i/>
          <w:iCs/>
        </w:rPr>
        <w:t xml:space="preserve">cache hit</w:t>
      </w:r>
      <w:r>
        <w:t xml:space="preserve">) risponde subito. Altrimenti (</w:t>
      </w:r>
      <w:r>
        <w:rPr>
          <w:i/>
          <w:iCs/>
        </w:rPr>
        <w:t xml:space="preserve">cache miss</w:t>
      </w:r>
      <w:r>
        <w:t xml:space="preserve">) lo chiede al bucket </w:t>
      </w:r>
      <w:r>
        <w:rPr>
          <w:rFonts w:ascii="Consolas" w:cs="Consolas" w:eastAsia="Consolas" w:hAnsi="Consolas"/>
          <w:color w:val="0B5394"/>
          <w:sz w:val="19"/>
          <w:szCs w:val="19"/>
        </w:rPr>
        <w:t xml:space="preserve">real-estate-prod-website-&lt;SUFFIX&gt;</w:t>
      </w:r>
      <w:r>
        <w:t xml:space="preserve">, firmando la richiesta con </w:t>
      </w:r>
      <w:r>
        <w:rPr>
          <w:b/>
          <w:bCs/>
        </w:rPr>
        <w:t xml:space="preserve">Origin Access Control</w:t>
      </w:r>
      <w:r>
        <w:t xml:space="preserve"> (OAC).</w:t>
      </w:r>
    </w:p>
    <w:p>
      <w:pPr>
        <w:pStyle w:val="ListParagraph"/>
        <w:numPr>
          <w:ilvl w:val="0"/>
          <w:numId w:val="4"/>
        </w:numPr>
        <w:spacing w:after="60" w:line="276"/>
      </w:pPr>
      <w:r>
        <w:t xml:space="preserve">S3 valuta la </w:t>
      </w:r>
      <w:r>
        <w:rPr>
          <w:b/>
          <w:bCs/>
        </w:rPr>
        <w:t xml:space="preserve">bucket policy</w:t>
      </w:r>
      <w:r>
        <w:t xml:space="preserve">: ammette </w:t>
      </w:r>
      <w:r>
        <w:rPr>
          <w:rFonts w:ascii="Consolas" w:cs="Consolas" w:eastAsia="Consolas" w:hAnsi="Consolas"/>
          <w:color w:val="0B5394"/>
          <w:sz w:val="19"/>
          <w:szCs w:val="19"/>
        </w:rPr>
        <w:t xml:space="preserve">s3:GetObject</w:t>
      </w:r>
      <w:r>
        <w:t xml:space="preserve"> solo se la richiesta arriva dalla nostra distribuzione.</w:t>
      </w:r>
    </w:p>
    <w:p>
      <w:pPr>
        <w:pStyle w:val="ListParagraph"/>
        <w:numPr>
          <w:ilvl w:val="0"/>
          <w:numId w:val="4"/>
        </w:numPr>
        <w:spacing w:after="60" w:line="276"/>
      </w:pPr>
      <w:r>
        <w:t xml:space="preserve">Un percorso della SPA che non è un file (per esempio </w:t>
      </w:r>
      <w:r>
        <w:rPr>
          <w:rFonts w:ascii="Consolas" w:cs="Consolas" w:eastAsia="Consolas" w:hAnsi="Consolas"/>
          <w:color w:val="0B5394"/>
          <w:sz w:val="19"/>
          <w:szCs w:val="19"/>
        </w:rPr>
        <w:t xml:space="preserve">/properties/42</w:t>
      </w:r>
      <w:r>
        <w:t xml:space="preserve">) fa rispondere S3 con 403: CloudFront lo sostituisce con </w:t>
      </w:r>
      <w:r>
        <w:rPr>
          <w:rFonts w:ascii="Consolas" w:cs="Consolas" w:eastAsia="Consolas" w:hAnsi="Consolas"/>
          <w:color w:val="0B5394"/>
          <w:sz w:val="19"/>
          <w:szCs w:val="19"/>
        </w:rPr>
        <w:t xml:space="preserve">/index.html</w:t>
      </w:r>
      <w:r>
        <w:t xml:space="preserve"> e codice 200, e il routing lo fa React nel browser.</w:t>
      </w:r>
    </w:p>
    <w:p>
      <w:pPr>
        <w:pStyle w:val="ListParagraph"/>
        <w:numPr>
          <w:ilvl w:val="0"/>
          <w:numId w:val="4"/>
        </w:numPr>
        <w:spacing w:after="60" w:line="276"/>
      </w:pPr>
      <w:r>
        <w:t xml:space="preserve">A ogni risposta CloudFront aggiunge gli </w:t>
      </w:r>
      <w:r>
        <w:rPr>
          <w:b/>
          <w:bCs/>
        </w:rPr>
        <w:t xml:space="preserve">header di sicurezza</w:t>
      </w:r>
      <w:r>
        <w:t xml:space="preserve">, tra cui la Content-Security-Policy.</w:t>
      </w:r>
    </w:p>
    <w:p>
      <w:pPr>
        <w:pStyle w:val="Heading3"/>
      </w:pPr>
      <w:bookmarkStart w:name="_Toc34" w:id="34"/>
      <w:r>
        <w:t xml:space="preserve">Chi parla con chi</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4"/>
        <w:gridCol w:w="2152"/>
        <w:gridCol w:w="2433"/>
        <w:gridCol w:w="1684"/>
        <w:gridCol w:w="2995"/>
      </w:tblGrid>
      <w:tr>
        <w:trPr>
          <w:cantSplit/>
          <w:tblHeader/>
        </w:trPr>
        <w:tc>
          <w:tcPr>
            <w:tcW w:type="dxa" w:w="37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w:t>
            </w:r>
          </w:p>
        </w:tc>
        <w:tc>
          <w:tcPr>
            <w:tcW w:type="dxa" w:w="215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Da → A</w:t>
            </w:r>
          </w:p>
        </w:tc>
        <w:tc>
          <w:tcPr>
            <w:tcW w:type="dxa" w:w="243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Come</w:t>
            </w:r>
          </w:p>
        </w:tc>
        <w:tc>
          <w:tcPr>
            <w:tcW w:type="dxa" w:w="168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Rete</w:t>
            </w:r>
          </w:p>
        </w:tc>
        <w:tc>
          <w:tcPr>
            <w:tcW w:type="dxa" w:w="299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lo autorizza</w:t>
            </w:r>
          </w:p>
        </w:tc>
      </w:tr>
      <w:tr>
        <w:trPr>
          <w:cantSplit/>
        </w:trPr>
        <w:tc>
          <w:tcPr>
            <w:tcW w:type="dxa" w:w="37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w:t>
            </w:r>
          </w:p>
        </w:tc>
        <w:tc>
          <w:tcPr>
            <w:tcW w:type="dxa" w:w="21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Browser → distribuzione del sito</w:t>
            </w:r>
          </w:p>
        </w:tc>
        <w:tc>
          <w:tcPr>
            <w:tcW w:type="dxa" w:w="243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HTTPS (HTTP reindirizzato)</w:t>
            </w:r>
          </w:p>
        </w:tc>
        <w:tc>
          <w:tcPr>
            <w:tcW w:type="dxa" w:w="168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Internet</w:t>
            </w:r>
          </w:p>
        </w:tc>
        <w:tc>
          <w:tcPr>
            <w:tcW w:type="dxa" w:w="299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nessuno: il sito è pubblico</w:t>
            </w:r>
          </w:p>
        </w:tc>
      </w:tr>
      <w:tr>
        <w:trPr>
          <w:cantSplit/>
        </w:trPr>
        <w:tc>
          <w:tcPr>
            <w:tcW w:type="dxa" w:w="37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2</w:t>
            </w:r>
          </w:p>
        </w:tc>
        <w:tc>
          <w:tcPr>
            <w:tcW w:type="dxa" w:w="21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Distribuzione → bucket del sito</w:t>
            </w:r>
          </w:p>
        </w:tc>
        <w:tc>
          <w:tcPr>
            <w:tcW w:type="dxa" w:w="243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GetObject</w:t>
            </w:r>
            <w:r>
              <w:rPr>
                <w:sz w:val="19"/>
                <w:szCs w:val="19"/>
              </w:rPr>
              <w:t xml:space="preserve"> firmato con OAC (SigV4)</w:t>
            </w:r>
          </w:p>
        </w:tc>
        <w:tc>
          <w:tcPr>
            <w:tcW w:type="dxa" w:w="168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rete interna di AWS</w:t>
            </w:r>
          </w:p>
        </w:tc>
        <w:tc>
          <w:tcPr>
            <w:tcW w:type="dxa" w:w="299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bucket policy del sito, con </w:t>
            </w:r>
            <w:r>
              <w:rPr>
                <w:rFonts w:ascii="Consolas" w:cs="Consolas" w:eastAsia="Consolas" w:hAnsi="Consolas"/>
                <w:color w:val="0B5394"/>
                <w:sz w:val="19"/>
                <w:szCs w:val="19"/>
              </w:rPr>
              <w:t xml:space="preserve">AWS:SourceArn</w:t>
            </w:r>
            <w:r>
              <w:rPr>
                <w:sz w:val="19"/>
                <w:szCs w:val="19"/>
              </w:rPr>
              <w:t xml:space="preserve"> = la distribuzione</w:t>
            </w:r>
          </w:p>
        </w:tc>
      </w:tr>
      <w:tr>
        <w:trPr>
          <w:cantSplit/>
        </w:trPr>
        <w:tc>
          <w:tcPr>
            <w:tcW w:type="dxa" w:w="37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3</w:t>
            </w:r>
          </w:p>
        </w:tc>
        <w:tc>
          <w:tcPr>
            <w:tcW w:type="dxa" w:w="215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Distribuzione → browser</w:t>
            </w:r>
          </w:p>
        </w:tc>
        <w:tc>
          <w:tcPr>
            <w:tcW w:type="dxa" w:w="243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risposta con header di sicurezza</w:t>
            </w:r>
          </w:p>
        </w:tc>
        <w:tc>
          <w:tcPr>
            <w:tcW w:type="dxa" w:w="168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Internet</w:t>
            </w:r>
          </w:p>
        </w:tc>
        <w:tc>
          <w:tcPr>
            <w:tcW w:type="dxa" w:w="299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response headers policy </w:t>
            </w:r>
            <w:r>
              <w:rPr>
                <w:rFonts w:ascii="Consolas" w:cs="Consolas" w:eastAsia="Consolas" w:hAnsi="Consolas"/>
                <w:color w:val="0B5394"/>
                <w:sz w:val="19"/>
                <w:szCs w:val="19"/>
              </w:rPr>
              <w:t xml:space="preserve">real-estate-prod-site-security-headers</w:t>
            </w:r>
          </w:p>
        </w:tc>
      </w:tr>
      <w:tr>
        <w:trPr>
          <w:cantSplit/>
        </w:trPr>
        <w:tc>
          <w:tcPr>
            <w:tcW w:type="dxa" w:w="37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w:t>
            </w:r>
          </w:p>
        </w:tc>
        <w:tc>
          <w:tcPr>
            <w:tcW w:type="dxa" w:w="215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Deploy → bucket del sito</w:t>
            </w:r>
          </w:p>
        </w:tc>
        <w:tc>
          <w:tcPr>
            <w:tcW w:type="dxa" w:w="243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upload dei file e invalidazione della cache</w:t>
            </w:r>
          </w:p>
        </w:tc>
        <w:tc>
          <w:tcPr>
            <w:tcW w:type="dxa" w:w="168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console o CLI</w:t>
            </w:r>
          </w:p>
        </w:tc>
        <w:tc>
          <w:tcPr>
            <w:tcW w:type="dxa" w:w="299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permessi dell'identità di deploy</w:t>
            </w:r>
          </w:p>
        </w:tc>
      </w:tr>
    </w:tbl>
    <w:p>
      <w:pPr>
        <w:spacing w:after="120"/>
      </w:pPr>
    </w:p>
    <w:p>
      <w:pPr>
        <w:pStyle w:val="Heading3"/>
      </w:pPr>
      <w:bookmarkStart w:name="_Toc35" w:id="35"/>
      <w:r>
        <w:t xml:space="preserve">Le autorizzazioni</w:t>
      </w:r>
      <w:bookmarkEnd w:id="35"/>
    </w:p>
    <w:p>
      <w:pPr>
        <w:spacing w:after="120" w:line="276"/>
        <w:jc w:val="both"/>
      </w:pPr>
      <w:r>
        <w:t xml:space="preserve">CloudFront </w:t>
      </w:r>
      <w:r>
        <w:rPr>
          <w:b/>
          <w:bCs/>
        </w:rPr>
        <w:t xml:space="preserve">non ha un ruolo IAM</w:t>
      </w:r>
      <w:r>
        <w:t xml:space="preserve">. Per leggere il bucket si presenta come servizio (</w:t>
      </w:r>
      <w:r>
        <w:rPr>
          <w:rFonts w:ascii="Consolas" w:cs="Consolas" w:eastAsia="Consolas" w:hAnsi="Consolas"/>
          <w:color w:val="0B5394"/>
          <w:sz w:val="19"/>
          <w:szCs w:val="19"/>
        </w:rPr>
        <w:t xml:space="preserve">cloudfront.amazonaws.com</w:t>
      </w:r>
      <w:r>
        <w:t xml:space="preserve">) e firma le richieste con OAC, che ha sostituito il vecchio OAI. Il permesso non sta quindi in un'identity policy ma nella </w:t>
      </w:r>
      <w:r>
        <w:rPr>
          <w:b/>
          <w:bCs/>
        </w:rPr>
        <w:t xml:space="preserve">resource policy del bucket</w:t>
      </w:r>
      <w:r>
        <w:t xml:space="preserve">:</w:t>
      </w:r>
    </w:p>
    <w:p>
      <w:pPr>
        <w:keepNext/>
        <w:spacing w:after="0" w:before="120"/>
        <w:ind w:left="120"/>
      </w:pPr>
      <w:r>
        <w:rPr>
          <w:rFonts w:ascii="Consolas" w:cs="Consolas" w:eastAsia="Consolas" w:hAnsi="Consolas"/>
          <w:color w:val="6B7280"/>
          <w:sz w:val="16"/>
          <w:szCs w:val="16"/>
        </w:rPr>
        <w:t xml:space="preserve">iam/resource-policies/s3-website-bucket-policy.json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"AllowCloudFrontSiteDistributionReadOnly",</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"Service": "cloudfront.amazonaws.com"</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"s3:GetObject",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"arn:aws:s3:::real-estate-prod-website-&lt;SUFFIX&gt;/*",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"StringEquals":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"AWS:SourceArn": "arn:aws:cloudfront::&lt;ACCOUNT_ID&gt;:distribution/&lt;DIST_SITE_ID&gt;"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"DenyRequestsWithoutTls",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"Deny",</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"arn:aws:s3:::real-estate-prod-website-&lt;SUFFIX&gt;",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"arn:aws:s3:::real-estate-prod-website-&lt;SUFFIX&gt;/*"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"Bool":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"aws:SecureTransport": "false"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Il primo statement dà il permesso di lettura, e solo di lettura: </w:t>
      </w:r>
      <w:r>
        <w:rPr>
          <w:rFonts w:ascii="Consolas" w:cs="Consolas" w:eastAsia="Consolas" w:hAnsi="Consolas"/>
          <w:color w:val="0B5394"/>
          <w:sz w:val="19"/>
          <w:szCs w:val="19"/>
        </w:rPr>
        <w:t xml:space="preserve">s3:GetObject</w:t>
      </w:r>
      <w:r>
        <w:t xml:space="preserve"> sugli oggetti del bucket. La condizione </w:t>
      </w:r>
      <w:r>
        <w:rPr>
          <w:rFonts w:ascii="Consolas" w:cs="Consolas" w:eastAsia="Consolas" w:hAnsi="Consolas"/>
          <w:color w:val="0B5394"/>
          <w:sz w:val="19"/>
          <w:szCs w:val="19"/>
        </w:rPr>
        <w:t xml:space="preserve">AWS:SourceArn</w:t>
      </w:r>
      <w:r>
        <w:t xml:space="preserve"> lega il permesso alla </w:t>
      </w:r>
      <w:r>
        <w:rPr>
          <w:b/>
          <w:bCs/>
        </w:rPr>
        <w:t xml:space="preserve">nostra</w:t>
      </w:r>
      <w:r>
        <w:t xml:space="preserve"> distribuzione. Senza di essa, il principal </w:t>
      </w:r>
      <w:r>
        <w:rPr>
          <w:rFonts w:ascii="Consolas" w:cs="Consolas" w:eastAsia="Consolas" w:hAnsi="Consolas"/>
          <w:color w:val="0B5394"/>
          <w:sz w:val="19"/>
          <w:szCs w:val="19"/>
        </w:rPr>
        <w:t xml:space="preserve">cloudfront.amazonaws.com</w:t>
      </w:r>
      <w:r>
        <w:t xml:space="preserve"> vorrebbe dire </w:t>
      </w:r>
      <w:r>
        <w:rPr>
          <w:i/>
          <w:iCs/>
        </w:rPr>
        <w:t xml:space="preserve">qualunque</w:t>
      </w:r>
      <w:r>
        <w:t xml:space="preserve"> distribuzione, di qualunque account: chi conoscesse il nome del bucket potrebbe crearne una e leggere il nostro sito. È il </w:t>
      </w:r>
      <w:r>
        <w:rPr>
          <w:b/>
          <w:bCs/>
        </w:rPr>
        <w:t xml:space="preserve">confused deputy</w:t>
      </w:r>
      <w:r>
        <w:t xml:space="preserve"> descritto nel paragrafo 3.1.</w:t>
      </w:r>
    </w:p>
    <w:p>
      <w:pPr>
        <w:spacing w:after="120" w:line="276"/>
        <w:jc w:val="both"/>
      </w:pPr>
      <w:r>
        <w:t xml:space="preserve">Il secondo statement è un </w:t>
      </w:r>
      <w:r>
        <w:rPr>
          <w:b/>
          <w:bCs/>
        </w:rPr>
        <w:t xml:space="preserve">Deny</w:t>
      </w:r>
      <w:r>
        <w:t xml:space="preserve"> esplicito delle richieste senza TLS (</w:t>
      </w:r>
      <w:r>
        <w:rPr>
          <w:rFonts w:ascii="Consolas" w:cs="Consolas" w:eastAsia="Consolas" w:hAnsi="Consolas"/>
          <w:color w:val="0B5394"/>
          <w:sz w:val="19"/>
          <w:szCs w:val="19"/>
        </w:rPr>
        <w:t xml:space="preserve">aws:SecureTransport</w:t>
      </w:r>
      <w:r>
        <w:t xml:space="preserve"> = </w:t>
      </w:r>
      <w:r>
        <w:rPr>
          <w:rFonts w:ascii="Consolas" w:cs="Consolas" w:eastAsia="Consolas" w:hAnsi="Consolas"/>
          <w:color w:val="0B5394"/>
          <w:sz w:val="19"/>
          <w:szCs w:val="19"/>
        </w:rPr>
        <w:t xml:space="preserve">false</w:t>
      </w:r>
      <w:r>
        <w:t xml:space="preserve">). CloudFront parla già in HTTPS, ma il Deny garantisce che nessun altro cammino possa leggere il bucket in chiaro. In IAM un Deny vince sempre su un Allow.</w:t>
      </w:r>
    </w:p>
    <w:p>
      <w:pPr>
        <w:spacing w:after="120" w:line="276"/>
        <w:jc w:val="both"/>
      </w:pPr>
      <w:r>
        <w:t xml:space="preserve">Oltre alla policy, sul bucket sono attivi </w:t>
      </w:r>
      <w:r>
        <w:rPr>
          <w:b/>
          <w:bCs/>
        </w:rPr>
        <w:t xml:space="preserve">Block Public Access</w:t>
      </w:r>
      <w:r>
        <w:t xml:space="preserve"> e le ACL disattivate (</w:t>
      </w:r>
      <w:r>
        <w:rPr>
          <w:i/>
          <w:iCs/>
        </w:rPr>
        <w:t xml:space="preserve">bucket owner enforced</w:t>
      </w:r>
      <w:r>
        <w:t xml:space="preserve">): anche un errore futuro in una policy non renderebbe il bucket pubblico. La scrittura nel bucket spetta solo a chi fa il deploy, con i permessi della sua identità; dopo ogni deploy si carica la nuova versione e si invalida la cache (</w:t>
      </w:r>
      <w:r>
        <w:rPr>
          <w:rFonts w:ascii="Consolas" w:cs="Consolas" w:eastAsia="Consolas" w:hAnsi="Consolas"/>
          <w:color w:val="0B5394"/>
          <w:sz w:val="19"/>
          <w:szCs w:val="19"/>
        </w:rPr>
        <w:t xml:space="preserve">/*</w:t>
      </w:r>
      <w:r>
        <w:t xml:space="preserve">), altrimenti gli edge servono la vecchia fino alla scadenza del TTL.</w:t>
      </w:r>
    </w:p>
    <w:p>
      <w:pPr>
        <w:pStyle w:val="Heading3"/>
      </w:pPr>
      <w:bookmarkStart w:name="_Toc36" w:id="36"/>
      <w:r>
        <w:t xml:space="preserve">Gli header di sicurezza</w:t>
      </w:r>
      <w:bookmarkEnd w:id="36"/>
    </w:p>
    <w:p>
      <w:pPr>
        <w:spacing w:after="120" w:line="276"/>
        <w:jc w:val="both"/>
      </w:pPr>
      <w:r>
        <w:t xml:space="preserve">La SPA tiene i token dell'utente in memoria, non in </w:t>
      </w:r>
      <w:r>
        <w:rPr>
          <w:rFonts w:ascii="Consolas" w:cs="Consolas" w:eastAsia="Consolas" w:hAnsi="Consolas"/>
          <w:color w:val="0B5394"/>
          <w:sz w:val="19"/>
          <w:szCs w:val="19"/>
        </w:rPr>
        <w:t xml:space="preserve">localStorage</w:t>
      </w:r>
      <w:r>
        <w:t xml:space="preserve">. Se uno script malevolo riuscisse a girare nella pagina (XSS) potrebbe leggerli. Una </w:t>
      </w:r>
      <w:r>
        <w:rPr>
          <w:i/>
          <w:iCs/>
        </w:rPr>
        <w:t xml:space="preserve">response headers policy</w:t>
      </w:r>
      <w:r>
        <w:t xml:space="preserve"> nostra, collegata alla distribuzione, aggiunge a ogni risposta gli header che riducono questo rischio. Serve una policy personalizzata e non quella gestita da AWS (</w:t>
      </w:r>
      <w:r>
        <w:rPr>
          <w:rFonts w:ascii="Consolas" w:cs="Consolas" w:eastAsia="Consolas" w:hAnsi="Consolas"/>
          <w:color w:val="0B5394"/>
          <w:sz w:val="19"/>
          <w:szCs w:val="19"/>
        </w:rPr>
        <w:t xml:space="preserve">SecurityHeadersPolicy</w:t>
      </w:r>
      <w:r>
        <w:t xml:space="preserve">) perché quest'ultima non contiene la </w:t>
      </w:r>
      <w:r>
        <w:rPr>
          <w:b/>
          <w:bCs/>
        </w:rPr>
        <w:t xml:space="preserve">Content-Security-Policy</w:t>
      </w:r>
      <w:r>
        <w:t xml:space="preserve"> (CSP), che dipende dai domini del progetto.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4217"/>
        <w:gridCol w:w="3011"/>
      </w:tblGrid>
      <w:tr>
        <w:trPr>
          <w:cantSplit/>
          <w:tblHeader/>
        </w:trPr>
        <w:tc>
          <w:tcPr>
            <w:tcW w:type="dxa" w:w="24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Header</w:t>
            </w:r>
          </w:p>
        </w:tc>
        <w:tc>
          <w:tcPr>
            <w:tcW w:type="dxa" w:w="4217"/>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Valore</w:t>
            </w:r>
          </w:p>
        </w:tc>
        <w:tc>
          <w:tcPr>
            <w:tcW w:type="dxa" w:w="30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 cosa serve</w:t>
            </w:r>
          </w:p>
        </w:tc>
      </w:tr>
      <w:tr>
        <w:trPr>
          <w:cantSplit/>
        </w:trPr>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Content-Security-Policy</w:t>
            </w:r>
          </w:p>
        </w:tc>
        <w:tc>
          <w:tcPr>
            <w:tcW w:type="dxa" w:w="4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default-src 'self'</w:t>
            </w:r>
            <w:r>
              <w:rPr>
                <w:sz w:val="19"/>
                <w:szCs w:val="19"/>
              </w:rPr>
              <w:t xml:space="preserve">; </w:t>
            </w:r>
            <w:r>
              <w:rPr>
                <w:rFonts w:ascii="Consolas" w:cs="Consolas" w:eastAsia="Consolas" w:hAnsi="Consolas"/>
                <w:color w:val="0B5394"/>
                <w:sz w:val="19"/>
                <w:szCs w:val="19"/>
              </w:rPr>
              <w:t xml:space="preserve">script-src 'self'</w:t>
            </w:r>
            <w:r>
              <w:rPr>
                <w:sz w:val="19"/>
                <w:szCs w:val="19"/>
              </w:rPr>
              <w:t xml:space="preserve">; </w:t>
            </w:r>
            <w:r>
              <w:rPr>
                <w:rFonts w:ascii="Consolas" w:cs="Consolas" w:eastAsia="Consolas" w:hAnsi="Consolas"/>
                <w:color w:val="0B5394"/>
                <w:sz w:val="19"/>
                <w:szCs w:val="19"/>
              </w:rPr>
              <w:t xml:space="preserve">style-src 'self'</w:t>
            </w:r>
            <w:r>
              <w:rPr>
                <w:sz w:val="19"/>
                <w:szCs w:val="19"/>
              </w:rPr>
              <w:t xml:space="preserve">; </w:t>
            </w:r>
            <w:r>
              <w:rPr>
                <w:rFonts w:ascii="Consolas" w:cs="Consolas" w:eastAsia="Consolas" w:hAnsi="Consolas"/>
                <w:color w:val="0B5394"/>
                <w:sz w:val="19"/>
                <w:szCs w:val="19"/>
              </w:rPr>
              <w:t xml:space="preserve">img-src 'self'</w:t>
            </w:r>
            <w:r>
              <w:rPr>
                <w:sz w:val="19"/>
                <w:szCs w:val="19"/>
              </w:rPr>
              <w:t xml:space="preserve"> e il dominio dei file; </w:t>
            </w:r>
            <w:r>
              <w:rPr>
                <w:rFonts w:ascii="Consolas" w:cs="Consolas" w:eastAsia="Consolas" w:hAnsi="Consolas"/>
                <w:color w:val="0B5394"/>
                <w:sz w:val="19"/>
                <w:szCs w:val="19"/>
              </w:rPr>
              <w:t xml:space="preserve">media-src</w:t>
            </w:r>
            <w:r>
              <w:rPr>
                <w:sz w:val="19"/>
                <w:szCs w:val="19"/>
              </w:rPr>
              <w:t xml:space="preserve"> il dominio dei file; </w:t>
            </w:r>
            <w:r>
              <w:rPr>
                <w:rFonts w:ascii="Consolas" w:cs="Consolas" w:eastAsia="Consolas" w:hAnsi="Consolas"/>
                <w:color w:val="0B5394"/>
                <w:sz w:val="19"/>
                <w:szCs w:val="19"/>
              </w:rPr>
              <w:t xml:space="preserve">connect-src 'self'</w:t>
            </w:r>
            <w:r>
              <w:rPr>
                <w:sz w:val="19"/>
                <w:szCs w:val="19"/>
              </w:rPr>
              <w:t xml:space="preserve">, l'API, Cognito, il dominio del login gestito e il bucket dei file; </w:t>
            </w:r>
            <w:r>
              <w:rPr>
                <w:rFonts w:ascii="Consolas" w:cs="Consolas" w:eastAsia="Consolas" w:hAnsi="Consolas"/>
                <w:color w:val="0B5394"/>
                <w:sz w:val="19"/>
                <w:szCs w:val="19"/>
              </w:rPr>
              <w:t xml:space="preserve">object-src 'none'</w:t>
            </w:r>
            <w:r>
              <w:rPr>
                <w:sz w:val="19"/>
                <w:szCs w:val="19"/>
              </w:rPr>
              <w:t xml:space="preserve">; </w:t>
            </w:r>
            <w:r>
              <w:rPr>
                <w:rFonts w:ascii="Consolas" w:cs="Consolas" w:eastAsia="Consolas" w:hAnsi="Consolas"/>
                <w:color w:val="0B5394"/>
                <w:sz w:val="19"/>
                <w:szCs w:val="19"/>
              </w:rPr>
              <w:t xml:space="preserve">base-uri 'self'</w:t>
            </w:r>
            <w:r>
              <w:rPr>
                <w:sz w:val="19"/>
                <w:szCs w:val="19"/>
              </w:rPr>
              <w:t xml:space="preserve">; </w:t>
            </w:r>
            <w:r>
              <w:rPr>
                <w:rFonts w:ascii="Consolas" w:cs="Consolas" w:eastAsia="Consolas" w:hAnsi="Consolas"/>
                <w:color w:val="0B5394"/>
                <w:sz w:val="19"/>
                <w:szCs w:val="19"/>
              </w:rPr>
              <w:t xml:space="preserve">frame-ancestors 'none'</w:t>
            </w:r>
          </w:p>
        </w:tc>
        <w:tc>
          <w:tcPr>
            <w:tcW w:type="dxa" w:w="30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gli script vengono solo dal nostro sito (niente script inline o di terzi) e la pagina può fare richieste solo verso API, Cognito e bucket degli upload</w:t>
            </w:r>
          </w:p>
        </w:tc>
      </w:tr>
      <w:tr>
        <w:trPr>
          <w:cantSplit/>
        </w:trPr>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Strict-Transport-Security</w:t>
            </w:r>
          </w:p>
        </w:tc>
        <w:tc>
          <w:tcPr>
            <w:tcW w:type="dxa" w:w="42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max-age=31536000</w:t>
            </w:r>
          </w:p>
        </w:tc>
        <w:tc>
          <w:tcPr>
            <w:tcW w:type="dxa" w:w="30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browser usa solo HTTPS per il sito</w:t>
            </w:r>
          </w:p>
        </w:tc>
      </w:tr>
      <w:tr>
        <w:trPr>
          <w:cantSplit/>
        </w:trPr>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X-Content-Type-Options</w:t>
            </w:r>
          </w:p>
        </w:tc>
        <w:tc>
          <w:tcPr>
            <w:tcW w:type="dxa" w:w="4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nosniff</w:t>
            </w:r>
          </w:p>
        </w:tc>
        <w:tc>
          <w:tcPr>
            <w:tcW w:type="dxa" w:w="30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browser non indovina il tipo dei file</w:t>
            </w:r>
          </w:p>
        </w:tc>
      </w:tr>
      <w:tr>
        <w:trPr>
          <w:cantSplit/>
        </w:trPr>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X-Frame-Options</w:t>
            </w:r>
          </w:p>
        </w:tc>
        <w:tc>
          <w:tcPr>
            <w:tcW w:type="dxa" w:w="42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DENY</w:t>
            </w:r>
          </w:p>
        </w:tc>
        <w:tc>
          <w:tcPr>
            <w:tcW w:type="dxa" w:w="30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 pagina non si può incorniciare in un altro sito (clickjacking)</w:t>
            </w:r>
          </w:p>
        </w:tc>
      </w:tr>
      <w:tr>
        <w:trPr>
          <w:cantSplit/>
        </w:trPr>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Referrer-Policy</w:t>
            </w:r>
          </w:p>
        </w:tc>
        <w:tc>
          <w:tcPr>
            <w:tcW w:type="dxa" w:w="4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strict-origin-when-cross-origin</w:t>
            </w:r>
          </w:p>
        </w:tc>
        <w:tc>
          <w:tcPr>
            <w:tcW w:type="dxa" w:w="30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verso altri siti si manda solo l'origine, non il percorso</w:t>
            </w:r>
          </w:p>
        </w:tc>
      </w:tr>
    </w:tbl>
    <w:p>
      <w:pPr>
        <w:spacing w:after="120"/>
      </w:pPr>
    </w:p>
    <w:p>
      <w:pPr>
        <w:spacing w:after="120" w:line="276"/>
        <w:jc w:val="both"/>
      </w:pPr>
      <w:r>
        <w:t xml:space="preserve">I domini esatti della CSP (</w:t>
      </w:r>
      <w:r>
        <w:rPr>
          <w:rFonts w:ascii="Consolas" w:cs="Consolas" w:eastAsia="Consolas" w:hAnsi="Consolas"/>
          <w:color w:val="0B5394"/>
          <w:sz w:val="19"/>
          <w:szCs w:val="19"/>
        </w:rPr>
        <w:t xml:space="preserve">&lt;FILES_DOMAIN&gt;</w:t>
      </w:r>
      <w:r>
        <w:t xml:space="preserve">, </w:t>
      </w:r>
      <w:r>
        <w:rPr>
          <w:rFonts w:ascii="Consolas" w:cs="Consolas" w:eastAsia="Consolas" w:hAnsi="Consolas"/>
          <w:color w:val="0B5394"/>
          <w:sz w:val="19"/>
          <w:szCs w:val="19"/>
        </w:rPr>
        <w:t xml:space="preserve">&lt;API_ID&gt;</w:t>
      </w:r>
      <w:r>
        <w:t xml:space="preserve">, </w:t>
      </w:r>
      <w:r>
        <w:rPr>
          <w:rFonts w:ascii="Consolas" w:cs="Consolas" w:eastAsia="Consolas" w:hAnsi="Consolas"/>
          <w:color w:val="0B5394"/>
          <w:sz w:val="19"/>
          <w:szCs w:val="19"/>
        </w:rPr>
        <w:t xml:space="preserve">&lt;COGNITO_DOMAIN&gt;</w:t>
      </w:r>
      <w:r>
        <w:t xml:space="preserve">) sono segnaposto da riempire alla creazione. La policy va provata con la SPA vera: un dominio dimenticato blocca una funzione, e il browser lo segnala in console. È uno dei punti aperti del capitolo 5.</w:t>
      </w:r>
    </w:p>
    <w:p>
      <w:pPr>
        <w:pStyle w:val="Heading3"/>
      </w:pPr>
      <w:bookmarkStart w:name="_Toc37" w:id="37"/>
      <w:r>
        <w:t xml:space="preserve">Quando qualcosa va storto</w:t>
      </w:r>
      <w:bookmarkEnd w:id="37"/>
    </w:p>
    <w:p>
      <w:pPr>
        <w:spacing w:after="120" w:line="276"/>
        <w:jc w:val="both"/>
      </w:pPr>
      <w:r>
        <w:t xml:space="preserve">Un file che non esiste dà 403 e non 404, perché CloudFront non ha </w:t>
      </w:r>
      <w:r>
        <w:rPr>
          <w:rFonts w:ascii="Consolas" w:cs="Consolas" w:eastAsia="Consolas" w:hAnsi="Consolas"/>
          <w:color w:val="0B5394"/>
          <w:sz w:val="19"/>
          <w:szCs w:val="19"/>
        </w:rPr>
        <w:t xml:space="preserve">s3:ListBucket</w:t>
      </w:r>
      <w:r>
        <w:t xml:space="preserve"> e S3 non rivela se un oggetto esiste. Per una SPA va bene: entrambi i codici diventano </w:t>
      </w:r>
      <w:r>
        <w:rPr>
          <w:rFonts w:ascii="Consolas" w:cs="Consolas" w:eastAsia="Consolas" w:hAnsi="Consolas"/>
          <w:color w:val="0B5394"/>
          <w:sz w:val="19"/>
          <w:szCs w:val="19"/>
        </w:rPr>
        <w:t xml:space="preserve">/index.html</w:t>
      </w:r>
      <w:r>
        <w:t xml:space="preserve">. Nella distribuzione dei file, dove un file mancante deve restare un errore, questa regola non c'è: è il motivo per cui le distribuzioni sono due (sezione 4.4). Se la cache serve una versione vecchia dopo un deploy, basta invalidarla. Per il sito usiamo il dominio </w:t>
      </w:r>
      <w:r>
        <w:rPr>
          <w:rFonts w:ascii="Consolas" w:cs="Consolas" w:eastAsia="Consolas" w:hAnsi="Consolas"/>
          <w:color w:val="0B5394"/>
          <w:sz w:val="19"/>
          <w:szCs w:val="19"/>
        </w:rPr>
        <w:t xml:space="preserve">*.cloudfront.net</w:t>
      </w:r>
      <w:r>
        <w:t xml:space="preserve">: un dominio personalizzato richiederebbe un certificato ACM creato in </w:t>
      </w:r>
      <w:r>
        <w:rPr>
          <w:rFonts w:ascii="Consolas" w:cs="Consolas" w:eastAsia="Consolas" w:hAnsi="Consolas"/>
          <w:color w:val="0B5394"/>
          <w:sz w:val="19"/>
          <w:szCs w:val="19"/>
        </w:rPr>
        <w:t xml:space="preserve">us-east-1</w:t>
      </w:r>
      <w:r>
        <w:t xml:space="preserve">, non a Milano.</w:t>
      </w:r>
    </w:p>
    <w:p>
      <w:pPr>
        <w:pStyle w:val="Heading3"/>
      </w:pPr>
      <w:bookmarkStart w:name="_Toc38" w:id="38"/>
      <w:r>
        <w:t xml:space="preserve">Perché così</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3715"/>
        <w:gridCol w:w="3313"/>
      </w:tblGrid>
      <w:tr>
        <w:trPr>
          <w:cantSplit/>
          <w:tblHeader/>
        </w:trPr>
        <w:tc>
          <w:tcPr>
            <w:tcW w:type="dxa" w:w="26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Scelta</w:t>
            </w:r>
          </w:p>
        </w:tc>
        <w:tc>
          <w:tcPr>
            <w:tcW w:type="dxa" w:w="37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Motivo</w:t>
            </w:r>
          </w:p>
        </w:tc>
        <w:tc>
          <w:tcPr>
            <w:tcW w:type="dxa" w:w="33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Alternativa scartata</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Bucket privato con OAC</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 accesso diretto, HTTPS e cache; il permesso sta in una policy con </w:t>
            </w:r>
            <w:r>
              <w:rPr>
                <w:rFonts w:ascii="Consolas" w:cs="Consolas" w:eastAsia="Consolas" w:hAnsi="Consolas"/>
                <w:color w:val="0B5394"/>
                <w:sz w:val="19"/>
                <w:szCs w:val="19"/>
              </w:rPr>
              <w:t xml:space="preserve">AWS:SourceArn</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bucket pubblico con static website hosting: solo HTTP, niente cache, superficie d'attacco maggiore</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403 e 404 → </w:t>
            </w:r>
            <w:r>
              <w:rPr>
                <w:rFonts w:ascii="Consolas" w:cs="Consolas" w:eastAsia="Consolas" w:hAnsi="Consolas"/>
                <w:color w:val="0B5394"/>
                <w:sz w:val="19"/>
                <w:szCs w:val="19"/>
              </w:rPr>
              <w:t xml:space="preserve">/index.html</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routing della SPA lo fa React; il 403 perché manca </w:t>
            </w:r>
            <w:r>
              <w:rPr>
                <w:rFonts w:ascii="Consolas" w:cs="Consolas" w:eastAsia="Consolas" w:hAnsi="Consolas"/>
                <w:color w:val="0B5394"/>
                <w:sz w:val="19"/>
                <w:szCs w:val="19"/>
              </w:rPr>
              <w:t xml:space="preserve">s3:ListBucket</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pagina di errore del bucket: ogni link diretto darebbe errore</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Distribuzione del sito separata da quella dei file</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 regola SPA vale per tutta la distribuzione e non deve toccare i file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una sola distribuzione con un behavior </w:t>
            </w:r>
            <w:r>
              <w:rPr>
                <w:rFonts w:ascii="Consolas" w:cs="Consolas" w:eastAsia="Consolas" w:hAnsi="Consolas"/>
                <w:color w:val="0B5394"/>
                <w:sz w:val="19"/>
                <w:szCs w:val="19"/>
              </w:rPr>
              <w:t xml:space="preserve">/files/*</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CSP da una response headers policy</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limita script e destinazioni delle richieste: difesa contro il furto dei token via XSS</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policy gestita </w:t>
            </w:r>
            <w:r>
              <w:rPr>
                <w:rFonts w:ascii="Consolas" w:cs="Consolas" w:eastAsia="Consolas" w:hAnsi="Consolas"/>
                <w:color w:val="0B5394"/>
                <w:sz w:val="19"/>
                <w:szCs w:val="19"/>
              </w:rPr>
              <w:t xml:space="preserve">SecurityHeadersPolicy</w:t>
            </w:r>
            <w:r>
              <w:rPr>
                <w:sz w:val="19"/>
                <w:szCs w:val="19"/>
              </w:rPr>
              <w:t xml:space="preserve">: non include la CSP</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Nessuna Lambda@Edge o CloudFront Functions</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sito è statico e pubblico, i dati protetti stanno dietro l'API</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logica sull'edge: complessità senza vantaggio</w:t>
            </w:r>
          </w:p>
        </w:tc>
      </w:tr>
    </w:tbl>
    <w:p>
      <w:pPr>
        <w:spacing w:after="120"/>
      </w:pPr>
    </w:p>
    <w:p>
      <w:pPr>
        <w:keepNext/>
        <w:pBdr>
          <w:left w:val="single" w:color="2E75B6" w:sz="24" w:space="8"/>
        </w:pBdr>
        <w:shd w:fill="EAF2FB" w:color="auto" w:val="clear"/>
        <w:spacing w:after="0" w:before="160"/>
        <w:ind w:left="160" w:right="160"/>
      </w:pPr>
      <w:r>
        <w:rPr>
          <w:b/>
          <w:bCs/>
          <w:color w:val="1F3864"/>
        </w:rPr>
        <w:t xml:space="preserve">All'orale, in breve</w:t>
      </w:r>
    </w:p>
    <w:p>
      <w:pPr>
        <w:keepNext/>
        <w:pBdr>
          <w:left w:val="single" w:color="2E75B6" w:sz="24" w:space="8"/>
        </w:pBdr>
        <w:shd w:fill="EAF2FB" w:color="auto" w:val="clear"/>
        <w:spacing w:after="60" w:line="264"/>
        <w:ind w:left="160" w:right="160"/>
      </w:pPr>
      <w:r>
        <w:rPr>
          <w:b/>
          <w:bCs/>
        </w:rPr>
        <w:t xml:space="preserve">Perché CloudFront e non un bucket pubblico?</w:t>
      </w:r>
      <w:r>
        <w:t xml:space="preserve"> HTTPS, cache vicino all'utente, bucket privato leggibile solo dalla nostra distribuzione, possibilità di aggiungere WAF.</w:t>
      </w:r>
    </w:p>
    <w:p>
      <w:pPr>
        <w:keepNext/>
        <w:pBdr>
          <w:left w:val="single" w:color="2E75B6" w:sz="24" w:space="8"/>
        </w:pBdr>
        <w:shd w:fill="EAF2FB" w:color="auto" w:val="clear"/>
        <w:spacing w:after="60" w:line="264"/>
        <w:ind w:left="160" w:right="160"/>
      </w:pPr>
      <w:r>
        <w:rPr>
          <w:b/>
          <w:bCs/>
        </w:rPr>
        <w:t xml:space="preserve">Cos'è OAC e dove sta il permesso?</w:t>
      </w:r>
      <w:r>
        <w:t xml:space="preserve"> CloudFront firma le richieste come servizio </w:t>
      </w:r>
      <w:r>
        <w:rPr>
          <w:rFonts w:ascii="Consolas" w:cs="Consolas" w:eastAsia="Consolas" w:hAnsi="Consolas"/>
          <w:color w:val="0B5394"/>
          <w:sz w:val="19"/>
          <w:szCs w:val="19"/>
        </w:rPr>
        <w:t xml:space="preserve">cloudfront.amazonaws.com</w:t>
      </w:r>
      <w:r>
        <w:t xml:space="preserve">; il permesso sta nella bucket policy, con </w:t>
      </w:r>
      <w:r>
        <w:rPr>
          <w:rFonts w:ascii="Consolas" w:cs="Consolas" w:eastAsia="Consolas" w:hAnsi="Consolas"/>
          <w:color w:val="0B5394"/>
          <w:sz w:val="19"/>
          <w:szCs w:val="19"/>
        </w:rPr>
        <w:t xml:space="preserve">AWS:SourceArn</w:t>
      </w:r>
      <w:r>
        <w:t xml:space="preserve"> della nostra distribuzione. CloudFront non ha ruoli.</w:t>
      </w:r>
    </w:p>
    <w:p>
      <w:pPr>
        <w:keepNext/>
        <w:pBdr>
          <w:left w:val="single" w:color="2E75B6" w:sz="24" w:space="8"/>
        </w:pBdr>
        <w:shd w:fill="EAF2FB" w:color="auto" w:val="clear"/>
        <w:spacing w:after="60" w:line="264"/>
        <w:ind w:left="160" w:right="160"/>
      </w:pPr>
      <w:r>
        <w:rPr>
          <w:b/>
          <w:bCs/>
        </w:rPr>
        <w:t xml:space="preserve">A cosa serve </w:t>
      </w:r>
      <w:r>
        <w:rPr>
          <w:rFonts w:ascii="Consolas" w:cs="Consolas" w:eastAsia="Consolas" w:hAnsi="Consolas"/>
          <w:b/>
          <w:bCs/>
          <w:color w:val="0B5394"/>
          <w:sz w:val="19"/>
          <w:szCs w:val="19"/>
        </w:rPr>
        <w:t xml:space="preserve">AWS:SourceArn</w:t>
      </w:r>
      <w:r>
        <w:rPr>
          <w:b/>
          <w:bCs/>
        </w:rPr>
        <w:t xml:space="preserve">?</w:t>
      </w:r>
      <w:r>
        <w:t xml:space="preserve"> A impedire che la distribuzione di un altro account legga il nostro bucket (confused deputy).</w:t>
      </w:r>
    </w:p>
    <w:p>
      <w:pPr>
        <w:keepNext w:val="false"/>
        <w:pBdr>
          <w:left w:val="single" w:color="2E75B6" w:sz="24" w:space="8"/>
        </w:pBdr>
        <w:shd w:fill="EAF2FB" w:color="auto" w:val="clear"/>
        <w:spacing w:after="200" w:line="264"/>
        <w:ind w:left="160" w:right="160"/>
      </w:pPr>
      <w:r>
        <w:rPr>
          <w:b/>
          <w:bCs/>
        </w:rPr>
        <w:t xml:space="preserve">CloudFront autentica gli utenti?</w:t>
      </w:r>
      <w:r>
        <w:t xml:space="preserve"> No. Serve solo file; il login lo fa la SPA con Cognito e i dati protetti stanno dietro l'API.</w:t>
      </w:r>
    </w:p>
    <w:p>
      <w:pPr>
        <w:pStyle w:val="Heading2"/>
      </w:pPr>
      <w:bookmarkStart w:name="_Toc39" w:id="39"/>
      <w:r>
        <w:t xml:space="preserve">4.2 Login e chiamate all'API</w:t>
      </w:r>
      <w:bookmarkEnd w:id="39"/>
    </w:p>
    <w:p>
      <w:pPr>
        <w:spacing w:after="120" w:line="276"/>
        <w:jc w:val="both"/>
      </w:pPr>
      <w:r>
        <w:t xml:space="preserve">Questo è il flusso che tiene insieme tutti gli altri: come un utente dimostra chi è, e come quella prova arriva fino alla Lambda che deve decidere se lasciarlo fare. Gli attori sono tre: </w:t>
      </w:r>
      <w:r>
        <w:rPr>
          <w:b/>
          <w:bCs/>
        </w:rPr>
        <w:t xml:space="preserve">Cognito</w:t>
      </w:r>
      <w:r>
        <w:t xml:space="preserve">, che autentica l'utente ed emette i token; l'</w:t>
      </w:r>
      <w:r>
        <w:rPr>
          <w:b/>
          <w:bCs/>
        </w:rPr>
        <w:t xml:space="preserve">HTTP API</w:t>
      </w:r>
      <w:r>
        <w:t xml:space="preserve"> di API Gateway, che controlla il token a ogni richiesta con un authorizer JWT nativo; la </w:t>
      </w:r>
      <w:r>
        <w:rPr>
          <w:b/>
          <w:bCs/>
        </w:rPr>
        <w:t xml:space="preserve">Lambda</w:t>
      </w:r>
      <w:r>
        <w:t xml:space="preserve"> dello scope, che riceve l'identità già verificata e controlla il ruolo e, dove serve, la proprietà della risorsa.</w:t>
      </w:r>
    </w:p>
    <w:p>
      <w:pPr>
        <w:spacing w:after="120" w:line="276"/>
        <w:jc w:val="both"/>
      </w:pPr>
      <w:r>
        <w:t xml:space="preserve">La parte che merita più attenzione è </w:t>
      </w:r>
      <w:r>
        <w:rPr>
          <w:b/>
          <w:bCs/>
        </w:rPr>
        <w:t xml:space="preserve">quale token</w:t>
      </w:r>
      <w:r>
        <w:t xml:space="preserve"> va all'API. All'inizio la SPA mandava l'ID token: funzionava, ma l'ID token serve al client per sapere chi è loggato, non ad autorizzare chiamate a un'API, e portava con sé l'email dell'utente in ogni richiesta. Il docente ce l'ha fatto notare, e ora la SPA manda l'</w:t>
      </w:r>
      <w:r>
        <w:rPr>
          <w:b/>
          <w:bCs/>
        </w:rPr>
        <w:t xml:space="preserve">access token</w:t>
      </w:r>
      <w:r>
        <w:t xml:space="preserve">, come vuole la buona pratica OAuth 2.0 / OpenID Connect. Il cambio ha avuto una sola conseguenza da risolvere, l'email per le notifiche, che oggi la Mailer legge direttamente da Cognito (paragrafo 4.5).</w:t>
      </w:r>
    </w:p>
    <w:p>
      <w:pPr>
        <w:spacing w:after="120" w:line="276"/>
        <w:jc w:val="both"/>
      </w:pPr>
      <w:r>
        <w:t xml:space="preserve">Chi viene da Spring Boot ha già visto questo schema: Cognito fa la parte di Keycloak (l'authorization server), l'authorizer JWT fa ciò che fa </w:t>
      </w:r>
      <w:r>
        <w:rPr>
          <w:rFonts w:ascii="Consolas" w:cs="Consolas" w:eastAsia="Consolas" w:hAnsi="Consolas"/>
          <w:color w:val="0B5394"/>
          <w:sz w:val="19"/>
          <w:szCs w:val="19"/>
        </w:rPr>
        <w:t xml:space="preserve">oauth2ResourceServer().jwt()</w:t>
      </w:r>
      <w:r>
        <w:t xml:space="preserve"> con l'issuer URI, e la Lambda è il controller che riceve il </w:t>
      </w:r>
      <w:r>
        <w:rPr>
          <w:rFonts w:ascii="Consolas" w:cs="Consolas" w:eastAsia="Consolas" w:hAnsi="Consolas"/>
          <w:color w:val="0B5394"/>
          <w:sz w:val="19"/>
          <w:szCs w:val="19"/>
        </w:rPr>
        <w:t xml:space="preserve">Jwt</w:t>
      </w:r>
      <w:r>
        <w:t xml:space="preserve"> già validato e decide, come un </w:t>
      </w:r>
      <w:r>
        <w:rPr>
          <w:rFonts w:ascii="Consolas" w:cs="Consolas" w:eastAsia="Consolas" w:hAnsi="Consolas"/>
          <w:color w:val="0B5394"/>
          <w:sz w:val="19"/>
          <w:szCs w:val="19"/>
        </w:rPr>
        <w:t xml:space="preserve">@PreAuthorize</w:t>
      </w:r>
      <w:r>
        <w:t xml:space="preserve"> più un controllo nel service.</w:t>
      </w:r>
    </w:p>
    <w:p>
      <w:pPr>
        <w:keepNext/>
        <w:spacing w:after="60" w:before="120"/>
        <w:jc w:val="center"/>
      </w:pPr>
      <w:r>
        <w:drawing>
          <wp:inline distT="0" distB="0" distL="0" distR="0">
            <wp:extent cx="6124575" cy="20955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095500"/>
                    </a:xfrm>
                    <a:prstGeom prst="rect">
                      <a:avLst/>
                    </a:prstGeom>
                  </pic:spPr>
                </pic:pic>
              </a:graphicData>
            </a:graphic>
          </wp:inline>
        </w:drawing>
      </w:r>
    </w:p>
    <w:p>
      <w:pPr>
        <w:spacing w:after="200"/>
        <w:jc w:val="center"/>
      </w:pPr>
      <w:r>
        <w:rPr>
          <w:i/>
          <w:iCs/>
          <w:color w:val="6B7280"/>
          <w:sz w:val="18"/>
          <w:szCs w:val="18"/>
        </w:rPr>
        <w:t xml:space="preserve">Figura 4.2 — Login e chiamate all'API nel diagramma v3: frecce 2 (login con Cognito) e 3 (HTTPS con l'access token), validazione con le chiavi JWKS, invocazione delle Lambda. Gli elementi che non partecipano sono sbiaditi.</w:t>
      </w:r>
    </w:p>
    <w:p>
      <w:pPr>
        <w:pStyle w:val="Heading3"/>
      </w:pPr>
      <w:bookmarkStart w:name="_Toc40" w:id="40"/>
      <w:r>
        <w:t xml:space="preserve">Il percorso in sintesi</w:t>
      </w:r>
      <w:bookmarkEnd w:id="40"/>
    </w:p>
    <w:p>
      <w:pPr>
        <w:pStyle w:val="ListParagraph"/>
        <w:numPr>
          <w:ilvl w:val="0"/>
          <w:numId w:val="5"/>
        </w:numPr>
        <w:spacing w:after="60" w:line="276"/>
      </w:pPr>
      <w:r>
        <w:t xml:space="preserve">La SPA manda il browser alle pagine di </w:t>
      </w:r>
      <w:r>
        <w:rPr>
          <w:b/>
          <w:bCs/>
        </w:rPr>
        <w:t xml:space="preserve">login gestito</w:t>
      </w:r>
      <w:r>
        <w:t xml:space="preserve"> di Cognito (</w:t>
      </w:r>
      <w:r>
        <w:rPr>
          <w:i/>
          <w:iCs/>
        </w:rPr>
        <w:t xml:space="preserve">managed login</w:t>
      </w:r>
      <w:r>
        <w:t xml:space="preserve">), con il flusso </w:t>
      </w:r>
      <w:r>
        <w:rPr>
          <w:b/>
          <w:bCs/>
        </w:rPr>
        <w:t xml:space="preserve">authorization code + PKCE</w:t>
      </w:r>
      <w:r>
        <w:t xml:space="preserve">. L'utente entra con email e password.</w:t>
      </w:r>
    </w:p>
    <w:p>
      <w:pPr>
        <w:pStyle w:val="ListParagraph"/>
        <w:numPr>
          <w:ilvl w:val="0"/>
          <w:numId w:val="5"/>
        </w:numPr>
        <w:spacing w:after="60" w:line="276"/>
      </w:pPr>
      <w:r>
        <w:t xml:space="preserve">Cognito torna alla SPA con un codice, che la SPA scambia con tre token: </w:t>
      </w:r>
      <w:r>
        <w:rPr>
          <w:b/>
          <w:bCs/>
        </w:rPr>
        <w:t xml:space="preserve">ID token</w:t>
      </w:r>
      <w:r>
        <w:t xml:space="preserve">, </w:t>
      </w:r>
      <w:r>
        <w:rPr>
          <w:b/>
          <w:bCs/>
        </w:rPr>
        <w:t xml:space="preserve">access token</w:t>
      </w:r>
      <w:r>
        <w:t xml:space="preserve"> e </w:t>
      </w:r>
      <w:r>
        <w:rPr>
          <w:b/>
          <w:bCs/>
        </w:rPr>
        <w:t xml:space="preserve">refresh token</w:t>
      </w:r>
      <w:r>
        <w:t xml:space="preserve">. La SPA li tiene in memoria, non in </w:t>
      </w:r>
      <w:r>
        <w:rPr>
          <w:rFonts w:ascii="Consolas" w:cs="Consolas" w:eastAsia="Consolas" w:hAnsi="Consolas"/>
          <w:color w:val="0B5394"/>
          <w:sz w:val="19"/>
          <w:szCs w:val="19"/>
        </w:rPr>
        <w:t xml:space="preserve">localStorage</w:t>
      </w:r>
      <w:r>
        <w:t xml:space="preserve">.</w:t>
      </w:r>
    </w:p>
    <w:p>
      <w:pPr>
        <w:pStyle w:val="ListParagraph"/>
        <w:numPr>
          <w:ilvl w:val="0"/>
          <w:numId w:val="5"/>
        </w:numPr>
        <w:spacing w:after="60" w:line="276"/>
      </w:pPr>
      <w:r>
        <w:t xml:space="preserve">Subito dopo il login la SPA chiama </w:t>
      </w:r>
      <w:r>
        <w:rPr>
          <w:rFonts w:ascii="Consolas" w:cs="Consolas" w:eastAsia="Consolas" w:hAnsi="Consolas"/>
          <w:color w:val="0B5394"/>
          <w:sz w:val="19"/>
          <w:szCs w:val="19"/>
        </w:rPr>
        <w:t xml:space="preserve">PUT /users/me</w:t>
      </w:r>
      <w:r>
        <w:t xml:space="preserve">: la Users Lambda crea o aggiorna la riga dell'utente nel database con il solo </w:t>
      </w:r>
      <w:r>
        <w:rPr>
          <w:rFonts w:ascii="Consolas" w:cs="Consolas" w:eastAsia="Consolas" w:hAnsi="Consolas"/>
          <w:color w:val="0B5394"/>
          <w:sz w:val="19"/>
          <w:szCs w:val="19"/>
        </w:rPr>
        <w:t xml:space="preserve">sub</w:t>
      </w:r>
      <w:r>
        <w:t xml:space="preserve"> del token.</w:t>
      </w:r>
    </w:p>
    <w:p>
      <w:pPr>
        <w:pStyle w:val="ListParagraph"/>
        <w:numPr>
          <w:ilvl w:val="0"/>
          <w:numId w:val="5"/>
        </w:numPr>
        <w:spacing w:after="60" w:line="276"/>
      </w:pPr>
      <w:r>
        <w:t xml:space="preserve">Per ogni chiamata all'API la SPA aggiunge l'header </w:t>
      </w:r>
      <w:r>
        <w:rPr>
          <w:rFonts w:ascii="Consolas" w:cs="Consolas" w:eastAsia="Consolas" w:hAnsi="Consolas"/>
          <w:color w:val="0B5394"/>
          <w:sz w:val="19"/>
          <w:szCs w:val="19"/>
        </w:rPr>
        <w:t xml:space="preserve">Authorization: Bearer &lt;access token&gt;</w:t>
      </w:r>
      <w:r>
        <w:t xml:space="preserve">. Per le richieste non semplici il browser fa prima un </w:t>
      </w:r>
      <w:r>
        <w:rPr>
          <w:b/>
          <w:bCs/>
        </w:rPr>
        <w:t xml:space="preserve">preflight CORS</w:t>
      </w:r>
      <w:r>
        <w:t xml:space="preserve"> </w:t>
      </w:r>
      <w:r>
        <w:rPr>
          <w:rFonts w:ascii="Consolas" w:cs="Consolas" w:eastAsia="Consolas" w:hAnsi="Consolas"/>
          <w:color w:val="0B5394"/>
          <w:sz w:val="19"/>
          <w:szCs w:val="19"/>
        </w:rPr>
        <w:t xml:space="preserve">OPTIONS</w:t>
      </w:r>
      <w:r>
        <w:t xml:space="preserve">, a cui l'HTTP API risponde da sola.</w:t>
      </w:r>
    </w:p>
    <w:p>
      <w:pPr>
        <w:pStyle w:val="ListParagraph"/>
        <w:numPr>
          <w:ilvl w:val="0"/>
          <w:numId w:val="5"/>
        </w:numPr>
        <w:spacing w:after="60" w:line="276"/>
      </w:pPr>
      <w:r>
        <w:t xml:space="preserve">L'</w:t>
      </w:r>
      <w:r>
        <w:rPr>
          <w:b/>
          <w:bCs/>
        </w:rPr>
        <w:t xml:space="preserve">authorizer JWT</w:t>
      </w:r>
      <w:r>
        <w:t xml:space="preserve"> dell'HTTP API verifica la firma del token con le chiavi pubbliche del user pool (JWKS), l'issuer, il </w:t>
      </w:r>
      <w:r>
        <w:rPr>
          <w:rFonts w:ascii="Consolas" w:cs="Consolas" w:eastAsia="Consolas" w:hAnsi="Consolas"/>
          <w:color w:val="0B5394"/>
          <w:sz w:val="19"/>
          <w:szCs w:val="19"/>
        </w:rPr>
        <w:t xml:space="preserve">client_id</w:t>
      </w:r>
      <w:r>
        <w:t xml:space="preserve"> e la scadenza, </w:t>
      </w:r>
      <w:r>
        <w:rPr>
          <w:b/>
          <w:bCs/>
        </w:rPr>
        <w:t xml:space="preserve">senza chiamare Cognito</w:t>
      </w:r>
      <w:r>
        <w:t xml:space="preserve">. Se un controllo fallisce risponde 401 e la Lambda non parte.</w:t>
      </w:r>
    </w:p>
    <w:p>
      <w:pPr>
        <w:pStyle w:val="ListParagraph"/>
        <w:numPr>
          <w:ilvl w:val="0"/>
          <w:numId w:val="5"/>
        </w:numPr>
        <w:spacing w:after="60" w:line="276"/>
      </w:pPr>
      <w:r>
        <w:t xml:space="preserve">API Gateway invoca la Lambda dello scope, che lo ammette con la sua </w:t>
      </w:r>
      <w:r>
        <w:rPr>
          <w:b/>
          <w:bCs/>
        </w:rPr>
        <w:t xml:space="preserve">resource policy</w:t>
      </w:r>
      <w:r>
        <w:t xml:space="preserve">, e le passa i claim del token in </w:t>
      </w:r>
      <w:r>
        <w:rPr>
          <w:rFonts w:ascii="Consolas" w:cs="Consolas" w:eastAsia="Consolas" w:hAnsi="Consolas"/>
          <w:color w:val="0B5394"/>
          <w:sz w:val="19"/>
          <w:szCs w:val="19"/>
        </w:rPr>
        <w:t xml:space="preserve">requestContext.authorizer.jwt.claims</w:t>
      </w:r>
      <w:r>
        <w:t xml:space="preserve">.</w:t>
      </w:r>
    </w:p>
    <w:p>
      <w:pPr>
        <w:pStyle w:val="ListParagraph"/>
        <w:numPr>
          <w:ilvl w:val="0"/>
          <w:numId w:val="5"/>
        </w:numPr>
        <w:spacing w:after="60" w:line="276"/>
      </w:pPr>
      <w:r>
        <w:t xml:space="preserve">La Lambda rifiuta i token con </w:t>
      </w:r>
      <w:r>
        <w:rPr>
          <w:rFonts w:ascii="Consolas" w:cs="Consolas" w:eastAsia="Consolas" w:hAnsi="Consolas"/>
          <w:color w:val="0B5394"/>
          <w:sz w:val="19"/>
          <w:szCs w:val="19"/>
        </w:rPr>
        <w:t xml:space="preserve">token_use</w:t>
      </w:r>
      <w:r>
        <w:t xml:space="preserve"> diverso da </w:t>
      </w:r>
      <w:r>
        <w:rPr>
          <w:rFonts w:ascii="Consolas" w:cs="Consolas" w:eastAsia="Consolas" w:hAnsi="Consolas"/>
          <w:color w:val="0B5394"/>
          <w:sz w:val="19"/>
          <w:szCs w:val="19"/>
        </w:rPr>
        <w:t xml:space="preserve">access</w:t>
      </w:r>
      <w:r>
        <w:t xml:space="preserve">, legge </w:t>
      </w:r>
      <w:r>
        <w:rPr>
          <w:rFonts w:ascii="Consolas" w:cs="Consolas" w:eastAsia="Consolas" w:hAnsi="Consolas"/>
          <w:color w:val="0B5394"/>
          <w:sz w:val="19"/>
          <w:szCs w:val="19"/>
        </w:rPr>
        <w:t xml:space="preserve">sub</w:t>
      </w:r>
      <w:r>
        <w:t xml:space="preserve"> e </w:t>
      </w:r>
      <w:r>
        <w:rPr>
          <w:rFonts w:ascii="Consolas" w:cs="Consolas" w:eastAsia="Consolas" w:hAnsi="Consolas"/>
          <w:color w:val="0B5394"/>
          <w:sz w:val="19"/>
          <w:szCs w:val="19"/>
        </w:rPr>
        <w:t xml:space="preserve">cognito:groups</w:t>
      </w:r>
      <w:r>
        <w:t xml:space="preserve">, controlla il ruolo e, dove serve, l'ownership con una query al database (paragrafo 4.3).</w:t>
      </w:r>
    </w:p>
    <w:p>
      <w:pPr>
        <w:pStyle w:val="Heading3"/>
      </w:pPr>
      <w:bookmarkStart w:name="_Toc41" w:id="41"/>
      <w:r>
        <w:t xml:space="preserve">Chi parla con chi</w:t>
      </w:r>
      <w:bookmarkEnd w:id="41"/>
    </w:p>
    <w:p>
      <w:pPr>
        <w:spacing w:after="120" w:line="276"/>
        <w:jc w:val="both"/>
      </w:pPr>
      <w:r>
        <w:t xml:space="preserve">Rispetto al flusso delle notifiche qui quasi tutto passa su Internet, dal browser verso servizi regionali che stanno fuori dalla VPC. Per questo i controlli non sono security group ma token, CORS e resource policy. IAM compare in un solo punto, l'invocazione della Lambda: gli utenti finali </w:t>
      </w:r>
      <w:r>
        <w:rPr>
          <w:b/>
          <w:bCs/>
        </w:rPr>
        <w:t xml:space="preserve">non sono identità IAM</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2"/>
        <w:gridCol w:w="2008"/>
        <w:gridCol w:w="2410"/>
        <w:gridCol w:w="2309"/>
        <w:gridCol w:w="2509"/>
      </w:tblGrid>
      <w:tr>
        <w:trPr>
          <w:cantSplit/>
          <w:tblHeader/>
        </w:trPr>
        <w:tc>
          <w:tcPr>
            <w:tcW w:type="dxa" w:w="40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w:t>
            </w:r>
          </w:p>
        </w:tc>
        <w:tc>
          <w:tcPr>
            <w:tcW w:type="dxa" w:w="2008"/>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Da → A</w:t>
            </w:r>
          </w:p>
        </w:tc>
        <w:tc>
          <w:tcPr>
            <w:tcW w:type="dxa" w:w="24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Come</w:t>
            </w:r>
          </w:p>
        </w:tc>
        <w:tc>
          <w:tcPr>
            <w:tcW w:type="dxa" w:w="23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Rete</w:t>
            </w:r>
          </w:p>
        </w:tc>
        <w:tc>
          <w:tcPr>
            <w:tcW w:type="dxa" w:w="25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lo autorizza</w:t>
            </w:r>
          </w:p>
        </w:tc>
      </w:tr>
      <w:tr>
        <w:trPr>
          <w:cantSplit/>
        </w:trPr>
        <w:tc>
          <w:tcPr>
            <w:tcW w:type="dxa" w:w="40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SPA → login gestito di Cognito</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redirect del browser, authorization code con PKCE</w:t>
            </w:r>
          </w:p>
        </w:tc>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Internet, HTTPS verso il dominio del user pool</w:t>
            </w:r>
          </w:p>
        </w:tc>
        <w:tc>
          <w:tcPr>
            <w:tcW w:type="dxa" w:w="25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configurazione dell'app client: flusso </w:t>
            </w:r>
            <w:r>
              <w:rPr>
                <w:rFonts w:ascii="Consolas" w:cs="Consolas" w:eastAsia="Consolas" w:hAnsi="Consolas"/>
                <w:color w:val="0B5394"/>
                <w:sz w:val="19"/>
                <w:szCs w:val="19"/>
              </w:rPr>
              <w:t xml:space="preserve">code</w:t>
            </w:r>
            <w:r>
              <w:rPr>
                <w:sz w:val="19"/>
                <w:szCs w:val="19"/>
              </w:rPr>
              <w:t xml:space="preserve">, scope consentiti, </w:t>
            </w:r>
            <w:r>
              <w:rPr>
                <w:rFonts w:ascii="Consolas" w:cs="Consolas" w:eastAsia="Consolas" w:hAnsi="Consolas"/>
                <w:color w:val="0B5394"/>
                <w:sz w:val="19"/>
                <w:szCs w:val="19"/>
              </w:rPr>
              <w:t xml:space="preserve">CallbackURLs</w:t>
            </w:r>
            <w:r>
              <w:rPr>
                <w:sz w:val="19"/>
                <w:szCs w:val="19"/>
              </w:rPr>
              <w:t xml:space="preserve">; credenziali dell'utente</w:t>
            </w:r>
          </w:p>
        </w:tc>
      </w:tr>
      <w:tr>
        <w:trPr>
          <w:cantSplit/>
        </w:trPr>
        <w:tc>
          <w:tcPr>
            <w:tcW w:type="dxa" w:w="40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2</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SPA → Cognito (</w:t>
            </w:r>
            <w:r>
              <w:rPr>
                <w:rFonts w:ascii="Consolas" w:cs="Consolas" w:eastAsia="Consolas" w:hAnsi="Consolas"/>
                <w:color w:val="0B5394"/>
                <w:sz w:val="19"/>
                <w:szCs w:val="19"/>
              </w:rPr>
              <w:t xml:space="preserve">/oauth2/token</w:t>
            </w:r>
            <w:r>
              <w:rPr>
                <w:sz w:val="19"/>
                <w:szCs w:val="19"/>
              </w:rPr>
              <w:t xml:space="preserve">)</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scambio del codice con i token, con il </w:t>
            </w:r>
            <w:r>
              <w:rPr>
                <w:rFonts w:ascii="Consolas" w:cs="Consolas" w:eastAsia="Consolas" w:hAnsi="Consolas"/>
                <w:color w:val="0B5394"/>
                <w:sz w:val="19"/>
                <w:szCs w:val="19"/>
              </w:rPr>
              <w:t xml:space="preserve">code_verifier</w:t>
            </w:r>
            <w:r>
              <w:rPr>
                <w:sz w:val="19"/>
                <w:szCs w:val="19"/>
              </w:rPr>
              <w:t xml:space="preserve"> di PKCE</w:t>
            </w:r>
          </w:p>
        </w:tc>
        <w:tc>
          <w:tcPr>
            <w:tcW w:type="dxa" w:w="23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Internet, HTTPS</w:t>
            </w:r>
          </w:p>
        </w:tc>
        <w:tc>
          <w:tcPr>
            <w:tcW w:type="dxa" w:w="25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PKCE: solo chi ha iniziato il login può riscattare il codice (client pubblico, senza secret)</w:t>
            </w:r>
          </w:p>
        </w:tc>
      </w:tr>
      <w:tr>
        <w:trPr>
          <w:cantSplit/>
        </w:trPr>
        <w:tc>
          <w:tcPr>
            <w:tcW w:type="dxa" w:w="40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3</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SPA → HTTP API</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HTTPS con </w:t>
            </w:r>
            <w:r>
              <w:rPr>
                <w:rFonts w:ascii="Consolas" w:cs="Consolas" w:eastAsia="Consolas" w:hAnsi="Consolas"/>
                <w:color w:val="0B5394"/>
                <w:sz w:val="19"/>
                <w:szCs w:val="19"/>
              </w:rPr>
              <w:t xml:space="preserve">Authorization: Bearer &lt;access token&gt;</w:t>
            </w:r>
            <w:r>
              <w:rPr>
                <w:sz w:val="19"/>
                <w:szCs w:val="19"/>
              </w:rPr>
              <w:t xml:space="preserve">; prima il preflight </w:t>
            </w:r>
            <w:r>
              <w:rPr>
                <w:rFonts w:ascii="Consolas" w:cs="Consolas" w:eastAsia="Consolas" w:hAnsi="Consolas"/>
                <w:color w:val="0B5394"/>
                <w:sz w:val="19"/>
                <w:szCs w:val="19"/>
              </w:rPr>
              <w:t xml:space="preserve">OPTIONS</w:t>
            </w:r>
          </w:p>
        </w:tc>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Internet, HTTPS</w:t>
            </w:r>
          </w:p>
        </w:tc>
        <w:tc>
          <w:tcPr>
            <w:tcW w:type="dxa" w:w="25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CORS dell'API (</w:t>
            </w:r>
            <w:r>
              <w:rPr>
                <w:rFonts w:ascii="Consolas" w:cs="Consolas" w:eastAsia="Consolas" w:hAnsi="Consolas"/>
                <w:color w:val="0B5394"/>
                <w:sz w:val="19"/>
                <w:szCs w:val="19"/>
              </w:rPr>
              <w:t xml:space="preserve">http-api-cors.json</w:t>
            </w:r>
            <w:r>
              <w:rPr>
                <w:sz w:val="19"/>
                <w:szCs w:val="19"/>
              </w:rPr>
              <w:t xml:space="preserve">) per il browser; authorizer JWT per il token</w:t>
            </w:r>
          </w:p>
        </w:tc>
      </w:tr>
      <w:tr>
        <w:trPr>
          <w:cantSplit/>
        </w:trPr>
        <w:tc>
          <w:tcPr>
            <w:tcW w:type="dxa" w:w="40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Authorizer ← Cognito</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lettura delle chiavi pubbliche (JWKS) dell'issuer, tenute in cache</w:t>
            </w:r>
          </w:p>
        </w:tc>
        <w:tc>
          <w:tcPr>
            <w:tcW w:type="dxa" w:w="23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gestita da API Gateway, fuori dalla VPC</w:t>
            </w:r>
          </w:p>
        </w:tc>
        <w:tc>
          <w:tcPr>
            <w:tcW w:type="dxa" w:w="25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nessun permesso: le chiavi sono pubbliche</w:t>
            </w:r>
          </w:p>
        </w:tc>
      </w:tr>
      <w:tr>
        <w:trPr>
          <w:cantSplit/>
        </w:trPr>
        <w:tc>
          <w:tcPr>
            <w:tcW w:type="dxa" w:w="40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5</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HTTP API → Lambda</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invocazione sincrona, </w:t>
            </w:r>
            <w:r>
              <w:rPr>
                <w:i/>
                <w:iCs/>
                <w:sz w:val="19"/>
                <w:szCs w:val="19"/>
              </w:rPr>
              <w:t xml:space="preserve">Lambda proxy integration</w:t>
            </w:r>
            <w:r>
              <w:rPr>
                <w:sz w:val="19"/>
                <w:szCs w:val="19"/>
              </w:rPr>
              <w:t xml:space="preserve"> (payload 2.0)</w:t>
            </w:r>
          </w:p>
        </w:tc>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attraverso il servizio Lambda: l'API non entra nella VPC</w:t>
            </w:r>
          </w:p>
        </w:tc>
        <w:tc>
          <w:tcPr>
            <w:tcW w:type="dxa" w:w="25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resource policy della Lambda (</w:t>
            </w:r>
            <w:r>
              <w:rPr>
                <w:rFonts w:ascii="Consolas" w:cs="Consolas" w:eastAsia="Consolas" w:hAnsi="Consolas"/>
                <w:color w:val="0B5394"/>
                <w:sz w:val="19"/>
                <w:szCs w:val="19"/>
              </w:rPr>
              <w:t xml:space="preserve">lambda-allow-api-gateway.json</w:t>
            </w:r>
            <w:r>
              <w:rPr>
                <w:sz w:val="19"/>
                <w:szCs w:val="19"/>
              </w:rPr>
              <w:t xml:space="preserve">), con </w:t>
            </w:r>
            <w:r>
              <w:rPr>
                <w:rFonts w:ascii="Consolas" w:cs="Consolas" w:eastAsia="Consolas" w:hAnsi="Consolas"/>
                <w:color w:val="0B5394"/>
                <w:sz w:val="19"/>
                <w:szCs w:val="19"/>
              </w:rPr>
              <w:t xml:space="preserve">AWS:SourceArn</w:t>
            </w:r>
            <w:r>
              <w:rPr>
                <w:sz w:val="19"/>
                <w:szCs w:val="19"/>
              </w:rPr>
              <w:t xml:space="preserve"> = la nostra API</w:t>
            </w:r>
          </w:p>
        </w:tc>
      </w:tr>
      <w:tr>
        <w:trPr>
          <w:cantSplit/>
        </w:trPr>
        <w:tc>
          <w:tcPr>
            <w:tcW w:type="dxa" w:w="40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6</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Lambda → controllo del ruolo</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token_use</w:t>
            </w:r>
            <w:r>
              <w:rPr>
                <w:sz w:val="19"/>
                <w:szCs w:val="19"/>
              </w:rPr>
              <w:t xml:space="preserve">, </w:t>
            </w:r>
            <w:r>
              <w:rPr>
                <w:rFonts w:ascii="Consolas" w:cs="Consolas" w:eastAsia="Consolas" w:hAnsi="Consolas"/>
                <w:color w:val="0B5394"/>
                <w:sz w:val="19"/>
                <w:szCs w:val="19"/>
              </w:rPr>
              <w:t xml:space="preserve">cognito:groups</w:t>
            </w:r>
            <w:r>
              <w:rPr>
                <w:sz w:val="19"/>
                <w:szCs w:val="19"/>
              </w:rPr>
              <w:t xml:space="preserve"> dai claim</w:t>
            </w:r>
          </w:p>
        </w:tc>
        <w:tc>
          <w:tcPr>
            <w:tcW w:type="dxa" w:w="23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dentro la funzione</w:t>
            </w:r>
          </w:p>
        </w:tc>
        <w:tc>
          <w:tcPr>
            <w:tcW w:type="dxa" w:w="25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codice comune </w:t>
            </w:r>
            <w:r>
              <w:rPr>
                <w:rFonts w:ascii="Consolas" w:cs="Consolas" w:eastAsia="Consolas" w:hAnsi="Consolas"/>
                <w:color w:val="0B5394"/>
                <w:sz w:val="19"/>
                <w:szCs w:val="19"/>
              </w:rPr>
              <w:t xml:space="preserve">currentUser</w:t>
            </w:r>
          </w:p>
        </w:tc>
      </w:tr>
      <w:tr>
        <w:trPr>
          <w:cantSplit/>
        </w:trPr>
        <w:tc>
          <w:tcPr>
            <w:tcW w:type="dxa" w:w="40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7</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Lambda → database</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query di ownership e dati</w:t>
            </w:r>
          </w:p>
        </w:tc>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VPC, verso l'RDS Proxy</w:t>
            </w:r>
          </w:p>
        </w:tc>
        <w:tc>
          <w:tcPr>
            <w:tcW w:type="dxa" w:w="25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execution role (</w:t>
            </w:r>
            <w:r>
              <w:rPr>
                <w:rFonts w:ascii="Consolas" w:cs="Consolas" w:eastAsia="Consolas" w:hAnsi="Consolas"/>
                <w:color w:val="0B5394"/>
                <w:sz w:val="19"/>
                <w:szCs w:val="19"/>
              </w:rPr>
              <w:t xml:space="preserve">rds-db:connect</w:t>
            </w:r>
            <w:r>
              <w:rPr>
                <w:sz w:val="19"/>
                <w:szCs w:val="19"/>
              </w:rPr>
              <w:t xml:space="preserve">) e </w:t>
            </w:r>
            <w:r>
              <w:rPr>
                <w:rFonts w:ascii="Consolas" w:cs="Consolas" w:eastAsia="Consolas" w:hAnsi="Consolas"/>
                <w:color w:val="0B5394"/>
                <w:sz w:val="19"/>
                <w:szCs w:val="19"/>
              </w:rPr>
              <w:t xml:space="preserve">GRANT</w:t>
            </w:r>
            <w:r>
              <w:rPr>
                <w:sz w:val="19"/>
                <w:szCs w:val="19"/>
              </w:rPr>
              <w:t xml:space="preserve">: paragrafo 4.3</w:t>
            </w:r>
          </w:p>
        </w:tc>
      </w:tr>
      <w:tr>
        <w:trPr>
          <w:cantSplit/>
        </w:trPr>
        <w:tc>
          <w:tcPr>
            <w:tcW w:type="dxa" w:w="40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8</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SPA → Cognito (logout)</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RevokeToken</w:t>
            </w:r>
            <w:r>
              <w:rPr>
                <w:sz w:val="19"/>
                <w:szCs w:val="19"/>
              </w:rPr>
              <w:t xml:space="preserve"> sul refresh token</w:t>
            </w:r>
          </w:p>
        </w:tc>
        <w:tc>
          <w:tcPr>
            <w:tcW w:type="dxa" w:w="23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Internet, HTTPS</w:t>
            </w:r>
          </w:p>
        </w:tc>
        <w:tc>
          <w:tcPr>
            <w:tcW w:type="dxa" w:w="25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refresh token stesso; revoca attiva sull'app client</w:t>
            </w:r>
          </w:p>
        </w:tc>
      </w:tr>
    </w:tbl>
    <w:p>
      <w:pPr>
        <w:spacing w:after="120"/>
      </w:pPr>
    </w:p>
    <w:p>
      <w:pPr>
        <w:pStyle w:val="Heading3"/>
      </w:pPr>
      <w:bookmarkStart w:name="_Toc42" w:id="42"/>
      <w:r>
        <w:t xml:space="preserve">Login: i tre token e a cosa serve ciascuno</w:t>
      </w:r>
      <w:bookmarkEnd w:id="42"/>
    </w:p>
    <w:p>
      <w:pPr>
        <w:spacing w:after="120" w:line="276"/>
        <w:jc w:val="both"/>
      </w:pPr>
      <w:r>
        <w:t xml:space="preserve">Il login non lo scriviamo noi: la SPA rimanda il browser alle pagine di login di Cognito, sul dominio del user pool, e Cognito torna all'URL di callback del sito con un codice. Il flusso è </w:t>
      </w:r>
      <w:r>
        <w:rPr>
          <w:b/>
          <w:bCs/>
        </w:rPr>
        <w:t xml:space="preserve">authorization code con PKCE</w:t>
      </w:r>
      <w:r>
        <w:t xml:space="preserve">, quello consigliato per le SPA: l'app client è </w:t>
      </w:r>
      <w:r>
        <w:rPr>
          <w:b/>
          <w:bCs/>
        </w:rPr>
        <w:t xml:space="preserve">pubblico, senza client secret</w:t>
      </w:r>
      <w:r>
        <w:t xml:space="preserve">, perché il codice della SPA lo legge chiunque e un secret non sarebbe segreto. PKCE prende il posto del secret: la SPA genera un valore casuale all'inizio del login e solo chi lo conosce può scambiare il codice con i token.</w:t>
      </w:r>
    </w:p>
    <w:p>
      <w:pPr>
        <w:spacing w:after="120" w:line="276"/>
        <w:jc w:val="both"/>
      </w:pPr>
      <w:r>
        <w:t xml:space="preserve">Il user pool usa l'</w:t>
      </w:r>
      <w:r>
        <w:rPr>
          <w:b/>
          <w:bCs/>
        </w:rPr>
        <w:t xml:space="preserve">email come attributo di accesso</w:t>
      </w:r>
      <w:r>
        <w:t xml:space="preserve">: l'utente si registra ed entra con l'email, mentre lo </w:t>
      </w:r>
      <w:r>
        <w:rPr>
          <w:rFonts w:ascii="Consolas" w:cs="Consolas" w:eastAsia="Consolas" w:hAnsi="Consolas"/>
          <w:color w:val="0B5394"/>
          <w:sz w:val="19"/>
          <w:szCs w:val="19"/>
        </w:rPr>
        <w:t xml:space="preserve">username</w:t>
      </w:r>
      <w:r>
        <w:t xml:space="preserve"> interno è un identificativo generato, uguale al </w:t>
      </w:r>
      <w:r>
        <w:rPr>
          <w:rFonts w:ascii="Consolas" w:cs="Consolas" w:eastAsia="Consolas" w:hAnsi="Consolas"/>
          <w:color w:val="0B5394"/>
          <w:sz w:val="19"/>
          <w:szCs w:val="19"/>
        </w:rPr>
        <w:t xml:space="preserve">sub</w:t>
      </w:r>
      <w:r>
        <w:t xml:space="preserve">, che non cambia mai. I ruoli applicativi sono tre </w:t>
      </w:r>
      <w:r>
        <w:rPr>
          <w:b/>
          <w:bCs/>
        </w:rPr>
        <w:t xml:space="preserve">gruppi</w:t>
      </w:r>
      <w:r>
        <w:t xml:space="preserve"> del pool, </w:t>
      </w:r>
      <w:r>
        <w:rPr>
          <w:rFonts w:ascii="Consolas" w:cs="Consolas" w:eastAsia="Consolas" w:hAnsi="Consolas"/>
          <w:color w:val="0B5394"/>
          <w:sz w:val="19"/>
          <w:szCs w:val="19"/>
        </w:rPr>
        <w:t xml:space="preserve">buyer</w:t>
      </w:r>
      <w:r>
        <w:t xml:space="preserve">, </w:t>
      </w:r>
      <w:r>
        <w:rPr>
          <w:rFonts w:ascii="Consolas" w:cs="Consolas" w:eastAsia="Consolas" w:hAnsi="Consolas"/>
          <w:color w:val="0B5394"/>
          <w:sz w:val="19"/>
          <w:szCs w:val="19"/>
        </w:rPr>
        <w:t xml:space="preserve">agent</w:t>
      </w:r>
      <w:r>
        <w:t xml:space="preserve"> e </w:t>
      </w:r>
      <w:r>
        <w:rPr>
          <w:rFonts w:ascii="Consolas" w:cs="Consolas" w:eastAsia="Consolas" w:hAnsi="Consolas"/>
          <w:color w:val="0B5394"/>
          <w:sz w:val="19"/>
          <w:szCs w:val="19"/>
        </w:rPr>
        <w:t xml:space="preserve">admin</w:t>
      </w:r>
      <w:r>
        <w:t xml:space="preserve">, che finiscono nel claim </w:t>
      </w:r>
      <w:r>
        <w:rPr>
          <w:rFonts w:ascii="Consolas" w:cs="Consolas" w:eastAsia="Consolas" w:hAnsi="Consolas"/>
          <w:color w:val="0B5394"/>
          <w:sz w:val="19"/>
          <w:szCs w:val="19"/>
        </w:rPr>
        <w:t xml:space="preserve">cognito:groups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3514"/>
        <w:gridCol w:w="3815"/>
      </w:tblGrid>
      <w:tr>
        <w:trPr>
          <w:cantSplit/>
          <w:tblHeader/>
        </w:trPr>
        <w:tc>
          <w:tcPr>
            <w:tcW w:type="dxa" w:w="23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Token</w:t>
            </w:r>
          </w:p>
        </w:tc>
        <w:tc>
          <w:tcPr>
            <w:tcW w:type="dxa" w:w="351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Cosa contiene</w:t>
            </w:r>
          </w:p>
        </w:tc>
        <w:tc>
          <w:tcPr>
            <w:tcW w:type="dxa" w:w="38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lo usa e per cosa</w:t>
            </w:r>
          </w:p>
        </w:tc>
      </w:tr>
      <w:tr>
        <w:trPr>
          <w:cantSplit/>
        </w:trPr>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ID token</w:t>
            </w:r>
            <w:r>
              <w:rPr>
                <w:sz w:val="19"/>
                <w:szCs w:val="19"/>
              </w:rPr>
              <w:t xml:space="preserve"> (JWT, </w:t>
            </w:r>
            <w:r>
              <w:rPr>
                <w:rFonts w:ascii="Consolas" w:cs="Consolas" w:eastAsia="Consolas" w:hAnsi="Consolas"/>
                <w:color w:val="0B5394"/>
                <w:sz w:val="19"/>
                <w:szCs w:val="19"/>
              </w:rPr>
              <w:t xml:space="preserve">token_use</w:t>
            </w:r>
            <w:r>
              <w:rPr>
                <w:sz w:val="19"/>
                <w:szCs w:val="19"/>
              </w:rPr>
              <w:t xml:space="preserve"> = </w:t>
            </w:r>
            <w:r>
              <w:rPr>
                <w:rFonts w:ascii="Consolas" w:cs="Consolas" w:eastAsia="Consolas" w:hAnsi="Consolas"/>
                <w:color w:val="0B5394"/>
                <w:sz w:val="19"/>
                <w:szCs w:val="19"/>
              </w:rPr>
              <w:t xml:space="preserve">id</w:t>
            </w:r>
            <w:r>
              <w:rPr>
                <w:sz w:val="19"/>
                <w:szCs w:val="19"/>
              </w:rPr>
              <w:t xml:space="preserve">)</w:t>
            </w:r>
          </w:p>
        </w:tc>
        <w:tc>
          <w:tcPr>
            <w:tcW w:type="dxa" w:w="351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chi è l'utente: </w:t>
            </w:r>
            <w:r>
              <w:rPr>
                <w:rFonts w:ascii="Consolas" w:cs="Consolas" w:eastAsia="Consolas" w:hAnsi="Consolas"/>
                <w:color w:val="0B5394"/>
                <w:sz w:val="19"/>
                <w:szCs w:val="19"/>
              </w:rPr>
              <w:t xml:space="preserve">sub</w:t>
            </w:r>
            <w:r>
              <w:rPr>
                <w:sz w:val="19"/>
                <w:szCs w:val="19"/>
              </w:rPr>
              <w:t xml:space="preserve">, </w:t>
            </w:r>
            <w:r>
              <w:rPr>
                <w:rFonts w:ascii="Consolas" w:cs="Consolas" w:eastAsia="Consolas" w:hAnsi="Consolas"/>
                <w:color w:val="0B5394"/>
                <w:sz w:val="19"/>
                <w:szCs w:val="19"/>
              </w:rPr>
              <w:t xml:space="preserve">email</w:t>
            </w:r>
            <w:r>
              <w:rPr>
                <w:sz w:val="19"/>
                <w:szCs w:val="19"/>
              </w:rPr>
              <w:t xml:space="preserve">, </w:t>
            </w:r>
            <w:r>
              <w:rPr>
                <w:rFonts w:ascii="Consolas" w:cs="Consolas" w:eastAsia="Consolas" w:hAnsi="Consolas"/>
                <w:color w:val="0B5394"/>
                <w:sz w:val="19"/>
                <w:szCs w:val="19"/>
              </w:rPr>
              <w:t xml:space="preserve">cognito:groups</w:t>
            </w:r>
            <w:r>
              <w:rPr>
                <w:sz w:val="19"/>
                <w:szCs w:val="19"/>
              </w:rPr>
              <w:t xml:space="preserve">, </w:t>
            </w:r>
            <w:r>
              <w:rPr>
                <w:rFonts w:ascii="Consolas" w:cs="Consolas" w:eastAsia="Consolas" w:hAnsi="Consolas"/>
                <w:color w:val="0B5394"/>
                <w:sz w:val="19"/>
                <w:szCs w:val="19"/>
              </w:rPr>
              <w:t xml:space="preserve">aud</w:t>
            </w:r>
            <w:r>
              <w:rPr>
                <w:sz w:val="19"/>
                <w:szCs w:val="19"/>
              </w:rPr>
              <w:t xml:space="preserve"> = ID dell'app client</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resta nella SPA</w:t>
            </w:r>
            <w:r>
              <w:rPr>
                <w:sz w:val="19"/>
                <w:szCs w:val="19"/>
              </w:rPr>
              <w:t xml:space="preserve">: le serve per sapere chi è loggato, per esempio per mostrare l'email nel menu. Non va all'API</w:t>
            </w:r>
          </w:p>
        </w:tc>
      </w:tr>
      <w:tr>
        <w:trPr>
          <w:cantSplit/>
        </w:trPr>
        <w:tc>
          <w:tcPr>
            <w:tcW w:type="dxa" w:w="23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Access token</w:t>
            </w:r>
            <w:r>
              <w:rPr>
                <w:sz w:val="19"/>
                <w:szCs w:val="19"/>
              </w:rPr>
              <w:t xml:space="preserve"> (JWT, </w:t>
            </w:r>
            <w:r>
              <w:rPr>
                <w:rFonts w:ascii="Consolas" w:cs="Consolas" w:eastAsia="Consolas" w:hAnsi="Consolas"/>
                <w:color w:val="0B5394"/>
                <w:sz w:val="19"/>
                <w:szCs w:val="19"/>
              </w:rPr>
              <w:t xml:space="preserve">token_use</w:t>
            </w:r>
            <w:r>
              <w:rPr>
                <w:sz w:val="19"/>
                <w:szCs w:val="19"/>
              </w:rPr>
              <w:t xml:space="preserve"> = </w:t>
            </w:r>
            <w:r>
              <w:rPr>
                <w:rFonts w:ascii="Consolas" w:cs="Consolas" w:eastAsia="Consolas" w:hAnsi="Consolas"/>
                <w:color w:val="0B5394"/>
                <w:sz w:val="19"/>
                <w:szCs w:val="19"/>
              </w:rPr>
              <w:t xml:space="preserve">access</w:t>
            </w:r>
            <w:r>
              <w:rPr>
                <w:sz w:val="19"/>
                <w:szCs w:val="19"/>
              </w:rPr>
              <w:t xml:space="preserve">)</w:t>
            </w:r>
          </w:p>
        </w:tc>
        <w:tc>
          <w:tcPr>
            <w:tcW w:type="dxa" w:w="351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cosa può fare: </w:t>
            </w:r>
            <w:r>
              <w:rPr>
                <w:rFonts w:ascii="Consolas" w:cs="Consolas" w:eastAsia="Consolas" w:hAnsi="Consolas"/>
                <w:color w:val="0B5394"/>
                <w:sz w:val="19"/>
                <w:szCs w:val="19"/>
              </w:rPr>
              <w:t xml:space="preserve">sub</w:t>
            </w:r>
            <w:r>
              <w:rPr>
                <w:sz w:val="19"/>
                <w:szCs w:val="19"/>
              </w:rPr>
              <w:t xml:space="preserve">, </w:t>
            </w:r>
            <w:r>
              <w:rPr>
                <w:rFonts w:ascii="Consolas" w:cs="Consolas" w:eastAsia="Consolas" w:hAnsi="Consolas"/>
                <w:color w:val="0B5394"/>
                <w:sz w:val="19"/>
                <w:szCs w:val="19"/>
              </w:rPr>
              <w:t xml:space="preserve">cognito:groups</w:t>
            </w:r>
            <w:r>
              <w:rPr>
                <w:sz w:val="19"/>
                <w:szCs w:val="19"/>
              </w:rPr>
              <w:t xml:space="preserve">, </w:t>
            </w:r>
            <w:r>
              <w:rPr>
                <w:rFonts w:ascii="Consolas" w:cs="Consolas" w:eastAsia="Consolas" w:hAnsi="Consolas"/>
                <w:color w:val="0B5394"/>
                <w:sz w:val="19"/>
                <w:szCs w:val="19"/>
              </w:rPr>
              <w:t xml:space="preserve">client_id</w:t>
            </w:r>
            <w:r>
              <w:rPr>
                <w:sz w:val="19"/>
                <w:szCs w:val="19"/>
              </w:rPr>
              <w:t xml:space="preserve">, </w:t>
            </w:r>
            <w:r>
              <w:rPr>
                <w:rFonts w:ascii="Consolas" w:cs="Consolas" w:eastAsia="Consolas" w:hAnsi="Consolas"/>
                <w:color w:val="0B5394"/>
                <w:sz w:val="19"/>
                <w:szCs w:val="19"/>
              </w:rPr>
              <w:t xml:space="preserve">scope</w:t>
            </w:r>
            <w:r>
              <w:rPr>
                <w:sz w:val="19"/>
                <w:szCs w:val="19"/>
              </w:rPr>
              <w:t xml:space="preserve">, </w:t>
            </w:r>
            <w:r>
              <w:rPr>
                <w:rFonts w:ascii="Consolas" w:cs="Consolas" w:eastAsia="Consolas" w:hAnsi="Consolas"/>
                <w:color w:val="0B5394"/>
                <w:sz w:val="19"/>
                <w:szCs w:val="19"/>
              </w:rPr>
              <w:t xml:space="preserve">username</w:t>
            </w:r>
            <w:r>
              <w:rPr>
                <w:sz w:val="19"/>
                <w:szCs w:val="19"/>
              </w:rPr>
              <w:t xml:space="preserve"> (= </w:t>
            </w:r>
            <w:r>
              <w:rPr>
                <w:rFonts w:ascii="Consolas" w:cs="Consolas" w:eastAsia="Consolas" w:hAnsi="Consolas"/>
                <w:color w:val="0B5394"/>
                <w:sz w:val="19"/>
                <w:szCs w:val="19"/>
              </w:rPr>
              <w:t xml:space="preserve">sub</w:t>
            </w:r>
            <w:r>
              <w:rPr>
                <w:sz w:val="19"/>
                <w:szCs w:val="19"/>
              </w:rPr>
              <w:t xml:space="preserve">). </w:t>
            </w:r>
            <w:r>
              <w:rPr>
                <w:b/>
                <w:bCs/>
                <w:sz w:val="19"/>
                <w:szCs w:val="19"/>
              </w:rPr>
              <w:t xml:space="preserve">Nessuna email</w:t>
            </w:r>
            <w:r>
              <w:rPr>
                <w:sz w:val="19"/>
                <w:szCs w:val="19"/>
              </w:rPr>
              <w:t xml:space="preserve"> e nessun </w:t>
            </w:r>
            <w:r>
              <w:rPr>
                <w:rFonts w:ascii="Consolas" w:cs="Consolas" w:eastAsia="Consolas" w:hAnsi="Consolas"/>
                <w:color w:val="0B5394"/>
                <w:sz w:val="19"/>
                <w:szCs w:val="19"/>
              </w:rPr>
              <w:t xml:space="preserve">aud</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va all'</w:t>
            </w:r>
            <w:r>
              <w:rPr>
                <w:b/>
                <w:bCs/>
                <w:sz w:val="19"/>
                <w:szCs w:val="19"/>
              </w:rPr>
              <w:t xml:space="preserve">HTTP API</w:t>
            </w:r>
            <w:r>
              <w:rPr>
                <w:sz w:val="19"/>
                <w:szCs w:val="19"/>
              </w:rPr>
              <w:t xml:space="preserve"> in ogni chiamata; autorizza anche le operazioni dell'utente su </w:t>
            </w:r>
            <w:r>
              <w:rPr>
                <w:b/>
                <w:bCs/>
                <w:sz w:val="19"/>
                <w:szCs w:val="19"/>
              </w:rPr>
              <w:t xml:space="preserve">Cognito stesso</w:t>
            </w:r>
            <w:r>
              <w:rPr>
                <w:sz w:val="19"/>
                <w:szCs w:val="19"/>
              </w:rPr>
              <w:t xml:space="preserve"> (cambio email, cancellazione: paragrafo 4.6)</w:t>
            </w:r>
          </w:p>
        </w:tc>
      </w:tr>
      <w:tr>
        <w:trPr>
          <w:cantSplit/>
        </w:trPr>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Refresh token</w:t>
            </w:r>
          </w:p>
        </w:tc>
        <w:tc>
          <w:tcPr>
            <w:tcW w:type="dxa" w:w="351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opaco per il client</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ottenere nuovi token senza rifare il login; </w:t>
            </w:r>
            <w:r>
              <w:rPr>
                <w:b/>
                <w:bCs/>
                <w:sz w:val="19"/>
                <w:szCs w:val="19"/>
              </w:rPr>
              <w:t xml:space="preserve">revocato al logout</w:t>
            </w:r>
            <w:r>
              <w:rPr>
                <w:sz w:val="19"/>
                <w:szCs w:val="19"/>
              </w:rPr>
              <w:t xml:space="preserve"> con </w:t>
            </w:r>
            <w:r>
              <w:rPr>
                <w:rFonts w:ascii="Consolas" w:cs="Consolas" w:eastAsia="Consolas" w:hAnsi="Consolas"/>
                <w:color w:val="0B5394"/>
                <w:sz w:val="19"/>
                <w:szCs w:val="19"/>
              </w:rPr>
              <w:t xml:space="preserve">RevokeToken</w:t>
            </w:r>
          </w:p>
        </w:tc>
      </w:tr>
    </w:tbl>
    <w:p>
      <w:pPr>
        <w:spacing w:after="120"/>
      </w:pPr>
    </w:p>
    <w:p>
      <w:pPr>
        <w:spacing w:after="120" w:line="276"/>
        <w:jc w:val="both"/>
      </w:pPr>
      <w:r>
        <w:t xml:space="preserve">Ecco il payload di un access token decodificato. Un JWT è </w:t>
      </w:r>
      <w:r>
        <w:rPr>
          <w:rFonts w:ascii="Consolas" w:cs="Consolas" w:eastAsia="Consolas" w:hAnsi="Consolas"/>
          <w:color w:val="0B5394"/>
          <w:sz w:val="19"/>
          <w:szCs w:val="19"/>
        </w:rPr>
        <w:t xml:space="preserve">header.payload.firma</w:t>
      </w:r>
      <w:r>
        <w:t xml:space="preserve">: il payload è solo codificato in Base64, non cifrato, e chi ha il token lo legge.</w:t>
      </w:r>
    </w:p>
    <w:p>
      <w:pPr>
        <w:keepNext/>
        <w:spacing w:after="0" w:before="120"/>
        <w:ind w:left="120"/>
      </w:pPr>
      <w:r>
        <w:rPr>
          <w:rFonts w:ascii="Consolas" w:cs="Consolas" w:eastAsia="Consolas" w:hAnsi="Consolas"/>
          <w:color w:val="6B7280"/>
          <w:sz w:val="16"/>
          <w:szCs w:val="16"/>
        </w:rPr>
        <w:t xml:space="preserve">payload di un access token di Cognito (esempio)</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"sub": "a1b2c3d4-5678-90ab-cdef-EXAMPLE11111",</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"cognito:groups": ["agent"],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"client_id": "&lt;APP_CLIENT_ID&gt;",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"scope": "openid email aws.cognito.signin.user.admin",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"token_use": "access",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"username": "a1b2c3d4-5678-90ab-cdef-EXAMPLE11111",</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"iss": "https://cognito-idp.eu-south-1.amazonaws.com/&lt;USER_POOL_ID&gt;",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"exp": 1792664100,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"iat": 1792660500</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Tutto ciò che riguarda login e token si configura sull'</w:t>
      </w:r>
      <w:r>
        <w:rPr>
          <w:b/>
          <w:bCs/>
        </w:rPr>
        <w:t xml:space="preserve">app client</w:t>
      </w:r>
      <w:r>
        <w:t xml:space="preserve"> della SPA: flusso </w:t>
      </w:r>
      <w:r>
        <w:rPr>
          <w:rFonts w:ascii="Consolas" w:cs="Consolas" w:eastAsia="Consolas" w:hAnsi="Consolas"/>
          <w:color w:val="0B5394"/>
          <w:sz w:val="19"/>
          <w:szCs w:val="19"/>
        </w:rPr>
        <w:t xml:space="preserve">code</w:t>
      </w:r>
      <w:r>
        <w:t xml:space="preserve">, i tre scope che la SPA chiede al login, callback e logout sul dominio del sito, durata di ID e access token di 60 minuti, revoca dei token attiva.</w:t>
      </w:r>
    </w:p>
    <w:p>
      <w:pPr>
        <w:keepNext/>
        <w:spacing w:after="0" w:before="120"/>
        <w:ind w:left="120"/>
      </w:pPr>
      <w:r>
        <w:rPr>
          <w:rFonts w:ascii="Consolas" w:cs="Consolas" w:eastAsia="Consolas" w:hAnsi="Consolas"/>
          <w:color w:val="6B7280"/>
          <w:sz w:val="16"/>
          <w:szCs w:val="16"/>
        </w:rPr>
        <w:t xml:space="preserve">config/cognito-app-client.json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"ClientName": "real-estate-prod-spa",</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"UserPoolId": "&lt;USER_POOL_ID&gt;",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"GenerateSecret": false,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"AllowedOAuthFlowsUserPoolClient": true,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"AllowedOAuthFlows":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"code"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"AllowedOAuthScopes":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"openid",</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"email",</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"aws.cognito.signin.user.admin"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"CallbackURLs":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"https://&lt;SITE_DOMAIN&gt;/callback"</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"LogoutURLs":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"https://&lt;SITE_DOMAIN&gt;/"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"SupportedIdentityProviders":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"COGNITO"</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"AccessTokenValidity": 60,</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"IdTokenValidity": 60,</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"TokenValidityUnits":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"AccessToken": "minutes",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"IdToken": "minutes"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"EnableTokenRevocation": true,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"WriteAttributes":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"email",</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"name"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ListParagraph"/>
        <w:numPr>
          <w:ilvl w:val="0"/>
          <w:numId w:val="2"/>
        </w:numPr>
        <w:spacing w:after="60" w:line="276"/>
      </w:pPr>
      <w:r>
        <w:rPr>
          <w:rFonts w:ascii="Consolas" w:cs="Consolas" w:eastAsia="Consolas" w:hAnsi="Consolas"/>
          <w:color w:val="0B5394"/>
          <w:sz w:val="19"/>
          <w:szCs w:val="19"/>
        </w:rPr>
        <w:t xml:space="preserve">GenerateSecret: false</w:t>
      </w:r>
      <w:r>
        <w:t xml:space="preserve">: client pubblico, con PKCE.</w:t>
      </w:r>
    </w:p>
    <w:p>
      <w:pPr>
        <w:pStyle w:val="ListParagraph"/>
        <w:numPr>
          <w:ilvl w:val="0"/>
          <w:numId w:val="2"/>
        </w:numPr>
        <w:spacing w:after="60" w:line="276"/>
      </w:pPr>
      <w:r>
        <w:rPr>
          <w:rFonts w:ascii="Consolas" w:cs="Consolas" w:eastAsia="Consolas" w:hAnsi="Consolas"/>
          <w:color w:val="0B5394"/>
          <w:sz w:val="19"/>
          <w:szCs w:val="19"/>
        </w:rPr>
        <w:t xml:space="preserve">AllowedOAuthScopes</w:t>
      </w:r>
      <w:r>
        <w:t xml:space="preserve">: </w:t>
      </w:r>
      <w:r>
        <w:rPr>
          <w:rFonts w:ascii="Consolas" w:cs="Consolas" w:eastAsia="Consolas" w:hAnsi="Consolas"/>
          <w:color w:val="0B5394"/>
          <w:sz w:val="19"/>
          <w:szCs w:val="19"/>
        </w:rPr>
        <w:t xml:space="preserve">openid</w:t>
      </w:r>
      <w:r>
        <w:t xml:space="preserve"> ed </w:t>
      </w:r>
      <w:r>
        <w:rPr>
          <w:rFonts w:ascii="Consolas" w:cs="Consolas" w:eastAsia="Consolas" w:hAnsi="Consolas"/>
          <w:color w:val="0B5394"/>
          <w:sz w:val="19"/>
          <w:szCs w:val="19"/>
        </w:rPr>
        <w:t xml:space="preserve">email</w:t>
      </w:r>
      <w:r>
        <w:t xml:space="preserve"> per l'ID token; </w:t>
      </w:r>
      <w:r>
        <w:rPr>
          <w:rFonts w:ascii="Consolas" w:cs="Consolas" w:eastAsia="Consolas" w:hAnsi="Consolas"/>
          <w:color w:val="0B5394"/>
          <w:sz w:val="19"/>
          <w:szCs w:val="19"/>
        </w:rPr>
        <w:t xml:space="preserve">aws.cognito.signin.user.admin</w:t>
      </w:r>
      <w:r>
        <w:t xml:space="preserve"> perché l'access token possa agire sull'utente stesso tramite le API di Cognito (paragrafo 4.6). Nessuno scope personalizzato né </w:t>
      </w:r>
      <w:r>
        <w:rPr>
          <w:i/>
          <w:iCs/>
        </w:rPr>
        <w:t xml:space="preserve">resource server</w:t>
      </w:r>
      <w:r>
        <w:t xml:space="preserve">: i permessi applicativi li danno i gruppi, non gli scope.</w:t>
      </w:r>
    </w:p>
    <w:p>
      <w:pPr>
        <w:pStyle w:val="ListParagraph"/>
        <w:numPr>
          <w:ilvl w:val="0"/>
          <w:numId w:val="2"/>
        </w:numPr>
        <w:spacing w:after="60" w:line="276"/>
      </w:pPr>
      <w:r>
        <w:rPr>
          <w:rFonts w:ascii="Consolas" w:cs="Consolas" w:eastAsia="Consolas" w:hAnsi="Consolas"/>
          <w:color w:val="0B5394"/>
          <w:sz w:val="19"/>
          <w:szCs w:val="19"/>
        </w:rPr>
        <w:t xml:space="preserve">AccessTokenValidity</w:t>
      </w:r>
      <w:r>
        <w:t xml:space="preserve"> e </w:t>
      </w:r>
      <w:r>
        <w:rPr>
          <w:rFonts w:ascii="Consolas" w:cs="Consolas" w:eastAsia="Consolas" w:hAnsi="Consolas"/>
          <w:color w:val="0B5394"/>
          <w:sz w:val="19"/>
          <w:szCs w:val="19"/>
        </w:rPr>
        <w:t xml:space="preserve">IdTokenValidity</w:t>
      </w:r>
      <w:r>
        <w:t xml:space="preserve"> a 60 minuti: con il login gestito AWS sconsiglia di scendere sotto l'ora. Il login gestito lascia nel browser un cookie di sessione valido un'ora, e per tutta quell'ora l'utente ottiene token nuovi senza ridare la password: un token più corto non accorcerebbe la sessione, aggiungerebbe solo redirect.</w:t>
      </w:r>
    </w:p>
    <w:p>
      <w:pPr>
        <w:pStyle w:val="ListParagraph"/>
        <w:numPr>
          <w:ilvl w:val="0"/>
          <w:numId w:val="2"/>
        </w:numPr>
        <w:spacing w:after="60" w:line="276"/>
      </w:pPr>
      <w:r>
        <w:rPr>
          <w:rFonts w:ascii="Consolas" w:cs="Consolas" w:eastAsia="Consolas" w:hAnsi="Consolas"/>
          <w:color w:val="0B5394"/>
          <w:sz w:val="19"/>
          <w:szCs w:val="19"/>
        </w:rPr>
        <w:t xml:space="preserve">EnableTokenRevocation</w:t>
      </w:r>
      <w:r>
        <w:t xml:space="preserve">: permette alla SPA di revocare il refresh token al logout.</w:t>
      </w:r>
    </w:p>
    <w:p>
      <w:pPr>
        <w:spacing w:after="120" w:line="276"/>
        <w:jc w:val="both"/>
      </w:pPr>
      <w:r>
        <w:t xml:space="preserve">Dopo ogni login la SPA chiama </w:t>
      </w:r>
      <w:r>
        <w:rPr>
          <w:rFonts w:ascii="Consolas" w:cs="Consolas" w:eastAsia="Consolas" w:hAnsi="Consolas"/>
          <w:color w:val="0B5394"/>
          <w:sz w:val="19"/>
          <w:szCs w:val="19"/>
        </w:rPr>
        <w:t xml:space="preserve">PUT /users/me</w:t>
      </w:r>
      <w:r>
        <w:t xml:space="preserve">. È così che nasce la riga dell'utente nel database, senza trigger di Cognito: la Users Lambda fa un </w:t>
      </w:r>
      <w:r>
        <w:rPr>
          <w:i/>
          <w:iCs/>
        </w:rPr>
        <w:t xml:space="preserve">upsert</w:t>
      </w:r>
      <w:r>
        <w:t xml:space="preserve"> con il </w:t>
      </w:r>
      <w:r>
        <w:rPr>
          <w:rFonts w:ascii="Consolas" w:cs="Consolas" w:eastAsia="Consolas" w:hAnsi="Consolas"/>
          <w:color w:val="0B5394"/>
          <w:sz w:val="19"/>
          <w:szCs w:val="19"/>
        </w:rPr>
        <w:t xml:space="preserve">sub</w:t>
      </w:r>
      <w:r>
        <w:t xml:space="preserve"> preso dai claim, come un </w:t>
      </w:r>
      <w:r>
        <w:rPr>
          <w:rFonts w:ascii="Consolas" w:cs="Consolas" w:eastAsia="Consolas" w:hAnsi="Consolas"/>
          <w:color w:val="0B5394"/>
          <w:sz w:val="19"/>
          <w:szCs w:val="19"/>
        </w:rPr>
        <w:t xml:space="preserve">save()</w:t>
      </w:r>
      <w:r>
        <w:t xml:space="preserve"> di Spring Data su una chiave che arriva dal </w:t>
      </w:r>
      <w:r>
        <w:rPr>
          <w:rFonts w:ascii="Consolas" w:cs="Consolas" w:eastAsia="Consolas" w:hAnsi="Consolas"/>
          <w:color w:val="0B5394"/>
          <w:sz w:val="19"/>
          <w:szCs w:val="19"/>
        </w:rPr>
        <w:t xml:space="preserve">SecurityContext</w:t>
      </w:r>
      <w:r>
        <w:t xml:space="preserve">. Alla prima creazione pubblica l'evento di benvenuto (paragrafo 4.5).</w:t>
      </w:r>
    </w:p>
    <w:p>
      <w:pPr>
        <w:pStyle w:val="Heading3"/>
      </w:pPr>
      <w:bookmarkStart w:name="_Toc43" w:id="43"/>
      <w:r>
        <w:t xml:space="preserve">La chiamata all'API e l'authorizer JWT</w:t>
      </w:r>
      <w:bookmarkEnd w:id="43"/>
    </w:p>
    <w:p>
      <w:pPr>
        <w:spacing w:after="120" w:line="276"/>
        <w:jc w:val="both"/>
      </w:pPr>
      <w:r>
        <w:t xml:space="preserve">La SPA manda l'access token nell'header </w:t>
      </w:r>
      <w:r>
        <w:rPr>
          <w:rFonts w:ascii="Consolas" w:cs="Consolas" w:eastAsia="Consolas" w:hAnsi="Consolas"/>
          <w:color w:val="0B5394"/>
          <w:sz w:val="19"/>
          <w:szCs w:val="19"/>
        </w:rPr>
        <w:t xml:space="preserve">Authorization</w:t>
      </w:r>
      <w:r>
        <w:t xml:space="preserve">, con il prefisso </w:t>
      </w:r>
      <w:r>
        <w:rPr>
          <w:rFonts w:ascii="Consolas" w:cs="Consolas" w:eastAsia="Consolas" w:hAnsi="Consolas"/>
          <w:color w:val="0B5394"/>
          <w:sz w:val="19"/>
          <w:szCs w:val="19"/>
        </w:rPr>
        <w:t xml:space="preserve">Bearer</w:t>
      </w:r>
      <w:r>
        <w:t xml:space="preserve">, che l'authorizer accetta. L'authorizer è configurato con due soli valori: l'</w:t>
      </w:r>
      <w:r>
        <w:rPr>
          <w:b/>
          <w:bCs/>
        </w:rPr>
        <w:t xml:space="preserve">issuer</w:t>
      </w:r>
      <w:r>
        <w:t xml:space="preserve">, cioè il user pool (</w:t>
      </w:r>
      <w:r>
        <w:rPr>
          <w:rFonts w:ascii="Consolas" w:cs="Consolas" w:eastAsia="Consolas" w:hAnsi="Consolas"/>
          <w:color w:val="0B5394"/>
          <w:sz w:val="19"/>
          <w:szCs w:val="19"/>
        </w:rPr>
        <w:t xml:space="preserve">https://cognito-idp.eu-south-1.amazonaws.com/&lt;USER_POOL_ID&gt;</w:t>
      </w:r>
      <w:r>
        <w:t xml:space="preserve">), e l'</w:t>
      </w:r>
      <w:r>
        <w:rPr>
          <w:b/>
          <w:bCs/>
        </w:rPr>
        <w:t xml:space="preserve">audience</w:t>
      </w:r>
      <w:r>
        <w:t xml:space="preserve">, cioè l'ID dell'app client della SPA. Su ogni richiesta controlla:</w:t>
      </w:r>
    </w:p>
    <w:p>
      <w:pPr>
        <w:pStyle w:val="ListParagraph"/>
        <w:numPr>
          <w:ilvl w:val="0"/>
          <w:numId w:val="2"/>
        </w:numPr>
        <w:spacing w:after="60" w:line="276"/>
      </w:pPr>
      <w:r>
        <w:t xml:space="preserve">la </w:t>
      </w:r>
      <w:r>
        <w:rPr>
          <w:b/>
          <w:bCs/>
        </w:rPr>
        <w:t xml:space="preserve">firma</w:t>
      </w:r>
      <w:r>
        <w:t xml:space="preserve">, con le chiavi pubbliche che il pool pubblica in </w:t>
      </w:r>
      <w:r>
        <w:rPr>
          <w:rFonts w:ascii="Consolas" w:cs="Consolas" w:eastAsia="Consolas" w:hAnsi="Consolas"/>
          <w:color w:val="0B5394"/>
          <w:sz w:val="19"/>
          <w:szCs w:val="19"/>
        </w:rPr>
        <w:t xml:space="preserve">.well-known/jwks.json</w:t>
      </w:r>
      <w:r>
        <w:t xml:space="preserve">. API Gateway le tiene in cache: per questo non chiama Cognito a ogni richiesta;</w:t>
      </w:r>
    </w:p>
    <w:p>
      <w:pPr>
        <w:pStyle w:val="ListParagraph"/>
        <w:numPr>
          <w:ilvl w:val="0"/>
          <w:numId w:val="2"/>
        </w:numPr>
        <w:spacing w:after="60" w:line="276"/>
      </w:pPr>
      <w:r>
        <w:t xml:space="preserve">l'</w:t>
      </w:r>
      <w:r>
        <w:rPr>
          <w:b/>
          <w:bCs/>
        </w:rPr>
        <w:t xml:space="preserve">issuer</w:t>
      </w:r>
      <w:r>
        <w:t xml:space="preserve"> (</w:t>
      </w:r>
      <w:r>
        <w:rPr>
          <w:rFonts w:ascii="Consolas" w:cs="Consolas" w:eastAsia="Consolas" w:hAnsi="Consolas"/>
          <w:color w:val="0B5394"/>
          <w:sz w:val="19"/>
          <w:szCs w:val="19"/>
        </w:rPr>
        <w:t xml:space="preserve">iss</w:t>
      </w:r>
      <w:r>
        <w:t xml:space="preserve">): il token deve venire dal nostro pool;</w:t>
      </w:r>
    </w:p>
    <w:p>
      <w:pPr>
        <w:pStyle w:val="ListParagraph"/>
        <w:numPr>
          <w:ilvl w:val="0"/>
          <w:numId w:val="2"/>
        </w:numPr>
        <w:spacing w:after="60" w:line="276"/>
      </w:pPr>
      <w:r>
        <w:t xml:space="preserve">l'</w:t>
      </w:r>
      <w:r>
        <w:rPr>
          <w:b/>
          <w:bCs/>
        </w:rPr>
        <w:t xml:space="preserve">audience</w:t>
      </w:r>
      <w:r>
        <w:t xml:space="preserve">: l'authorizer la confronta con </w:t>
      </w:r>
      <w:r>
        <w:rPr>
          <w:rFonts w:ascii="Consolas" w:cs="Consolas" w:eastAsia="Consolas" w:hAnsi="Consolas"/>
          <w:color w:val="0B5394"/>
          <w:sz w:val="19"/>
          <w:szCs w:val="19"/>
        </w:rPr>
        <w:t xml:space="preserve">aud</w:t>
      </w:r>
      <w:r>
        <w:t xml:space="preserve"> se c'è, altrimenti con </w:t>
      </w:r>
      <w:r>
        <w:rPr>
          <w:rFonts w:ascii="Consolas" w:cs="Consolas" w:eastAsia="Consolas" w:hAnsi="Consolas"/>
          <w:color w:val="0B5394"/>
          <w:sz w:val="19"/>
          <w:szCs w:val="19"/>
        </w:rPr>
        <w:t xml:space="preserve">client_id</w:t>
      </w:r>
      <w:r>
        <w:t xml:space="preserve">. L'access token di Cognito </w:t>
      </w:r>
      <w:r>
        <w:rPr>
          <w:b/>
          <w:bCs/>
        </w:rPr>
        <w:t xml:space="preserve">non ha </w:t>
      </w:r>
      <w:r>
        <w:rPr>
          <w:rFonts w:ascii="Consolas" w:cs="Consolas" w:eastAsia="Consolas" w:hAnsi="Consolas"/>
          <w:b/>
          <w:bCs/>
          <w:color w:val="0B5394"/>
          <w:sz w:val="19"/>
          <w:szCs w:val="19"/>
        </w:rPr>
        <w:t xml:space="preserve">aud</w:t>
      </w:r>
      <w:r>
        <w:t xml:space="preserve"> (lo avrebbe solo con un </w:t>
      </w:r>
      <w:r>
        <w:rPr>
          <w:i/>
          <w:iCs/>
        </w:rPr>
        <w:t xml:space="preserve">resource binding</w:t>
      </w:r>
      <w:r>
        <w:t xml:space="preserve">, che non usiamo), quindi il controllo cade su </w:t>
      </w:r>
      <w:r>
        <w:rPr>
          <w:rFonts w:ascii="Consolas" w:cs="Consolas" w:eastAsia="Consolas" w:hAnsi="Consolas"/>
          <w:color w:val="0B5394"/>
          <w:sz w:val="19"/>
          <w:szCs w:val="19"/>
        </w:rPr>
        <w:t xml:space="preserve">client_id</w:t>
      </w:r>
      <w:r>
        <w:t xml:space="preserve">: il token deve essere stato emesso per la nostra SPA;</w:t>
      </w:r>
    </w:p>
    <w:p>
      <w:pPr>
        <w:pStyle w:val="ListParagraph"/>
        <w:numPr>
          <w:ilvl w:val="0"/>
          <w:numId w:val="2"/>
        </w:numPr>
        <w:spacing w:after="60" w:line="276"/>
      </w:pPr>
      <w:r>
        <w:t xml:space="preserve">la </w:t>
      </w:r>
      <w:r>
        <w:rPr>
          <w:b/>
          <w:bCs/>
        </w:rPr>
        <w:t xml:space="preserve">scadenza</w:t>
      </w:r>
      <w:r>
        <w:t xml:space="preserve"> (</w:t>
      </w:r>
      <w:r>
        <w:rPr>
          <w:rFonts w:ascii="Consolas" w:cs="Consolas" w:eastAsia="Consolas" w:hAnsi="Consolas"/>
          <w:color w:val="0B5394"/>
          <w:sz w:val="19"/>
          <w:szCs w:val="19"/>
        </w:rPr>
        <w:t xml:space="preserve">exp</w:t>
      </w:r>
      <w:r>
        <w:t xml:space="preserve">) e i tempi </w:t>
      </w:r>
      <w:r>
        <w:rPr>
          <w:rFonts w:ascii="Consolas" w:cs="Consolas" w:eastAsia="Consolas" w:hAnsi="Consolas"/>
          <w:color w:val="0B5394"/>
          <w:sz w:val="19"/>
          <w:szCs w:val="19"/>
        </w:rPr>
        <w:t xml:space="preserve">nbf</w:t>
      </w:r>
      <w:r>
        <w:t xml:space="preserve"> e </w:t>
      </w:r>
      <w:r>
        <w:rPr>
          <w:rFonts w:ascii="Consolas" w:cs="Consolas" w:eastAsia="Consolas" w:hAnsi="Consolas"/>
          <w:color w:val="0B5394"/>
          <w:sz w:val="19"/>
          <w:szCs w:val="19"/>
        </w:rPr>
        <w:t xml:space="preserve">iat</w:t>
      </w:r>
      <w:r>
        <w:t xml:space="preserve">.</w:t>
      </w:r>
    </w:p>
    <w:p>
      <w:pPr>
        <w:spacing w:after="120" w:line="276"/>
        <w:jc w:val="both"/>
      </w:pPr>
      <w:r>
        <w:t xml:space="preserve">Se un controllo fallisce, API Gateway risponde </w:t>
      </w:r>
      <w:r>
        <w:rPr>
          <w:b/>
          <w:bCs/>
        </w:rPr>
        <w:t xml:space="preserve">401</w:t>
      </w:r>
      <w:r>
        <w:t xml:space="preserve"> e la Lambda non viene nemmeno invocata: le richieste con un token falso o scaduto non costano un'esecuzione. Le route di sola lettura degli annunci (</w:t>
      </w:r>
      <w:r>
        <w:rPr>
          <w:rFonts w:ascii="Consolas" w:cs="Consolas" w:eastAsia="Consolas" w:hAnsi="Consolas"/>
          <w:color w:val="0B5394"/>
          <w:sz w:val="19"/>
          <w:szCs w:val="19"/>
        </w:rPr>
        <w:t xml:space="preserve">GET /properties</w:t>
      </w:r>
      <w:r>
        <w:t xml:space="preserve">, </w:t>
      </w:r>
      <w:r>
        <w:rPr>
          <w:rFonts w:ascii="Consolas" w:cs="Consolas" w:eastAsia="Consolas" w:hAnsi="Consolas"/>
          <w:color w:val="0B5394"/>
          <w:sz w:val="19"/>
          <w:szCs w:val="19"/>
        </w:rPr>
        <w:t xml:space="preserve">GET /properties/{id}</w:t>
      </w:r>
      <w:r>
        <w:t xml:space="preserve">, </w:t>
      </w:r>
      <w:r>
        <w:rPr>
          <w:rFonts w:ascii="Consolas" w:cs="Consolas" w:eastAsia="Consolas" w:hAnsi="Consolas"/>
          <w:color w:val="0B5394"/>
          <w:sz w:val="19"/>
          <w:szCs w:val="19"/>
        </w:rPr>
        <w:t xml:space="preserve">GET /properties/{id}/files</w:t>
      </w:r>
      <w:r>
        <w:t xml:space="preserve">, </w:t>
      </w:r>
      <w:r>
        <w:rPr>
          <w:rFonts w:ascii="Consolas" w:cs="Consolas" w:eastAsia="Consolas" w:hAnsi="Consolas"/>
          <w:color w:val="0B5394"/>
          <w:sz w:val="19"/>
          <w:szCs w:val="19"/>
        </w:rPr>
        <w:t xml:space="preserve">GET /users/{id}</w:t>
      </w:r>
      <w:r>
        <w:t xml:space="preserve">) sono pubbliche e non hanno authorizer: un visitatore guarda gli immobili senza account. Tutte le altre lo richiedono.</w:t>
      </w:r>
    </w:p>
    <w:p>
      <w:pPr>
        <w:pStyle w:val="Heading3"/>
      </w:pPr>
      <w:bookmarkStart w:name="_Toc44" w:id="44"/>
      <w:r>
        <w:t xml:space="preserve">Le autorizzazioni, passaggio per passaggio</w:t>
      </w:r>
      <w:bookmarkEnd w:id="44"/>
    </w:p>
    <w:p>
      <w:pPr>
        <w:spacing w:after="120" w:line="276"/>
        <w:jc w:val="both"/>
      </w:pPr>
      <w:r>
        <w:rPr>
          <w:b/>
          <w:bCs/>
        </w:rPr>
        <w:t xml:space="preserve">Il browser e il CORS.</w:t>
      </w:r>
      <w:r>
        <w:t xml:space="preserve"> Il sito sta sul dominio CloudFront, l'API sul dominio di API Gateway: due origini diverse, quindi il browser applica la </w:t>
      </w:r>
      <w:r>
        <w:rPr>
          <w:i/>
          <w:iCs/>
        </w:rPr>
        <w:t xml:space="preserve">same-origin policy</w:t>
      </w:r>
      <w:r>
        <w:t xml:space="preserve"> e, per una richiesta con l'header </w:t>
      </w:r>
      <w:r>
        <w:rPr>
          <w:rFonts w:ascii="Consolas" w:cs="Consolas" w:eastAsia="Consolas" w:hAnsi="Consolas"/>
          <w:color w:val="0B5394"/>
          <w:sz w:val="19"/>
          <w:szCs w:val="19"/>
        </w:rPr>
        <w:t xml:space="preserve">Authorization</w:t>
      </w:r>
      <w:r>
        <w:t xml:space="preserve">, chiede prima il permesso con un preflight </w:t>
      </w:r>
      <w:r>
        <w:rPr>
          <w:rFonts w:ascii="Consolas" w:cs="Consolas" w:eastAsia="Consolas" w:hAnsi="Consolas"/>
          <w:color w:val="0B5394"/>
          <w:sz w:val="19"/>
          <w:szCs w:val="19"/>
        </w:rPr>
        <w:t xml:space="preserve">OPTIONS</w:t>
      </w:r>
      <w:r>
        <w:t xml:space="preserve">. Lo gestisce la </w:t>
      </w:r>
      <w:r>
        <w:rPr>
          <w:rFonts w:ascii="Consolas" w:cs="Consolas" w:eastAsia="Consolas" w:hAnsi="Consolas"/>
          <w:color w:val="0B5394"/>
          <w:sz w:val="19"/>
          <w:szCs w:val="19"/>
        </w:rPr>
        <w:t xml:space="preserve">CorsConfiguration</w:t>
      </w:r>
      <w:r>
        <w:t xml:space="preserve"> dell'HTTP API: ammette solo l'origine del sito, i quattro metodi usati e i due header che la SPA manda. Le route sono esplicite (niente </w:t>
      </w:r>
      <w:r>
        <w:rPr>
          <w:rFonts w:ascii="Consolas" w:cs="Consolas" w:eastAsia="Consolas" w:hAnsi="Consolas"/>
          <w:color w:val="0B5394"/>
          <w:sz w:val="19"/>
          <w:szCs w:val="19"/>
        </w:rPr>
        <w:t xml:space="preserve">ANY /{proxy+}</w:t>
      </w:r>
      <w:r>
        <w:t xml:space="preserve">), così l'API risponde da sola ai preflight senza farli passare dall'authorizer.</w:t>
      </w:r>
    </w:p>
    <w:p>
      <w:pPr>
        <w:keepNext/>
        <w:spacing w:after="0" w:before="120"/>
        <w:ind w:left="120"/>
      </w:pPr>
      <w:r>
        <w:rPr>
          <w:rFonts w:ascii="Consolas" w:cs="Consolas" w:eastAsia="Consolas" w:hAnsi="Consolas"/>
          <w:color w:val="6B7280"/>
          <w:sz w:val="16"/>
          <w:szCs w:val="16"/>
        </w:rPr>
        <w:t xml:space="preserve">config/http-api-cors.json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"AllowOrigins":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"https://&lt;SITE_DOMAIN&gt;"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"AllowMethods":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"GET",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"POST",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"PUT",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"DELETE"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"AllowHeaders":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"authorization",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"content-type"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"MaxAge": 3600</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Il CORS non è un controllo di sicurezza lato server: un client che non è un browser lo ignora. Serve a impedire che un sito di terzi, aperto nel browser dell'utente, chiami la nostra API leggendone le risposte. Chi protegge davvero l'API è l'authorizer. </w:t>
      </w:r>
      <w:r>
        <w:rPr>
          <w:rFonts w:ascii="Consolas" w:cs="Consolas" w:eastAsia="Consolas" w:hAnsi="Consolas"/>
          <w:color w:val="0B5394"/>
          <w:sz w:val="19"/>
          <w:szCs w:val="19"/>
        </w:rPr>
        <w:t xml:space="preserve">MaxAge</w:t>
      </w:r>
      <w:r>
        <w:t xml:space="preserve"> 3600 permette al browser di riusare la risposta del preflight per un'ora invece di ripeterla prima di ogni chiamata.</w:t>
      </w:r>
    </w:p>
    <w:p>
      <w:pPr>
        <w:spacing w:after="120" w:line="276"/>
        <w:jc w:val="both"/>
      </w:pPr>
      <w:r>
        <w:rPr>
          <w:b/>
          <w:bCs/>
        </w:rPr>
        <w:t xml:space="preserve">API Gateway invoca la Lambda.</w:t>
      </w:r>
      <w:r>
        <w:t xml:space="preserve"> Qui entra IAM. API Gateway non assume un nostro ruolo per invocare la funzione: è la </w:t>
      </w:r>
      <w:r>
        <w:rPr>
          <w:b/>
          <w:bCs/>
        </w:rPr>
        <w:t xml:space="preserve">funzione</w:t>
      </w:r>
      <w:r>
        <w:t xml:space="preserve"> che lo ammette, con una </w:t>
      </w:r>
      <w:r>
        <w:rPr>
          <w:i/>
          <w:iCs/>
        </w:rPr>
        <w:t xml:space="preserve">resource-based policy</w:t>
      </w:r>
      <w:r>
        <w:t xml:space="preserve">. La stessa policy è applicata alle cinque Lambda di business, sostituendo </w:t>
      </w:r>
      <w:r>
        <w:rPr>
          <w:rFonts w:ascii="Consolas" w:cs="Consolas" w:eastAsia="Consolas" w:hAnsi="Consolas"/>
          <w:color w:val="0B5394"/>
          <w:sz w:val="19"/>
          <w:szCs w:val="19"/>
        </w:rPr>
        <w:t xml:space="preserve">&lt;FUNCTION_NAME&gt;</w:t>
      </w:r>
      <w:r>
        <w:t xml:space="preserve"> (</w:t>
      </w:r>
      <w:r>
        <w:rPr>
          <w:rFonts w:ascii="Consolas" w:cs="Consolas" w:eastAsia="Consolas" w:hAnsi="Consolas"/>
          <w:color w:val="0B5394"/>
          <w:sz w:val="19"/>
          <w:szCs w:val="19"/>
        </w:rPr>
        <w:t xml:space="preserve">real-estate-prod-property</w:t>
      </w:r>
      <w:r>
        <w:t xml:space="preserve">, </w:t>
      </w:r>
      <w:r>
        <w:rPr>
          <w:rFonts w:ascii="Consolas" w:cs="Consolas" w:eastAsia="Consolas" w:hAnsi="Consolas"/>
          <w:color w:val="0B5394"/>
          <w:sz w:val="19"/>
          <w:szCs w:val="19"/>
        </w:rPr>
        <w:t xml:space="preserve">-users</w:t>
      </w:r>
      <w:r>
        <w:t xml:space="preserve">, </w:t>
      </w:r>
      <w:r>
        <w:rPr>
          <w:rFonts w:ascii="Consolas" w:cs="Consolas" w:eastAsia="Consolas" w:hAnsi="Consolas"/>
          <w:color w:val="0B5394"/>
          <w:sz w:val="19"/>
          <w:szCs w:val="19"/>
        </w:rPr>
        <w:t xml:space="preserve">-offers</w:t>
      </w:r>
      <w:r>
        <w:t xml:space="preserve">, </w:t>
      </w:r>
      <w:r>
        <w:rPr>
          <w:rFonts w:ascii="Consolas" w:cs="Consolas" w:eastAsia="Consolas" w:hAnsi="Consolas"/>
          <w:color w:val="0B5394"/>
          <w:sz w:val="19"/>
          <w:szCs w:val="19"/>
        </w:rPr>
        <w:t xml:space="preserve">-presigned</w:t>
      </w:r>
      <w:r>
        <w:t xml:space="preserve">, </w:t>
      </w:r>
      <w:r>
        <w:rPr>
          <w:rFonts w:ascii="Consolas" w:cs="Consolas" w:eastAsia="Consolas" w:hAnsi="Consolas"/>
          <w:color w:val="0B5394"/>
          <w:sz w:val="19"/>
          <w:szCs w:val="19"/>
        </w:rPr>
        <w:t xml:space="preserve">-files</w:t>
      </w:r>
      <w:r>
        <w:t xml:space="preserve">).</w:t>
      </w:r>
    </w:p>
    <w:p>
      <w:pPr>
        <w:keepNext/>
        <w:spacing w:after="0" w:before="120"/>
        <w:ind w:left="120"/>
      </w:pPr>
      <w:r>
        <w:rPr>
          <w:rFonts w:ascii="Consolas" w:cs="Consolas" w:eastAsia="Consolas" w:hAnsi="Consolas"/>
          <w:color w:val="6B7280"/>
          <w:sz w:val="16"/>
          <w:szCs w:val="16"/>
        </w:rPr>
        <w:t xml:space="preserve">iam/resource-policies/lambda-allow-api-gateway.json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"Id": "default",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"AllowHttpApiInvoke",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"Service": "apigateway.amazonaws.com"</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"lambda:InvokeFunction",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"arn:aws:lambda:eu-south-1:&lt;ACCOUNT_ID&gt;:function:&lt;FUNCTION_NAME&gt;",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"ArnLike":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"AWS:SourceArn": "arn:aws:execute-api:eu-south-1:&lt;ACCOUNT_ID&gt;:&lt;API_ID&gt;/*"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ListParagraph"/>
        <w:numPr>
          <w:ilvl w:val="0"/>
          <w:numId w:val="2"/>
        </w:numPr>
        <w:spacing w:after="60" w:line="276"/>
      </w:pPr>
      <w:r>
        <w:t xml:space="preserve">Principal </w:t>
      </w:r>
      <w:r>
        <w:rPr>
          <w:rFonts w:ascii="Consolas" w:cs="Consolas" w:eastAsia="Consolas" w:hAnsi="Consolas"/>
          <w:color w:val="0B5394"/>
          <w:sz w:val="19"/>
          <w:szCs w:val="19"/>
        </w:rPr>
        <w:t xml:space="preserve">apigateway.amazonaws.com</w:t>
      </w:r>
      <w:r>
        <w:t xml:space="preserve">, azione </w:t>
      </w:r>
      <w:r>
        <w:rPr>
          <w:rFonts w:ascii="Consolas" w:cs="Consolas" w:eastAsia="Consolas" w:hAnsi="Consolas"/>
          <w:color w:val="0B5394"/>
          <w:sz w:val="19"/>
          <w:szCs w:val="19"/>
        </w:rPr>
        <w:t xml:space="preserve">lambda:InvokeFunction</w:t>
      </w:r>
      <w:r>
        <w:t xml:space="preserve">, risorsa la singola funzione.</w:t>
      </w:r>
    </w:p>
    <w:p>
      <w:pPr>
        <w:pStyle w:val="ListParagraph"/>
        <w:numPr>
          <w:ilvl w:val="0"/>
          <w:numId w:val="2"/>
        </w:numPr>
        <w:spacing w:after="60" w:line="276"/>
      </w:pPr>
      <w:r>
        <w:t xml:space="preserve">La condizione </w:t>
      </w:r>
      <w:r>
        <w:rPr>
          <w:rFonts w:ascii="Consolas" w:cs="Consolas" w:eastAsia="Consolas" w:hAnsi="Consolas"/>
          <w:color w:val="0B5394"/>
          <w:sz w:val="19"/>
          <w:szCs w:val="19"/>
        </w:rPr>
        <w:t xml:space="preserve">AWS:SourceArn</w:t>
      </w:r>
      <w:r>
        <w:t xml:space="preserve"> sull'ARN della nostra API (</w:t>
      </w:r>
      <w:r>
        <w:rPr>
          <w:rFonts w:ascii="Consolas" w:cs="Consolas" w:eastAsia="Consolas" w:hAnsi="Consolas"/>
          <w:color w:val="0B5394"/>
          <w:sz w:val="19"/>
          <w:szCs w:val="19"/>
        </w:rPr>
        <w:t xml:space="preserve">arn:aws:execute-api:eu-south-1:&lt;ACCOUNT_ID&gt;:&lt;API_ID&gt;/*</w:t>
      </w:r>
      <w:r>
        <w:t xml:space="preserve">) è quella che conta. Senza, il principal </w:t>
      </w:r>
      <w:r>
        <w:rPr>
          <w:rFonts w:ascii="Consolas" w:cs="Consolas" w:eastAsia="Consolas" w:hAnsi="Consolas"/>
          <w:color w:val="0B5394"/>
          <w:sz w:val="19"/>
          <w:szCs w:val="19"/>
        </w:rPr>
        <w:t xml:space="preserve">apigateway.amazonaws.com</w:t>
      </w:r>
      <w:r>
        <w:t xml:space="preserve"> vorrebbe dire </w:t>
      </w:r>
      <w:r>
        <w:rPr>
          <w:i/>
          <w:iCs/>
        </w:rPr>
        <w:t xml:space="preserve">qualunque</w:t>
      </w:r>
      <w:r>
        <w:t xml:space="preserve"> API Gateway, anche di un altro account: è il </w:t>
      </w:r>
      <w:r>
        <w:rPr>
          <w:b/>
          <w:bCs/>
        </w:rPr>
        <w:t xml:space="preserve">confused deputy</w:t>
      </w:r>
      <w:r>
        <w:t xml:space="preserve"> (paragrafo 3.1). Si potrebbe restringere ancora per stage, metodo e percorso.</w:t>
      </w:r>
    </w:p>
    <w:p>
      <w:pPr>
        <w:pStyle w:val="ListParagraph"/>
        <w:numPr>
          <w:ilvl w:val="0"/>
          <w:numId w:val="2"/>
        </w:numPr>
        <w:spacing w:after="60" w:line="276"/>
      </w:pPr>
      <w:r>
        <w:t xml:space="preserve">La policy non si scrive a mano: si crea con </w:t>
      </w:r>
      <w:r>
        <w:rPr>
          <w:rFonts w:ascii="Consolas" w:cs="Consolas" w:eastAsia="Consolas" w:hAnsi="Consolas"/>
          <w:color w:val="0B5394"/>
          <w:sz w:val="19"/>
          <w:szCs w:val="19"/>
        </w:rPr>
        <w:t xml:space="preserve">aws lambda add-permission</w:t>
      </w:r>
      <w:r>
        <w:t xml:space="preserve"> (o la crea la console quando si collega la route). Il file documenta il risultato.</w:t>
      </w:r>
    </w:p>
    <w:p>
      <w:pPr>
        <w:spacing w:after="120" w:line="276"/>
        <w:jc w:val="both"/>
      </w:pPr>
      <w:r>
        <w:t xml:space="preserve">L'authorizer JWT, invece, </w:t>
      </w:r>
      <w:r>
        <w:rPr>
          <w:b/>
          <w:bCs/>
        </w:rPr>
        <w:t xml:space="preserve">non ha bisogno di ruoli</w:t>
      </w:r>
      <w:r>
        <w:t xml:space="preserve">: non chiama Cognito e non agisce nell'account, verifica una firma con chiavi pubbliche. Anche i log di accesso dello stage non richiedono ruoli: per le HTTP API basta indicare il log group. Una volta dentro, la Lambda usa il proprio execution role per parlare con il database e con SNS: lo vedremo nel 4.3 e nel 4.5. Due domande diverse, due meccanismi diversi: </w:t>
      </w:r>
      <w:r>
        <w:rPr>
          <w:b/>
          <w:bCs/>
        </w:rPr>
        <w:t xml:space="preserve">chi può chiamare la funzione</w:t>
      </w:r>
      <w:r>
        <w:t xml:space="preserve"> è la resource policy, </w:t>
      </w:r>
      <w:r>
        <w:rPr>
          <w:b/>
          <w:bCs/>
        </w:rPr>
        <w:t xml:space="preserve">cosa può fare la funzione</w:t>
      </w:r>
      <w:r>
        <w:t xml:space="preserve"> è il suo ruolo.</w:t>
      </w:r>
    </w:p>
    <w:p>
      <w:pPr>
        <w:pStyle w:val="Heading3"/>
      </w:pPr>
      <w:bookmarkStart w:name="_Toc45" w:id="45"/>
      <w:r>
        <w:t xml:space="preserve">Cosa riceve la Lambda</w:t>
      </w:r>
      <w:bookmarkEnd w:id="45"/>
    </w:p>
    <w:p>
      <w:pPr>
        <w:spacing w:after="120" w:line="276"/>
        <w:jc w:val="both"/>
      </w:pPr>
      <w:r>
        <w:t xml:space="preserve">Con la </w:t>
      </w:r>
      <w:r>
        <w:rPr>
          <w:i/>
          <w:iCs/>
        </w:rPr>
        <w:t xml:space="preserve">Lambda proxy integration</w:t>
      </w:r>
      <w:r>
        <w:t xml:space="preserve"> (payload 2.0) la Lambda riceve l'intera richiesta HTTP come evento: metodo, percorso, parametri, header, body e, se la route ha l'authorizer, i </w:t>
      </w:r>
      <w:r>
        <w:rPr>
          <w:b/>
          <w:bCs/>
        </w:rPr>
        <w:t xml:space="preserve">claim del token già validato</w:t>
      </w:r>
      <w:r>
        <w:t xml:space="preserve">. È come se API Gateway fosse il </w:t>
      </w:r>
      <w:r>
        <w:rPr>
          <w:rFonts w:ascii="Consolas" w:cs="Consolas" w:eastAsia="Consolas" w:hAnsi="Consolas"/>
          <w:color w:val="0B5394"/>
          <w:sz w:val="19"/>
          <w:szCs w:val="19"/>
        </w:rPr>
        <w:t xml:space="preserve">DispatcherServlet</w:t>
      </w:r>
      <w:r>
        <w:t xml:space="preserve"> e la Lambda il controller. Ecco un estratto dell'evento per un agente che cancella un suo immobile:</w:t>
      </w:r>
    </w:p>
    <w:p>
      <w:pPr>
        <w:keepNext/>
        <w:spacing w:after="0" w:before="120"/>
        <w:ind w:left="120"/>
      </w:pPr>
      <w:r>
        <w:rPr>
          <w:rFonts w:ascii="Consolas" w:cs="Consolas" w:eastAsia="Consolas" w:hAnsi="Consolas"/>
          <w:color w:val="6B7280"/>
          <w:sz w:val="16"/>
          <w:szCs w:val="16"/>
        </w:rPr>
        <w:t xml:space="preserve">evento ricevuto dalla Property Lambda (estratto, esempio)</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"routeKey": "DELETE /properties/{id}",</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"rawPath": "/properties/1042",</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"pathParameters": { "id": "1042"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"headers": { "authorization": "Bearer &lt;access token&gt;"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"requestContext":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"http": { "method": "DELETE", "path": "/properties/1042"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"authorizer":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"jwt":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"claims":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"sub": "a1b2c3d4-5678-90ab-cdef-EXAMPLE11111",</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"cognito:groups": "[agent]",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"client_id": "&lt;APP_CLIENT_ID&gt;",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"token_use": "access",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"iss": "https://cognito-idp.eu-south-1.amazonaws.com/&lt;USER_POOL_ID&gt;"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Due dettagli contano. I claim arrivano come </w:t>
      </w:r>
      <w:r>
        <w:rPr>
          <w:b/>
          <w:bCs/>
        </w:rPr>
        <w:t xml:space="preserve">stringhe</w:t>
      </w:r>
      <w:r>
        <w:t xml:space="preserve">: </w:t>
      </w:r>
      <w:r>
        <w:rPr>
          <w:rFonts w:ascii="Consolas" w:cs="Consolas" w:eastAsia="Consolas" w:hAnsi="Consolas"/>
          <w:color w:val="0B5394"/>
          <w:sz w:val="19"/>
          <w:szCs w:val="19"/>
        </w:rPr>
        <w:t xml:space="preserve">cognito:groups</w:t>
      </w:r>
      <w:r>
        <w:t xml:space="preserve">, che nel token è una lista, arriva nella forma </w:t>
      </w:r>
      <w:r>
        <w:rPr>
          <w:rFonts w:ascii="Consolas" w:cs="Consolas" w:eastAsia="Consolas" w:hAnsi="Consolas"/>
          <w:color w:val="0B5394"/>
          <w:sz w:val="19"/>
          <w:szCs w:val="19"/>
        </w:rPr>
        <w:t xml:space="preserve">"[agent]"</w:t>
      </w:r>
      <w:r>
        <w:t xml:space="preserve">, o </w:t>
      </w:r>
      <w:r>
        <w:rPr>
          <w:rFonts w:ascii="Consolas" w:cs="Consolas" w:eastAsia="Consolas" w:hAnsi="Consolas"/>
          <w:color w:val="0B5394"/>
          <w:sz w:val="19"/>
          <w:szCs w:val="19"/>
        </w:rPr>
        <w:t xml:space="preserve">"[buyer agent]"</w:t>
      </w:r>
      <w:r>
        <w:t xml:space="preserve"> con più gruppi. Questo formato è quello che si osserva con le HTTP API, ma la documentazione AWS non lo fissa: va verificato alla prima prova. Per questo la lettura dei claim passa da una sola funzione comune a tutte le Lambda, che accetta sia la stringa sia un array, come un </w:t>
      </w:r>
      <w:r>
        <w:rPr>
          <w:rFonts w:ascii="Consolas" w:cs="Consolas" w:eastAsia="Consolas" w:hAnsi="Consolas"/>
          <w:color w:val="0B5394"/>
          <w:sz w:val="19"/>
          <w:szCs w:val="19"/>
        </w:rPr>
        <w:t xml:space="preserve">JwtAuthenticationConverter</w:t>
      </w:r>
      <w:r>
        <w:t xml:space="preserve"> in Spring Security:</w:t>
      </w:r>
    </w:p>
    <w:p>
      <w:pPr>
        <w:keepNext/>
        <w:spacing w:after="0" w:before="120"/>
        <w:ind w:left="120"/>
      </w:pPr>
      <w:r>
        <w:rPr>
          <w:rFonts w:ascii="Consolas" w:cs="Consolas" w:eastAsia="Consolas" w:hAnsi="Consolas"/>
          <w:color w:val="6B7280"/>
          <w:sz w:val="16"/>
          <w:szCs w:val="16"/>
        </w:rPr>
        <w:t xml:space="preserve">funzione comune alle Lambda (da api-gateway.md)</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Legge identità e gruppi dai claim già validati dall'authorizer.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export function currentUser(event)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const claims = event.requestContext.authorizer.jwt.claims;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if (claims.token_use !== "access")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throw new UnauthorizedError("serve un access token");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const raw = claims["cognito:groups"] ??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const groups = Array.isArray(raw) ? raw : raw.replace(/^\[|\]$/g, "").split(/[\s,]+/).filter(Boolean);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return { sub: claims.sub, groups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Il secondo dettaglio è il controllo su </w:t>
      </w:r>
      <w:r>
        <w:rPr>
          <w:rFonts w:ascii="Consolas" w:cs="Consolas" w:eastAsia="Consolas" w:hAnsi="Consolas"/>
          <w:b/>
          <w:bCs/>
          <w:color w:val="0B5394"/>
          <w:sz w:val="19"/>
          <w:szCs w:val="19"/>
        </w:rPr>
        <w:t xml:space="preserve">token_use</w:t>
      </w:r>
      <w:r>
        <w:t xml:space="preserve">. AWS avverte che non c'è un modo standard per distinguere un access token da un ID token, e l'ID token di Cognito ha </w:t>
      </w:r>
      <w:r>
        <w:rPr>
          <w:rFonts w:ascii="Consolas" w:cs="Consolas" w:eastAsia="Consolas" w:hAnsi="Consolas"/>
          <w:color w:val="0B5394"/>
          <w:sz w:val="19"/>
          <w:szCs w:val="19"/>
        </w:rPr>
        <w:t xml:space="preserve">aud</w:t>
      </w:r>
      <w:r>
        <w:t xml:space="preserve"> uguale all'ID della nostra app client: l'authorizer lo accetterebbe. La funzione comune rifiuta quindi tutto ciò che non ha </w:t>
      </w:r>
      <w:r>
        <w:rPr>
          <w:rFonts w:ascii="Consolas" w:cs="Consolas" w:eastAsia="Consolas" w:hAnsi="Consolas"/>
          <w:color w:val="0B5394"/>
          <w:sz w:val="19"/>
          <w:szCs w:val="19"/>
        </w:rPr>
        <w:t xml:space="preserve">token_use = access</w:t>
      </w:r>
      <w:r>
        <w:t xml:space="preserve">. L'alternativa sarebbe chiedere uno scope su ogni route (l'ID token non ha </w:t>
      </w:r>
      <w:r>
        <w:rPr>
          <w:rFonts w:ascii="Consolas" w:cs="Consolas" w:eastAsia="Consolas" w:hAnsi="Consolas"/>
          <w:color w:val="0B5394"/>
          <w:sz w:val="19"/>
          <w:szCs w:val="19"/>
        </w:rPr>
        <w:t xml:space="preserve">scope</w:t>
      </w:r>
      <w:r>
        <w:t xml:space="preserve">), ma vorrebbe dire configurare scope che non usiamo per nient'altro.</w:t>
      </w:r>
    </w:p>
    <w:p>
      <w:pPr>
        <w:spacing w:after="120" w:line="276"/>
        <w:jc w:val="both"/>
      </w:pPr>
      <w:r>
        <w:t xml:space="preserve">Il </w:t>
      </w:r>
      <w:r>
        <w:rPr>
          <w:rFonts w:ascii="Consolas" w:cs="Consolas" w:eastAsia="Consolas" w:hAnsi="Consolas"/>
          <w:color w:val="0B5394"/>
          <w:sz w:val="19"/>
          <w:szCs w:val="19"/>
        </w:rPr>
        <w:t xml:space="preserve">sub</w:t>
      </w:r>
      <w:r>
        <w:t xml:space="preserve"> si legge </w:t>
      </w:r>
      <w:r>
        <w:rPr>
          <w:b/>
          <w:bCs/>
        </w:rPr>
        <w:t xml:space="preserve">sempre dai claim</w:t>
      </w:r>
      <w:r>
        <w:t xml:space="preserve">, mai dal body o dai parametri, che il client può scrivere come vuole: un </w:t>
      </w:r>
      <w:r>
        <w:rPr>
          <w:rFonts w:ascii="Consolas" w:cs="Consolas" w:eastAsia="Consolas" w:hAnsi="Consolas"/>
          <w:color w:val="0B5394"/>
          <w:sz w:val="19"/>
          <w:szCs w:val="19"/>
        </w:rPr>
        <w:t xml:space="preserve">sub</w:t>
      </w:r>
      <w:r>
        <w:t xml:space="preserve"> o un'email nel body vengono ignorati. In Spring sarebbe esattamente questo:</w:t>
      </w:r>
    </w:p>
    <w:p>
      <w:pPr>
        <w:keepNext/>
        <w:spacing w:after="0" w:before="120"/>
        <w:ind w:left="120"/>
      </w:pPr>
      <w:r>
        <w:rPr>
          <w:rFonts w:ascii="Consolas" w:cs="Consolas" w:eastAsia="Consolas" w:hAnsi="Consolas"/>
          <w:color w:val="6B7280"/>
          <w:sz w:val="16"/>
          <w:szCs w:val="16"/>
        </w:rPr>
        <w:t xml:space="preserve">l'equivalente in Spring Boot, solo per confronto</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@DeleteMapping("/properties/{id}")</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public ResponseEntity&lt;Void&gt; delete(@PathVariable long id,</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@AuthenticationPrincipal Jwt jwt)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 sub = jwt.getSubject();   // come claims.sub nella Lambda</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 ownership: WHERE id = :id AND owner_id = :sub</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rPr>
          <w:b/>
          <w:bCs/>
        </w:rPr>
        <w:t xml:space="preserve">Autorizzazione su due livelli.</w:t>
      </w:r>
      <w:r>
        <w:t xml:space="preserve"> Il </w:t>
      </w:r>
      <w:r>
        <w:rPr>
          <w:b/>
          <w:bCs/>
        </w:rPr>
        <w:t xml:space="preserve">ruolo</w:t>
      </w:r>
      <w:r>
        <w:t xml:space="preserve"> viene dai gruppi: </w:t>
      </w:r>
      <w:r>
        <w:rPr>
          <w:rFonts w:ascii="Consolas" w:cs="Consolas" w:eastAsia="Consolas" w:hAnsi="Consolas"/>
          <w:color w:val="0B5394"/>
          <w:sz w:val="19"/>
          <w:szCs w:val="19"/>
        </w:rPr>
        <w:t xml:space="preserve">POST /properties</w:t>
      </w:r>
      <w:r>
        <w:t xml:space="preserve"> richiede </w:t>
      </w:r>
      <w:r>
        <w:rPr>
          <w:rFonts w:ascii="Consolas" w:cs="Consolas" w:eastAsia="Consolas" w:hAnsi="Consolas"/>
          <w:color w:val="0B5394"/>
          <w:sz w:val="19"/>
          <w:szCs w:val="19"/>
        </w:rPr>
        <w:t xml:space="preserve">agent</w:t>
      </w:r>
      <w:r>
        <w:t xml:space="preserve">, </w:t>
      </w:r>
      <w:r>
        <w:rPr>
          <w:rFonts w:ascii="Consolas" w:cs="Consolas" w:eastAsia="Consolas" w:hAnsi="Consolas"/>
          <w:color w:val="0B5394"/>
          <w:sz w:val="19"/>
          <w:szCs w:val="19"/>
        </w:rPr>
        <w:t xml:space="preserve">POST /properties/{id}/offers</w:t>
      </w:r>
      <w:r>
        <w:t xml:space="preserve"> richiede </w:t>
      </w:r>
      <w:r>
        <w:rPr>
          <w:rFonts w:ascii="Consolas" w:cs="Consolas" w:eastAsia="Consolas" w:hAnsi="Consolas"/>
          <w:color w:val="0B5394"/>
          <w:sz w:val="19"/>
          <w:szCs w:val="19"/>
        </w:rPr>
        <w:t xml:space="preserve">buyer</w:t>
      </w:r>
      <w:r>
        <w:t xml:space="preserve">. L'</w:t>
      </w:r>
      <w:r>
        <w:rPr>
          <w:b/>
          <w:bCs/>
        </w:rPr>
        <w:t xml:space="preserve">ownership</w:t>
      </w:r>
      <w:r>
        <w:t xml:space="preserve">, cioè se quell'immobile o quell'offerta è tua, la sa solo il database: la Lambda la controlla con una query come </w:t>
      </w:r>
      <w:r>
        <w:rPr>
          <w:rFonts w:ascii="Consolas" w:cs="Consolas" w:eastAsia="Consolas" w:hAnsi="Consolas"/>
          <w:color w:val="0B5394"/>
          <w:sz w:val="19"/>
          <w:szCs w:val="19"/>
        </w:rPr>
        <w:t xml:space="preserve">WHERE id = :id AND owner_id = :sub</w:t>
      </w:r>
      <w:r>
        <w:t xml:space="preserve">, e se non trova la riga (e l'utente non è </w:t>
      </w:r>
      <w:r>
        <w:rPr>
          <w:rFonts w:ascii="Consolas" w:cs="Consolas" w:eastAsia="Consolas" w:hAnsi="Consolas"/>
          <w:color w:val="0B5394"/>
          <w:sz w:val="19"/>
          <w:szCs w:val="19"/>
        </w:rPr>
        <w:t xml:space="preserve">admin</w:t>
      </w:r>
      <w:r>
        <w:t xml:space="preserve">) risponde 403. L'authorizer dice chi sei; se la risorsa è tua lo decide la Lambda.</w:t>
      </w:r>
    </w:p>
    <w:p>
      <w:pPr>
        <w:pStyle w:val="Heading3"/>
      </w:pPr>
      <w:bookmarkStart w:name="_Toc46" w:id="46"/>
      <w:r>
        <w:t xml:space="preserve">Dove sta l'email, e perché</w:t>
      </w:r>
      <w:bookmarkEnd w:id="46"/>
    </w:p>
    <w:p>
      <w:pPr>
        <w:spacing w:after="120" w:line="276"/>
        <w:jc w:val="both"/>
      </w:pPr>
      <w:r>
        <w:t xml:space="preserve">L'email dell'utente sta </w:t>
      </w:r>
      <w:r>
        <w:rPr>
          <w:b/>
          <w:bCs/>
        </w:rPr>
        <w:t xml:space="preserve">in un solo posto: Cognito</w:t>
      </w:r>
      <w:r>
        <w:t xml:space="preserve">. È nell'ID token, che resta nella SPA; non è nell'access token, quindi non viaggia nelle richieste all'API; non è nel database, dove la tabella </w:t>
      </w:r>
      <w:r>
        <w:rPr>
          <w:rFonts w:ascii="Consolas" w:cs="Consolas" w:eastAsia="Consolas" w:hAnsi="Consolas"/>
          <w:color w:val="0B5394"/>
          <w:sz w:val="19"/>
          <w:szCs w:val="19"/>
        </w:rPr>
        <w:t xml:space="preserve">users</w:t>
      </w:r>
      <w:r>
        <w:t xml:space="preserve"> ha come chiave il </w:t>
      </w:r>
      <w:r>
        <w:rPr>
          <w:rFonts w:ascii="Consolas" w:cs="Consolas" w:eastAsia="Consolas" w:hAnsi="Consolas"/>
          <w:color w:val="0B5394"/>
          <w:sz w:val="19"/>
          <w:szCs w:val="19"/>
        </w:rPr>
        <w:t xml:space="preserve">sub</w:t>
      </w:r>
      <w:r>
        <w:t xml:space="preserve"> e nessuna colonna email; non è negli eventi di notifica, che portano solo </w:t>
      </w:r>
      <w:r>
        <w:rPr>
          <w:rFonts w:ascii="Consolas" w:cs="Consolas" w:eastAsia="Consolas" w:hAnsi="Consolas"/>
          <w:color w:val="0B5394"/>
          <w:sz w:val="19"/>
          <w:szCs w:val="19"/>
        </w:rPr>
        <w:t xml:space="preserve">recipientSub</w:t>
      </w:r>
      <w:r>
        <w:t xml:space="preserve">. Quando serve davvero, al momento di spedire una notifica, la </w:t>
      </w:r>
      <w:r>
        <w:rPr>
          <w:b/>
          <w:bCs/>
        </w:rPr>
        <w:t xml:space="preserve">Mailer</w:t>
      </w:r>
      <w:r>
        <w:t xml:space="preserve"> la chiede a Cognito con </w:t>
      </w:r>
      <w:r>
        <w:rPr>
          <w:rFonts w:ascii="Consolas" w:cs="Consolas" w:eastAsia="Consolas" w:hAnsi="Consolas"/>
          <w:color w:val="0B5394"/>
          <w:sz w:val="19"/>
          <w:szCs w:val="19"/>
        </w:rPr>
        <w:t xml:space="preserve">AdminGetUser</w:t>
      </w:r>
      <w:r>
        <w:t xml:space="preserve">, passando il </w:t>
      </w:r>
      <w:r>
        <w:rPr>
          <w:rFonts w:ascii="Consolas" w:cs="Consolas" w:eastAsia="Consolas" w:hAnsi="Consolas"/>
          <w:color w:val="0B5394"/>
          <w:sz w:val="19"/>
          <w:szCs w:val="19"/>
        </w:rPr>
        <w:t xml:space="preserve">sub</w:t>
      </w:r>
      <w:r>
        <w:t xml:space="preserve"> come </w:t>
      </w:r>
      <w:r>
        <w:rPr>
          <w:rFonts w:ascii="Consolas" w:cs="Consolas" w:eastAsia="Consolas" w:hAnsi="Consolas"/>
          <w:color w:val="0B5394"/>
          <w:sz w:val="19"/>
          <w:szCs w:val="19"/>
        </w:rPr>
        <w:t xml:space="preserve">Username</w:t>
      </w:r>
      <w:r>
        <w:t xml:space="preserve">: funziona proprio perché, con l'email come attributo di accesso, lo </w:t>
      </w:r>
      <w:r>
        <w:rPr>
          <w:rFonts w:ascii="Consolas" w:cs="Consolas" w:eastAsia="Consolas" w:hAnsi="Consolas"/>
          <w:color w:val="0B5394"/>
          <w:sz w:val="19"/>
          <w:szCs w:val="19"/>
        </w:rPr>
        <w:t xml:space="preserve">username</w:t>
      </w:r>
      <w:r>
        <w:t xml:space="preserve"> interno è il </w:t>
      </w:r>
      <w:r>
        <w:rPr>
          <w:rFonts w:ascii="Consolas" w:cs="Consolas" w:eastAsia="Consolas" w:hAnsi="Consolas"/>
          <w:color w:val="0B5394"/>
          <w:sz w:val="19"/>
          <w:szCs w:val="19"/>
        </w:rPr>
        <w:t xml:space="preserve">sub</w:t>
      </w:r>
      <w:r>
        <w:t xml:space="preserve"> (paragrafo 4.5).</w:t>
      </w:r>
    </w:p>
    <w:p>
      <w:pPr>
        <w:spacing w:after="120" w:line="276"/>
        <w:jc w:val="both"/>
      </w:pPr>
      <w:r>
        <w:t xml:space="preserve">Così l'email è </w:t>
      </w:r>
      <w:r>
        <w:rPr>
          <w:b/>
          <w:bCs/>
        </w:rPr>
        <w:t xml:space="preserve">sempre quella aggiornata</w:t>
      </w:r>
      <w:r>
        <w:t xml:space="preserve">, senza una copia da riallineare, e un dump del database o un token rubato non espongono recapiti. Il prezzo è che la Mailer dipende da Cognito e il suo ruolo può leggere gli utenti del pool: vantaggi, svantaggi e alternative valutate sono nel paragrafo 5.2.</w:t>
      </w:r>
    </w:p>
    <w:p>
      <w:pPr>
        <w:pStyle w:val="Heading3"/>
      </w:pPr>
      <w:bookmarkStart w:name="_Toc47" w:id="47"/>
      <w:r>
        <w:t xml:space="preserve">Quando qualcosa va storto</w:t>
      </w:r>
      <w:bookmarkEnd w:id="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2811"/>
        <w:gridCol w:w="3614"/>
      </w:tblGrid>
      <w:tr>
        <w:trPr>
          <w:cantSplit/>
          <w:tblHeader/>
        </w:trPr>
        <w:tc>
          <w:tcPr>
            <w:tcW w:type="dxa" w:w="32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Situazione</w:t>
            </w:r>
          </w:p>
        </w:tc>
        <w:tc>
          <w:tcPr>
            <w:tcW w:type="dxa" w:w="28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se ne accorge</w:t>
            </w:r>
          </w:p>
        </w:tc>
        <w:tc>
          <w:tcPr>
            <w:tcW w:type="dxa" w:w="361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Esito</w:t>
            </w:r>
          </w:p>
        </w:tc>
      </w:tr>
      <w:tr>
        <w:trPr>
          <w:cantSplit/>
        </w:trPr>
        <w:tc>
          <w:tcPr>
            <w:tcW w:type="dxa" w:w="32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Token mancante, firma non valida, issuer o </w:t>
            </w:r>
            <w:r>
              <w:rPr>
                <w:rFonts w:ascii="Consolas" w:cs="Consolas" w:eastAsia="Consolas" w:hAnsi="Consolas"/>
                <w:color w:val="0B5394"/>
                <w:sz w:val="19"/>
                <w:szCs w:val="19"/>
              </w:rPr>
              <w:t xml:space="preserve">client_id</w:t>
            </w:r>
            <w:r>
              <w:rPr>
                <w:sz w:val="19"/>
                <w:szCs w:val="19"/>
              </w:rPr>
              <w:t xml:space="preserve"> sbagliati</w:t>
            </w:r>
          </w:p>
        </w:tc>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authorizer JWT</w:t>
            </w:r>
          </w:p>
        </w:tc>
        <w:tc>
          <w:tcPr>
            <w:tcW w:type="dxa" w:w="361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401; la Lambda non parte</w:t>
            </w:r>
          </w:p>
        </w:tc>
      </w:tr>
      <w:tr>
        <w:trPr>
          <w:cantSplit/>
        </w:trPr>
        <w:tc>
          <w:tcPr>
            <w:tcW w:type="dxa" w:w="32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Token scaduto</w:t>
            </w:r>
          </w:p>
        </w:tc>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authorizer JWT</w:t>
            </w:r>
          </w:p>
        </w:tc>
        <w:tc>
          <w:tcPr>
            <w:tcW w:type="dxa" w:w="361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401; la SPA ottiene token nuovi con il refresh token o, finché vale il cookie del login gestito, rifacendo il giro dell'authorization code senza password</w:t>
            </w:r>
          </w:p>
        </w:tc>
      </w:tr>
      <w:tr>
        <w:trPr>
          <w:cantSplit/>
        </w:trPr>
        <w:tc>
          <w:tcPr>
            <w:tcW w:type="dxa" w:w="32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ID token al posto dell'access token</w:t>
            </w:r>
          </w:p>
        </w:tc>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funzione comune </w:t>
            </w:r>
            <w:r>
              <w:rPr>
                <w:rFonts w:ascii="Consolas" w:cs="Consolas" w:eastAsia="Consolas" w:hAnsi="Consolas"/>
                <w:color w:val="0B5394"/>
                <w:sz w:val="19"/>
                <w:szCs w:val="19"/>
              </w:rPr>
              <w:t xml:space="preserve">currentUser</w:t>
            </w:r>
            <w:r>
              <w:rPr>
                <w:sz w:val="19"/>
                <w:szCs w:val="19"/>
              </w:rPr>
              <w:t xml:space="preserve"> (l'authorizer lo lascerebbe passare)</w:t>
            </w:r>
          </w:p>
        </w:tc>
        <w:tc>
          <w:tcPr>
            <w:tcW w:type="dxa" w:w="361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richiesta rifiutata come non autorizzata</w:t>
            </w:r>
          </w:p>
        </w:tc>
      </w:tr>
      <w:tr>
        <w:trPr>
          <w:cantSplit/>
        </w:trPr>
        <w:tc>
          <w:tcPr>
            <w:tcW w:type="dxa" w:w="32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Gruppo sbagliato, o risorsa di un altro utente</w:t>
            </w:r>
          </w:p>
        </w:tc>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Lambda (gruppi; query di ownership)</w:t>
            </w:r>
          </w:p>
        </w:tc>
        <w:tc>
          <w:tcPr>
            <w:tcW w:type="dxa" w:w="361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403</w:t>
            </w:r>
          </w:p>
        </w:tc>
      </w:tr>
      <w:tr>
        <w:trPr>
          <w:cantSplit/>
        </w:trPr>
        <w:tc>
          <w:tcPr>
            <w:tcW w:type="dxa" w:w="32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Scrittura con il token di un account già cancellato</w:t>
            </w:r>
          </w:p>
        </w:tc>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Lambda (</w:t>
            </w:r>
            <w:r>
              <w:rPr>
                <w:rFonts w:ascii="Consolas" w:cs="Consolas" w:eastAsia="Consolas" w:hAnsi="Consolas"/>
                <w:color w:val="0B5394"/>
                <w:sz w:val="19"/>
                <w:szCs w:val="19"/>
              </w:rPr>
              <w:t xml:space="preserve">requireActiveUser</w:t>
            </w:r>
            <w:r>
              <w:rPr>
                <w:sz w:val="19"/>
                <w:szCs w:val="19"/>
              </w:rPr>
              <w:t xml:space="preserve">: </w:t>
            </w:r>
            <w:r>
              <w:rPr>
                <w:rFonts w:ascii="Consolas" w:cs="Consolas" w:eastAsia="Consolas" w:hAnsi="Consolas"/>
                <w:color w:val="0B5394"/>
                <w:sz w:val="19"/>
                <w:szCs w:val="19"/>
              </w:rPr>
              <w:t xml:space="preserve">deleted_at</w:t>
            </w:r>
            <w:r>
              <w:rPr>
                <w:sz w:val="19"/>
                <w:szCs w:val="19"/>
              </w:rPr>
              <w:t xml:space="preserve"> sulla riga dell'utente, 4.6)</w:t>
            </w:r>
          </w:p>
        </w:tc>
        <w:tc>
          <w:tcPr>
            <w:tcW w:type="dxa" w:w="361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403; </w:t>
            </w:r>
            <w:r>
              <w:rPr>
                <w:rFonts w:ascii="Consolas" w:cs="Consolas" w:eastAsia="Consolas" w:hAnsi="Consolas"/>
                <w:color w:val="0B5394"/>
                <w:sz w:val="19"/>
                <w:szCs w:val="19"/>
              </w:rPr>
              <w:t xml:space="preserve">PUT /users/me</w:t>
            </w:r>
            <w:r>
              <w:rPr>
                <w:sz w:val="19"/>
                <w:szCs w:val="19"/>
              </w:rPr>
              <w:t xml:space="preserve"> risponde 410</w:t>
            </w:r>
          </w:p>
        </w:tc>
      </w:tr>
      <w:tr>
        <w:trPr>
          <w:cantSplit/>
        </w:trPr>
        <w:tc>
          <w:tcPr>
            <w:tcW w:type="dxa" w:w="32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Origine non ammessa dal CORS</w:t>
            </w:r>
          </w:p>
        </w:tc>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browser, con la risposta al preflight</w:t>
            </w:r>
          </w:p>
        </w:tc>
        <w:tc>
          <w:tcPr>
            <w:tcW w:type="dxa" w:w="361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 chiamata non parte dal browser</w:t>
            </w:r>
          </w:p>
        </w:tc>
      </w:tr>
      <w:tr>
        <w:trPr>
          <w:cantSplit/>
        </w:trPr>
        <w:tc>
          <w:tcPr>
            <w:tcW w:type="dxa" w:w="32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Troppe richieste</w:t>
            </w:r>
          </w:p>
        </w:tc>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throttling dello stage (rate e burst)</w:t>
            </w:r>
          </w:p>
        </w:tc>
        <w:tc>
          <w:tcPr>
            <w:tcW w:type="dxa" w:w="361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richieste respinte prima delle Lambda</w:t>
            </w:r>
          </w:p>
        </w:tc>
      </w:tr>
      <w:tr>
        <w:trPr>
          <w:cantSplit/>
        </w:trPr>
        <w:tc>
          <w:tcPr>
            <w:tcW w:type="dxa" w:w="32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Lambda oltre i 30 secondi</w:t>
            </w:r>
          </w:p>
        </w:tc>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HTTP API (timeout dell'integrazione)</w:t>
            </w:r>
          </w:p>
        </w:tc>
        <w:tc>
          <w:tcPr>
            <w:tcW w:type="dxa" w:w="361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errore di timeout al client; per questo i file non passano dall'API (4.4)</w:t>
            </w:r>
          </w:p>
        </w:tc>
      </w:tr>
    </w:tbl>
    <w:p>
      <w:pPr>
        <w:spacing w:after="120"/>
      </w:pPr>
    </w:p>
    <w:p>
      <w:pPr>
        <w:pStyle w:val="Heading3"/>
      </w:pPr>
      <w:bookmarkStart w:name="_Toc48" w:id="48"/>
      <w:r>
        <w:t xml:space="preserve">Furto del token</w:t>
      </w:r>
      <w:bookmarkEnd w:id="48"/>
    </w:p>
    <w:p>
      <w:pPr>
        <w:spacing w:after="120" w:line="276"/>
        <w:jc w:val="both"/>
      </w:pPr>
      <w:r>
        <w:t xml:space="preserve">Cosa succede se qualcuno mette le mani su un access token? Il JWT è </w:t>
      </w:r>
      <w:r>
        <w:rPr>
          <w:b/>
          <w:bCs/>
        </w:rPr>
        <w:t xml:space="preserve">firmato, non cifrato</w:t>
      </w:r>
      <w:r>
        <w:t xml:space="preserve">: chi lo ha lo decodifica e legge il payload. Nel nostro access token c'è poco da leggere: un </w:t>
      </w:r>
      <w:r>
        <w:rPr>
          <w:rFonts w:ascii="Consolas" w:cs="Consolas" w:eastAsia="Consolas" w:hAnsi="Consolas"/>
          <w:color w:val="0B5394"/>
          <w:sz w:val="19"/>
          <w:szCs w:val="19"/>
        </w:rPr>
        <w:t xml:space="preserve">sub</w:t>
      </w:r>
      <w:r>
        <w:t xml:space="preserve"> opaco, i gruppi, il </w:t>
      </w:r>
      <w:r>
        <w:rPr>
          <w:rFonts w:ascii="Consolas" w:cs="Consolas" w:eastAsia="Consolas" w:hAnsi="Consolas"/>
          <w:color w:val="0B5394"/>
          <w:sz w:val="19"/>
          <w:szCs w:val="19"/>
        </w:rPr>
        <w:t xml:space="preserve">client_id</w:t>
      </w:r>
      <w:r>
        <w:t xml:space="preserve">, gli scope. Con l'ID token avrebbe letto anche l'email: è uno dei vantaggi concreti del cambio.</w:t>
      </w:r>
    </w:p>
    <w:p>
      <w:pPr>
        <w:spacing w:after="120" w:line="276"/>
        <w:jc w:val="both"/>
      </w:pPr>
      <w:r>
        <w:t xml:space="preserve">Il rischio vero è l'</w:t>
      </w:r>
      <w:r>
        <w:rPr>
          <w:b/>
          <w:bCs/>
        </w:rPr>
        <w:t xml:space="preserve">uso</w:t>
      </w:r>
      <w:r>
        <w:t xml:space="preserve">. L'access token è un </w:t>
      </w:r>
      <w:r>
        <w:rPr>
          <w:b/>
          <w:bCs/>
        </w:rPr>
        <w:t xml:space="preserve">bearer token</w:t>
      </w:r>
      <w:r>
        <w:t xml:space="preserve">: vale per chiunque lo presenti, come una chiave di casa, e l'API non ha modo di sapere se chi lo usa è chi lo ha ricevuto. Le difese lavorano quindi su due fronti, rendere difficile rubarlo e farlo durare poco:</w:t>
      </w:r>
    </w:p>
    <w:p>
      <w:pPr>
        <w:pStyle w:val="ListParagraph"/>
        <w:numPr>
          <w:ilvl w:val="0"/>
          <w:numId w:val="2"/>
        </w:numPr>
        <w:spacing w:after="60" w:line="276"/>
      </w:pPr>
      <w:r>
        <w:rPr>
          <w:b/>
          <w:bCs/>
        </w:rPr>
        <w:t xml:space="preserve">HTTPS ovunque</w:t>
      </w:r>
      <w:r>
        <w:t xml:space="preserve">: CloudFront reindirizza HTTP su HTTPS e API Gateway accetta solo TLS. Intercettare il token sulla rete non è uno scenario realistico.</w:t>
      </w:r>
    </w:p>
    <w:p>
      <w:pPr>
        <w:pStyle w:val="ListParagraph"/>
        <w:numPr>
          <w:ilvl w:val="0"/>
          <w:numId w:val="2"/>
        </w:numPr>
        <w:spacing w:after="60" w:line="276"/>
      </w:pPr>
      <w:r>
        <w:rPr>
          <w:b/>
          <w:bCs/>
        </w:rPr>
        <w:t xml:space="preserve">Token in memoria nella SPA</w:t>
      </w:r>
      <w:r>
        <w:t xml:space="preserve">, non in </w:t>
      </w:r>
      <w:r>
        <w:rPr>
          <w:rFonts w:ascii="Consolas" w:cs="Consolas" w:eastAsia="Consolas" w:hAnsi="Consolas"/>
          <w:color w:val="0B5394"/>
          <w:sz w:val="19"/>
          <w:szCs w:val="19"/>
        </w:rPr>
        <w:t xml:space="preserve">localStorage</w:t>
      </w:r>
      <w:r>
        <w:t xml:space="preserve">, che qualunque script iniettato nella pagina (XSS) potrebbe leggere. A un ricaricamento della pagina la SPA rifà il giro dell'authorization code: finché vale il cookie del login gestito l'utente non ridà la password.</w:t>
      </w:r>
    </w:p>
    <w:p>
      <w:pPr>
        <w:pStyle w:val="ListParagraph"/>
        <w:numPr>
          <w:ilvl w:val="0"/>
          <w:numId w:val="2"/>
        </w:numPr>
        <w:spacing w:after="60" w:line="276"/>
      </w:pPr>
      <w:r>
        <w:rPr>
          <w:b/>
          <w:bCs/>
        </w:rPr>
        <w:t xml:space="preserve">Content-Security-Policy</w:t>
      </w:r>
      <w:r>
        <w:t xml:space="preserve"> e header di sicurezza aggiunti da CloudFront con una </w:t>
      </w:r>
      <w:r>
        <w:rPr>
          <w:i/>
          <w:iCs/>
        </w:rPr>
        <w:t xml:space="preserve">response headers policy</w:t>
      </w:r>
      <w:r>
        <w:t xml:space="preserve"> sulla distribuzione del sito (4.1): solo i nostri script girano nella pagina, e le chiamate possono andare solo verso l'API, Cognito e il bucket degli upload. Uno script iniettato avrebbe difficoltà sia a girare sia a mandare fuori il token.</w:t>
      </w:r>
    </w:p>
    <w:p>
      <w:pPr>
        <w:pStyle w:val="ListParagraph"/>
        <w:numPr>
          <w:ilvl w:val="0"/>
          <w:numId w:val="2"/>
        </w:numPr>
        <w:spacing w:after="60" w:line="276"/>
      </w:pPr>
      <w:r>
        <w:rPr>
          <w:b/>
          <w:bCs/>
        </w:rPr>
        <w:t xml:space="preserve">Durata breve</w:t>
      </w:r>
      <w:r>
        <w:t xml:space="preserve">: 60 minuti.</w:t>
      </w:r>
    </w:p>
    <w:p>
      <w:pPr>
        <w:pStyle w:val="ListParagraph"/>
        <w:numPr>
          <w:ilvl w:val="0"/>
          <w:numId w:val="2"/>
        </w:numPr>
        <w:spacing w:after="60" w:line="276"/>
      </w:pPr>
      <w:r>
        <w:rPr>
          <w:b/>
          <w:bCs/>
        </w:rPr>
        <w:t xml:space="preserve">Revoca al logout</w:t>
      </w:r>
      <w:r>
        <w:t xml:space="preserve">: la SPA chiama </w:t>
      </w:r>
      <w:r>
        <w:rPr>
          <w:rFonts w:ascii="Consolas" w:cs="Consolas" w:eastAsia="Consolas" w:hAnsi="Consolas"/>
          <w:color w:val="0B5394"/>
          <w:sz w:val="19"/>
          <w:szCs w:val="19"/>
        </w:rPr>
        <w:t xml:space="preserve">RevokeToken</w:t>
      </w:r>
      <w:r>
        <w:t xml:space="preserve"> sul refresh token (o </w:t>
      </w:r>
      <w:r>
        <w:rPr>
          <w:rFonts w:ascii="Consolas" w:cs="Consolas" w:eastAsia="Consolas" w:hAnsi="Consolas"/>
          <w:color w:val="0B5394"/>
          <w:sz w:val="19"/>
          <w:szCs w:val="19"/>
        </w:rPr>
        <w:t xml:space="preserve">GlobalSignOut</w:t>
      </w:r>
      <w:r>
        <w:t xml:space="preserve"> per chiudere tutte le sessioni dell'utente) e butta i token dalla memoria.</w:t>
      </w:r>
    </w:p>
    <w:p>
      <w:pPr>
        <w:spacing w:after="120" w:line="276"/>
        <w:jc w:val="both"/>
      </w:pPr>
      <w:r>
        <w:rPr>
          <w:b/>
          <w:bCs/>
        </w:rPr>
        <w:t xml:space="preserve">Il rischio residuo.</w:t>
      </w:r>
      <w:r>
        <w:t xml:space="preserve"> L'authorizer JWT controlla firma, issuer, audience e scadenza, ma </w:t>
      </w:r>
      <w:r>
        <w:rPr>
          <w:b/>
          <w:bCs/>
        </w:rPr>
        <w:t xml:space="preserve">non le revoche</w:t>
      </w:r>
      <w:r>
        <w:t xml:space="preserve">: non chiede a Cognito se il token è ancora buono. Un access token rubato resta quindi valido verso la nostra API fino alla scadenza, cioè </w:t>
      </w:r>
      <w:r>
        <w:rPr>
          <w:b/>
          <w:bCs/>
        </w:rPr>
        <w:t xml:space="preserve">al massimo un'ora</w:t>
      </w:r>
      <w:r>
        <w:t xml:space="preserve">, anche dopo un logout o un </w:t>
      </w:r>
      <w:r>
        <w:rPr>
          <w:rFonts w:ascii="Consolas" w:cs="Consolas" w:eastAsia="Consolas" w:hAnsi="Consolas"/>
          <w:color w:val="0B5394"/>
          <w:sz w:val="19"/>
          <w:szCs w:val="19"/>
        </w:rPr>
        <w:t xml:space="preserve">GlobalSignOut</w:t>
      </w:r>
      <w:r>
        <w:t xml:space="preserve">. Lo accettiamo per un progetto di questa taglia. Per un account già cancellato il rischio è più stretto: le Lambda rifiutano le scritture di un </w:t>
      </w:r>
      <w:r>
        <w:rPr>
          <w:rFonts w:ascii="Consolas" w:cs="Consolas" w:eastAsia="Consolas" w:hAnsi="Consolas"/>
          <w:color w:val="0B5394"/>
          <w:sz w:val="19"/>
          <w:szCs w:val="19"/>
        </w:rPr>
        <w:t xml:space="preserve">sub</w:t>
      </w:r>
      <w:r>
        <w:t xml:space="preserve"> che ha </w:t>
      </w:r>
      <w:r>
        <w:rPr>
          <w:rFonts w:ascii="Consolas" w:cs="Consolas" w:eastAsia="Consolas" w:hAnsi="Consolas"/>
          <w:color w:val="0B5394"/>
          <w:sz w:val="19"/>
          <w:szCs w:val="19"/>
        </w:rPr>
        <w:t xml:space="preserve">deleted_at</w:t>
      </w:r>
      <w:r>
        <w:t xml:space="preserve"> nel database, quindi quel token può solo leggere (4.6). L'evoluzione possibile, non adottata, è un </w:t>
      </w:r>
      <w:r>
        <w:rPr>
          <w:b/>
          <w:bCs/>
        </w:rPr>
        <w:t xml:space="preserve">Backend For Frontend</w:t>
      </w:r>
      <w:r>
        <w:t xml:space="preserve"> (BFF): un componente che tiene i token lato server e dà al browser solo un cookie </w:t>
      </w:r>
      <w:r>
        <w:rPr>
          <w:rFonts w:ascii="Consolas" w:cs="Consolas" w:eastAsia="Consolas" w:hAnsi="Consolas"/>
          <w:color w:val="0B5394"/>
          <w:sz w:val="19"/>
          <w:szCs w:val="19"/>
        </w:rPr>
        <w:t xml:space="preserve">HttpOnly</w:t>
      </w:r>
      <w:r>
        <w:t xml:space="preserve">, che JavaScript non può leggere. Elimina il furto via XSS, ma aggiunge un servizio sempre in mezzo a ogni chiamata.</w:t>
      </w:r>
    </w:p>
    <w:p>
      <w:pPr>
        <w:pStyle w:val="Heading3"/>
      </w:pPr>
      <w:bookmarkStart w:name="_Toc49" w:id="49"/>
      <w:r>
        <w:t xml:space="preserve">Perché così</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1"/>
        <w:gridCol w:w="3715"/>
        <w:gridCol w:w="3212"/>
      </w:tblGrid>
      <w:tr>
        <w:trPr>
          <w:cantSplit/>
          <w:tblHeader/>
        </w:trPr>
        <w:tc>
          <w:tcPr>
            <w:tcW w:type="dxa" w:w="27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Scelta</w:t>
            </w:r>
          </w:p>
        </w:tc>
        <w:tc>
          <w:tcPr>
            <w:tcW w:type="dxa" w:w="37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Motivo</w:t>
            </w:r>
          </w:p>
        </w:tc>
        <w:tc>
          <w:tcPr>
            <w:tcW w:type="dxa" w:w="321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Alternativa scartata</w:t>
            </w:r>
          </w:p>
        </w:tc>
      </w:tr>
      <w:tr>
        <w:trPr>
          <w:cantSplit/>
        </w:trPr>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Access token</w:t>
            </w:r>
            <w:r>
              <w:rPr>
                <w:sz w:val="19"/>
                <w:szCs w:val="19"/>
              </w:rPr>
              <w:t xml:space="preserve"> all'API</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buona pratica OAuth/OIDC: l'access token autorizza le API, l'ID token serve al client; niente email nelle richieste</w:t>
            </w:r>
          </w:p>
        </w:tc>
        <w:tc>
          <w:tcPr>
            <w:tcW w:type="dxa" w:w="32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ID token all'API (la scelta iniziale): vedi 5.2</w:t>
            </w:r>
          </w:p>
        </w:tc>
      </w:tr>
      <w:tr>
        <w:trPr>
          <w:cantSplit/>
        </w:trPr>
        <w:tc>
          <w:tcPr>
            <w:tcW w:type="dxa" w:w="27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Authorizer JWT nativo dell'HTTP API</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verifica firma, issuer, </w:t>
            </w:r>
            <w:r>
              <w:rPr>
                <w:rFonts w:ascii="Consolas" w:cs="Consolas" w:eastAsia="Consolas" w:hAnsi="Consolas"/>
                <w:color w:val="0B5394"/>
                <w:sz w:val="19"/>
                <w:szCs w:val="19"/>
              </w:rPr>
              <w:t xml:space="preserve">client_id</w:t>
            </w:r>
            <w:r>
              <w:rPr>
                <w:sz w:val="19"/>
                <w:szCs w:val="19"/>
              </w:rPr>
              <w:t xml:space="preserve"> e scadenza senza codice nostro e senza chiamare Cognito</w:t>
            </w:r>
          </w:p>
        </w:tc>
        <w:tc>
          <w:tcPr>
            <w:tcW w:type="dxa" w:w="32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Lambda Authorizer: una Lambda in più su ogni richiesta non in cache</w:t>
            </w:r>
          </w:p>
        </w:tc>
      </w:tr>
      <w:tr>
        <w:trPr>
          <w:cantSplit/>
        </w:trPr>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Controllo di </w:t>
            </w:r>
            <w:r>
              <w:rPr>
                <w:rFonts w:ascii="Consolas" w:cs="Consolas" w:eastAsia="Consolas" w:hAnsi="Consolas"/>
                <w:color w:val="0B5394"/>
                <w:sz w:val="19"/>
                <w:szCs w:val="19"/>
              </w:rPr>
              <w:t xml:space="preserve">token_use</w:t>
            </w:r>
            <w:r>
              <w:rPr>
                <w:sz w:val="19"/>
                <w:szCs w:val="19"/>
              </w:rPr>
              <w:t xml:space="preserve"> nella funzione comune</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l'authorizer da solo accetterebbe anche l'ID token, che ha </w:t>
            </w:r>
            <w:r>
              <w:rPr>
                <w:rFonts w:ascii="Consolas" w:cs="Consolas" w:eastAsia="Consolas" w:hAnsi="Consolas"/>
                <w:color w:val="0B5394"/>
                <w:sz w:val="19"/>
                <w:szCs w:val="19"/>
              </w:rPr>
              <w:t xml:space="preserve">aud</w:t>
            </w:r>
            <w:r>
              <w:rPr>
                <w:sz w:val="19"/>
                <w:szCs w:val="19"/>
              </w:rPr>
              <w:t xml:space="preserve"> = il nostro client</w:t>
            </w:r>
          </w:p>
        </w:tc>
        <w:tc>
          <w:tcPr>
            <w:tcW w:type="dxa" w:w="32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scope obbligatori su ogni route: scope da configurare solo per questo</w:t>
            </w:r>
          </w:p>
        </w:tc>
      </w:tr>
      <w:tr>
        <w:trPr>
          <w:cantSplit/>
        </w:trPr>
        <w:tc>
          <w:tcPr>
            <w:tcW w:type="dxa" w:w="27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Ruolo dai gruppi, ownership nella Lambda</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l'authorizer sa chi sei; se la risorsa è tua lo sa solo il database</w:t>
            </w:r>
          </w:p>
        </w:tc>
        <w:tc>
          <w:tcPr>
            <w:tcW w:type="dxa" w:w="32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ownership nell'authorizer: cache condivisa tra le route o database a ogni richiesta</w:t>
            </w:r>
          </w:p>
        </w:tc>
      </w:tr>
      <w:tr>
        <w:trPr>
          <w:cantSplit/>
        </w:trPr>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Login gestito, authorization code con PKCE, client senza secret</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flusso consigliato per le SPA; un secret nel browser non sarebbe segreto</w:t>
            </w:r>
          </w:p>
        </w:tc>
        <w:tc>
          <w:tcPr>
            <w:tcW w:type="dxa" w:w="32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pagine di login nostre: password gestite da noi</w:t>
            </w:r>
          </w:p>
        </w:tc>
      </w:tr>
      <w:tr>
        <w:trPr>
          <w:cantSplit/>
        </w:trPr>
        <w:tc>
          <w:tcPr>
            <w:tcW w:type="dxa" w:w="27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Token in memoria, durata 60 minuti, revoca al logout</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difese contro XSS; sotto l'ora il login gestito non accorcia la sessione</w:t>
            </w:r>
          </w:p>
        </w:tc>
        <w:tc>
          <w:tcPr>
            <w:tcW w:type="dxa" w:w="32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localStorage</w:t>
            </w:r>
            <w:r>
              <w:rPr>
                <w:sz w:val="19"/>
                <w:szCs w:val="19"/>
              </w:rPr>
              <w:t xml:space="preserve">: leggibile da qualunque script; BFF: un componente in più</w:t>
            </w:r>
          </w:p>
        </w:tc>
      </w:tr>
      <w:tr>
        <w:trPr>
          <w:cantSplit/>
        </w:trPr>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HTTP API, non REST API</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costa meno e ha già authorizer JWT e CORS</w:t>
            </w:r>
          </w:p>
        </w:tc>
        <w:tc>
          <w:tcPr>
            <w:tcW w:type="dxa" w:w="32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REST API: usage plan, API key, WAF diretto che non ci servono</w:t>
            </w:r>
          </w:p>
        </w:tc>
      </w:tr>
    </w:tbl>
    <w:p>
      <w:pPr>
        <w:spacing w:after="120"/>
      </w:pPr>
    </w:p>
    <w:p>
      <w:pPr>
        <w:spacing w:after="120" w:line="276"/>
        <w:jc w:val="both"/>
      </w:pPr>
      <w:r>
        <w:t xml:space="preserve">Per passare all'access token bisognava decidere da dove prendere l'email per le notifiche. Le altre strade che abbiamo valutato (Pre Token Generation, </w:t>
      </w:r>
      <w:r>
        <w:rPr>
          <w:rFonts w:ascii="Consolas" w:cs="Consolas" w:eastAsia="Consolas" w:hAnsi="Consolas"/>
          <w:color w:val="0B5394"/>
          <w:sz w:val="19"/>
          <w:szCs w:val="19"/>
        </w:rPr>
        <w:t xml:space="preserve">/oauth2/userInfo</w:t>
      </w:r>
      <w:r>
        <w:t xml:space="preserve">, cache nella Lambda, Lambda Authorizer) e il motivo per cui le abbiamo scartate sono nel paragrafo 5.2.</w:t>
      </w:r>
    </w:p>
    <w:p>
      <w:pPr>
        <w:keepNext/>
        <w:pBdr>
          <w:left w:val="single" w:color="2E75B6" w:sz="24" w:space="8"/>
        </w:pBdr>
        <w:shd w:fill="EAF2FB" w:color="auto" w:val="clear"/>
        <w:spacing w:after="0" w:before="160"/>
        <w:ind w:left="160" w:right="160"/>
      </w:pPr>
      <w:r>
        <w:rPr>
          <w:b/>
          <w:bCs/>
          <w:color w:val="1F3864"/>
        </w:rPr>
        <w:t xml:space="preserve">All'orale, in breve</w:t>
      </w:r>
    </w:p>
    <w:p>
      <w:pPr>
        <w:keepNext/>
        <w:pBdr>
          <w:left w:val="single" w:color="2E75B6" w:sz="24" w:space="8"/>
        </w:pBdr>
        <w:shd w:fill="EAF2FB" w:color="auto" w:val="clear"/>
        <w:spacing w:after="60" w:line="264"/>
        <w:ind w:left="160" w:right="160"/>
      </w:pPr>
      <w:r>
        <w:rPr>
          <w:b/>
          <w:bCs/>
        </w:rPr>
        <w:t xml:space="preserve">Che token mandate all'API, e perché?</w:t>
      </w:r>
      <w:r>
        <w:t xml:space="preserve"> L'access token: autorizza le chiamate alle API, mentre l'ID token serve alla SPA per sapere chi è loggato. Alle Lambda bastano </w:t>
      </w:r>
      <w:r>
        <w:rPr>
          <w:rFonts w:ascii="Consolas" w:cs="Consolas" w:eastAsia="Consolas" w:hAnsi="Consolas"/>
          <w:color w:val="0B5394"/>
          <w:sz w:val="19"/>
          <w:szCs w:val="19"/>
        </w:rPr>
        <w:t xml:space="preserve">sub</w:t>
      </w:r>
      <w:r>
        <w:t xml:space="preserve"> e </w:t>
      </w:r>
      <w:r>
        <w:rPr>
          <w:rFonts w:ascii="Consolas" w:cs="Consolas" w:eastAsia="Consolas" w:hAnsi="Consolas"/>
          <w:color w:val="0B5394"/>
          <w:sz w:val="19"/>
          <w:szCs w:val="19"/>
        </w:rPr>
        <w:t xml:space="preserve">cognito:groups</w:t>
      </w:r>
      <w:r>
        <w:t xml:space="preserve">, che l'access token ha.</w:t>
      </w:r>
    </w:p>
    <w:p>
      <w:pPr>
        <w:keepNext/>
        <w:pBdr>
          <w:left w:val="single" w:color="2E75B6" w:sz="24" w:space="8"/>
        </w:pBdr>
        <w:shd w:fill="EAF2FB" w:color="auto" w:val="clear"/>
        <w:spacing w:after="60" w:line="264"/>
        <w:ind w:left="160" w:right="160"/>
      </w:pPr>
      <w:r>
        <w:rPr>
          <w:b/>
          <w:bCs/>
        </w:rPr>
        <w:t xml:space="preserve">Cosa controlla l'authorizer?</w:t>
      </w:r>
      <w:r>
        <w:t xml:space="preserve"> Firma con il JWKS del pool, issuer, </w:t>
      </w:r>
      <w:r>
        <w:rPr>
          <w:rFonts w:ascii="Consolas" w:cs="Consolas" w:eastAsia="Consolas" w:hAnsi="Consolas"/>
          <w:color w:val="0B5394"/>
          <w:sz w:val="19"/>
          <w:szCs w:val="19"/>
        </w:rPr>
        <w:t xml:space="preserve">client_id</w:t>
      </w:r>
      <w:r>
        <w:t xml:space="preserve"> (l'access token non ha </w:t>
      </w:r>
      <w:r>
        <w:rPr>
          <w:rFonts w:ascii="Consolas" w:cs="Consolas" w:eastAsia="Consolas" w:hAnsi="Consolas"/>
          <w:color w:val="0B5394"/>
          <w:sz w:val="19"/>
          <w:szCs w:val="19"/>
        </w:rPr>
        <w:t xml:space="preserve">aud</w:t>
      </w:r>
      <w:r>
        <w:t xml:space="preserve">) e scadenza, senza chiamare Cognito. Non vede le revoche; </w:t>
      </w:r>
      <w:r>
        <w:rPr>
          <w:rFonts w:ascii="Consolas" w:cs="Consolas" w:eastAsia="Consolas" w:hAnsi="Consolas"/>
          <w:color w:val="0B5394"/>
          <w:sz w:val="19"/>
          <w:szCs w:val="19"/>
        </w:rPr>
        <w:t xml:space="preserve">token_use</w:t>
      </w:r>
      <w:r>
        <w:t xml:space="preserve"> lo controllano le Lambda.</w:t>
      </w:r>
    </w:p>
    <w:p>
      <w:pPr>
        <w:keepNext/>
        <w:pBdr>
          <w:left w:val="single" w:color="2E75B6" w:sz="24" w:space="8"/>
        </w:pBdr>
        <w:shd w:fill="EAF2FB" w:color="auto" w:val="clear"/>
        <w:spacing w:after="60" w:line="264"/>
        <w:ind w:left="160" w:right="160"/>
      </w:pPr>
      <w:r>
        <w:rPr>
          <w:b/>
          <w:bCs/>
        </w:rPr>
        <w:t xml:space="preserve">Come fa API Gateway a poter invocare la Lambda?</w:t>
      </w:r>
      <w:r>
        <w:t xml:space="preserve"> Con la resource policy sulla funzione: principal </w:t>
      </w:r>
      <w:r>
        <w:rPr>
          <w:rFonts w:ascii="Consolas" w:cs="Consolas" w:eastAsia="Consolas" w:hAnsi="Consolas"/>
          <w:color w:val="0B5394"/>
          <w:sz w:val="19"/>
          <w:szCs w:val="19"/>
        </w:rPr>
        <w:t xml:space="preserve">apigateway.amazonaws.com</w:t>
      </w:r>
      <w:r>
        <w:t xml:space="preserve">, condizione </w:t>
      </w:r>
      <w:r>
        <w:rPr>
          <w:rFonts w:ascii="Consolas" w:cs="Consolas" w:eastAsia="Consolas" w:hAnsi="Consolas"/>
          <w:color w:val="0B5394"/>
          <w:sz w:val="19"/>
          <w:szCs w:val="19"/>
        </w:rPr>
        <w:t xml:space="preserve">AWS:SourceArn</w:t>
      </w:r>
      <w:r>
        <w:t xml:space="preserve"> sulla nostra API contro il confused deputy.</w:t>
      </w:r>
    </w:p>
    <w:p>
      <w:pPr>
        <w:keepNext/>
        <w:pBdr>
          <w:left w:val="single" w:color="2E75B6" w:sz="24" w:space="8"/>
        </w:pBdr>
        <w:shd w:fill="EAF2FB" w:color="auto" w:val="clear"/>
        <w:spacing w:after="60" w:line="264"/>
        <w:ind w:left="160" w:right="160"/>
      </w:pPr>
      <w:r>
        <w:rPr>
          <w:b/>
          <w:bCs/>
        </w:rPr>
        <w:t xml:space="preserve">E l'email per le notifiche, se non è nel token?</w:t>
      </w:r>
      <w:r>
        <w:t xml:space="preserve"> Sta solo in Cognito: la Mailer la legge con </w:t>
      </w:r>
      <w:r>
        <w:rPr>
          <w:rFonts w:ascii="Consolas" w:cs="Consolas" w:eastAsia="Consolas" w:hAnsi="Consolas"/>
          <w:color w:val="0B5394"/>
          <w:sz w:val="19"/>
          <w:szCs w:val="19"/>
        </w:rPr>
        <w:t xml:space="preserve">AdminGetUser</w:t>
      </w:r>
      <w:r>
        <w:t xml:space="preserve"> passando il </w:t>
      </w:r>
      <w:r>
        <w:rPr>
          <w:rFonts w:ascii="Consolas" w:cs="Consolas" w:eastAsia="Consolas" w:hAnsi="Consolas"/>
          <w:color w:val="0B5394"/>
          <w:sz w:val="19"/>
          <w:szCs w:val="19"/>
        </w:rPr>
        <w:t xml:space="preserve">sub</w:t>
      </w:r>
      <w:r>
        <w:t xml:space="preserve">. Non è nei token verso l'API, negli eventi o nel database.</w:t>
      </w:r>
    </w:p>
    <w:p>
      <w:pPr>
        <w:keepNext w:val="false"/>
        <w:pBdr>
          <w:left w:val="single" w:color="2E75B6" w:sz="24" w:space="8"/>
        </w:pBdr>
        <w:shd w:fill="EAF2FB" w:color="auto" w:val="clear"/>
        <w:spacing w:after="200" w:line="264"/>
        <w:ind w:left="160" w:right="160"/>
      </w:pPr>
      <w:r>
        <w:rPr>
          <w:b/>
          <w:bCs/>
        </w:rPr>
        <w:t xml:space="preserve">Se mi rubano un access token?</w:t>
      </w:r>
      <w:r>
        <w:t xml:space="preserve"> Chi lo legge vede un </w:t>
      </w:r>
      <w:r>
        <w:rPr>
          <w:rFonts w:ascii="Consolas" w:cs="Consolas" w:eastAsia="Consolas" w:hAnsi="Consolas"/>
          <w:color w:val="0B5394"/>
          <w:sz w:val="19"/>
          <w:szCs w:val="19"/>
        </w:rPr>
        <w:t xml:space="preserve">sub</w:t>
      </w:r>
      <w:r>
        <w:t xml:space="preserve"> opaco e i gruppi; chi lo usa può chiamare l'API fino alla scadenza, al massimo un'ora. Difese: HTTPS, token in memoria, CSP, durata breve, revoca al logout.</w:t>
      </w:r>
    </w:p>
    <w:p>
      <w:pPr>
        <w:pStyle w:val="Heading2"/>
      </w:pPr>
      <w:bookmarkStart w:name="_Toc50" w:id="50"/>
      <w:r>
        <w:t xml:space="preserve">4.3 Dalla Lambda al database</w:t>
      </w:r>
      <w:bookmarkEnd w:id="50"/>
    </w:p>
    <w:p>
      <w:pPr>
        <w:spacing w:after="120" w:line="276"/>
        <w:jc w:val="both"/>
      </w:pPr>
      <w:r>
        <w:t xml:space="preserve">Cinque Lambda su sei usano il database: Property, Users, Offers, Presigned e Files. Nessuna di loro parla direttamente con Aurora. Si collegano all'</w:t>
      </w:r>
      <w:r>
        <w:rPr>
          <w:b/>
          <w:bCs/>
        </w:rPr>
        <w:t xml:space="preserve">RDS Proxy</w:t>
      </w:r>
      <w:r>
        <w:t xml:space="preserve"> </w:t>
      </w:r>
      <w:r>
        <w:rPr>
          <w:rFonts w:ascii="Consolas" w:cs="Consolas" w:eastAsia="Consolas" w:hAnsi="Consolas"/>
          <w:color w:val="0B5394"/>
          <w:sz w:val="19"/>
          <w:szCs w:val="19"/>
        </w:rPr>
        <w:t xml:space="preserve">real-estate-prod-db-proxy</w:t>
      </w:r>
      <w:r>
        <w:t xml:space="preserve">, che tiene poche connessioni stabili verso il cluster </w:t>
      </w:r>
      <w:r>
        <w:rPr>
          <w:rFonts w:ascii="Consolas" w:cs="Consolas" w:eastAsia="Consolas" w:hAnsi="Consolas"/>
          <w:color w:val="0B5394"/>
          <w:sz w:val="19"/>
          <w:szCs w:val="19"/>
        </w:rPr>
        <w:t xml:space="preserve">real-estate-prod-aurora</w:t>
      </w:r>
      <w:r>
        <w:t xml:space="preserve"> e ci smista le molte connessioni brevi delle Lambda. La catena è quindi Lambda → proxy → Aurora, e i due tratti </w:t>
      </w:r>
      <w:r>
        <w:rPr>
          <w:b/>
          <w:bCs/>
        </w:rPr>
        <w:t xml:space="preserve">non si autenticano allo stesso modo</w:t>
      </w:r>
      <w:r>
        <w:t xml:space="preserve">: le Lambda entrano nel proxy con un token IAM, il proxy entra in Aurora con la password dell'utente PostgreSQL, che legge da Secrets Manager con un ruolo suo.</w:t>
      </w:r>
    </w:p>
    <w:p>
      <w:pPr>
        <w:spacing w:after="120" w:line="276"/>
        <w:jc w:val="both"/>
      </w:pPr>
      <w:r>
        <w:t xml:space="preserve">Il motivo del proxy è il modello di esecuzione di Lambda. Ogni istanza di una funzione apre la propria connessione: con 200 invocazioni concorrenti ci sarebbero 200 connessioni, e PostgreSQL ha un limite (</w:t>
      </w:r>
      <w:r>
        <w:rPr>
          <w:rFonts w:ascii="Consolas" w:cs="Consolas" w:eastAsia="Consolas" w:hAnsi="Consolas"/>
          <w:color w:val="0B5394"/>
          <w:sz w:val="19"/>
          <w:szCs w:val="19"/>
        </w:rPr>
        <w:t xml:space="preserve">max_connections</w:t>
      </w:r>
      <w:r>
        <w:t xml:space="preserve">). In Spring Boot il problema lo risolve HikariCP dentro l'applicazione; qui le istanze sono tante e separate, quindi il pool deve stare </w:t>
      </w:r>
      <w:r>
        <w:rPr>
          <w:b/>
          <w:bCs/>
        </w:rPr>
        <w:t xml:space="preserve">fuori</w:t>
      </w:r>
      <w:r>
        <w:t xml:space="preserve">, condiviso tra tutte: il proxy è un pooler gestito da AWS, più simile a un PgBouncer. Con il traffico del progetto non è strettamente necessario, e lo diciamo; lo teniamo per robustezza, perché ci dà anche l'autenticazione IAM (nessuna password nelle Lambda) e un failover percepito più breve.</w:t>
      </w:r>
    </w:p>
    <w:p>
      <w:pPr>
        <w:spacing w:after="120" w:line="276"/>
        <w:jc w:val="both"/>
      </w:pPr>
      <w:r>
        <w:t xml:space="preserve">Separare i due tratti ha un effetto preciso: </w:t>
      </w:r>
      <w:r>
        <w:rPr>
          <w:b/>
          <w:bCs/>
        </w:rPr>
        <w:t xml:space="preserve">la password del database la vede solo il proxy</w:t>
      </w:r>
      <w:r>
        <w:t xml:space="preserve">. Le Lambda non hanno password nel codice, nelle variabili d'ambiente o in Git, e non hanno il permesso di leggere i secret. Se una Lambda venisse compromessa, l'attaccante avrebbe al massimo il permesso di entrare nel proxy come l'utente PostgreSQL di quella Lambda, con i suoi </w:t>
      </w:r>
      <w:r>
        <w:rPr>
          <w:rFonts w:ascii="Consolas" w:cs="Consolas" w:eastAsia="Consolas" w:hAnsi="Consolas"/>
          <w:color w:val="0B5394"/>
          <w:sz w:val="19"/>
          <w:szCs w:val="19"/>
        </w:rPr>
        <w:t xml:space="preserve">GRANT</w:t>
      </w:r>
      <w:r>
        <w:t xml:space="preserve">.</w:t>
      </w:r>
    </w:p>
    <w:p>
      <w:pPr>
        <w:keepNext/>
        <w:spacing w:after="60" w:before="120"/>
        <w:jc w:val="center"/>
      </w:pPr>
      <w:r>
        <w:drawing>
          <wp:inline distT="0" distB="0" distL="0" distR="0">
            <wp:extent cx="6124575" cy="22193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219325"/>
                    </a:xfrm>
                    <a:prstGeom prst="rect">
                      <a:avLst/>
                    </a:prstGeom>
                  </pic:spPr>
                </pic:pic>
              </a:graphicData>
            </a:graphic>
          </wp:inline>
        </w:drawing>
      </w:r>
    </w:p>
    <w:p>
      <w:pPr>
        <w:spacing w:after="200"/>
        <w:jc w:val="center"/>
      </w:pPr>
      <w:r>
        <w:rPr>
          <w:i/>
          <w:iCs/>
          <w:color w:val="6B7280"/>
          <w:sz w:val="18"/>
          <w:szCs w:val="18"/>
        </w:rPr>
        <w:t xml:space="preserve">Figura 4.3 — La catena Lambda → RDS Proxy → Aurora nel diagramma v3, con la lettura dei secret. Gli elementi che non partecipano sono sbiaditi.</w:t>
      </w:r>
    </w:p>
    <w:p>
      <w:pPr>
        <w:pStyle w:val="Heading3"/>
      </w:pPr>
      <w:bookmarkStart w:name="_Toc51" w:id="51"/>
      <w:r>
        <w:t xml:space="preserve">Il percorso in sintesi</w:t>
      </w:r>
      <w:bookmarkEnd w:id="51"/>
    </w:p>
    <w:p>
      <w:pPr>
        <w:pStyle w:val="ListParagraph"/>
        <w:numPr>
          <w:ilvl w:val="0"/>
          <w:numId w:val="6"/>
        </w:numPr>
        <w:spacing w:after="60" w:line="276"/>
      </w:pPr>
      <w:r>
        <w:t xml:space="preserve">All'avvio dell'ambiente di esecuzione il servizio Lambda assume l'</w:t>
      </w:r>
      <w:r>
        <w:rPr>
          <w:b/>
          <w:bCs/>
        </w:rPr>
        <w:t xml:space="preserve">execution role</w:t>
      </w:r>
      <w:r>
        <w:t xml:space="preserve"> della funzione e passa al codice credenziali temporanee.</w:t>
      </w:r>
    </w:p>
    <w:p>
      <w:pPr>
        <w:pStyle w:val="ListParagraph"/>
        <w:numPr>
          <w:ilvl w:val="0"/>
          <w:numId w:val="6"/>
        </w:numPr>
        <w:spacing w:after="60" w:line="276"/>
      </w:pPr>
      <w:r>
        <w:t xml:space="preserve">Fuori dall'handler, il codice genera con l'SDK un </w:t>
      </w:r>
      <w:r>
        <w:rPr>
          <w:b/>
          <w:bCs/>
        </w:rPr>
        <w:t xml:space="preserve">token di autenticazione</w:t>
      </w:r>
      <w:r>
        <w:t xml:space="preserve"> per il proxy (</w:t>
      </w:r>
      <w:r>
        <w:rPr>
          <w:rFonts w:ascii="Consolas" w:cs="Consolas" w:eastAsia="Consolas" w:hAnsi="Consolas"/>
          <w:color w:val="0B5394"/>
          <w:sz w:val="19"/>
          <w:szCs w:val="19"/>
        </w:rPr>
        <w:t xml:space="preserve">generate-db-auth-token</w:t>
      </w:r>
      <w:r>
        <w:t xml:space="preserve">): host del proxy, porta 5432, utente PostgreSQL della Lambda. È un calcolo locale firmato SigV4 con le credenziali del ruolo, senza chiamate di rete; il token vale 15 minuti.</w:t>
      </w:r>
    </w:p>
    <w:p>
      <w:pPr>
        <w:pStyle w:val="ListParagraph"/>
        <w:numPr>
          <w:ilvl w:val="0"/>
          <w:numId w:val="6"/>
        </w:numPr>
        <w:spacing w:after="60" w:line="276"/>
      </w:pPr>
      <w:r>
        <w:t xml:space="preserve">La Lambda apre una connessione PostgreSQL verso il proxy sulla porta </w:t>
      </w:r>
      <w:r>
        <w:rPr>
          <w:b/>
          <w:bCs/>
        </w:rPr>
        <w:t xml:space="preserve">5432</w:t>
      </w:r>
      <w:r>
        <w:t xml:space="preserve">, su </w:t>
      </w:r>
      <w:r>
        <w:rPr>
          <w:b/>
          <w:bCs/>
        </w:rPr>
        <w:t xml:space="preserve">TLS</w:t>
      </w:r>
      <w:r>
        <w:t xml:space="preserve">, usando il token </w:t>
      </w:r>
      <w:r>
        <w:rPr>
          <w:b/>
          <w:bCs/>
        </w:rPr>
        <w:t xml:space="preserve">come password</w:t>
      </w:r>
      <w:r>
        <w:t xml:space="preserve">. In rete passa da </w:t>
      </w:r>
      <w:r>
        <w:rPr>
          <w:rFonts w:ascii="Consolas" w:cs="Consolas" w:eastAsia="Consolas" w:hAnsi="Consolas"/>
          <w:color w:val="0B5394"/>
          <w:sz w:val="19"/>
          <w:szCs w:val="19"/>
        </w:rPr>
        <w:t xml:space="preserve">sg-lambda-internal</w:t>
      </w:r>
      <w:r>
        <w:t xml:space="preserve"> a </w:t>
      </w:r>
      <w:r>
        <w:rPr>
          <w:rFonts w:ascii="Consolas" w:cs="Consolas" w:eastAsia="Consolas" w:hAnsi="Consolas"/>
          <w:color w:val="0B5394"/>
          <w:sz w:val="19"/>
          <w:szCs w:val="19"/>
        </w:rPr>
        <w:t xml:space="preserve">sg-rds-proxy</w:t>
      </w:r>
      <w:r>
        <w:t xml:space="preserve">.</w:t>
      </w:r>
    </w:p>
    <w:p>
      <w:pPr>
        <w:pStyle w:val="ListParagraph"/>
        <w:numPr>
          <w:ilvl w:val="0"/>
          <w:numId w:val="6"/>
        </w:numPr>
        <w:spacing w:after="60" w:line="276"/>
      </w:pPr>
      <w:r>
        <w:t xml:space="preserve">Il proxy verifica il token con IAM: il ruolo della Lambda deve avere </w:t>
      </w:r>
      <w:r>
        <w:rPr>
          <w:rFonts w:ascii="Consolas" w:cs="Consolas" w:eastAsia="Consolas" w:hAnsi="Consolas"/>
          <w:color w:val="0B5394"/>
          <w:sz w:val="19"/>
          <w:szCs w:val="19"/>
        </w:rPr>
        <w:t xml:space="preserve">rds-db:connect</w:t>
      </w:r>
      <w:r>
        <w:t xml:space="preserve"> proprio su quella coppia proxy/utente.</w:t>
      </w:r>
    </w:p>
    <w:p>
      <w:pPr>
        <w:pStyle w:val="ListParagraph"/>
        <w:numPr>
          <w:ilvl w:val="0"/>
          <w:numId w:val="6"/>
        </w:numPr>
        <w:spacing w:after="60" w:line="276"/>
      </w:pPr>
      <w:r>
        <w:t xml:space="preserve">Per parlare con Aurora il proxy usa la </w:t>
      </w:r>
      <w:r>
        <w:rPr>
          <w:b/>
          <w:bCs/>
        </w:rPr>
        <w:t xml:space="preserve">password</w:t>
      </w:r>
      <w:r>
        <w:t xml:space="preserve"> dell'utente, contenuta nel secret </w:t>
      </w:r>
      <w:r>
        <w:rPr>
          <w:rFonts w:ascii="Consolas" w:cs="Consolas" w:eastAsia="Consolas" w:hAnsi="Consolas"/>
          <w:color w:val="0B5394"/>
          <w:sz w:val="19"/>
          <w:szCs w:val="19"/>
        </w:rPr>
        <w:t xml:space="preserve">real-estate/prod/database/&lt;DB_USER&gt;</w:t>
      </w:r>
      <w:r>
        <w:t xml:space="preserve">. La legge con </w:t>
      </w:r>
      <w:r>
        <w:rPr>
          <w:rFonts w:ascii="Consolas" w:cs="Consolas" w:eastAsia="Consolas" w:hAnsi="Consolas"/>
          <w:color w:val="0B5394"/>
          <w:sz w:val="19"/>
          <w:szCs w:val="19"/>
        </w:rPr>
        <w:t xml:space="preserve">GetSecretValue</w:t>
      </w:r>
      <w:r>
        <w:t xml:space="preserve">, assumendo il proprio ruolo </w:t>
      </w:r>
      <w:r>
        <w:rPr>
          <w:rFonts w:ascii="Consolas" w:cs="Consolas" w:eastAsia="Consolas" w:hAnsi="Consolas"/>
          <w:color w:val="0B5394"/>
          <w:sz w:val="19"/>
          <w:szCs w:val="19"/>
        </w:rPr>
        <w:t xml:space="preserve">real-estate-prod-rds-proxy-secrets-role</w:t>
      </w:r>
      <w:r>
        <w:t xml:space="preserve">; Secrets Manager la decifra con la chiave KMS </w:t>
      </w:r>
      <w:r>
        <w:rPr>
          <w:rFonts w:ascii="Consolas" w:cs="Consolas" w:eastAsia="Consolas" w:hAnsi="Consolas"/>
          <w:color w:val="0B5394"/>
          <w:sz w:val="19"/>
          <w:szCs w:val="19"/>
        </w:rPr>
        <w:t xml:space="preserve">aws/secretsmanager</w:t>
      </w:r>
      <w:r>
        <w:t xml:space="preserve">.</w:t>
      </w:r>
    </w:p>
    <w:p>
      <w:pPr>
        <w:pStyle w:val="ListParagraph"/>
        <w:numPr>
          <w:ilvl w:val="0"/>
          <w:numId w:val="6"/>
        </w:numPr>
        <w:spacing w:after="60" w:line="276"/>
      </w:pPr>
      <w:r>
        <w:t xml:space="preserve">Il proxy apre (o riusa dal pool) una connessione TLS sulla porta 5432 verso il </w:t>
      </w:r>
      <w:r>
        <w:rPr>
          <w:b/>
          <w:bCs/>
        </w:rPr>
        <w:t xml:space="preserve">writer</w:t>
      </w:r>
      <w:r>
        <w:t xml:space="preserve"> del cluster; </w:t>
      </w:r>
      <w:r>
        <w:rPr>
          <w:rFonts w:ascii="Consolas" w:cs="Consolas" w:eastAsia="Consolas" w:hAnsi="Consolas"/>
          <w:color w:val="0B5394"/>
          <w:sz w:val="19"/>
          <w:szCs w:val="19"/>
        </w:rPr>
        <w:t xml:space="preserve">sg-rds</w:t>
      </w:r>
      <w:r>
        <w:t xml:space="preserve"> accetta solo </w:t>
      </w:r>
      <w:r>
        <w:rPr>
          <w:rFonts w:ascii="Consolas" w:cs="Consolas" w:eastAsia="Consolas" w:hAnsi="Consolas"/>
          <w:color w:val="0B5394"/>
          <w:sz w:val="19"/>
          <w:szCs w:val="19"/>
        </w:rPr>
        <w:t xml:space="preserve">sg-rds-proxy</w:t>
      </w:r>
      <w:r>
        <w:t xml:space="preserve">. Da lì in poi decidono i </w:t>
      </w:r>
      <w:r>
        <w:rPr>
          <w:rFonts w:ascii="Consolas" w:cs="Consolas" w:eastAsia="Consolas" w:hAnsi="Consolas"/>
          <w:color w:val="0B5394"/>
          <w:sz w:val="19"/>
          <w:szCs w:val="19"/>
        </w:rPr>
        <w:t xml:space="preserve">GRANT</w:t>
      </w:r>
      <w:r>
        <w:t xml:space="preserve"> dell'utente PostgreSQL.</w:t>
      </w:r>
    </w:p>
    <w:p>
      <w:pPr>
        <w:pStyle w:val="Heading3"/>
      </w:pPr>
      <w:bookmarkStart w:name="_Toc52" w:id="52"/>
      <w:r>
        <w:t xml:space="preserve">Chi parla con chi</w:t>
      </w:r>
      <w:bookmarkEnd w:id="52"/>
    </w:p>
    <w:p>
      <w:pPr>
        <w:spacing w:after="120" w:line="276"/>
        <w:jc w:val="both"/>
      </w:pPr>
      <w:r>
        <w:t xml:space="preserve">Come negli altri flussi, ogni freccia ha un controllo di rete e uno di identità. Qui i controlli di identità sono di tre tipi diversi: IAM per entrare nel proxy, una password per entrare in Aurora, i </w:t>
      </w:r>
      <w:r>
        <w:rPr>
          <w:rFonts w:ascii="Consolas" w:cs="Consolas" w:eastAsia="Consolas" w:hAnsi="Consolas"/>
          <w:color w:val="0B5394"/>
          <w:sz w:val="19"/>
          <w:szCs w:val="19"/>
        </w:rPr>
        <w:t xml:space="preserve">GRANT</w:t>
      </w:r>
      <w:r>
        <w:t xml:space="preserve"> SQL per decidere cosa si fa sulle tabelle.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
        <w:gridCol w:w="1909"/>
        <w:gridCol w:w="2290"/>
        <w:gridCol w:w="2576"/>
        <w:gridCol w:w="2481"/>
      </w:tblGrid>
      <w:tr>
        <w:trPr>
          <w:cantSplit/>
          <w:tblHeader/>
        </w:trPr>
        <w:tc>
          <w:tcPr>
            <w:tcW w:type="dxa" w:w="38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w:t>
            </w:r>
          </w:p>
        </w:tc>
        <w:tc>
          <w:tcPr>
            <w:tcW w:type="dxa" w:w="19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Da → A</w:t>
            </w:r>
          </w:p>
        </w:tc>
        <w:tc>
          <w:tcPr>
            <w:tcW w:type="dxa" w:w="229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Come</w:t>
            </w:r>
          </w:p>
        </w:tc>
        <w:tc>
          <w:tcPr>
            <w:tcW w:type="dxa" w:w="257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Rete</w:t>
            </w:r>
          </w:p>
        </w:tc>
        <w:tc>
          <w:tcPr>
            <w:tcW w:type="dxa" w:w="248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lo autorizza</w:t>
            </w:r>
          </w:p>
        </w:tc>
      </w:tr>
      <w:tr>
        <w:trPr>
          <w:cantSplit/>
        </w:trPr>
        <w:tc>
          <w:tcPr>
            <w:tcW w:type="dxa" w:w="38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w:t>
            </w:r>
          </w:p>
        </w:tc>
        <w:tc>
          <w:tcPr>
            <w:tcW w:type="dxa" w:w="19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Servizio Lambda → execution role</w:t>
            </w:r>
          </w:p>
        </w:tc>
        <w:tc>
          <w:tcPr>
            <w:tcW w:type="dxa" w:w="22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sts:AssumeRole</w:t>
            </w:r>
            <w:r>
              <w:rPr>
                <w:sz w:val="19"/>
                <w:szCs w:val="19"/>
              </w:rPr>
              <w:t xml:space="preserve"> all'avvio dell'ambiente</w:t>
            </w:r>
          </w:p>
        </w:tc>
        <w:tc>
          <w:tcPr>
            <w:tcW w:type="dxa" w:w="257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interno ad AWS (non passa dalla VPC)</w:t>
            </w:r>
          </w:p>
        </w:tc>
        <w:tc>
          <w:tcPr>
            <w:tcW w:type="dxa" w:w="248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trust </w:t>
            </w:r>
            <w:r>
              <w:rPr>
                <w:rFonts w:ascii="Consolas" w:cs="Consolas" w:eastAsia="Consolas" w:hAnsi="Consolas"/>
                <w:color w:val="0B5394"/>
                <w:sz w:val="19"/>
                <w:szCs w:val="19"/>
              </w:rPr>
              <w:t xml:space="preserve">lambda.json</w:t>
            </w:r>
            <w:r>
              <w:rPr>
                <w:sz w:val="19"/>
                <w:szCs w:val="19"/>
              </w:rPr>
              <w:t xml:space="preserve"> del ruolo (</w:t>
            </w:r>
            <w:r>
              <w:rPr>
                <w:rFonts w:ascii="Consolas" w:cs="Consolas" w:eastAsia="Consolas" w:hAnsi="Consolas"/>
                <w:color w:val="0B5394"/>
                <w:sz w:val="19"/>
                <w:szCs w:val="19"/>
              </w:rPr>
              <w:t xml:space="preserve">lambda.amazonaws.com</w:t>
            </w:r>
            <w:r>
              <w:rPr>
                <w:sz w:val="19"/>
                <w:szCs w:val="19"/>
              </w:rPr>
              <w:t xml:space="preserve">)</w:t>
            </w:r>
          </w:p>
        </w:tc>
      </w:tr>
      <w:tr>
        <w:trPr>
          <w:cantSplit/>
        </w:trPr>
        <w:tc>
          <w:tcPr>
            <w:tcW w:type="dxa" w:w="38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2</w:t>
            </w:r>
          </w:p>
        </w:tc>
        <w:tc>
          <w:tcPr>
            <w:tcW w:type="dxa" w:w="19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Lambda → RDS Proxy</w:t>
            </w:r>
          </w:p>
        </w:tc>
        <w:tc>
          <w:tcPr>
            <w:tcW w:type="dxa" w:w="229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PostgreSQL 5432, TLS obbligatorio, token IAM come password</w:t>
            </w:r>
          </w:p>
        </w:tc>
        <w:tc>
          <w:tcPr>
            <w:tcW w:type="dxa" w:w="257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subnet privata; </w:t>
            </w:r>
            <w:r>
              <w:rPr>
                <w:rFonts w:ascii="Consolas" w:cs="Consolas" w:eastAsia="Consolas" w:hAnsi="Consolas"/>
                <w:color w:val="0B5394"/>
                <w:sz w:val="19"/>
                <w:szCs w:val="19"/>
              </w:rPr>
              <w:t xml:space="preserve">sg-lambda-internal</w:t>
            </w:r>
            <w:r>
              <w:rPr>
                <w:sz w:val="19"/>
                <w:szCs w:val="19"/>
              </w:rPr>
              <w:t xml:space="preserve"> esce su 5432 verso </w:t>
            </w:r>
            <w:r>
              <w:rPr>
                <w:rFonts w:ascii="Consolas" w:cs="Consolas" w:eastAsia="Consolas" w:hAnsi="Consolas"/>
                <w:color w:val="0B5394"/>
                <w:sz w:val="19"/>
                <w:szCs w:val="19"/>
              </w:rPr>
              <w:t xml:space="preserve">sg-rds-proxy</w:t>
            </w:r>
            <w:r>
              <w:rPr>
                <w:sz w:val="19"/>
                <w:szCs w:val="19"/>
              </w:rPr>
              <w:t xml:space="preserve">, che accetta 5432 solo da lì</w:t>
            </w:r>
          </w:p>
        </w:tc>
        <w:tc>
          <w:tcPr>
            <w:tcW w:type="dxa" w:w="248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rds-db:connect</w:t>
            </w:r>
            <w:r>
              <w:rPr>
                <w:sz w:val="19"/>
                <w:szCs w:val="19"/>
              </w:rPr>
              <w:t xml:space="preserve"> su </w:t>
            </w:r>
            <w:r>
              <w:rPr>
                <w:rFonts w:ascii="Consolas" w:cs="Consolas" w:eastAsia="Consolas" w:hAnsi="Consolas"/>
                <w:color w:val="0B5394"/>
                <w:sz w:val="19"/>
                <w:szCs w:val="19"/>
              </w:rPr>
              <w:t xml:space="preserve">dbuser:&lt;prx-ID&gt;/&lt;utente&gt;</w:t>
            </w:r>
            <w:r>
              <w:rPr>
                <w:sz w:val="19"/>
                <w:szCs w:val="19"/>
              </w:rPr>
              <w:t xml:space="preserve"> nell'execution role</w:t>
            </w:r>
          </w:p>
        </w:tc>
      </w:tr>
      <w:tr>
        <w:trPr>
          <w:cantSplit/>
        </w:trPr>
        <w:tc>
          <w:tcPr>
            <w:tcW w:type="dxa" w:w="38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3</w:t>
            </w:r>
          </w:p>
        </w:tc>
        <w:tc>
          <w:tcPr>
            <w:tcW w:type="dxa" w:w="19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Servizio RDS → ruolo del proxy</w:t>
            </w:r>
          </w:p>
        </w:tc>
        <w:tc>
          <w:tcPr>
            <w:tcW w:type="dxa" w:w="22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sts:AssumeRole</w:t>
            </w:r>
          </w:p>
        </w:tc>
        <w:tc>
          <w:tcPr>
            <w:tcW w:type="dxa" w:w="257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interno ad AWS</w:t>
            </w:r>
          </w:p>
        </w:tc>
        <w:tc>
          <w:tcPr>
            <w:tcW w:type="dxa" w:w="248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trust </w:t>
            </w:r>
            <w:r>
              <w:rPr>
                <w:rFonts w:ascii="Consolas" w:cs="Consolas" w:eastAsia="Consolas" w:hAnsi="Consolas"/>
                <w:color w:val="0B5394"/>
                <w:sz w:val="19"/>
                <w:szCs w:val="19"/>
              </w:rPr>
              <w:t xml:space="preserve">rds-proxy.json</w:t>
            </w:r>
            <w:r>
              <w:rPr>
                <w:sz w:val="19"/>
                <w:szCs w:val="19"/>
              </w:rPr>
              <w:t xml:space="preserve"> (</w:t>
            </w:r>
            <w:r>
              <w:rPr>
                <w:rFonts w:ascii="Consolas" w:cs="Consolas" w:eastAsia="Consolas" w:hAnsi="Consolas"/>
                <w:color w:val="0B5394"/>
                <w:sz w:val="19"/>
                <w:szCs w:val="19"/>
              </w:rPr>
              <w:t xml:space="preserve">rds.amazonaws.com</w:t>
            </w:r>
            <w:r>
              <w:rPr>
                <w:sz w:val="19"/>
                <w:szCs w:val="19"/>
              </w:rPr>
              <w:t xml:space="preserve">)</w:t>
            </w:r>
          </w:p>
        </w:tc>
      </w:tr>
      <w:tr>
        <w:trPr>
          <w:cantSplit/>
        </w:trPr>
        <w:tc>
          <w:tcPr>
            <w:tcW w:type="dxa" w:w="38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w:t>
            </w:r>
          </w:p>
        </w:tc>
        <w:tc>
          <w:tcPr>
            <w:tcW w:type="dxa" w:w="19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RDS Proxy → Secrets Manager</w:t>
            </w:r>
          </w:p>
        </w:tc>
        <w:tc>
          <w:tcPr>
            <w:tcW w:type="dxa" w:w="229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secretsmanager:GetSecretValue</w:t>
            </w:r>
            <w:r>
              <w:rPr>
                <w:sz w:val="19"/>
                <w:szCs w:val="19"/>
              </w:rPr>
              <w:t xml:space="preserve"> via HTTPS (443)</w:t>
            </w:r>
          </w:p>
        </w:tc>
        <w:tc>
          <w:tcPr>
            <w:tcW w:type="dxa" w:w="257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eventualmente tramite l'interface endpoint, </w:t>
            </w:r>
            <w:r>
              <w:rPr>
                <w:i/>
                <w:iCs/>
                <w:sz w:val="19"/>
                <w:szCs w:val="19"/>
              </w:rPr>
              <w:t xml:space="preserve">da verificare</w:t>
            </w:r>
            <w:r>
              <w:rPr>
                <w:sz w:val="19"/>
                <w:szCs w:val="19"/>
              </w:rPr>
              <w:t xml:space="preserve">: </w:t>
            </w:r>
            <w:r>
              <w:rPr>
                <w:rFonts w:ascii="Consolas" w:cs="Consolas" w:eastAsia="Consolas" w:hAnsi="Consolas"/>
                <w:color w:val="0B5394"/>
                <w:sz w:val="19"/>
                <w:szCs w:val="19"/>
              </w:rPr>
              <w:t xml:space="preserve">sg-endpoint-secrets-manager</w:t>
            </w:r>
            <w:r>
              <w:rPr>
                <w:sz w:val="19"/>
                <w:szCs w:val="19"/>
              </w:rPr>
              <w:t xml:space="preserve"> accetta 443 solo da </w:t>
            </w:r>
            <w:r>
              <w:rPr>
                <w:rFonts w:ascii="Consolas" w:cs="Consolas" w:eastAsia="Consolas" w:hAnsi="Consolas"/>
                <w:color w:val="0B5394"/>
                <w:sz w:val="19"/>
                <w:szCs w:val="19"/>
              </w:rPr>
              <w:t xml:space="preserve">sg-rds-proxy</w:t>
            </w:r>
          </w:p>
        </w:tc>
        <w:tc>
          <w:tcPr>
            <w:tcW w:type="dxa" w:w="248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rds-proxy-read-secrets.json</w:t>
            </w:r>
            <w:r>
              <w:rPr>
                <w:sz w:val="19"/>
                <w:szCs w:val="19"/>
              </w:rPr>
              <w:t xml:space="preserve"> nel ruolo del proxy</w:t>
            </w:r>
          </w:p>
        </w:tc>
      </w:tr>
      <w:tr>
        <w:trPr>
          <w:cantSplit/>
        </w:trPr>
        <w:tc>
          <w:tcPr>
            <w:tcW w:type="dxa" w:w="38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5</w:t>
            </w:r>
          </w:p>
        </w:tc>
        <w:tc>
          <w:tcPr>
            <w:tcW w:type="dxa" w:w="19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Secrets Manager → KMS</w:t>
            </w:r>
          </w:p>
        </w:tc>
        <w:tc>
          <w:tcPr>
            <w:tcW w:type="dxa" w:w="22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decifratura del secret</w:t>
            </w:r>
          </w:p>
        </w:tc>
        <w:tc>
          <w:tcPr>
            <w:tcW w:type="dxa" w:w="257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interno ad AWS</w:t>
            </w:r>
          </w:p>
        </w:tc>
        <w:tc>
          <w:tcPr>
            <w:tcW w:type="dxa" w:w="248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key policy della chiave gestita </w:t>
            </w:r>
            <w:r>
              <w:rPr>
                <w:rFonts w:ascii="Consolas" w:cs="Consolas" w:eastAsia="Consolas" w:hAnsi="Consolas"/>
                <w:color w:val="0B5394"/>
                <w:sz w:val="19"/>
                <w:szCs w:val="19"/>
              </w:rPr>
              <w:t xml:space="preserve">aws/secretsmanager</w:t>
            </w:r>
            <w:r>
              <w:rPr>
                <w:sz w:val="19"/>
                <w:szCs w:val="19"/>
              </w:rPr>
              <w:t xml:space="preserve">; con una CMK anche </w:t>
            </w:r>
            <w:r>
              <w:rPr>
                <w:rFonts w:ascii="Consolas" w:cs="Consolas" w:eastAsia="Consolas" w:hAnsi="Consolas"/>
                <w:color w:val="0B5394"/>
                <w:sz w:val="19"/>
                <w:szCs w:val="19"/>
              </w:rPr>
              <w:t xml:space="preserve">rds-proxy-decrypt-secrets.json</w:t>
            </w:r>
          </w:p>
        </w:tc>
      </w:tr>
      <w:tr>
        <w:trPr>
          <w:cantSplit/>
        </w:trPr>
        <w:tc>
          <w:tcPr>
            <w:tcW w:type="dxa" w:w="38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6</w:t>
            </w:r>
          </w:p>
        </w:tc>
        <w:tc>
          <w:tcPr>
            <w:tcW w:type="dxa" w:w="19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RDS Proxy → Aurora (writer)</w:t>
            </w:r>
          </w:p>
        </w:tc>
        <w:tc>
          <w:tcPr>
            <w:tcW w:type="dxa" w:w="229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PostgreSQL 5432, TLS, utente e password dal secret</w:t>
            </w:r>
          </w:p>
        </w:tc>
        <w:tc>
          <w:tcPr>
            <w:tcW w:type="dxa" w:w="257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sg-rds-proxy</w:t>
            </w:r>
            <w:r>
              <w:rPr>
                <w:sz w:val="19"/>
                <w:szCs w:val="19"/>
              </w:rPr>
              <w:t xml:space="preserve"> esce su 5432 verso </w:t>
            </w:r>
            <w:r>
              <w:rPr>
                <w:rFonts w:ascii="Consolas" w:cs="Consolas" w:eastAsia="Consolas" w:hAnsi="Consolas"/>
                <w:color w:val="0B5394"/>
                <w:sz w:val="19"/>
                <w:szCs w:val="19"/>
              </w:rPr>
              <w:t xml:space="preserve">sg-rds</w:t>
            </w:r>
            <w:r>
              <w:rPr>
                <w:sz w:val="19"/>
                <w:szCs w:val="19"/>
              </w:rPr>
              <w:t xml:space="preserve">, che accetta 5432 solo da lì</w:t>
            </w:r>
          </w:p>
        </w:tc>
        <w:tc>
          <w:tcPr>
            <w:tcW w:type="dxa" w:w="248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credenziali PostgreSQL; poi i </w:t>
            </w:r>
            <w:r>
              <w:rPr>
                <w:rFonts w:ascii="Consolas" w:cs="Consolas" w:eastAsia="Consolas" w:hAnsi="Consolas"/>
                <w:color w:val="0B5394"/>
                <w:sz w:val="19"/>
                <w:szCs w:val="19"/>
              </w:rPr>
              <w:t xml:space="preserve">GRANT</w:t>
            </w:r>
            <w:r>
              <w:rPr>
                <w:sz w:val="19"/>
                <w:szCs w:val="19"/>
              </w:rPr>
              <w:t xml:space="preserve"> dell'utente</w:t>
            </w:r>
          </w:p>
        </w:tc>
      </w:tr>
      <w:tr>
        <w:trPr>
          <w:cantSplit/>
        </w:trPr>
        <w:tc>
          <w:tcPr>
            <w:tcW w:type="dxa" w:w="38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7</w:t>
            </w:r>
          </w:p>
        </w:tc>
        <w:tc>
          <w:tcPr>
            <w:tcW w:type="dxa" w:w="19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Aurora → reader</w:t>
            </w:r>
          </w:p>
        </w:tc>
        <w:tc>
          <w:tcPr>
            <w:tcW w:type="dxa" w:w="229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replica sullo storage condiviso; promozione in caso di failover</w:t>
            </w:r>
          </w:p>
        </w:tc>
        <w:tc>
          <w:tcPr>
            <w:tcW w:type="dxa" w:w="257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interno al cluster</w:t>
            </w:r>
          </w:p>
        </w:tc>
        <w:tc>
          <w:tcPr>
            <w:tcW w:type="dxa" w:w="248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 permesso: lo gestisce Aurora</w:t>
            </w:r>
          </w:p>
        </w:tc>
      </w:tr>
    </w:tbl>
    <w:p>
      <w:pPr>
        <w:spacing w:after="120"/>
      </w:pPr>
    </w:p>
    <w:p>
      <w:pPr>
        <w:pStyle w:val="Heading3"/>
      </w:pPr>
      <w:bookmarkStart w:name="_Toc53" w:id="53"/>
      <w:r>
        <w:t xml:space="preserve">Le autorizzazioni, passaggio per passaggio</w:t>
      </w:r>
      <w:bookmarkEnd w:id="53"/>
    </w:p>
    <w:p>
      <w:pPr>
        <w:spacing w:after="120" w:line="276"/>
        <w:jc w:val="both"/>
      </w:pPr>
      <w:r>
        <w:t xml:space="preserve">In questo flusso ci sono </w:t>
      </w:r>
      <w:r>
        <w:rPr>
          <w:b/>
          <w:bCs/>
        </w:rPr>
        <w:t xml:space="preserve">due ruoli</w:t>
      </w:r>
      <w:r>
        <w:t xml:space="preserve"> (quello della Lambda e quello del proxy) e </w:t>
      </w:r>
      <w:r>
        <w:rPr>
          <w:b/>
          <w:bCs/>
        </w:rPr>
        <w:t xml:space="preserve">due livelli di identità</w:t>
      </w:r>
      <w:r>
        <w:t xml:space="preserve"> (IAM per entrare nel proxy, l'utente PostgreSQL per entrare nel database). Conviene tenerli separati, perché sono l'errore più frequente: il ruolo della Lambda non sa nulla dei secret, il ruolo del proxy non ha </w:t>
      </w:r>
      <w:r>
        <w:rPr>
          <w:rFonts w:ascii="Consolas" w:cs="Consolas" w:eastAsia="Consolas" w:hAnsi="Consolas"/>
          <w:color w:val="0B5394"/>
          <w:sz w:val="19"/>
          <w:szCs w:val="19"/>
        </w:rPr>
        <w:t xml:space="preserve">rds-db:connect</w:t>
      </w:r>
      <w:r>
        <w:t xml:space="preserve">.</w:t>
      </w:r>
    </w:p>
    <w:p>
      <w:pPr>
        <w:keepNext/>
        <w:spacing w:after="0" w:before="120"/>
        <w:ind w:left="120"/>
      </w:pPr>
      <w:r>
        <w:rPr>
          <w:rFonts w:ascii="Consolas" w:cs="Consolas" w:eastAsia="Consolas" w:hAnsi="Consolas"/>
          <w:color w:val="6B7280"/>
          <w:sz w:val="16"/>
          <w:szCs w:val="16"/>
        </w:rPr>
        <w:t xml:space="preserve">i due ruoli e i due livelli di identità (da rds-proxy.md)</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Lambda    --(1: assume l'execution role, trust lambda.amazonaws.com)--&gt; credenziali temporanee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Lambda    --(2: token IAM firmato SigV4, rds-db:connect)--&gt; RDS Proxy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RDS Proxy --(3: assume real-estate-prod-rds-proxy-secrets-role, trust rds.amazonaws.com)--&gt; credenziali temporanee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RDS Proxy --(4: GetSecretValue)--&gt; Secrets Manager -&gt; username/password</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RDS Proxy --(5: password PostgreSQL)--&gt; Aurora</w:t>
      </w:r>
    </w:p>
    <w:p>
      <w:pPr>
        <w:spacing w:after="80"/>
        <w:jc w:val="both"/>
      </w:pPr>
      <w:r>
        <w:rPr>
          <w:b/>
          <w:bCs/>
        </w:rPr>
        <w:t xml:space="preserve">Passo 2 — entrare nel proxy con IAM.</w:t>
      </w:r>
      <w:r>
        <w:t xml:space="preserve"> Ogni execution role delle cinque Lambda ha un permesso </w:t>
      </w:r>
      <w:r>
        <w:rPr>
          <w:rFonts w:ascii="Consolas" w:cs="Consolas" w:eastAsia="Consolas" w:hAnsi="Consolas"/>
          <w:color w:val="0B5394"/>
          <w:sz w:val="19"/>
          <w:szCs w:val="19"/>
        </w:rPr>
        <w:t xml:space="preserve">rds-db:connect</w:t>
      </w:r>
      <w:r>
        <w:t xml:space="preserve"> costruito su questo modello:</w:t>
      </w:r>
    </w:p>
    <w:p>
      <w:pPr>
        <w:keepNext/>
        <w:spacing w:after="0" w:before="120"/>
        <w:ind w:left="120"/>
      </w:pPr>
      <w:r>
        <w:rPr>
          <w:rFonts w:ascii="Consolas" w:cs="Consolas" w:eastAsia="Consolas" w:hAnsi="Consolas"/>
          <w:color w:val="6B7280"/>
          <w:sz w:val="16"/>
          <w:szCs w:val="16"/>
        </w:rPr>
        <w:t xml:space="preserve">iam/policies/lambda-connect-proxy.json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"ConnectToProxyAsApplicationUser",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"rds-db:connect",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"arn:aws:rds-db:eu-south-1:&lt;ACCOUNT_ID&gt;:dbuser:&lt;PROXY_RESOURCE_ID&gt;/&lt;DB_USER&gt;"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ListParagraph"/>
        <w:numPr>
          <w:ilvl w:val="0"/>
          <w:numId w:val="2"/>
        </w:numPr>
        <w:spacing w:after="60" w:line="276"/>
      </w:pPr>
      <w:r>
        <w:t xml:space="preserve">La risorsa è </w:t>
      </w:r>
      <w:r>
        <w:rPr>
          <w:b/>
          <w:bCs/>
        </w:rPr>
        <w:t xml:space="preserve">una sola coppia</w:t>
      </w:r>
      <w:r>
        <w:t xml:space="preserve"> proxy/utente: </w:t>
      </w:r>
      <w:r>
        <w:rPr>
          <w:rFonts w:ascii="Consolas" w:cs="Consolas" w:eastAsia="Consolas" w:hAnsi="Consolas"/>
          <w:color w:val="0B5394"/>
          <w:sz w:val="19"/>
          <w:szCs w:val="19"/>
        </w:rPr>
        <w:t xml:space="preserve">dbuser:&lt;PROXY_RESOURCE_ID&gt;/&lt;DB_USER&gt;</w:t>
      </w:r>
      <w:r>
        <w:t xml:space="preserve">. La Offers può entrare solo come </w:t>
      </w:r>
      <w:r>
        <w:rPr>
          <w:rFonts w:ascii="Consolas" w:cs="Consolas" w:eastAsia="Consolas" w:hAnsi="Consolas"/>
          <w:color w:val="0B5394"/>
          <w:sz w:val="19"/>
          <w:szCs w:val="19"/>
        </w:rPr>
        <w:t xml:space="preserve">offers_user</w:t>
      </w:r>
      <w:r>
        <w:t xml:space="preserve">, la Files solo come </w:t>
      </w:r>
      <w:r>
        <w:rPr>
          <w:rFonts w:ascii="Consolas" w:cs="Consolas" w:eastAsia="Consolas" w:hAnsi="Consolas"/>
          <w:color w:val="0B5394"/>
          <w:sz w:val="19"/>
          <w:szCs w:val="19"/>
        </w:rPr>
        <w:t xml:space="preserve">files_user</w:t>
      </w:r>
      <w:r>
        <w:t xml:space="preserve">, e così via: le policy reali di ogni Lambda hanno già l'utente scritto.</w:t>
      </w:r>
    </w:p>
    <w:p>
      <w:pPr>
        <w:pStyle w:val="ListParagraph"/>
        <w:numPr>
          <w:ilvl w:val="0"/>
          <w:numId w:val="2"/>
        </w:numPr>
        <w:spacing w:after="60" w:line="276"/>
      </w:pPr>
      <w:r>
        <w:rPr>
          <w:rFonts w:ascii="Consolas" w:cs="Consolas" w:eastAsia="Consolas" w:hAnsi="Consolas"/>
          <w:color w:val="0B5394"/>
          <w:sz w:val="19"/>
          <w:szCs w:val="19"/>
        </w:rPr>
        <w:t xml:space="preserve">&lt;PROXY_RESOURCE_ID&gt;</w:t>
      </w:r>
      <w:r>
        <w:t xml:space="preserve"> è l'ID risorsa del proxy, quello che inizia con </w:t>
      </w:r>
      <w:r>
        <w:rPr>
          <w:rFonts w:ascii="Consolas" w:cs="Consolas" w:eastAsia="Consolas" w:hAnsi="Consolas"/>
          <w:color w:val="0B5394"/>
          <w:sz w:val="19"/>
          <w:szCs w:val="19"/>
        </w:rPr>
        <w:t xml:space="preserve">prx-</w:t>
      </w:r>
      <w:r>
        <w:t xml:space="preserve">, non il nome </w:t>
      </w:r>
      <w:r>
        <w:rPr>
          <w:rFonts w:ascii="Consolas" w:cs="Consolas" w:eastAsia="Consolas" w:hAnsi="Consolas"/>
          <w:color w:val="0B5394"/>
          <w:sz w:val="19"/>
          <w:szCs w:val="19"/>
        </w:rPr>
        <w:t xml:space="preserve">real-estate-prod-db-proxy</w:t>
      </w:r>
      <w:r>
        <w:t xml:space="preserve">, non il suo ARN e non l'ID del cluster. È il punto in cui si sbaglia più spesso, e l'errore si vede solo come un rifiuto della connessione.</w:t>
      </w:r>
    </w:p>
    <w:p>
      <w:pPr>
        <w:pStyle w:val="ListParagraph"/>
        <w:numPr>
          <w:ilvl w:val="0"/>
          <w:numId w:val="2"/>
        </w:numPr>
        <w:spacing w:after="60" w:line="276"/>
      </w:pPr>
      <w:r>
        <w:t xml:space="preserve">Il token è una </w:t>
      </w:r>
      <w:r>
        <w:rPr>
          <w:b/>
          <w:bCs/>
        </w:rPr>
        <w:t xml:space="preserve">firma</w:t>
      </w:r>
      <w:r>
        <w:t xml:space="preserve">, non una chiamata: l'SDK lo calcola in locale con le credenziali temporanee del ruolo, quindi la Lambda non ha bisogno di raggiungere IAM o STS dalla VPC. Vale 15 minuti, ma una connessione già aperta non si chiude a quella scadenza: per questo la connessione si apre fuori dall'handler e si riusa nelle invocazioni successive, come un </w:t>
      </w:r>
      <w:r>
        <w:rPr>
          <w:rFonts w:ascii="Consolas" w:cs="Consolas" w:eastAsia="Consolas" w:hAnsi="Consolas"/>
          <w:color w:val="0B5394"/>
          <w:sz w:val="19"/>
          <w:szCs w:val="19"/>
        </w:rPr>
        <w:t xml:space="preserve">DataSource</w:t>
      </w:r>
      <w:r>
        <w:t xml:space="preserve"> singleton.</w:t>
      </w:r>
    </w:p>
    <w:p>
      <w:pPr>
        <w:pStyle w:val="ListParagraph"/>
        <w:numPr>
          <w:ilvl w:val="0"/>
          <w:numId w:val="2"/>
        </w:numPr>
        <w:spacing w:after="60" w:line="276"/>
      </w:pPr>
      <w:r>
        <w:t xml:space="preserve">Le Lambda </w:t>
      </w:r>
      <w:r>
        <w:rPr>
          <w:b/>
          <w:bCs/>
        </w:rPr>
        <w:t xml:space="preserve">non</w:t>
      </w:r>
      <w:r>
        <w:t xml:space="preserve"> assumono il ruolo del proxy e </w:t>
      </w:r>
      <w:r>
        <w:rPr>
          <w:b/>
          <w:bCs/>
        </w:rPr>
        <w:t xml:space="preserve">non</w:t>
      </w:r>
      <w:r>
        <w:t xml:space="preserve"> hanno </w:t>
      </w:r>
      <w:r>
        <w:rPr>
          <w:rFonts w:ascii="Consolas" w:cs="Consolas" w:eastAsia="Consolas" w:hAnsi="Consolas"/>
          <w:color w:val="0B5394"/>
          <w:sz w:val="19"/>
          <w:szCs w:val="19"/>
        </w:rPr>
        <w:t xml:space="preserve">secretsmanager:GetSecretValue</w:t>
      </w:r>
      <w:r>
        <w:t xml:space="preserve">. La Mailer, che non usa il database, non ha </w:t>
      </w:r>
      <w:r>
        <w:rPr>
          <w:rFonts w:ascii="Consolas" w:cs="Consolas" w:eastAsia="Consolas" w:hAnsi="Consolas"/>
          <w:color w:val="0B5394"/>
          <w:sz w:val="19"/>
          <w:szCs w:val="19"/>
        </w:rPr>
        <w:t xml:space="preserve">rds-db:connect</w:t>
      </w:r>
      <w:r>
        <w:t xml:space="preserve">.</w:t>
      </w:r>
    </w:p>
    <w:p>
      <w:pPr>
        <w:spacing w:after="120" w:line="276"/>
        <w:jc w:val="both"/>
      </w:pPr>
      <w:r>
        <w:t xml:space="preserve">Sul proxy l'opzione che rende obbligatorio tutto questo è </w:t>
      </w:r>
      <w:r>
        <w:rPr>
          <w:i/>
          <w:iCs/>
        </w:rPr>
        <w:t xml:space="preserve">Require IAM authentication</w:t>
      </w:r>
      <w:r>
        <w:t xml:space="preserve"> per i client, insieme a </w:t>
      </w:r>
      <w:r>
        <w:rPr>
          <w:i/>
          <w:iCs/>
        </w:rPr>
        <w:t xml:space="preserve">Require TLS</w:t>
      </w:r>
      <w:r>
        <w:t xml:space="preserve">: una Lambda che provasse a entrare con una password, o senza TLS, verrebbe rifiutata. La connessione usa </w:t>
      </w:r>
      <w:r>
        <w:rPr>
          <w:rFonts w:ascii="Consolas" w:cs="Consolas" w:eastAsia="Consolas" w:hAnsi="Consolas"/>
          <w:color w:val="0B5394"/>
          <w:sz w:val="19"/>
          <w:szCs w:val="19"/>
        </w:rPr>
        <w:t xml:space="preserve">sslmode=require</w:t>
      </w:r>
      <w:r>
        <w:t xml:space="preserve">, o </w:t>
      </w:r>
      <w:r>
        <w:rPr>
          <w:rFonts w:ascii="Consolas" w:cs="Consolas" w:eastAsia="Consolas" w:hAnsi="Consolas"/>
          <w:color w:val="0B5394"/>
          <w:sz w:val="19"/>
          <w:szCs w:val="19"/>
        </w:rPr>
        <w:t xml:space="preserve">verify-full</w:t>
      </w:r>
      <w:r>
        <w:t xml:space="preserve"> con il bundle CA di RDS.</w:t>
      </w:r>
    </w:p>
    <w:p>
      <w:pPr>
        <w:spacing w:after="80"/>
        <w:jc w:val="both"/>
      </w:pPr>
      <w:r>
        <w:rPr>
          <w:b/>
          <w:bCs/>
        </w:rPr>
        <w:t xml:space="preserve">Passo 3 — il ruolo del proxy.</w:t>
      </w:r>
      <w:r>
        <w:t xml:space="preserve"> Il proxy non ha credenziali proprie: come le Lambda, usa un ruolo. Lo assume il servizio RDS, e la trust lo dice:</w:t>
      </w:r>
    </w:p>
    <w:p>
      <w:pPr>
        <w:keepNext/>
        <w:spacing w:after="0" w:before="120"/>
        <w:ind w:left="120"/>
      </w:pPr>
      <w:r>
        <w:rPr>
          <w:rFonts w:ascii="Consolas" w:cs="Consolas" w:eastAsia="Consolas" w:hAnsi="Consolas"/>
          <w:color w:val="6B7280"/>
          <w:sz w:val="16"/>
          <w:szCs w:val="16"/>
        </w:rPr>
        <w:t xml:space="preserve">iam/trust-relationships/rds-proxy.json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"AllowRdsToAssumeRole",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 "Service": "rds.amazonaws.com"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"sts:AssumeRole"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È il caso di un servizio AWS che agisce nel nostro account con un ruolo che gli diamo, come Lambda con l'execution role. Per consegnarlo al proxy serve </w:t>
      </w:r>
      <w:r>
        <w:rPr>
          <w:rFonts w:ascii="Consolas" w:cs="Consolas" w:eastAsia="Consolas" w:hAnsi="Consolas"/>
          <w:color w:val="0B5394"/>
          <w:sz w:val="19"/>
          <w:szCs w:val="19"/>
        </w:rPr>
        <w:t xml:space="preserve">iam:PassRole</w:t>
      </w:r>
      <w:r>
        <w:t xml:space="preserve">, che ha solo l'identità di deploy, limitato ai ruoli </w:t>
      </w:r>
      <w:r>
        <w:rPr>
          <w:rFonts w:ascii="Consolas" w:cs="Consolas" w:eastAsia="Consolas" w:hAnsi="Consolas"/>
          <w:color w:val="0B5394"/>
          <w:sz w:val="19"/>
          <w:szCs w:val="19"/>
        </w:rPr>
        <w:t xml:space="preserve">real-estate-prod-*</w:t>
      </w:r>
      <w:r>
        <w:t xml:space="preserve"> e ai servizi Lambda e RDS.</w:t>
      </w:r>
    </w:p>
    <w:p>
      <w:pPr>
        <w:spacing w:after="80"/>
        <w:jc w:val="both"/>
      </w:pPr>
      <w:r>
        <w:rPr>
          <w:b/>
          <w:bCs/>
        </w:rPr>
        <w:t xml:space="preserve">Passo 4 — leggere il secret.</w:t>
      </w:r>
      <w:r>
        <w:t xml:space="preserve"> La permissions policy del ruolo permette una sola azione, sui soli secret applicativi:</w:t>
      </w:r>
    </w:p>
    <w:p>
      <w:pPr>
        <w:keepNext/>
        <w:spacing w:after="0" w:before="120"/>
        <w:ind w:left="120"/>
      </w:pPr>
      <w:r>
        <w:rPr>
          <w:rFonts w:ascii="Consolas" w:cs="Consolas" w:eastAsia="Consolas" w:hAnsi="Consolas"/>
          <w:color w:val="6B7280"/>
          <w:sz w:val="16"/>
          <w:szCs w:val="16"/>
        </w:rPr>
        <w:t xml:space="preserve">iam/policies/rds-proxy-read-secrets.json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"ReadApplicationDatabaseSecrets",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"secretsmanager:GetSecretValue",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["&lt;APPLICATION_SECRET_ARN&gt;"]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ListParagraph"/>
        <w:numPr>
          <w:ilvl w:val="0"/>
          <w:numId w:val="2"/>
        </w:numPr>
        <w:spacing w:after="60" w:line="276"/>
      </w:pPr>
      <w:r>
        <w:t xml:space="preserve">In </w:t>
      </w:r>
      <w:r>
        <w:rPr>
          <w:rFonts w:ascii="Consolas" w:cs="Consolas" w:eastAsia="Consolas" w:hAnsi="Consolas"/>
          <w:color w:val="0B5394"/>
          <w:sz w:val="19"/>
          <w:szCs w:val="19"/>
        </w:rPr>
        <w:t xml:space="preserve">Resource</w:t>
      </w:r>
      <w:r>
        <w:t xml:space="preserve"> vanno gli ARN </w:t>
      </w:r>
      <w:r>
        <w:rPr>
          <w:b/>
          <w:bCs/>
        </w:rPr>
        <w:t xml:space="preserve">completi</w:t>
      </w:r>
      <w:r>
        <w:t xml:space="preserve"> dei cinque secret </w:t>
      </w:r>
      <w:r>
        <w:rPr>
          <w:rFonts w:ascii="Consolas" w:cs="Consolas" w:eastAsia="Consolas" w:hAnsi="Consolas"/>
          <w:color w:val="0B5394"/>
          <w:sz w:val="19"/>
          <w:szCs w:val="19"/>
        </w:rPr>
        <w:t xml:space="preserve">real-estate/prod/database/&lt;utente&gt;</w:t>
      </w:r>
      <w:r>
        <w:t xml:space="preserve">, con il suffisso casuale che Secrets Manager aggiunge (</w:t>
      </w:r>
      <w:r>
        <w:rPr>
          <w:rFonts w:ascii="Consolas" w:cs="Consolas" w:eastAsia="Consolas" w:hAnsi="Consolas"/>
          <w:color w:val="0B5394"/>
          <w:sz w:val="19"/>
          <w:szCs w:val="19"/>
        </w:rPr>
        <w:t xml:space="preserve">-AbCdEf</w:t>
      </w:r>
      <w:r>
        <w:t xml:space="preserve">); gli stessi secret si associano alla configurazione del proxy.</w:t>
      </w:r>
    </w:p>
    <w:p>
      <w:pPr>
        <w:pStyle w:val="ListParagraph"/>
        <w:numPr>
          <w:ilvl w:val="0"/>
          <w:numId w:val="2"/>
        </w:numPr>
        <w:spacing w:after="60" w:line="276"/>
      </w:pPr>
      <w:r>
        <w:t xml:space="preserve">Il secret dell'utente master </w:t>
      </w:r>
      <w:r>
        <w:rPr>
          <w:b/>
          <w:bCs/>
        </w:rPr>
        <w:t xml:space="preserve">non</w:t>
      </w:r>
      <w:r>
        <w:t xml:space="preserve"> c'è: resta riservato all'amministrazione e non è associato al proxy.</w:t>
      </w:r>
    </w:p>
    <w:p>
      <w:pPr>
        <w:pStyle w:val="ListParagraph"/>
        <w:numPr>
          <w:ilvl w:val="0"/>
          <w:numId w:val="2"/>
        </w:numPr>
        <w:spacing w:after="60" w:line="276"/>
      </w:pPr>
      <w:r>
        <w:t xml:space="preserve">Nessun permesso di modifica o cancellazione dei secret, di gestione del cluster o IAM. E nessun </w:t>
      </w:r>
      <w:r>
        <w:rPr>
          <w:rFonts w:ascii="Consolas" w:cs="Consolas" w:eastAsia="Consolas" w:hAnsi="Consolas"/>
          <w:color w:val="0B5394"/>
          <w:sz w:val="19"/>
          <w:szCs w:val="19"/>
        </w:rPr>
        <w:t xml:space="preserve">rds-db:connect</w:t>
      </w:r>
      <w:r>
        <w:t xml:space="preserve">: verso Aurora il proxy usa la password, non IAM.</w:t>
      </w:r>
    </w:p>
    <w:p>
      <w:pPr>
        <w:spacing w:after="120" w:line="276"/>
        <w:jc w:val="both"/>
      </w:pPr>
      <w:r>
        <w:t xml:space="preserve">Sul secret non c'è una resource policy: siamo nello stesso account e basta l'identity policy del ruolo. Ogni secret è un JSON </w:t>
      </w:r>
      <w:r>
        <w:rPr>
          <w:rFonts w:ascii="Consolas" w:cs="Consolas" w:eastAsia="Consolas" w:hAnsi="Consolas"/>
          <w:color w:val="0B5394"/>
          <w:sz w:val="19"/>
          <w:szCs w:val="19"/>
        </w:rPr>
        <w:t xml:space="preserve">{"username": "...", "password": "..."}</w:t>
      </w:r>
      <w:r>
        <w:t xml:space="preserve">, il formato che il proxy si aspetta, e corrisponde a un utente che esiste già in Aurora. Il secret </w:t>
      </w:r>
      <w:r>
        <w:rPr>
          <w:b/>
          <w:bCs/>
        </w:rPr>
        <w:t xml:space="preserve">non crea</w:t>
      </w:r>
      <w:r>
        <w:t xml:space="preserve"> l'utente e non gli dà permessi: utente e </w:t>
      </w:r>
      <w:r>
        <w:rPr>
          <w:rFonts w:ascii="Consolas" w:cs="Consolas" w:eastAsia="Consolas" w:hAnsi="Consolas"/>
          <w:color w:val="0B5394"/>
          <w:sz w:val="19"/>
          <w:szCs w:val="19"/>
        </w:rPr>
        <w:t xml:space="preserve">GRANT</w:t>
      </w:r>
      <w:r>
        <w:t xml:space="preserve"> si creano in PostgreSQL. I valori si inseriscono direttamente in Secrets Manager, mai nella repository.</w:t>
      </w:r>
    </w:p>
    <w:p>
      <w:pPr>
        <w:spacing w:after="80"/>
        <w:jc w:val="both"/>
      </w:pPr>
      <w:r>
        <w:rPr>
          <w:b/>
          <w:bCs/>
        </w:rPr>
        <w:t xml:space="preserve">Il ruolo di KMS.</w:t>
      </w:r>
      <w:r>
        <w:t xml:space="preserve"> Il secret è cifrato a riposo con KMS, con la chiave gestita da AWS </w:t>
      </w:r>
      <w:r>
        <w:rPr>
          <w:rFonts w:ascii="Consolas" w:cs="Consolas" w:eastAsia="Consolas" w:hAnsi="Consolas"/>
          <w:color w:val="0B5394"/>
          <w:sz w:val="19"/>
          <w:szCs w:val="19"/>
        </w:rPr>
        <w:t xml:space="preserve">aws/secretsmanager</w:t>
      </w:r>
      <w:r>
        <w:t xml:space="preserve">. Quando il proxy chiama </w:t>
      </w:r>
      <w:r>
        <w:rPr>
          <w:rFonts w:ascii="Consolas" w:cs="Consolas" w:eastAsia="Consolas" w:hAnsi="Consolas"/>
          <w:color w:val="0B5394"/>
          <w:sz w:val="19"/>
          <w:szCs w:val="19"/>
        </w:rPr>
        <w:t xml:space="preserve">GetSecretValue</w:t>
      </w:r>
      <w:r>
        <w:t xml:space="preserve">, è Secrets Manager a usare la chiave per decifrare il valore prima di restituirlo. Con KMS la </w:t>
      </w:r>
      <w:r>
        <w:rPr>
          <w:b/>
          <w:bCs/>
        </w:rPr>
        <w:t xml:space="preserve">key policy</w:t>
      </w:r>
      <w:r>
        <w:t xml:space="preserve"> deve ammettere l'uso anche nello stesso account (è una delle eccezioni del paragrafo 3.1). La chiave gestita lo fa già da sola per le richieste che passano da Secrets Manager, quindi oggi non serve altro. Se un giorno scegliessimo una chiave del cliente (CMK), al ruolo del proxy andrebbe aggiunta questa policy, e la key policy della CMK dovrebbe ammettere il ruolo:</w:t>
      </w:r>
    </w:p>
    <w:p>
      <w:pPr>
        <w:keepNext/>
        <w:spacing w:after="0" w:before="120"/>
        <w:ind w:left="120"/>
      </w:pPr>
      <w:r>
        <w:rPr>
          <w:rFonts w:ascii="Consolas" w:cs="Consolas" w:eastAsia="Consolas" w:hAnsi="Consolas"/>
          <w:color w:val="6B7280"/>
          <w:sz w:val="16"/>
          <w:szCs w:val="16"/>
        </w:rPr>
        <w:t xml:space="preserve">iam/policies/rds-proxy-decrypt-secrets.json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"DecryptSecretsWithCustomerManagedKey",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"kms:Decrypt",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"&lt;SECRETS_KMS_KEY_ARN&gt;",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"StringEquals":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"kms:ViaService": "secretsmanager.eu-south-1.amazonaws.com"</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La condizione </w:t>
      </w:r>
      <w:r>
        <w:rPr>
          <w:rFonts w:ascii="Consolas" w:cs="Consolas" w:eastAsia="Consolas" w:hAnsi="Consolas"/>
          <w:color w:val="0B5394"/>
          <w:sz w:val="19"/>
          <w:szCs w:val="19"/>
        </w:rPr>
        <w:t xml:space="preserve">kms:ViaService</w:t>
      </w:r>
      <w:r>
        <w:t xml:space="preserve"> fa sì che il ruolo possa decifrare </w:t>
      </w:r>
      <w:r>
        <w:rPr>
          <w:b/>
          <w:bCs/>
        </w:rPr>
        <w:t xml:space="preserve">solo attraverso Secrets Manager</w:t>
      </w:r>
      <w:r>
        <w:t xml:space="preserve"> nella nostra regione: non può usare la chiave direttamente per altro. La chiave che cifra lo storage di Aurora (</w:t>
      </w:r>
      <w:r>
        <w:rPr>
          <w:rFonts w:ascii="Consolas" w:cs="Consolas" w:eastAsia="Consolas" w:hAnsi="Consolas"/>
          <w:color w:val="0B5394"/>
          <w:sz w:val="19"/>
          <w:szCs w:val="19"/>
        </w:rPr>
        <w:t xml:space="preserve">aws/rds</w:t>
      </w:r>
      <w:r>
        <w:t xml:space="preserve">, da scegliere alla creazione del cluster) è una risorsa separata e non c'entra con questa policy.</w:t>
      </w:r>
    </w:p>
    <w:p>
      <w:pPr>
        <w:spacing w:after="80"/>
        <w:jc w:val="both"/>
      </w:pPr>
      <w:r>
        <w:rPr>
          <w:b/>
          <w:bCs/>
        </w:rPr>
        <w:t xml:space="preserve">Passo 6 — entrare in Aurora.</w:t>
      </w:r>
      <w:r>
        <w:t xml:space="preserve"> Qui IAM non c'è più. Il proxy si presenta ad Aurora con utente e password del secret, su TLS. Per questo:</w:t>
      </w:r>
    </w:p>
    <w:p>
      <w:pPr>
        <w:pStyle w:val="ListParagraph"/>
        <w:numPr>
          <w:ilvl w:val="0"/>
          <w:numId w:val="2"/>
        </w:numPr>
        <w:spacing w:after="60" w:line="276"/>
      </w:pPr>
      <w:r>
        <w:t xml:space="preserve">agli utenti PostgreSQL applicativi </w:t>
      </w:r>
      <w:r>
        <w:rPr>
          <w:b/>
          <w:bCs/>
        </w:rPr>
        <w:t xml:space="preserve">non</w:t>
      </w:r>
      <w:r>
        <w:t xml:space="preserve"> si assegna il ruolo </w:t>
      </w:r>
      <w:r>
        <w:rPr>
          <w:rFonts w:ascii="Consolas" w:cs="Consolas" w:eastAsia="Consolas" w:hAnsi="Consolas"/>
          <w:color w:val="0B5394"/>
          <w:sz w:val="19"/>
          <w:szCs w:val="19"/>
        </w:rPr>
        <w:t xml:space="preserve">rds_iam</w:t>
      </w:r>
      <w:r>
        <w:t xml:space="preserve">, che cambierebbe la loro modalità di autenticazione e li renderebbe inutilizzabili con la password;</w:t>
      </w:r>
    </w:p>
    <w:p>
      <w:pPr>
        <w:pStyle w:val="ListParagraph"/>
        <w:numPr>
          <w:ilvl w:val="0"/>
          <w:numId w:val="2"/>
        </w:numPr>
        <w:spacing w:after="60" w:line="276"/>
      </w:pPr>
      <w:r>
        <w:t xml:space="preserve">la modalità scelta è "secret per il proxy, IAM per i client", e </w:t>
      </w:r>
      <w:r>
        <w:rPr>
          <w:b/>
          <w:bCs/>
        </w:rPr>
        <w:t xml:space="preserve">non</w:t>
      </w:r>
      <w:r>
        <w:t xml:space="preserve"> </w:t>
      </w:r>
      <w:r>
        <w:rPr>
          <w:rFonts w:ascii="Consolas" w:cs="Consolas" w:eastAsia="Consolas" w:hAnsi="Consolas"/>
          <w:color w:val="0B5394"/>
          <w:sz w:val="19"/>
          <w:szCs w:val="19"/>
        </w:rPr>
        <w:t xml:space="preserve">DefaultAuthScheme=IAM_AUTH</w:t>
      </w:r>
      <w:r>
        <w:t xml:space="preserve">, la diversa modalità IAM end-to-end in cui spariscono i secret ma gli utenti devono avere </w:t>
      </w:r>
      <w:r>
        <w:rPr>
          <w:rFonts w:ascii="Consolas" w:cs="Consolas" w:eastAsia="Consolas" w:hAnsi="Consolas"/>
          <w:color w:val="0B5394"/>
          <w:sz w:val="19"/>
          <w:szCs w:val="19"/>
        </w:rPr>
        <w:t xml:space="preserve">rds_iam</w:t>
      </w:r>
      <w:r>
        <w:t xml:space="preserve">;</w:t>
      </w:r>
    </w:p>
    <w:p>
      <w:pPr>
        <w:pStyle w:val="ListParagraph"/>
        <w:numPr>
          <w:ilvl w:val="0"/>
          <w:numId w:val="2"/>
        </w:numPr>
        <w:spacing w:after="60" w:line="276"/>
      </w:pPr>
      <w:r>
        <w:t xml:space="preserve">IAM </w:t>
      </w:r>
      <w:r>
        <w:rPr>
          <w:b/>
          <w:bCs/>
        </w:rPr>
        <w:t xml:space="preserve">non sostituisce</w:t>
      </w:r>
      <w:r>
        <w:t xml:space="preserve"> i </w:t>
      </w:r>
      <w:r>
        <w:rPr>
          <w:rFonts w:ascii="Consolas" w:cs="Consolas" w:eastAsia="Consolas" w:hAnsi="Consolas"/>
          <w:color w:val="0B5394"/>
          <w:sz w:val="19"/>
          <w:szCs w:val="19"/>
        </w:rPr>
        <w:t xml:space="preserve">GRANT</w:t>
      </w:r>
      <w:r>
        <w:t xml:space="preserve">: IAM decide chi entra nel proxy e con quale utente; i </w:t>
      </w:r>
      <w:r>
        <w:rPr>
          <w:rFonts w:ascii="Consolas" w:cs="Consolas" w:eastAsia="Consolas" w:hAnsi="Consolas"/>
          <w:color w:val="0B5394"/>
          <w:sz w:val="19"/>
          <w:szCs w:val="19"/>
        </w:rPr>
        <w:t xml:space="preserve">GRANT</w:t>
      </w:r>
      <w:r>
        <w:t xml:space="preserve"> SQL decidono cosa quell'utente può fare su tabelle e sequenze. Come in Spring si userebbe un utente del datasource diverso da </w:t>
      </w:r>
      <w:r>
        <w:rPr>
          <w:rFonts w:ascii="Consolas" w:cs="Consolas" w:eastAsia="Consolas" w:hAnsi="Consolas"/>
          <w:color w:val="0B5394"/>
          <w:sz w:val="19"/>
          <w:szCs w:val="19"/>
        </w:rPr>
        <w:t xml:space="preserve">postgres</w:t>
      </w:r>
      <w:r>
        <w:t xml:space="preserve">, ogni Lambda ha il suo utente (</w:t>
      </w:r>
      <w:r>
        <w:rPr>
          <w:rFonts w:ascii="Consolas" w:cs="Consolas" w:eastAsia="Consolas" w:hAnsi="Consolas"/>
          <w:color w:val="0B5394"/>
          <w:sz w:val="19"/>
          <w:szCs w:val="19"/>
        </w:rPr>
        <w:t xml:space="preserve">property_user</w:t>
      </w:r>
      <w:r>
        <w:t xml:space="preserve">, </w:t>
      </w:r>
      <w:r>
        <w:rPr>
          <w:rFonts w:ascii="Consolas" w:cs="Consolas" w:eastAsia="Consolas" w:hAnsi="Consolas"/>
          <w:color w:val="0B5394"/>
          <w:sz w:val="19"/>
          <w:szCs w:val="19"/>
        </w:rPr>
        <w:t xml:space="preserve">users_user</w:t>
      </w:r>
      <w:r>
        <w:t xml:space="preserve">, </w:t>
      </w:r>
      <w:r>
        <w:rPr>
          <w:rFonts w:ascii="Consolas" w:cs="Consolas" w:eastAsia="Consolas" w:hAnsi="Consolas"/>
          <w:color w:val="0B5394"/>
          <w:sz w:val="19"/>
          <w:szCs w:val="19"/>
        </w:rPr>
        <w:t xml:space="preserve">offers_user</w:t>
      </w:r>
      <w:r>
        <w:t xml:space="preserve">, </w:t>
      </w:r>
      <w:r>
        <w:rPr>
          <w:rFonts w:ascii="Consolas" w:cs="Consolas" w:eastAsia="Consolas" w:hAnsi="Consolas"/>
          <w:color w:val="0B5394"/>
          <w:sz w:val="19"/>
          <w:szCs w:val="19"/>
        </w:rPr>
        <w:t xml:space="preserve">files_user</w:t>
      </w:r>
      <w:r>
        <w:t xml:space="preserve">, </w:t>
      </w:r>
      <w:r>
        <w:rPr>
          <w:rFonts w:ascii="Consolas" w:cs="Consolas" w:eastAsia="Consolas" w:hAnsi="Consolas"/>
          <w:color w:val="0B5394"/>
          <w:sz w:val="19"/>
          <w:szCs w:val="19"/>
        </w:rPr>
        <w:t xml:space="preserve">presigned_user</w:t>
      </w:r>
      <w:r>
        <w:t xml:space="preserve">) con i soli </w:t>
      </w:r>
      <w:r>
        <w:rPr>
          <w:rFonts w:ascii="Consolas" w:cs="Consolas" w:eastAsia="Consolas" w:hAnsi="Consolas"/>
          <w:color w:val="0B5394"/>
          <w:sz w:val="19"/>
          <w:szCs w:val="19"/>
        </w:rPr>
        <w:t xml:space="preserve">GRANT</w:t>
      </w:r>
      <w:r>
        <w:t xml:space="preserve"> che le servono.</w:t>
      </w:r>
    </w:p>
    <w:p>
      <w:pPr>
        <w:spacing w:after="120" w:line="276"/>
        <w:jc w:val="both"/>
      </w:pPr>
      <w:r>
        <w:t xml:space="preserve">Aurora stessa usa il service-linked role </w:t>
      </w:r>
      <w:r>
        <w:rPr>
          <w:rFonts w:ascii="Consolas" w:cs="Consolas" w:eastAsia="Consolas" w:hAnsi="Consolas"/>
          <w:color w:val="0B5394"/>
          <w:sz w:val="19"/>
          <w:szCs w:val="19"/>
        </w:rPr>
        <w:t xml:space="preserve">AWSServiceRoleForRDS</w:t>
      </w:r>
      <w:r>
        <w:t xml:space="preserve">, gestito da AWS, che serve al servizio per gestire le sue risorse (per esempio le interfacce di rete). Non dà accesso ai dati a nessuno, e il ruolo del proxy va associato al proxy, non alle istanze.</w:t>
      </w:r>
    </w:p>
    <w:p>
      <w:pPr>
        <w:pStyle w:val="Heading3"/>
      </w:pPr>
      <w:bookmarkStart w:name="_Toc54" w:id="54"/>
      <w:r>
        <w:t xml:space="preserve">La rete: porta 5432, TLS e la catena di security group</w:t>
      </w:r>
      <w:bookmarkEnd w:id="54"/>
    </w:p>
    <w:p>
      <w:pPr>
        <w:spacing w:after="120" w:line="276"/>
        <w:jc w:val="both"/>
      </w:pPr>
      <w:r>
        <w:t xml:space="preserve">Il proxy vive </w:t>
      </w:r>
      <w:r>
        <w:rPr>
          <w:b/>
          <w:bCs/>
        </w:rPr>
        <w:t xml:space="preserve">solo nella VPC</w:t>
      </w:r>
      <w:r>
        <w:t xml:space="preserve">, nelle due subnet private </w:t>
      </w:r>
      <w:r>
        <w:rPr>
          <w:rFonts w:ascii="Consolas" w:cs="Consolas" w:eastAsia="Consolas" w:hAnsi="Consolas"/>
          <w:color w:val="0B5394"/>
          <w:sz w:val="19"/>
          <w:szCs w:val="19"/>
        </w:rPr>
        <w:t xml:space="preserve">private_subnet_A</w:t>
      </w:r>
      <w:r>
        <w:t xml:space="preserve"> e </w:t>
      </w:r>
      <w:r>
        <w:rPr>
          <w:rFonts w:ascii="Consolas" w:cs="Consolas" w:eastAsia="Consolas" w:hAnsi="Consolas"/>
          <w:color w:val="0B5394"/>
          <w:sz w:val="19"/>
          <w:szCs w:val="19"/>
        </w:rPr>
        <w:t xml:space="preserve">private_subnet_B</w:t>
      </w:r>
      <w:r>
        <w:t xml:space="preserve">, senza endpoint pubblico. È il motivo per cui le cinque Lambda di business stanno nella VPC con il security group </w:t>
      </w:r>
      <w:r>
        <w:rPr>
          <w:rFonts w:ascii="Consolas" w:cs="Consolas" w:eastAsia="Consolas" w:hAnsi="Consolas"/>
          <w:color w:val="0B5394"/>
          <w:sz w:val="19"/>
          <w:szCs w:val="19"/>
        </w:rPr>
        <w:t xml:space="preserve">sg-lambda-internal</w:t>
      </w:r>
      <w:r>
        <w:t xml:space="preserve">. Per questo flusso la catena dei security group del paragrafo 3.2 si riduce a tre anelli, ognuno dei quali accetta solo il precedente: </w:t>
      </w:r>
      <w:r>
        <w:rPr>
          <w:rFonts w:ascii="Consolas" w:cs="Consolas" w:eastAsia="Consolas" w:hAnsi="Consolas"/>
          <w:color w:val="0B5394"/>
          <w:sz w:val="19"/>
          <w:szCs w:val="19"/>
        </w:rPr>
        <w:t xml:space="preserve">sg-lambda-internal</w:t>
      </w:r>
      <w:r>
        <w:t xml:space="preserve"> esce su 5432 verso </w:t>
      </w:r>
      <w:r>
        <w:rPr>
          <w:rFonts w:ascii="Consolas" w:cs="Consolas" w:eastAsia="Consolas" w:hAnsi="Consolas"/>
          <w:color w:val="0B5394"/>
          <w:sz w:val="19"/>
          <w:szCs w:val="19"/>
        </w:rPr>
        <w:t xml:space="preserve">sg-rds-proxy</w:t>
      </w:r>
      <w:r>
        <w:t xml:space="preserve">, che accetta 5432 solo da lì; </w:t>
      </w:r>
      <w:r>
        <w:rPr>
          <w:rFonts w:ascii="Consolas" w:cs="Consolas" w:eastAsia="Consolas" w:hAnsi="Consolas"/>
          <w:color w:val="0B5394"/>
          <w:sz w:val="19"/>
          <w:szCs w:val="19"/>
        </w:rPr>
        <w:t xml:space="preserve">sg-rds-proxy</w:t>
      </w:r>
      <w:r>
        <w:t xml:space="preserve"> esce su 5432 verso </w:t>
      </w:r>
      <w:r>
        <w:rPr>
          <w:rFonts w:ascii="Consolas" w:cs="Consolas" w:eastAsia="Consolas" w:hAnsi="Consolas"/>
          <w:color w:val="0B5394"/>
          <w:sz w:val="19"/>
          <w:szCs w:val="19"/>
        </w:rPr>
        <w:t xml:space="preserve">sg-rds</w:t>
      </w:r>
      <w:r>
        <w:t xml:space="preserve"> (e su 443 verso </w:t>
      </w:r>
      <w:r>
        <w:rPr>
          <w:rFonts w:ascii="Consolas" w:cs="Consolas" w:eastAsia="Consolas" w:hAnsi="Consolas"/>
          <w:color w:val="0B5394"/>
          <w:sz w:val="19"/>
          <w:szCs w:val="19"/>
        </w:rPr>
        <w:t xml:space="preserve">sg-endpoint-secrets-manager</w:t>
      </w:r>
      <w:r>
        <w:t xml:space="preserve">); </w:t>
      </w:r>
      <w:r>
        <w:rPr>
          <w:rFonts w:ascii="Consolas" w:cs="Consolas" w:eastAsia="Consolas" w:hAnsi="Consolas"/>
          <w:color w:val="0B5394"/>
          <w:sz w:val="19"/>
          <w:szCs w:val="19"/>
        </w:rPr>
        <w:t xml:space="preserve">sg-rds</w:t>
      </w:r>
      <w:r>
        <w:t xml:space="preserve"> accetta 5432 solo dal proxy. Il risultato è che </w:t>
      </w:r>
      <w:r>
        <w:rPr>
          <w:b/>
          <w:bCs/>
        </w:rPr>
        <w:t xml:space="preserve">le Lambda non raggiungono Aurora direttamente</w:t>
      </w:r>
      <w:r>
        <w:t xml:space="preserve">: </w:t>
      </w:r>
      <w:r>
        <w:rPr>
          <w:rFonts w:ascii="Consolas" w:cs="Consolas" w:eastAsia="Consolas" w:hAnsi="Consolas"/>
          <w:color w:val="0B5394"/>
          <w:sz w:val="19"/>
          <w:szCs w:val="19"/>
        </w:rPr>
        <w:t xml:space="preserve">sg-rds</w:t>
      </w:r>
      <w:r>
        <w:t xml:space="preserve"> non le ammette.</w:t>
      </w:r>
    </w:p>
    <w:p>
      <w:pPr>
        <w:spacing w:after="120" w:line="276"/>
        <w:jc w:val="both"/>
      </w:pPr>
      <w:r>
        <w:t xml:space="preserve">TLS è obbligatorio su entrambi i tratti: dalle Lambda al proxy (</w:t>
      </w:r>
      <w:r>
        <w:rPr>
          <w:i/>
          <w:iCs/>
        </w:rPr>
        <w:t xml:space="preserve">Require TLS</w:t>
      </w:r>
      <w:r>
        <w:t xml:space="preserve">) e dal proxy ad Aurora. Il traffico non lascia mai la VPC, ma la cifratura in transito vale ovunque, come la cifratura a riposo di Aurora con </w:t>
      </w:r>
      <w:r>
        <w:rPr>
          <w:rFonts w:ascii="Consolas" w:cs="Consolas" w:eastAsia="Consolas" w:hAnsi="Consolas"/>
          <w:color w:val="0B5394"/>
          <w:sz w:val="19"/>
          <w:szCs w:val="19"/>
        </w:rPr>
        <w:t xml:space="preserve">aws/rds</w:t>
      </w:r>
      <w:r>
        <w:t xml:space="preserve">.</w:t>
      </w:r>
    </w:p>
    <w:p>
      <w:pPr>
        <w:spacing w:after="80"/>
        <w:jc w:val="both"/>
      </w:pPr>
      <w:r>
        <w:rPr>
          <w:b/>
          <w:bCs/>
        </w:rPr>
        <w:t xml:space="preserve">L'endpoint di Secrets Manager, "da verificare".</w:t>
      </w:r>
      <w:r>
        <w:t xml:space="preserve"> La VPC non ha NAT né Internet Gateway. Secrets Manager è un servizio regionale fuori dalla VPC, quindi in teoria il proxy, che sta in subnet senza Internet, dovrebbe raggiungerlo con l'interface endpoint </w:t>
      </w:r>
      <w:r>
        <w:rPr>
          <w:rFonts w:ascii="Consolas" w:cs="Consolas" w:eastAsia="Consolas" w:hAnsi="Consolas"/>
          <w:color w:val="0B5394"/>
          <w:sz w:val="19"/>
          <w:szCs w:val="19"/>
        </w:rPr>
        <w:t xml:space="preserve">com.amazonaws.eu-south-1.secretsmanager</w:t>
      </w:r>
      <w:r>
        <w:t xml:space="preserve">, con Private DNS e il security group </w:t>
      </w:r>
      <w:r>
        <w:rPr>
          <w:rFonts w:ascii="Consolas" w:cs="Consolas" w:eastAsia="Consolas" w:hAnsi="Consolas"/>
          <w:color w:val="0B5394"/>
          <w:sz w:val="19"/>
          <w:szCs w:val="19"/>
        </w:rPr>
        <w:t xml:space="preserve">sg-endpoint-secrets-manager</w:t>
      </w:r>
      <w:r>
        <w:t xml:space="preserve">. Ma la documentazione AWS non dice se il proxy ne abbia bisogno: né le pagine sui prerequisiti di rete né quelle di troubleshooting lo chiariscono. Per questo nel diagramma è tratteggiato e segnato "da verificare".</w:t>
      </w:r>
    </w:p>
    <w:p>
      <w:pPr>
        <w:spacing w:after="120" w:line="276"/>
        <w:jc w:val="both"/>
      </w:pPr>
      <w:r>
        <w:t xml:space="preserve">La decisione è di tenerlo nel piano e verificarlo alla creazione del proxy: se il target risulta </w:t>
      </w:r>
      <w:r>
        <w:rPr>
          <w:rFonts w:ascii="Consolas" w:cs="Consolas" w:eastAsia="Consolas" w:hAnsi="Consolas"/>
          <w:color w:val="0B5394"/>
          <w:sz w:val="19"/>
          <w:szCs w:val="19"/>
        </w:rPr>
        <w:t xml:space="preserve">AVAILABLE</w:t>
      </w:r>
      <w:r>
        <w:t xml:space="preserve"> senza endpoint, lo togliamo insieme alla regola </w:t>
      </w:r>
      <w:r>
        <w:rPr>
          <w:rFonts w:ascii="Consolas" w:cs="Consolas" w:eastAsia="Consolas" w:hAnsi="Consolas"/>
          <w:color w:val="0B5394"/>
          <w:sz w:val="19"/>
          <w:szCs w:val="19"/>
        </w:rPr>
        <w:t xml:space="preserve">sg-rds-proxy</w:t>
      </w:r>
      <w:r>
        <w:t xml:space="preserve"> → </w:t>
      </w:r>
      <w:r>
        <w:rPr>
          <w:rFonts w:ascii="Consolas" w:cs="Consolas" w:eastAsia="Consolas" w:hAnsi="Consolas"/>
          <w:color w:val="0B5394"/>
          <w:sz w:val="19"/>
          <w:szCs w:val="19"/>
        </w:rPr>
        <w:t xml:space="preserve">sg-endpoint-secrets-manager</w:t>
      </w:r>
      <w:r>
        <w:t xml:space="preserve">, e risparmiamo il costo di un interface endpoint su due AZ. L'endpoint usa la policy di default: il filtro vero è il ruolo del proxy.</w:t>
      </w:r>
    </w:p>
    <w:p>
      <w:pPr>
        <w:pStyle w:val="Heading3"/>
      </w:pPr>
      <w:bookmarkStart w:name="_Toc55" w:id="55"/>
      <w:r>
        <w:t xml:space="preserve">Writer, reader e failover</w:t>
      </w:r>
      <w:bookmarkEnd w:id="55"/>
    </w:p>
    <w:p>
      <w:pPr>
        <w:spacing w:after="120" w:line="276"/>
        <w:jc w:val="both"/>
      </w:pPr>
      <w:r>
        <w:t xml:space="preserve">Il cluster ha un'istanza </w:t>
      </w:r>
      <w:r>
        <w:rPr>
          <w:b/>
          <w:bCs/>
        </w:rPr>
        <w:t xml:space="preserve">writer</w:t>
      </w:r>
      <w:r>
        <w:t xml:space="preserve"> in AZ-1 (</w:t>
      </w:r>
      <w:r>
        <w:rPr>
          <w:rFonts w:ascii="Consolas" w:cs="Consolas" w:eastAsia="Consolas" w:hAnsi="Consolas"/>
          <w:color w:val="0B5394"/>
          <w:sz w:val="19"/>
          <w:szCs w:val="19"/>
        </w:rPr>
        <w:t xml:space="preserve">eu-south-1a</w:t>
      </w:r>
      <w:r>
        <w:t xml:space="preserve">) e una </w:t>
      </w:r>
      <w:r>
        <w:rPr>
          <w:b/>
          <w:bCs/>
        </w:rPr>
        <w:t xml:space="preserve">reader</w:t>
      </w:r>
      <w:r>
        <w:t xml:space="preserve"> in AZ-2 (</w:t>
      </w:r>
      <w:r>
        <w:rPr>
          <w:rFonts w:ascii="Consolas" w:cs="Consolas" w:eastAsia="Consolas" w:hAnsi="Consolas"/>
          <w:color w:val="0B5394"/>
          <w:sz w:val="19"/>
          <w:szCs w:val="19"/>
        </w:rPr>
        <w:t xml:space="preserve">eu-south-1b</w:t>
      </w:r>
      <w:r>
        <w:t xml:space="preserve">). In Aurora calcolo e storage sono separati: le istanze fanno solo calcolo, mentre i dati stanno in un volume distribuito su 3 AZ con 6 copie. Per questo una reader può diventare writer in poco tempo: i dati li ha già.</w:t>
      </w:r>
    </w:p>
    <w:p>
      <w:pPr>
        <w:spacing w:after="120" w:line="276"/>
        <w:jc w:val="both"/>
      </w:pPr>
      <w:r>
        <w:t xml:space="preserve">Il proxy ha come target il </w:t>
      </w:r>
      <w:r>
        <w:rPr>
          <w:b/>
          <w:bCs/>
        </w:rPr>
        <w:t xml:space="preserve">cluster</w:t>
      </w:r>
      <w:r>
        <w:t xml:space="preserve">, non un'istanza, e il suo endpoint di default manda tutto al writer. Se il writer cade, Aurora promuove la reader, in genere in decine di secondi, e il cluster endpoint si aggiorna. Il proxy nel frattempo tiene aperte le connessioni delle Lambda e si ricollega al nuovo writer: il failover che le Lambda percepiscono è più breve di quello che vedrebbero collegandosi direttamente. Proxy, Lambda ed endpoint hanno già ENI in entrambe le subnet, quindi la caduta di una AZ non li isola.</w:t>
      </w:r>
    </w:p>
    <w:p>
      <w:pPr>
        <w:spacing w:after="120" w:line="276"/>
        <w:jc w:val="both"/>
      </w:pPr>
      <w:r>
        <w:t xml:space="preserve">Oggi la reader </w:t>
      </w:r>
      <w:r>
        <w:rPr>
          <w:b/>
          <w:bCs/>
        </w:rPr>
        <w:t xml:space="preserve">serve solo per il failover</w:t>
      </w:r>
      <w:r>
        <w:t xml:space="preserve">: non riceve letture. Per distribuire le letture servirebbe un endpoint di sola lettura del proxy, che resta un punto aperto. Utenti, secret e ruoli non si duplicano per AZ: appartengono al cluster.</w:t>
      </w:r>
    </w:p>
    <w:p>
      <w:pPr>
        <w:pStyle w:val="Heading3"/>
      </w:pPr>
      <w:bookmarkStart w:name="_Toc56" w:id="56"/>
      <w:r>
        <w:t xml:space="preserve">Quando qualcosa va storto</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4016"/>
        <w:gridCol w:w="2811"/>
      </w:tblGrid>
      <w:tr>
        <w:trPr>
          <w:cantSplit/>
          <w:tblHeader/>
        </w:trPr>
        <w:tc>
          <w:tcPr>
            <w:tcW w:type="dxa" w:w="28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Sintomo</w:t>
            </w:r>
          </w:p>
        </w:tc>
        <w:tc>
          <w:tcPr>
            <w:tcW w:type="dxa" w:w="401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Causa probabile</w:t>
            </w:r>
          </w:p>
        </w:tc>
        <w:tc>
          <w:tcPr>
            <w:tcW w:type="dxa" w:w="28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Dove guardare</w:t>
            </w:r>
          </w:p>
        </w:tc>
      </w:tr>
      <w:tr>
        <w:trPr>
          <w:cantSplit/>
        </w:trPr>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 Lambda va in timeout aprendo la connessione</w:t>
            </w:r>
          </w:p>
        </w:tc>
        <w:tc>
          <w:tcPr>
            <w:tcW w:type="dxa" w:w="401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rete: manca la regola 5432 tra </w:t>
            </w:r>
            <w:r>
              <w:rPr>
                <w:rFonts w:ascii="Consolas" w:cs="Consolas" w:eastAsia="Consolas" w:hAnsi="Consolas"/>
                <w:color w:val="0B5394"/>
                <w:sz w:val="19"/>
                <w:szCs w:val="19"/>
              </w:rPr>
              <w:t xml:space="preserve">sg-lambda-internal</w:t>
            </w:r>
            <w:r>
              <w:rPr>
                <w:sz w:val="19"/>
                <w:szCs w:val="19"/>
              </w:rPr>
              <w:t xml:space="preserve"> e </w:t>
            </w:r>
            <w:r>
              <w:rPr>
                <w:rFonts w:ascii="Consolas" w:cs="Consolas" w:eastAsia="Consolas" w:hAnsi="Consolas"/>
                <w:color w:val="0B5394"/>
                <w:sz w:val="19"/>
                <w:szCs w:val="19"/>
              </w:rPr>
              <w:t xml:space="preserve">sg-rds-proxy</w:t>
            </w:r>
            <w:r>
              <w:rPr>
                <w:sz w:val="19"/>
                <w:szCs w:val="19"/>
              </w:rPr>
              <w:t xml:space="preserve">, o la Lambda non è nelle subnet della VPC</w:t>
            </w:r>
          </w:p>
        </w:tc>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security group, configurazione VPC della funzione</w:t>
            </w:r>
          </w:p>
        </w:tc>
      </w:tr>
      <w:tr>
        <w:trPr>
          <w:cantSplit/>
        </w:trPr>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proxy rifiuta l'autenticazione</w:t>
            </w:r>
          </w:p>
        </w:tc>
        <w:tc>
          <w:tcPr>
            <w:tcW w:type="dxa" w:w="401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rds-db:connect</w:t>
            </w:r>
            <w:r>
              <w:rPr>
                <w:sz w:val="19"/>
                <w:szCs w:val="19"/>
              </w:rPr>
              <w:t xml:space="preserve"> con il nome del proxy invece dell'ID </w:t>
            </w:r>
            <w:r>
              <w:rPr>
                <w:rFonts w:ascii="Consolas" w:cs="Consolas" w:eastAsia="Consolas" w:hAnsi="Consolas"/>
                <w:color w:val="0B5394"/>
                <w:sz w:val="19"/>
                <w:szCs w:val="19"/>
              </w:rPr>
              <w:t xml:space="preserve">prx-...</w:t>
            </w:r>
            <w:r>
              <w:rPr>
                <w:sz w:val="19"/>
                <w:szCs w:val="19"/>
              </w:rPr>
              <w:t xml:space="preserve">, utente sbagliato, token scaduto o generato per un altro host</w:t>
            </w:r>
          </w:p>
        </w:tc>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policy del ruolo della Lambda; IAM Policy Simulator</w:t>
            </w:r>
          </w:p>
        </w:tc>
      </w:tr>
      <w:tr>
        <w:trPr>
          <w:cantSplit/>
        </w:trPr>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proxy rifiuta la connessione senza TLS</w:t>
            </w:r>
          </w:p>
        </w:tc>
        <w:tc>
          <w:tcPr>
            <w:tcW w:type="dxa" w:w="401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client senza </w:t>
            </w:r>
            <w:r>
              <w:rPr>
                <w:rFonts w:ascii="Consolas" w:cs="Consolas" w:eastAsia="Consolas" w:hAnsi="Consolas"/>
                <w:color w:val="0B5394"/>
                <w:sz w:val="19"/>
                <w:szCs w:val="19"/>
              </w:rPr>
              <w:t xml:space="preserve">sslmode=require</w:t>
            </w:r>
          </w:p>
        </w:tc>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configurazione del client PostgreSQL</w:t>
            </w:r>
          </w:p>
        </w:tc>
      </w:tr>
      <w:tr>
        <w:trPr>
          <w:cantSplit/>
        </w:trPr>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target del proxy non è disponibile</w:t>
            </w:r>
          </w:p>
        </w:tc>
        <w:tc>
          <w:tcPr>
            <w:tcW w:type="dxa" w:w="401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proxy non legge il secret: ARN senza suffisso, secret non associato, ruolo senza trust; oppure non raggiunge Secrets Manager (endpoint)</w:t>
            </w:r>
          </w:p>
        </w:tc>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stato del target del proxy, policy e trust del ruolo</w:t>
            </w:r>
          </w:p>
        </w:tc>
      </w:tr>
      <w:tr>
        <w:trPr>
          <w:cantSplit/>
        </w:trPr>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Connessione riuscita ma </w:t>
            </w:r>
            <w:r>
              <w:rPr>
                <w:rFonts w:ascii="Consolas" w:cs="Consolas" w:eastAsia="Consolas" w:hAnsi="Consolas"/>
                <w:color w:val="0B5394"/>
                <w:sz w:val="19"/>
                <w:szCs w:val="19"/>
              </w:rPr>
              <w:t xml:space="preserve">permission denied</w:t>
            </w:r>
            <w:r>
              <w:rPr>
                <w:sz w:val="19"/>
                <w:szCs w:val="19"/>
              </w:rPr>
              <w:t xml:space="preserve"> sulle tabelle</w:t>
            </w:r>
          </w:p>
        </w:tc>
        <w:tc>
          <w:tcPr>
            <w:tcW w:type="dxa" w:w="401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mancano i </w:t>
            </w:r>
            <w:r>
              <w:rPr>
                <w:rFonts w:ascii="Consolas" w:cs="Consolas" w:eastAsia="Consolas" w:hAnsi="Consolas"/>
                <w:color w:val="0B5394"/>
                <w:sz w:val="19"/>
                <w:szCs w:val="19"/>
              </w:rPr>
              <w:t xml:space="preserve">GRANT</w:t>
            </w:r>
            <w:r>
              <w:rPr>
                <w:sz w:val="19"/>
                <w:szCs w:val="19"/>
              </w:rPr>
              <w:t xml:space="preserve"> dell'utente PostgreSQL: IAM ha fatto la sua parte</w:t>
            </w:r>
          </w:p>
        </w:tc>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GRANT</w:t>
            </w:r>
            <w:r>
              <w:rPr>
                <w:sz w:val="19"/>
                <w:szCs w:val="19"/>
              </w:rPr>
              <w:t xml:space="preserve"> in PostgreSQL</w:t>
            </w:r>
          </w:p>
        </w:tc>
      </w:tr>
      <w:tr>
        <w:trPr>
          <w:cantSplit/>
        </w:trPr>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Errori per qualche decina di secondi</w:t>
            </w:r>
          </w:p>
        </w:tc>
        <w:tc>
          <w:tcPr>
            <w:tcW w:type="dxa" w:w="401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failover del writer in corso</w:t>
            </w:r>
          </w:p>
        </w:tc>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eventi del cluster; il proxy si ricollega da solo</w:t>
            </w:r>
          </w:p>
        </w:tc>
      </w:tr>
    </w:tbl>
    <w:p>
      <w:pPr>
        <w:spacing w:after="120"/>
      </w:pPr>
    </w:p>
    <w:p>
      <w:pPr>
        <w:spacing w:after="120" w:line="276"/>
        <w:jc w:val="both"/>
      </w:pPr>
      <w:r>
        <w:t xml:space="preserve">Restano due rischi dichiarati. Il primo è il </w:t>
      </w:r>
      <w:r>
        <w:rPr>
          <w:b/>
          <w:bCs/>
        </w:rPr>
        <w:t xml:space="preserve">connection pinning</w:t>
      </w:r>
      <w:r>
        <w:t xml:space="preserve">: alcune operazioni (come </w:t>
      </w:r>
      <w:r>
        <w:rPr>
          <w:rFonts w:ascii="Consolas" w:cs="Consolas" w:eastAsia="Consolas" w:hAnsi="Consolas"/>
          <w:color w:val="0B5394"/>
          <w:sz w:val="19"/>
          <w:szCs w:val="19"/>
        </w:rPr>
        <w:t xml:space="preserve">SET</w:t>
      </w:r>
      <w:r>
        <w:t xml:space="preserve"> o certi prepared statement) legano una connessione del pool a un solo client e riducono il multiplexing, quindi il codice delle Lambda deve evitarle. Il secondo è che nulla di questo è stato provato su un account reale: una connessione di prova, il comportamento durante il failover e il bisogno dell'endpoint di Secrets Manager sono da verificare creando le risorse. Il costo, infine, non è trascurabile: writer, reader e proxy si pagano anche a vuoto, e sono la voce più cara del progetto.</w:t>
      </w:r>
    </w:p>
    <w:p>
      <w:pPr>
        <w:pStyle w:val="Heading3"/>
      </w:pPr>
      <w:bookmarkStart w:name="_Toc57" w:id="57"/>
      <w:r>
        <w:t xml:space="preserve">Perché così</w:t>
      </w:r>
      <w:bookmarkEnd w:id="5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3715"/>
        <w:gridCol w:w="3313"/>
      </w:tblGrid>
      <w:tr>
        <w:trPr>
          <w:cantSplit/>
          <w:tblHeader/>
        </w:trPr>
        <w:tc>
          <w:tcPr>
            <w:tcW w:type="dxa" w:w="26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Scelta</w:t>
            </w:r>
          </w:p>
        </w:tc>
        <w:tc>
          <w:tcPr>
            <w:tcW w:type="dxa" w:w="37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Motivo</w:t>
            </w:r>
          </w:p>
        </w:tc>
        <w:tc>
          <w:tcPr>
            <w:tcW w:type="dxa" w:w="33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Alternativa scartata</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RDS Proxy tra Lambda e Aurora</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pooling condiviso tra istanze, autenticazione IAM, failover più breve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 proxy: possibile con poche Lambda e connessioni riusate, ma rischio su </w:t>
            </w:r>
            <w:r>
              <w:rPr>
                <w:rFonts w:ascii="Consolas" w:cs="Consolas" w:eastAsia="Consolas" w:hAnsi="Consolas"/>
                <w:color w:val="0B5394"/>
                <w:sz w:val="19"/>
                <w:szCs w:val="19"/>
              </w:rPr>
              <w:t xml:space="preserve">max_connections</w:t>
            </w:r>
            <w:r>
              <w:rPr>
                <w:sz w:val="19"/>
                <w:szCs w:val="19"/>
              </w:rPr>
              <w:t xml:space="preserve"> e niente IAM</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Lambda → proxy con IAM e TLS</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nessuna password nelle Lambda; credenziali temporanee che scadono da sole</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password nelle variabili d'ambiente o letta dalle Lambda in Secrets Manager</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Proxy → Aurora con password da Secrets Manager</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modello più comune e documentato; la password la vede solo il proxy</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IAM end-to-end (</w:t>
            </w:r>
            <w:r>
              <w:rPr>
                <w:rFonts w:ascii="Consolas" w:cs="Consolas" w:eastAsia="Consolas" w:hAnsi="Consolas"/>
                <w:color w:val="0B5394"/>
                <w:sz w:val="19"/>
                <w:szCs w:val="19"/>
              </w:rPr>
              <w:t xml:space="preserve">IAM_AUTH</w:t>
            </w:r>
            <w:r>
              <w:rPr>
                <w:sz w:val="19"/>
                <w:szCs w:val="19"/>
              </w:rPr>
              <w:t xml:space="preserve">): niente secret, endpoint e KMS, ma utenti con </w:t>
            </w:r>
            <w:r>
              <w:rPr>
                <w:rFonts w:ascii="Consolas" w:cs="Consolas" w:eastAsia="Consolas" w:hAnsi="Consolas"/>
                <w:color w:val="0B5394"/>
                <w:sz w:val="19"/>
                <w:szCs w:val="19"/>
              </w:rPr>
              <w:t xml:space="preserve">rds_iam</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 utente PostgreSQL e un secret per Lambda</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least privilege anche dentro il database, con i </w:t>
            </w:r>
            <w:r>
              <w:rPr>
                <w:rFonts w:ascii="Consolas" w:cs="Consolas" w:eastAsia="Consolas" w:hAnsi="Consolas"/>
                <w:color w:val="0B5394"/>
                <w:sz w:val="19"/>
                <w:szCs w:val="19"/>
              </w:rPr>
              <w:t xml:space="preserve">GRANT</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 solo utente applicativo per tutte le Lambda</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Chiave gestita </w:t>
            </w:r>
            <w:r>
              <w:rPr>
                <w:rFonts w:ascii="Consolas" w:cs="Consolas" w:eastAsia="Consolas" w:hAnsi="Consolas"/>
                <w:color w:val="0B5394"/>
                <w:sz w:val="19"/>
                <w:szCs w:val="19"/>
              </w:rPr>
              <w:t xml:space="preserve">aws/secretsmanager</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gratuita, nessuna key policy da scrivere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CMK: controllo e audit, ma ~1 $ al mese, key policy e </w:t>
            </w:r>
            <w:r>
              <w:rPr>
                <w:rFonts w:ascii="Consolas" w:cs="Consolas" w:eastAsia="Consolas" w:hAnsi="Consolas"/>
                <w:color w:val="0B5394"/>
                <w:sz w:val="19"/>
                <w:szCs w:val="19"/>
              </w:rPr>
              <w:t xml:space="preserve">rds-proxy-decrypt-secrets.json</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Endpoint di Secrets Manager tenuto "da verificare"</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non sappiamo se serve; lo si toglie se il proxy funziona senza</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toglierlo subito o darlo per necessario senza prova</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Reader solo per il failover</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carico non richiede di distribuire le letture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endpoint di sola lettura del proxy (punto aperto)</w:t>
            </w:r>
          </w:p>
        </w:tc>
      </w:tr>
    </w:tbl>
    <w:p>
      <w:pPr>
        <w:spacing w:after="120"/>
      </w:pPr>
    </w:p>
    <w:p>
      <w:pPr>
        <w:keepNext/>
        <w:pBdr>
          <w:left w:val="single" w:color="2E75B6" w:sz="24" w:space="8"/>
        </w:pBdr>
        <w:shd w:fill="EAF2FB" w:color="auto" w:val="clear"/>
        <w:spacing w:after="0" w:before="160"/>
        <w:ind w:left="160" w:right="160"/>
      </w:pPr>
      <w:r>
        <w:rPr>
          <w:b/>
          <w:bCs/>
          <w:color w:val="1F3864"/>
        </w:rPr>
        <w:t xml:space="preserve">All'orale, in breve</w:t>
      </w:r>
    </w:p>
    <w:p>
      <w:pPr>
        <w:keepNext/>
        <w:pBdr>
          <w:left w:val="single" w:color="2E75B6" w:sz="24" w:space="8"/>
        </w:pBdr>
        <w:shd w:fill="EAF2FB" w:color="auto" w:val="clear"/>
        <w:spacing w:after="60" w:line="264"/>
        <w:ind w:left="160" w:right="160"/>
      </w:pPr>
      <w:r>
        <w:rPr>
          <w:b/>
          <w:bCs/>
        </w:rPr>
        <w:t xml:space="preserve">Differenza tra l'autenticazione Lambda → proxy e proxy → Aurora?</w:t>
      </w:r>
      <w:r>
        <w:t xml:space="preserve"> La Lambda entra con un token IAM di 15 minuti firmato con il suo ruolo (</w:t>
      </w:r>
      <w:r>
        <w:rPr>
          <w:rFonts w:ascii="Consolas" w:cs="Consolas" w:eastAsia="Consolas" w:hAnsi="Consolas"/>
          <w:color w:val="0B5394"/>
          <w:sz w:val="19"/>
          <w:szCs w:val="19"/>
        </w:rPr>
        <w:t xml:space="preserve">rds-db:connect</w:t>
      </w:r>
      <w:r>
        <w:t xml:space="preserve">); il proxy entra in Aurora con la password del secret, che legge con il suo ruolo. Le Lambda non vedono mai la password.</w:t>
      </w:r>
    </w:p>
    <w:p>
      <w:pPr>
        <w:keepNext/>
        <w:pBdr>
          <w:left w:val="single" w:color="2E75B6" w:sz="24" w:space="8"/>
        </w:pBdr>
        <w:shd w:fill="EAF2FB" w:color="auto" w:val="clear"/>
        <w:spacing w:after="60" w:line="264"/>
        <w:ind w:left="160" w:right="160"/>
      </w:pPr>
      <w:r>
        <w:rPr>
          <w:b/>
          <w:bCs/>
        </w:rPr>
        <w:t xml:space="preserve">Cosa metti nella risorsa del permesso di connessione?</w:t>
      </w:r>
      <w:r>
        <w:t xml:space="preserve"> In </w:t>
      </w:r>
      <w:r>
        <w:rPr>
          <w:rFonts w:ascii="Consolas" w:cs="Consolas" w:eastAsia="Consolas" w:hAnsi="Consolas"/>
          <w:color w:val="0B5394"/>
          <w:sz w:val="19"/>
          <w:szCs w:val="19"/>
        </w:rPr>
        <w:t xml:space="preserve">rds-db:connect</w:t>
      </w:r>
      <w:r>
        <w:t xml:space="preserve"> va </w:t>
      </w:r>
      <w:r>
        <w:rPr>
          <w:rFonts w:ascii="Consolas" w:cs="Consolas" w:eastAsia="Consolas" w:hAnsi="Consolas"/>
          <w:color w:val="0B5394"/>
          <w:sz w:val="19"/>
          <w:szCs w:val="19"/>
        </w:rPr>
        <w:t xml:space="preserve">dbuser:&lt;prx-ID&gt;/&lt;utente&gt;</w:t>
      </w:r>
      <w:r>
        <w:t xml:space="preserve">, con l'ID risorsa del proxy (</w:t>
      </w:r>
      <w:r>
        <w:rPr>
          <w:rFonts w:ascii="Consolas" w:cs="Consolas" w:eastAsia="Consolas" w:hAnsi="Consolas"/>
          <w:color w:val="0B5394"/>
          <w:sz w:val="19"/>
          <w:szCs w:val="19"/>
        </w:rPr>
        <w:t xml:space="preserve">prx-...</w:t>
      </w:r>
      <w:r>
        <w:t xml:space="preserve">) e non il nome: una sola coppia proxy/utente per ruolo.</w:t>
      </w:r>
    </w:p>
    <w:p>
      <w:pPr>
        <w:keepNext/>
        <w:pBdr>
          <w:left w:val="single" w:color="2E75B6" w:sz="24" w:space="8"/>
        </w:pBdr>
        <w:shd w:fill="EAF2FB" w:color="auto" w:val="clear"/>
        <w:spacing w:after="60" w:line="264"/>
        <w:ind w:left="160" w:right="160"/>
      </w:pPr>
      <w:r>
        <w:rPr>
          <w:b/>
          <w:bCs/>
        </w:rPr>
        <w:t xml:space="preserve">Perché la trust del ruolo del proxy è verso il servizio RDS?</w:t>
      </w:r>
      <w:r>
        <w:t xml:space="preserve"> Perché è </w:t>
      </w:r>
      <w:r>
        <w:rPr>
          <w:rFonts w:ascii="Consolas" w:cs="Consolas" w:eastAsia="Consolas" w:hAnsi="Consolas"/>
          <w:color w:val="0B5394"/>
          <w:sz w:val="19"/>
          <w:szCs w:val="19"/>
        </w:rPr>
        <w:t xml:space="preserve">rds.amazonaws.com</w:t>
      </w:r>
      <w:r>
        <w:t xml:space="preserve"> ad assumerlo per leggere i secret. Senza la trust non potrebbe; senza </w:t>
      </w:r>
      <w:r>
        <w:rPr>
          <w:rFonts w:ascii="Consolas" w:cs="Consolas" w:eastAsia="Consolas" w:hAnsi="Consolas"/>
          <w:color w:val="0B5394"/>
          <w:sz w:val="19"/>
          <w:szCs w:val="19"/>
        </w:rPr>
        <w:t xml:space="preserve">GetSecretValue</w:t>
      </w:r>
      <w:r>
        <w:t xml:space="preserve"> lo assumerebbe ma non leggerebbe niente.</w:t>
      </w:r>
    </w:p>
    <w:p>
      <w:pPr>
        <w:keepNext/>
        <w:pBdr>
          <w:left w:val="single" w:color="2E75B6" w:sz="24" w:space="8"/>
        </w:pBdr>
        <w:shd w:fill="EAF2FB" w:color="auto" w:val="clear"/>
        <w:spacing w:after="60" w:line="264"/>
        <w:ind w:left="160" w:right="160"/>
      </w:pPr>
      <w:r>
        <w:rPr>
          <w:b/>
          <w:bCs/>
        </w:rPr>
        <w:t xml:space="preserve">Che c'entra KMS?</w:t>
      </w:r>
      <w:r>
        <w:t xml:space="preserve"> Il secret è cifrato con </w:t>
      </w:r>
      <w:r>
        <w:rPr>
          <w:rFonts w:ascii="Consolas" w:cs="Consolas" w:eastAsia="Consolas" w:hAnsi="Consolas"/>
          <w:color w:val="0B5394"/>
          <w:sz w:val="19"/>
          <w:szCs w:val="19"/>
        </w:rPr>
        <w:t xml:space="preserve">aws/secretsmanager</w:t>
      </w:r>
      <w:r>
        <w:t xml:space="preserve">, che Secrets Manager usa per decifrarlo. Con una CMK servirebbero la key policy e </w:t>
      </w:r>
      <w:r>
        <w:rPr>
          <w:rFonts w:ascii="Consolas" w:cs="Consolas" w:eastAsia="Consolas" w:hAnsi="Consolas"/>
          <w:color w:val="0B5394"/>
          <w:sz w:val="19"/>
          <w:szCs w:val="19"/>
        </w:rPr>
        <w:t xml:space="preserve">kms:Decrypt</w:t>
      </w:r>
      <w:r>
        <w:t xml:space="preserve"> con </w:t>
      </w:r>
      <w:r>
        <w:rPr>
          <w:rFonts w:ascii="Consolas" w:cs="Consolas" w:eastAsia="Consolas" w:hAnsi="Consolas"/>
          <w:color w:val="0B5394"/>
          <w:sz w:val="19"/>
          <w:szCs w:val="19"/>
        </w:rPr>
        <w:t xml:space="preserve">kms:ViaService</w:t>
      </w:r>
      <w:r>
        <w:t xml:space="preserve">, così la chiave si usa solo tramite Secrets Manager.</w:t>
      </w:r>
    </w:p>
    <w:p>
      <w:pPr>
        <w:keepNext w:val="false"/>
        <w:pBdr>
          <w:left w:val="single" w:color="2E75B6" w:sz="24" w:space="8"/>
        </w:pBdr>
        <w:shd w:fill="EAF2FB" w:color="auto" w:val="clear"/>
        <w:spacing w:after="200" w:line="264"/>
        <w:ind w:left="160" w:right="160"/>
      </w:pPr>
      <w:r>
        <w:rPr>
          <w:b/>
          <w:bCs/>
        </w:rPr>
        <w:t xml:space="preserve">Cosa succede se cade il writer?</w:t>
      </w:r>
      <w:r>
        <w:t xml:space="preserve"> Aurora promuove la reader in decine di secondi; il proxy tiene le connessioni delle Lambda e si ricollega al nuovo writer.</w:t>
      </w:r>
    </w:p>
    <w:p>
      <w:pPr>
        <w:pStyle w:val="Heading2"/>
      </w:pPr>
      <w:bookmarkStart w:name="_Toc58" w:id="58"/>
      <w:r>
        <w:t xml:space="preserve">4.4 Caricare e servire i file</w:t>
      </w:r>
      <w:bookmarkEnd w:id="58"/>
    </w:p>
    <w:p>
      <w:pPr>
        <w:spacing w:after="120" w:line="276"/>
        <w:jc w:val="both"/>
      </w:pPr>
      <w:r>
        <w:t xml:space="preserve">Un agente pubblica un immobile con foto e video. I file finiscono nel bucket privato </w:t>
      </w:r>
      <w:r>
        <w:rPr>
          <w:rFonts w:ascii="Consolas" w:cs="Consolas" w:eastAsia="Consolas" w:hAnsi="Consolas"/>
          <w:color w:val="0B5394"/>
          <w:sz w:val="19"/>
          <w:szCs w:val="19"/>
        </w:rPr>
        <w:t xml:space="preserve">real-estate-prod-files-&lt;SUFFIX&gt;</w:t>
      </w:r>
      <w:r>
        <w:t xml:space="preserve">, sotto il prefisso </w:t>
      </w:r>
      <w:r>
        <w:rPr>
          <w:rFonts w:ascii="Consolas" w:cs="Consolas" w:eastAsia="Consolas" w:hAnsi="Consolas"/>
          <w:color w:val="0B5394"/>
          <w:sz w:val="19"/>
          <w:szCs w:val="19"/>
        </w:rPr>
        <w:t xml:space="preserve">uploads/</w:t>
      </w:r>
      <w:r>
        <w:t xml:space="preserve">, e da lì li legge chiunque guardi l'annuncio, attraverso la distribuzione CloudFront dei file. Il punto centrale del flusso è che </w:t>
      </w:r>
      <w:r>
        <w:rPr>
          <w:b/>
          <w:bCs/>
        </w:rPr>
        <w:t xml:space="preserve">il file non passa mai dal nostro backend</w:t>
      </w:r>
      <w:r>
        <w:t xml:space="preserve">: la Presigned Lambda non riceve i byte, li autorizza. Firma un </w:t>
      </w:r>
      <w:r>
        <w:rPr>
          <w:i/>
          <w:iCs/>
        </w:rPr>
        <w:t xml:space="preserve">presigned POST</w:t>
      </w:r>
      <w:r>
        <w:t xml:space="preserve">, cioè un modulo di upload firmato, e il browser lo usa per caricare il file direttamente su S3.</w:t>
      </w:r>
    </w:p>
    <w:p>
      <w:pPr>
        <w:spacing w:after="120" w:line="276"/>
        <w:jc w:val="both"/>
      </w:pPr>
      <w:r>
        <w:t xml:space="preserve">Il motivo è prima di tutto un limite: API Gateway accetta al massimo 10 MB per richiesta e una Lambda invocata in modo sincrono 6 MB. Un video non ci starebbe, e anche una foto grande sarebbe al limite. In più, far passare il file dalla Lambda vorrebbe dire pagare il tempo di trasferimento come tempo di esecuzione. In Spring Boot è la differenza tra un endpoint che riceve un </w:t>
      </w:r>
      <w:r>
        <w:rPr>
          <w:rFonts w:ascii="Consolas" w:cs="Consolas" w:eastAsia="Consolas" w:hAnsi="Consolas"/>
          <w:color w:val="0B5394"/>
          <w:sz w:val="19"/>
          <w:szCs w:val="19"/>
        </w:rPr>
        <w:t xml:space="preserve">MultipartFile</w:t>
      </w:r>
      <w:r>
        <w:t xml:space="preserve"> e lo inoltra allo storage, e un endpoint che restituisce al client un permesso firmato per caricarlo da solo.</w:t>
      </w:r>
    </w:p>
    <w:p>
      <w:pPr>
        <w:spacing w:after="120" w:line="276"/>
        <w:jc w:val="both"/>
      </w:pPr>
      <w:r>
        <w:t xml:space="preserve">Il flusso ha tre parti, che usano meccanismi di autorizzazione diversi. L'</w:t>
      </w:r>
      <w:r>
        <w:rPr>
          <w:b/>
          <w:bCs/>
        </w:rPr>
        <w:t xml:space="preserve">upload</w:t>
      </w:r>
      <w:r>
        <w:t xml:space="preserve">: una firma IAM consegnata al browser, CORS e una notifica S3 che invoca la Files Lambda. La </w:t>
      </w:r>
      <w:r>
        <w:rPr>
          <w:b/>
          <w:bCs/>
        </w:rPr>
        <w:t xml:space="preserve">lettura</w:t>
      </w:r>
      <w:r>
        <w:t xml:space="preserve">: CloudFront con Origin Access Control e la bucket policy. La </w:t>
      </w:r>
      <w:r>
        <w:rPr>
          <w:b/>
          <w:bCs/>
        </w:rPr>
        <w:t xml:space="preserve">cancellazione</w:t>
      </w:r>
      <w:r>
        <w:t xml:space="preserve">: le Lambda che chiamano S3 dalla VPC attraverso il gateway endpoint.</w:t>
      </w:r>
    </w:p>
    <w:p>
      <w:pPr>
        <w:keepNext/>
        <w:spacing w:after="60" w:before="120"/>
        <w:jc w:val="center"/>
      </w:pPr>
      <w:r>
        <w:drawing>
          <wp:inline distT="0" distB="0" distL="0" distR="0">
            <wp:extent cx="6124575" cy="65817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6581775"/>
                    </a:xfrm>
                    <a:prstGeom prst="rect">
                      <a:avLst/>
                    </a:prstGeom>
                  </pic:spPr>
                </pic:pic>
              </a:graphicData>
            </a:graphic>
          </wp:inline>
        </w:drawing>
      </w:r>
    </w:p>
    <w:p>
      <w:pPr>
        <w:spacing w:after="200"/>
        <w:jc w:val="center"/>
      </w:pPr>
      <w:r>
        <w:rPr>
          <w:i/>
          <w:iCs/>
          <w:color w:val="6B7280"/>
          <w:sz w:val="18"/>
          <w:szCs w:val="18"/>
        </w:rPr>
        <w:t xml:space="preserve">Figura 4.4 — Upload, registrazione, lettura e cancellazione dei file nel diagramma v3 (frecce 4 e 5 del percorso dell'utente). Gli elementi che non partecipano sono sbiaditi.</w:t>
      </w:r>
    </w:p>
    <w:p>
      <w:pPr>
        <w:pStyle w:val="Heading3"/>
      </w:pPr>
      <w:bookmarkStart w:name="_Toc59" w:id="59"/>
      <w:r>
        <w:t xml:space="preserve">Il percorso in sintesi</w:t>
      </w:r>
      <w:bookmarkEnd w:id="59"/>
    </w:p>
    <w:p>
      <w:pPr>
        <w:pStyle w:val="ListParagraph"/>
        <w:numPr>
          <w:ilvl w:val="0"/>
          <w:numId w:val="7"/>
        </w:numPr>
        <w:spacing w:after="60" w:line="276"/>
      </w:pPr>
      <w:r>
        <w:t xml:space="preserve">La SPA chiama </w:t>
      </w:r>
      <w:r>
        <w:rPr>
          <w:rFonts w:ascii="Consolas" w:cs="Consolas" w:eastAsia="Consolas" w:hAnsi="Consolas"/>
          <w:color w:val="0B5394"/>
          <w:sz w:val="19"/>
          <w:szCs w:val="19"/>
        </w:rPr>
        <w:t xml:space="preserve">POST /properties/{id}/uploads</w:t>
      </w:r>
      <w:r>
        <w:t xml:space="preserve"> con l'access token, indicando tipo e dimensione del file. L'authorizer JWT valida il token e API Gateway invoca la </w:t>
      </w:r>
      <w:r>
        <w:rPr>
          <w:b/>
          <w:bCs/>
        </w:rPr>
        <w:t xml:space="preserve">Presigned Lambda</w:t>
      </w:r>
      <w:r>
        <w:t xml:space="preserve">.</w:t>
      </w:r>
    </w:p>
    <w:p>
      <w:pPr>
        <w:pStyle w:val="ListParagraph"/>
        <w:numPr>
          <w:ilvl w:val="0"/>
          <w:numId w:val="7"/>
        </w:numPr>
        <w:spacing w:after="60" w:line="276"/>
      </w:pPr>
      <w:r>
        <w:t xml:space="preserve">La Presigned controlla nel database, attraverso il proxy come </w:t>
      </w:r>
      <w:r>
        <w:rPr>
          <w:rFonts w:ascii="Consolas" w:cs="Consolas" w:eastAsia="Consolas" w:hAnsi="Consolas"/>
          <w:color w:val="0B5394"/>
          <w:sz w:val="19"/>
          <w:szCs w:val="19"/>
        </w:rPr>
        <w:t xml:space="preserve">presigned_user</w:t>
      </w:r>
      <w:r>
        <w:t xml:space="preserve">, che il </w:t>
      </w:r>
      <w:r>
        <w:rPr>
          <w:rFonts w:ascii="Consolas" w:cs="Consolas" w:eastAsia="Consolas" w:hAnsi="Consolas"/>
          <w:color w:val="0B5394"/>
          <w:sz w:val="19"/>
          <w:szCs w:val="19"/>
        </w:rPr>
        <w:t xml:space="preserve">sub</w:t>
      </w:r>
      <w:r>
        <w:t xml:space="preserve"> del token sia il </w:t>
      </w:r>
      <w:r>
        <w:rPr>
          <w:b/>
          <w:bCs/>
        </w:rPr>
        <w:t xml:space="preserve">proprietario</w:t>
      </w:r>
      <w:r>
        <w:t xml:space="preserve"> dell'immobile.</w:t>
      </w:r>
    </w:p>
    <w:p>
      <w:pPr>
        <w:pStyle w:val="ListParagraph"/>
        <w:numPr>
          <w:ilvl w:val="0"/>
          <w:numId w:val="7"/>
        </w:numPr>
        <w:spacing w:after="60" w:line="276"/>
      </w:pPr>
      <w:r>
        <w:t xml:space="preserve">La Presigned </w:t>
      </w:r>
      <w:r>
        <w:rPr>
          <w:b/>
          <w:bCs/>
        </w:rPr>
        <w:t xml:space="preserve">firma in locale</w:t>
      </w:r>
      <w:r>
        <w:t xml:space="preserve"> un presigned POST con le credenziali del proprio ruolo: chiave </w:t>
      </w:r>
      <w:r>
        <w:rPr>
          <w:rFonts w:ascii="Consolas" w:cs="Consolas" w:eastAsia="Consolas" w:hAnsi="Consolas"/>
          <w:color w:val="0B5394"/>
          <w:sz w:val="19"/>
          <w:szCs w:val="19"/>
        </w:rPr>
        <w:t xml:space="preserve">uploads/&lt;propertyId&gt;/&lt;uuid&gt;.&lt;ext&gt;</w:t>
      </w:r>
      <w:r>
        <w:t xml:space="preserve"> decisa da lei, scadenza 5 minuti, tipo </w:t>
      </w:r>
      <w:r>
        <w:rPr>
          <w:rFonts w:ascii="Consolas" w:cs="Consolas" w:eastAsia="Consolas" w:hAnsi="Consolas"/>
          <w:color w:val="0B5394"/>
          <w:sz w:val="19"/>
          <w:szCs w:val="19"/>
        </w:rPr>
        <w:t xml:space="preserve">image/</w:t>
      </w:r>
      <w:r>
        <w:t xml:space="preserve"> o </w:t>
      </w:r>
      <w:r>
        <w:rPr>
          <w:rFonts w:ascii="Consolas" w:cs="Consolas" w:eastAsia="Consolas" w:hAnsi="Consolas"/>
          <w:color w:val="0B5394"/>
          <w:sz w:val="19"/>
          <w:szCs w:val="19"/>
        </w:rPr>
        <w:t xml:space="preserve">video/</w:t>
      </w:r>
      <w:r>
        <w:t xml:space="preserve">, dimensione massima. Restituisce URL e campi del modulo.</w:t>
      </w:r>
    </w:p>
    <w:p>
      <w:pPr>
        <w:pStyle w:val="ListParagraph"/>
        <w:numPr>
          <w:ilvl w:val="0"/>
          <w:numId w:val="7"/>
        </w:numPr>
        <w:spacing w:after="60" w:line="276"/>
      </w:pPr>
      <w:r>
        <w:t xml:space="preserve">Il browser invia il file </w:t>
      </w:r>
      <w:r>
        <w:rPr>
          <w:b/>
          <w:bCs/>
        </w:rPr>
        <w:t xml:space="preserve">direttamente al bucket</w:t>
      </w:r>
      <w:r>
        <w:t xml:space="preserve"> con un </w:t>
      </w:r>
      <w:r>
        <w:rPr>
          <w:rFonts w:ascii="Consolas" w:cs="Consolas" w:eastAsia="Consolas" w:hAnsi="Consolas"/>
          <w:color w:val="0B5394"/>
          <w:sz w:val="19"/>
          <w:szCs w:val="19"/>
        </w:rPr>
        <w:t xml:space="preserve">POST</w:t>
      </w:r>
      <w:r>
        <w:t xml:space="preserve">. Il browser lo permette grazie alla regola </w:t>
      </w:r>
      <w:r>
        <w:rPr>
          <w:b/>
          <w:bCs/>
        </w:rPr>
        <w:t xml:space="preserve">CORS</w:t>
      </w:r>
      <w:r>
        <w:t xml:space="preserve"> del bucket; S3 lo accetta perché la firma è valida e le condizioni sono rispettate.</w:t>
      </w:r>
    </w:p>
    <w:p>
      <w:pPr>
        <w:pStyle w:val="ListParagraph"/>
        <w:numPr>
          <w:ilvl w:val="0"/>
          <w:numId w:val="7"/>
        </w:numPr>
        <w:spacing w:after="60" w:line="276"/>
      </w:pPr>
      <w:r>
        <w:t xml:space="preserve">A upload completato S3 emette una notifica </w:t>
      </w:r>
      <w:r>
        <w:rPr>
          <w:rFonts w:ascii="Consolas" w:cs="Consolas" w:eastAsia="Consolas" w:hAnsi="Consolas"/>
          <w:color w:val="0B5394"/>
          <w:sz w:val="19"/>
          <w:szCs w:val="19"/>
        </w:rPr>
        <w:t xml:space="preserve">ObjectCreated</w:t>
      </w:r>
      <w:r>
        <w:t xml:space="preserve"> sul prefisso </w:t>
      </w:r>
      <w:r>
        <w:rPr>
          <w:rFonts w:ascii="Consolas" w:cs="Consolas" w:eastAsia="Consolas" w:hAnsi="Consolas"/>
          <w:color w:val="0B5394"/>
          <w:sz w:val="19"/>
          <w:szCs w:val="19"/>
        </w:rPr>
        <w:t xml:space="preserve">uploads/</w:t>
      </w:r>
      <w:r>
        <w:t xml:space="preserve"> e </w:t>
      </w:r>
      <w:r>
        <w:rPr>
          <w:b/>
          <w:bCs/>
        </w:rPr>
        <w:t xml:space="preserve">invoca in modo asincrono la Files Lambda</w:t>
      </w:r>
      <w:r>
        <w:t xml:space="preserve">, che registra il file nel database (chiave, immobile, dimensione).</w:t>
      </w:r>
    </w:p>
    <w:p>
      <w:pPr>
        <w:pStyle w:val="ListParagraph"/>
        <w:numPr>
          <w:ilvl w:val="0"/>
          <w:numId w:val="7"/>
        </w:numPr>
        <w:spacing w:after="60" w:line="276"/>
      </w:pPr>
      <w:r>
        <w:t xml:space="preserve">Per mostrare l'annuncio, la SPA chiede </w:t>
      </w:r>
      <w:r>
        <w:rPr>
          <w:rFonts w:ascii="Consolas" w:cs="Consolas" w:eastAsia="Consolas" w:hAnsi="Consolas"/>
          <w:color w:val="0B5394"/>
          <w:sz w:val="19"/>
          <w:szCs w:val="19"/>
        </w:rPr>
        <w:t xml:space="preserve">GET /properties/{id}/files</w:t>
      </w:r>
      <w:r>
        <w:t xml:space="preserve"> (pubblica) e scarica i file dalla </w:t>
      </w:r>
      <w:r>
        <w:rPr>
          <w:b/>
          <w:bCs/>
        </w:rPr>
        <w:t xml:space="preserve">distribuzione CloudFront dei file</w:t>
      </w:r>
      <w:r>
        <w:t xml:space="preserve">, che li legge dal bucket con </w:t>
      </w:r>
      <w:r>
        <w:rPr>
          <w:b/>
          <w:bCs/>
        </w:rPr>
        <w:t xml:space="preserve">OAC</w:t>
      </w:r>
      <w:r>
        <w:t xml:space="preserve">.</w:t>
      </w:r>
    </w:p>
    <w:p>
      <w:pPr>
        <w:pStyle w:val="ListParagraph"/>
        <w:numPr>
          <w:ilvl w:val="0"/>
          <w:numId w:val="7"/>
        </w:numPr>
        <w:spacing w:after="60" w:line="276"/>
      </w:pPr>
      <w:r>
        <w:t xml:space="preserve">Per cancellare un file, </w:t>
      </w:r>
      <w:r>
        <w:rPr>
          <w:rFonts w:ascii="Consolas" w:cs="Consolas" w:eastAsia="Consolas" w:hAnsi="Consolas"/>
          <w:color w:val="0B5394"/>
          <w:sz w:val="19"/>
          <w:szCs w:val="19"/>
        </w:rPr>
        <w:t xml:space="preserve">DELETE /files/{id}</w:t>
      </w:r>
      <w:r>
        <w:t xml:space="preserve">: la Files Lambda controlla l'ownership, toglie la riga e cancella l'oggetto passando dal </w:t>
      </w:r>
      <w:r>
        <w:rPr>
          <w:b/>
          <w:bCs/>
        </w:rPr>
        <w:t xml:space="preserve">gateway endpoint S3</w:t>
      </w:r>
      <w:r>
        <w:t xml:space="preserve">. Cancellando un immobile, la Property Lambda svuota tutto il prefisso </w:t>
      </w:r>
      <w:r>
        <w:rPr>
          <w:rFonts w:ascii="Consolas" w:cs="Consolas" w:eastAsia="Consolas" w:hAnsi="Consolas"/>
          <w:color w:val="0B5394"/>
          <w:sz w:val="19"/>
          <w:szCs w:val="19"/>
        </w:rPr>
        <w:t xml:space="preserve">uploads/&lt;propertyId&gt;/</w:t>
      </w:r>
      <w:r>
        <w:t xml:space="preserve">.</w:t>
      </w:r>
    </w:p>
    <w:p>
      <w:pPr>
        <w:pStyle w:val="Heading3"/>
      </w:pPr>
      <w:bookmarkStart w:name="_Toc60" w:id="60"/>
      <w:r>
        <w:t xml:space="preserve">Chi parla con chi</w:t>
      </w:r>
      <w:bookmarkEnd w:id="6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024"/>
        <w:gridCol w:w="2217"/>
        <w:gridCol w:w="2410"/>
        <w:gridCol w:w="2601"/>
      </w:tblGrid>
      <w:tr>
        <w:trPr>
          <w:cantSplit/>
          <w:tblHeader/>
        </w:trPr>
        <w:tc>
          <w:tcPr>
            <w:tcW w:type="dxa" w:w="38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w:t>
            </w:r>
          </w:p>
        </w:tc>
        <w:tc>
          <w:tcPr>
            <w:tcW w:type="dxa" w:w="202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Da → A</w:t>
            </w:r>
          </w:p>
        </w:tc>
        <w:tc>
          <w:tcPr>
            <w:tcW w:type="dxa" w:w="2217"/>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Come</w:t>
            </w:r>
          </w:p>
        </w:tc>
        <w:tc>
          <w:tcPr>
            <w:tcW w:type="dxa" w:w="24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Rete</w:t>
            </w:r>
          </w:p>
        </w:tc>
        <w:tc>
          <w:tcPr>
            <w:tcW w:type="dxa" w:w="260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lo autorizza</w:t>
            </w:r>
          </w:p>
        </w:tc>
      </w:tr>
      <w:tr>
        <w:trPr>
          <w:cantSplit/>
        </w:trPr>
        <w:tc>
          <w:tcPr>
            <w:tcW w:type="dxa" w:w="38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w:t>
            </w:r>
          </w:p>
        </w:tc>
        <w:tc>
          <w:tcPr>
            <w:tcW w:type="dxa" w:w="202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SPA → HTTP API → Presigned Lambda</w:t>
            </w:r>
          </w:p>
        </w:tc>
        <w:tc>
          <w:tcPr>
            <w:tcW w:type="dxa" w:w="2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POST /properties/{id}/uploads</w:t>
            </w:r>
            <w:r>
              <w:rPr>
                <w:sz w:val="19"/>
                <w:szCs w:val="19"/>
              </w:rPr>
              <w:t xml:space="preserve">, invocazione sincrona</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Internet → API Gateway (fuori dalla VPC)</w:t>
            </w:r>
          </w:p>
        </w:tc>
        <w:tc>
          <w:tcPr>
            <w:tcW w:type="dxa" w:w="260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authorizer JWT; resource policy </w:t>
            </w:r>
            <w:r>
              <w:rPr>
                <w:rFonts w:ascii="Consolas" w:cs="Consolas" w:eastAsia="Consolas" w:hAnsi="Consolas"/>
                <w:color w:val="0B5394"/>
                <w:sz w:val="19"/>
                <w:szCs w:val="19"/>
              </w:rPr>
              <w:t xml:space="preserve">lambda-allow-api-gateway.json</w:t>
            </w:r>
            <w:r>
              <w:rPr>
                <w:sz w:val="19"/>
                <w:szCs w:val="19"/>
              </w:rPr>
              <w:t xml:space="preserve"> sulla funzione</w:t>
            </w:r>
          </w:p>
        </w:tc>
      </w:tr>
      <w:tr>
        <w:trPr>
          <w:cantSplit/>
        </w:trPr>
        <w:tc>
          <w:tcPr>
            <w:tcW w:type="dxa" w:w="38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2</w:t>
            </w:r>
          </w:p>
        </w:tc>
        <w:tc>
          <w:tcPr>
            <w:tcW w:type="dxa" w:w="202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Presigned → RDS Proxy</w:t>
            </w:r>
          </w:p>
        </w:tc>
        <w:tc>
          <w:tcPr>
            <w:tcW w:type="dxa" w:w="22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PostgreSQL 5432, TLS, token IAM</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sg-lambda-internal</w:t>
            </w:r>
            <w:r>
              <w:rPr>
                <w:sz w:val="19"/>
                <w:szCs w:val="19"/>
              </w:rPr>
              <w:t xml:space="preserve"> → </w:t>
            </w:r>
            <w:r>
              <w:rPr>
                <w:rFonts w:ascii="Consolas" w:cs="Consolas" w:eastAsia="Consolas" w:hAnsi="Consolas"/>
                <w:color w:val="0B5394"/>
                <w:sz w:val="19"/>
                <w:szCs w:val="19"/>
              </w:rPr>
              <w:t xml:space="preserve">sg-rds-proxy</w:t>
            </w:r>
          </w:p>
        </w:tc>
        <w:tc>
          <w:tcPr>
            <w:tcW w:type="dxa" w:w="260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rds-db:connect</w:t>
            </w:r>
            <w:r>
              <w:rPr>
                <w:sz w:val="19"/>
                <w:szCs w:val="19"/>
              </w:rPr>
              <w:t xml:space="preserve"> come </w:t>
            </w:r>
            <w:r>
              <w:rPr>
                <w:rFonts w:ascii="Consolas" w:cs="Consolas" w:eastAsia="Consolas" w:hAnsi="Consolas"/>
                <w:color w:val="0B5394"/>
                <w:sz w:val="19"/>
                <w:szCs w:val="19"/>
              </w:rPr>
              <w:t xml:space="preserve">presigned_user</w:t>
            </w:r>
            <w:r>
              <w:rPr>
                <w:sz w:val="19"/>
                <w:szCs w:val="19"/>
              </w:rPr>
              <w:t xml:space="preserve">; poi l'ownership nella query</w:t>
            </w:r>
          </w:p>
        </w:tc>
      </w:tr>
      <w:tr>
        <w:trPr>
          <w:cantSplit/>
        </w:trPr>
        <w:tc>
          <w:tcPr>
            <w:tcW w:type="dxa" w:w="38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3</w:t>
            </w:r>
          </w:p>
        </w:tc>
        <w:tc>
          <w:tcPr>
            <w:tcW w:type="dxa" w:w="202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Presigned → (S3)</w:t>
            </w:r>
          </w:p>
        </w:tc>
        <w:tc>
          <w:tcPr>
            <w:tcW w:type="dxa" w:w="2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firma SigV4 locale del presigned POST</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nessuna: non c'è chiamata di rete</w:t>
            </w:r>
          </w:p>
        </w:tc>
        <w:tc>
          <w:tcPr>
            <w:tcW w:type="dxa" w:w="260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s3:PutObject</w:t>
            </w:r>
            <w:r>
              <w:rPr>
                <w:sz w:val="19"/>
                <w:szCs w:val="19"/>
              </w:rPr>
              <w:t xml:space="preserve"> su </w:t>
            </w:r>
            <w:r>
              <w:rPr>
                <w:rFonts w:ascii="Consolas" w:cs="Consolas" w:eastAsia="Consolas" w:hAnsi="Consolas"/>
                <w:color w:val="0B5394"/>
                <w:sz w:val="19"/>
                <w:szCs w:val="19"/>
              </w:rPr>
              <w:t xml:space="preserve">uploads/*</w:t>
            </w:r>
            <w:r>
              <w:rPr>
                <w:sz w:val="19"/>
                <w:szCs w:val="19"/>
              </w:rPr>
              <w:t xml:space="preserve"> nel ruolo della Presigned, valutato da S3 al passo 4</w:t>
            </w:r>
          </w:p>
        </w:tc>
      </w:tr>
      <w:tr>
        <w:trPr>
          <w:cantSplit/>
        </w:trPr>
        <w:tc>
          <w:tcPr>
            <w:tcW w:type="dxa" w:w="38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w:t>
            </w:r>
          </w:p>
        </w:tc>
        <w:tc>
          <w:tcPr>
            <w:tcW w:type="dxa" w:w="202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Browser → bucket dei file</w:t>
            </w:r>
          </w:p>
        </w:tc>
        <w:tc>
          <w:tcPr>
            <w:tcW w:type="dxa" w:w="22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POST</w:t>
            </w:r>
            <w:r>
              <w:rPr>
                <w:sz w:val="19"/>
                <w:szCs w:val="19"/>
              </w:rPr>
              <w:t xml:space="preserve"> del modulo firmato, HTTPS</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Internet → endpoint pubblico regionale di S3</w:t>
            </w:r>
          </w:p>
        </w:tc>
        <w:tc>
          <w:tcPr>
            <w:tcW w:type="dxa" w:w="260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firma del ruolo della Presigned + conditions del POST; CORS </w:t>
            </w:r>
            <w:r>
              <w:rPr>
                <w:rFonts w:ascii="Consolas" w:cs="Consolas" w:eastAsia="Consolas" w:hAnsi="Consolas"/>
                <w:color w:val="0B5394"/>
                <w:sz w:val="19"/>
                <w:szCs w:val="19"/>
              </w:rPr>
              <w:t xml:space="preserve">s3-files-cors.json</w:t>
            </w:r>
            <w:r>
              <w:rPr>
                <w:sz w:val="19"/>
                <w:szCs w:val="19"/>
              </w:rPr>
              <w:t xml:space="preserve"> per il browser</w:t>
            </w:r>
          </w:p>
        </w:tc>
      </w:tr>
      <w:tr>
        <w:trPr>
          <w:cantSplit/>
        </w:trPr>
        <w:tc>
          <w:tcPr>
            <w:tcW w:type="dxa" w:w="38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5</w:t>
            </w:r>
          </w:p>
        </w:tc>
        <w:tc>
          <w:tcPr>
            <w:tcW w:type="dxa" w:w="202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S3 → Files Lambda</w:t>
            </w:r>
          </w:p>
        </w:tc>
        <w:tc>
          <w:tcPr>
            <w:tcW w:type="dxa" w:w="2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notifica </w:t>
            </w:r>
            <w:r>
              <w:rPr>
                <w:rFonts w:ascii="Consolas" w:cs="Consolas" w:eastAsia="Consolas" w:hAnsi="Consolas"/>
                <w:color w:val="0B5394"/>
                <w:sz w:val="19"/>
                <w:szCs w:val="19"/>
              </w:rPr>
              <w:t xml:space="preserve">ObjectCreated</w:t>
            </w:r>
            <w:r>
              <w:rPr>
                <w:sz w:val="19"/>
                <w:szCs w:val="19"/>
              </w:rPr>
              <w:t xml:space="preserve"> su </w:t>
            </w:r>
            <w:r>
              <w:rPr>
                <w:rFonts w:ascii="Consolas" w:cs="Consolas" w:eastAsia="Consolas" w:hAnsi="Consolas"/>
                <w:color w:val="0B5394"/>
                <w:sz w:val="19"/>
                <w:szCs w:val="19"/>
              </w:rPr>
              <w:t xml:space="preserve">uploads/</w:t>
            </w:r>
            <w:r>
              <w:rPr>
                <w:sz w:val="19"/>
                <w:szCs w:val="19"/>
              </w:rPr>
              <w:t xml:space="preserve">, invocazione asincrona</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interna ad AWS: la fa il servizio Lambda, non la rete della VPC</w:t>
            </w:r>
          </w:p>
        </w:tc>
        <w:tc>
          <w:tcPr>
            <w:tcW w:type="dxa" w:w="260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resource policy </w:t>
            </w:r>
            <w:r>
              <w:rPr>
                <w:rFonts w:ascii="Consolas" w:cs="Consolas" w:eastAsia="Consolas" w:hAnsi="Consolas"/>
                <w:color w:val="0B5394"/>
                <w:sz w:val="19"/>
                <w:szCs w:val="19"/>
              </w:rPr>
              <w:t xml:space="preserve">lambda-files-allow-s3.json</w:t>
            </w:r>
            <w:r>
              <w:rPr>
                <w:sz w:val="19"/>
                <w:szCs w:val="19"/>
              </w:rPr>
              <w:t xml:space="preserve"> (</w:t>
            </w:r>
            <w:r>
              <w:rPr>
                <w:rFonts w:ascii="Consolas" w:cs="Consolas" w:eastAsia="Consolas" w:hAnsi="Consolas"/>
                <w:color w:val="0B5394"/>
                <w:sz w:val="19"/>
                <w:szCs w:val="19"/>
              </w:rPr>
              <w:t xml:space="preserve">AWS:SourceArn</w:t>
            </w:r>
            <w:r>
              <w:rPr>
                <w:sz w:val="19"/>
                <w:szCs w:val="19"/>
              </w:rPr>
              <w:t xml:space="preserve"> + </w:t>
            </w:r>
            <w:r>
              <w:rPr>
                <w:rFonts w:ascii="Consolas" w:cs="Consolas" w:eastAsia="Consolas" w:hAnsi="Consolas"/>
                <w:color w:val="0B5394"/>
                <w:sz w:val="19"/>
                <w:szCs w:val="19"/>
              </w:rPr>
              <w:t xml:space="preserve">AWS:SourceAccount</w:t>
            </w:r>
            <w:r>
              <w:rPr>
                <w:sz w:val="19"/>
                <w:szCs w:val="19"/>
              </w:rPr>
              <w:t xml:space="preserve">)</w:t>
            </w:r>
          </w:p>
        </w:tc>
      </w:tr>
      <w:tr>
        <w:trPr>
          <w:cantSplit/>
        </w:trPr>
        <w:tc>
          <w:tcPr>
            <w:tcW w:type="dxa" w:w="38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6</w:t>
            </w:r>
          </w:p>
        </w:tc>
        <w:tc>
          <w:tcPr>
            <w:tcW w:type="dxa" w:w="202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Files → RDS Proxy</w:t>
            </w:r>
          </w:p>
        </w:tc>
        <w:tc>
          <w:tcPr>
            <w:tcW w:type="dxa" w:w="22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registrazione della riga</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sg-lambda-internal</w:t>
            </w:r>
            <w:r>
              <w:rPr>
                <w:sz w:val="19"/>
                <w:szCs w:val="19"/>
              </w:rPr>
              <w:t xml:space="preserve"> → </w:t>
            </w:r>
            <w:r>
              <w:rPr>
                <w:rFonts w:ascii="Consolas" w:cs="Consolas" w:eastAsia="Consolas" w:hAnsi="Consolas"/>
                <w:color w:val="0B5394"/>
                <w:sz w:val="19"/>
                <w:szCs w:val="19"/>
              </w:rPr>
              <w:t xml:space="preserve">sg-rds-proxy</w:t>
            </w:r>
          </w:p>
        </w:tc>
        <w:tc>
          <w:tcPr>
            <w:tcW w:type="dxa" w:w="260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rds-db:connect</w:t>
            </w:r>
            <w:r>
              <w:rPr>
                <w:sz w:val="19"/>
                <w:szCs w:val="19"/>
              </w:rPr>
              <w:t xml:space="preserve"> come </w:t>
            </w:r>
            <w:r>
              <w:rPr>
                <w:rFonts w:ascii="Consolas" w:cs="Consolas" w:eastAsia="Consolas" w:hAnsi="Consolas"/>
                <w:color w:val="0B5394"/>
                <w:sz w:val="19"/>
                <w:szCs w:val="19"/>
              </w:rPr>
              <w:t xml:space="preserve">files_user</w:t>
            </w:r>
          </w:p>
        </w:tc>
      </w:tr>
      <w:tr>
        <w:trPr>
          <w:cantSplit/>
        </w:trPr>
        <w:tc>
          <w:tcPr>
            <w:tcW w:type="dxa" w:w="38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7</w:t>
            </w:r>
          </w:p>
        </w:tc>
        <w:tc>
          <w:tcPr>
            <w:tcW w:type="dxa" w:w="202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Browser → CloudFront dei file</w:t>
            </w:r>
          </w:p>
        </w:tc>
        <w:tc>
          <w:tcPr>
            <w:tcW w:type="dxa" w:w="2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HTTPS (HTTP reindirizzato)</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Internet → edge</w:t>
            </w:r>
          </w:p>
        </w:tc>
        <w:tc>
          <w:tcPr>
            <w:tcW w:type="dxa" w:w="260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pubblica: chi ha il link</w:t>
            </w:r>
          </w:p>
        </w:tc>
      </w:tr>
      <w:tr>
        <w:trPr>
          <w:cantSplit/>
        </w:trPr>
        <w:tc>
          <w:tcPr>
            <w:tcW w:type="dxa" w:w="38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8</w:t>
            </w:r>
          </w:p>
        </w:tc>
        <w:tc>
          <w:tcPr>
            <w:tcW w:type="dxa" w:w="202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CloudFront → bucket dei file</w:t>
            </w:r>
          </w:p>
        </w:tc>
        <w:tc>
          <w:tcPr>
            <w:tcW w:type="dxa" w:w="22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s3:GetObject</w:t>
            </w:r>
            <w:r>
              <w:rPr>
                <w:sz w:val="19"/>
                <w:szCs w:val="19"/>
              </w:rPr>
              <w:t xml:space="preserve"> firmato con OAC</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rete di AWS</w:t>
            </w:r>
          </w:p>
        </w:tc>
        <w:tc>
          <w:tcPr>
            <w:tcW w:type="dxa" w:w="260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bucket policy </w:t>
            </w:r>
            <w:r>
              <w:rPr>
                <w:rFonts w:ascii="Consolas" w:cs="Consolas" w:eastAsia="Consolas" w:hAnsi="Consolas"/>
                <w:color w:val="0B5394"/>
                <w:sz w:val="19"/>
                <w:szCs w:val="19"/>
              </w:rPr>
              <w:t xml:space="preserve">s3-files-bucket-policy.json</w:t>
            </w:r>
            <w:r>
              <w:rPr>
                <w:sz w:val="19"/>
                <w:szCs w:val="19"/>
              </w:rPr>
              <w:t xml:space="preserve"> (</w:t>
            </w:r>
            <w:r>
              <w:rPr>
                <w:rFonts w:ascii="Consolas" w:cs="Consolas" w:eastAsia="Consolas" w:hAnsi="Consolas"/>
                <w:color w:val="0B5394"/>
                <w:sz w:val="19"/>
                <w:szCs w:val="19"/>
              </w:rPr>
              <w:t xml:space="preserve">AWS:SourceArn</w:t>
            </w:r>
            <w:r>
              <w:rPr>
                <w:sz w:val="19"/>
                <w:szCs w:val="19"/>
              </w:rPr>
              <w:t xml:space="preserve"> = la distribuzione)</w:t>
            </w:r>
          </w:p>
        </w:tc>
      </w:tr>
      <w:tr>
        <w:trPr>
          <w:cantSplit/>
        </w:trPr>
        <w:tc>
          <w:tcPr>
            <w:tcW w:type="dxa" w:w="38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9</w:t>
            </w:r>
          </w:p>
        </w:tc>
        <w:tc>
          <w:tcPr>
            <w:tcW w:type="dxa" w:w="202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Files / Property → bucket dei file</w:t>
            </w:r>
          </w:p>
        </w:tc>
        <w:tc>
          <w:tcPr>
            <w:tcW w:type="dxa" w:w="2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DeleteObject</w:t>
            </w:r>
            <w:r>
              <w:rPr>
                <w:sz w:val="19"/>
                <w:szCs w:val="19"/>
              </w:rPr>
              <w:t xml:space="preserve">; la Property anche </w:t>
            </w:r>
            <w:r>
              <w:rPr>
                <w:rFonts w:ascii="Consolas" w:cs="Consolas" w:eastAsia="Consolas" w:hAnsi="Consolas"/>
                <w:color w:val="0B5394"/>
                <w:sz w:val="19"/>
                <w:szCs w:val="19"/>
              </w:rPr>
              <w:t xml:space="preserve">ListObjectsV2</w:t>
            </w:r>
            <w:r>
              <w:rPr>
                <w:sz w:val="19"/>
                <w:szCs w:val="19"/>
              </w:rPr>
              <w:t xml:space="preserve"> e </w:t>
            </w:r>
            <w:r>
              <w:rPr>
                <w:rFonts w:ascii="Consolas" w:cs="Consolas" w:eastAsia="Consolas" w:hAnsi="Consolas"/>
                <w:color w:val="0B5394"/>
                <w:sz w:val="19"/>
                <w:szCs w:val="19"/>
              </w:rPr>
              <w:t xml:space="preserve">DeleteObjects</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gateway endpoint S3: rotta nelle route table, 443 verso la prefix list di S3</w:t>
            </w:r>
          </w:p>
        </w:tc>
        <w:tc>
          <w:tcPr>
            <w:tcW w:type="dxa" w:w="260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ruolo della Files (</w:t>
            </w:r>
            <w:r>
              <w:rPr>
                <w:rFonts w:ascii="Consolas" w:cs="Consolas" w:eastAsia="Consolas" w:hAnsi="Consolas"/>
                <w:color w:val="0B5394"/>
                <w:sz w:val="19"/>
                <w:szCs w:val="19"/>
              </w:rPr>
              <w:t xml:space="preserve">s3:DeleteObject</w:t>
            </w:r>
            <w:r>
              <w:rPr>
                <w:sz w:val="19"/>
                <w:szCs w:val="19"/>
              </w:rPr>
              <w:t xml:space="preserve">) o della Property (</w:t>
            </w:r>
            <w:r>
              <w:rPr>
                <w:rFonts w:ascii="Consolas" w:cs="Consolas" w:eastAsia="Consolas" w:hAnsi="Consolas"/>
                <w:color w:val="0B5394"/>
                <w:sz w:val="19"/>
                <w:szCs w:val="19"/>
              </w:rPr>
              <w:t xml:space="preserve">s3:ListBucket</w:t>
            </w:r>
            <w:r>
              <w:rPr>
                <w:sz w:val="19"/>
                <w:szCs w:val="19"/>
              </w:rPr>
              <w:t xml:space="preserve"> + </w:t>
            </w:r>
            <w:r>
              <w:rPr>
                <w:rFonts w:ascii="Consolas" w:cs="Consolas" w:eastAsia="Consolas" w:hAnsi="Consolas"/>
                <w:color w:val="0B5394"/>
                <w:sz w:val="19"/>
                <w:szCs w:val="19"/>
              </w:rPr>
              <w:t xml:space="preserve">s3:DeleteObject</w:t>
            </w:r>
            <w:r>
              <w:rPr>
                <w:sz w:val="19"/>
                <w:szCs w:val="19"/>
              </w:rPr>
              <w:t xml:space="preserve">)</w:t>
            </w:r>
          </w:p>
        </w:tc>
      </w:tr>
    </w:tbl>
    <w:p>
      <w:pPr>
        <w:spacing w:after="120"/>
      </w:pPr>
    </w:p>
    <w:p>
      <w:pPr>
        <w:pStyle w:val="Heading3"/>
      </w:pPr>
      <w:bookmarkStart w:name="_Toc61" w:id="61"/>
      <w:r>
        <w:t xml:space="preserve">Upload: chi firma cosa</w:t>
      </w:r>
      <w:bookmarkEnd w:id="61"/>
    </w:p>
    <w:p>
      <w:pPr>
        <w:spacing w:after="120" w:line="276"/>
        <w:jc w:val="both"/>
      </w:pPr>
      <w:r>
        <w:t xml:space="preserve">Il presigned POST è il cuore del flusso, ed è anche il punto in cui IAM lavora in un modo meno ovvio. L'utente Cognito non ha permessi IAM e il browser non ha credenziali AWS. Chi ha il permesso di scrivere nel bucket è il </w:t>
      </w:r>
      <w:r>
        <w:rPr>
          <w:b/>
          <w:bCs/>
        </w:rPr>
        <w:t xml:space="preserve">ruolo della Presigned Lambda</w:t>
      </w:r>
      <w:r>
        <w:t xml:space="preserve">; la Lambda usa le credenziali temporanee di quel ruolo per </w:t>
      </w:r>
      <w:r>
        <w:rPr>
          <w:b/>
          <w:bCs/>
        </w:rPr>
        <w:t xml:space="preserve">firmare</w:t>
      </w:r>
      <w:r>
        <w:t xml:space="preserve"> un documento (la </w:t>
      </w:r>
      <w:r>
        <w:rPr>
          <w:i/>
          <w:iCs/>
        </w:rPr>
        <w:t xml:space="preserve">policy</w:t>
      </w:r>
      <w:r>
        <w:t xml:space="preserve"> del POST, con le sue condizioni) e consegna la firma al browser. Quando il browser fa il </w:t>
      </w:r>
      <w:r>
        <w:rPr>
          <w:rFonts w:ascii="Consolas" w:cs="Consolas" w:eastAsia="Consolas" w:hAnsi="Consolas"/>
          <w:color w:val="0B5394"/>
          <w:sz w:val="19"/>
          <w:szCs w:val="19"/>
        </w:rPr>
        <w:t xml:space="preserve">POST</w:t>
      </w:r>
      <w:r>
        <w:t xml:space="preserve">, S3 verifica la firma e tratta la richiesta </w:t>
      </w:r>
      <w:r>
        <w:rPr>
          <w:b/>
          <w:bCs/>
        </w:rPr>
        <w:t xml:space="preserve">come se arrivasse dal ruolo che ha firmato</w:t>
      </w:r>
      <w:r>
        <w:t xml:space="preserve">.</w:t>
      </w:r>
    </w:p>
    <w:p>
      <w:pPr>
        <w:spacing w:after="80"/>
        <w:jc w:val="both"/>
      </w:pPr>
      <w:r>
        <w:t xml:space="preserve">Da qui discende tutto. Il ruolo della Presigned ha questa policy:</w:t>
      </w:r>
    </w:p>
    <w:p>
      <w:pPr>
        <w:keepNext/>
        <w:spacing w:after="0" w:before="120"/>
        <w:ind w:left="120"/>
      </w:pPr>
      <w:r>
        <w:rPr>
          <w:rFonts w:ascii="Consolas" w:cs="Consolas" w:eastAsia="Consolas" w:hAnsi="Consolas"/>
          <w:color w:val="6B7280"/>
          <w:sz w:val="16"/>
          <w:szCs w:val="16"/>
        </w:rPr>
        <w:t xml:space="preserve">iam/policies/lambda-presigned.json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"ConnectToProxyAsPresignedUser",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"rds-db:connect",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"arn:aws:rds-db:eu-south-1:&lt;ACCOUNT_ID&gt;:dbuser:&lt;PROXY_RESOURCE_ID&gt;/presigned_user"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"SignUploadsUnderUploadsPrefix",</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"s3:PutObject",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"arn:aws:s3:::real-estate-prod-files-&lt;SUFFIX&gt;/uploads/*"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ListParagraph"/>
        <w:numPr>
          <w:ilvl w:val="0"/>
          <w:numId w:val="2"/>
        </w:numPr>
        <w:spacing w:after="60" w:line="276"/>
      </w:pPr>
      <w:r>
        <w:rPr>
          <w:b/>
          <w:bCs/>
        </w:rPr>
        <w:t xml:space="preserve">Un presigned POST ha al massimo i permessi di chi lo firma.</w:t>
      </w:r>
      <w:r>
        <w:t xml:space="preserve"> Il ruolo può fare </w:t>
      </w:r>
      <w:r>
        <w:rPr>
          <w:rFonts w:ascii="Consolas" w:cs="Consolas" w:eastAsia="Consolas" w:hAnsi="Consolas"/>
          <w:color w:val="0B5394"/>
          <w:sz w:val="19"/>
          <w:szCs w:val="19"/>
        </w:rPr>
        <w:t xml:space="preserve">s3:PutObject</w:t>
      </w:r>
      <w:r>
        <w:t xml:space="preserve"> solo su </w:t>
      </w:r>
      <w:r>
        <w:rPr>
          <w:rFonts w:ascii="Consolas" w:cs="Consolas" w:eastAsia="Consolas" w:hAnsi="Consolas"/>
          <w:color w:val="0B5394"/>
          <w:sz w:val="19"/>
          <w:szCs w:val="19"/>
        </w:rPr>
        <w:t xml:space="preserve">uploads/*</w:t>
      </w:r>
      <w:r>
        <w:t xml:space="preserve"> del bucket dei file: nessun modulo generato dalla Lambda può scrivere altrove, né in un altro bucket né fuori dal prefisso.</w:t>
      </w:r>
    </w:p>
    <w:p>
      <w:pPr>
        <w:pStyle w:val="ListParagraph"/>
        <w:numPr>
          <w:ilvl w:val="0"/>
          <w:numId w:val="2"/>
        </w:numPr>
        <w:spacing w:after="60" w:line="276"/>
      </w:pPr>
      <w:r>
        <w:rPr>
          <w:b/>
          <w:bCs/>
        </w:rPr>
        <w:t xml:space="preserve">Il permesso si controlla al momento dell'upload, non della firma.</w:t>
      </w:r>
      <w:r>
        <w:t xml:space="preserve"> Firmare non chiama S3 e non verifica nulla: è un calcolo locale. Se il ruolo non avesse </w:t>
      </w:r>
      <w:r>
        <w:rPr>
          <w:rFonts w:ascii="Consolas" w:cs="Consolas" w:eastAsia="Consolas" w:hAnsi="Consolas"/>
          <w:color w:val="0B5394"/>
          <w:sz w:val="19"/>
          <w:szCs w:val="19"/>
        </w:rPr>
        <w:t xml:space="preserve">s3:PutObject</w:t>
      </w:r>
      <w:r>
        <w:t xml:space="preserve">, la Lambda firmerebbe senza errori e il browser riceverebbe </w:t>
      </w:r>
      <w:r>
        <w:rPr>
          <w:rFonts w:ascii="Consolas" w:cs="Consolas" w:eastAsia="Consolas" w:hAnsi="Consolas"/>
          <w:color w:val="0B5394"/>
          <w:sz w:val="19"/>
          <w:szCs w:val="19"/>
        </w:rPr>
        <w:t xml:space="preserve">AccessDenied</w:t>
      </w:r>
      <w:r>
        <w:t xml:space="preserve"> caricando il file. Allo stesso modo, togliendo il permesso dal ruolo smettono di funzionare anche i moduli già firmati e non ancora usati.</w:t>
      </w:r>
    </w:p>
    <w:p>
      <w:pPr>
        <w:pStyle w:val="ListParagraph"/>
        <w:numPr>
          <w:ilvl w:val="0"/>
          <w:numId w:val="2"/>
        </w:numPr>
        <w:spacing w:after="60" w:line="276"/>
      </w:pPr>
      <w:r>
        <w:rPr>
          <w:b/>
          <w:bCs/>
        </w:rPr>
        <w:t xml:space="preserve">La firma usa credenziali temporanee.</w:t>
      </w:r>
      <w:r>
        <w:t xml:space="preserve"> Il modulo contiene anche il token di sessione del ruolo, e smette di valere quando scadono quelle credenziali, se succede prima dei 5 minuti. Con le durate delle credenziali di Lambda non è un problema pratico, ma spiega perché non si firmano moduli a lunga scadenza.</w:t>
      </w:r>
    </w:p>
    <w:p>
      <w:pPr>
        <w:pStyle w:val="ListParagraph"/>
        <w:numPr>
          <w:ilvl w:val="0"/>
          <w:numId w:val="2"/>
        </w:numPr>
        <w:spacing w:after="60" w:line="276"/>
      </w:pPr>
      <w:r>
        <w:rPr>
          <w:b/>
          <w:bCs/>
        </w:rPr>
        <w:t xml:space="preserve">IAM non limita tipo e dimensione.</w:t>
      </w:r>
      <w:r>
        <w:t xml:space="preserve"> Con </w:t>
      </w:r>
      <w:r>
        <w:rPr>
          <w:rFonts w:ascii="Consolas" w:cs="Consolas" w:eastAsia="Consolas" w:hAnsi="Consolas"/>
          <w:color w:val="0B5394"/>
          <w:sz w:val="19"/>
          <w:szCs w:val="19"/>
        </w:rPr>
        <w:t xml:space="preserve">s3:PutObject</w:t>
      </w:r>
      <w:r>
        <w:t xml:space="preserve"> il ruolo potrebbe scrivere qualunque file sotto </w:t>
      </w:r>
      <w:r>
        <w:rPr>
          <w:rFonts w:ascii="Consolas" w:cs="Consolas" w:eastAsia="Consolas" w:hAnsi="Consolas"/>
          <w:color w:val="0B5394"/>
          <w:sz w:val="19"/>
          <w:szCs w:val="19"/>
        </w:rPr>
        <w:t xml:space="preserve">uploads/</w:t>
      </w:r>
      <w:r>
        <w:t xml:space="preserve">. A restringere il singolo upload sono le </w:t>
      </w:r>
      <w:r>
        <w:rPr>
          <w:b/>
          <w:bCs/>
        </w:rPr>
        <w:t xml:space="preserve">conditions</w:t>
      </w:r>
      <w:r>
        <w:t xml:space="preserve"> del POST, che la Lambda inserisce nella firma e che il browser non può cambiare senza invalidarla.</w:t>
      </w:r>
    </w:p>
    <w:p>
      <w:pPr>
        <w:pStyle w:val="ListParagraph"/>
        <w:numPr>
          <w:ilvl w:val="0"/>
          <w:numId w:val="2"/>
        </w:numPr>
        <w:spacing w:after="60" w:line="276"/>
      </w:pPr>
      <w:r>
        <w:rPr>
          <w:b/>
          <w:bCs/>
        </w:rPr>
        <w:t xml:space="preserve">Non serve nulla nella bucket policy.</w:t>
      </w:r>
      <w:r>
        <w:t xml:space="preserve"> Siamo nello stesso account, e basta l'identity policy del ruolo che firma. E il Block Public Access attivo sul bucket non blocca l'upload: la richiesta è firmata da un ruolo IAM, non è un accesso pubblico.</w:t>
      </w:r>
    </w:p>
    <w:p>
      <w:pPr>
        <w:spacing w:after="80"/>
        <w:jc w:val="both"/>
      </w:pPr>
      <w:r>
        <w:rPr>
          <w:b/>
          <w:bCs/>
        </w:rPr>
        <w:t xml:space="preserve">Le conditions.</w:t>
      </w:r>
      <w:r>
        <w:t xml:space="preserve"> La Presigned le costruisce per ogni richiesta; questo è l'esempio leggibile per un'immagine (nel codice le stesse condizioni si passano all'SDK, per esempio </w:t>
      </w:r>
      <w:r>
        <w:rPr>
          <w:rFonts w:ascii="Consolas" w:cs="Consolas" w:eastAsia="Consolas" w:hAnsi="Consolas"/>
          <w:color w:val="0B5394"/>
          <w:sz w:val="19"/>
          <w:szCs w:val="19"/>
        </w:rPr>
        <w:t xml:space="preserve">createPresignedPost</w:t>
      </w:r>
      <w:r>
        <w:t xml:space="preserve"> in JavaScript):</w:t>
      </w:r>
    </w:p>
    <w:p>
      <w:pPr>
        <w:keepNext/>
        <w:spacing w:after="0" w:before="120"/>
        <w:ind w:left="120"/>
      </w:pPr>
      <w:r>
        <w:rPr>
          <w:rFonts w:ascii="Consolas" w:cs="Consolas" w:eastAsia="Consolas" w:hAnsi="Consolas"/>
          <w:color w:val="6B7280"/>
          <w:sz w:val="16"/>
          <w:szCs w:val="16"/>
        </w:rPr>
        <w:t xml:space="preserve">config/presigned-post-conditions.json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"expiresInSeconds": 300,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"key": "uploads/&lt;propertyId&gt;/&lt;uuid&gt;.&lt;ext&gt;",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"bucket": "real-estate-prod-files-&lt;SUFFIX&gt;"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"eq",</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"$key",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"uploads/&lt;propertyId&gt;/&lt;uuid&gt;.&lt;ext&gt;"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"starts-with",</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"$Content-Type",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"image/"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"content-length-range",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1,</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10485760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ListParagraph"/>
        <w:numPr>
          <w:ilvl w:val="0"/>
          <w:numId w:val="2"/>
        </w:numPr>
        <w:spacing w:after="60" w:line="276"/>
      </w:pPr>
      <w:r>
        <w:rPr>
          <w:rFonts w:ascii="Consolas" w:cs="Consolas" w:eastAsia="Consolas" w:hAnsi="Consolas"/>
          <w:color w:val="0B5394"/>
          <w:sz w:val="19"/>
          <w:szCs w:val="19"/>
        </w:rPr>
        <w:t xml:space="preserve">["eq", "$key", ...]</w:t>
      </w:r>
      <w:r>
        <w:t xml:space="preserve">: la </w:t>
      </w:r>
      <w:r>
        <w:rPr>
          <w:b/>
          <w:bCs/>
        </w:rPr>
        <w:t xml:space="preserve">chiave la decide la Lambda</w:t>
      </w:r>
      <w:r>
        <w:t xml:space="preserve">, </w:t>
      </w:r>
      <w:r>
        <w:rPr>
          <w:rFonts w:ascii="Consolas" w:cs="Consolas" w:eastAsia="Consolas" w:hAnsi="Consolas"/>
          <w:color w:val="0B5394"/>
          <w:sz w:val="19"/>
          <w:szCs w:val="19"/>
        </w:rPr>
        <w:t xml:space="preserve">uploads/&lt;propertyId&gt;/&lt;uuid&gt;.&lt;ext&gt;</w:t>
      </w:r>
      <w:r>
        <w:t xml:space="preserve">. Il prefisso è per immobile perché il controllo di ownership è sull'immobile; l'UUID evita collisioni e nomi scelti dal client. Che tutti i file di un immobile stiano sotto lo stesso prefisso servirà anche per cancellarli.</w:t>
      </w:r>
    </w:p>
    <w:p>
      <w:pPr>
        <w:pStyle w:val="ListParagraph"/>
        <w:numPr>
          <w:ilvl w:val="0"/>
          <w:numId w:val="2"/>
        </w:numPr>
        <w:spacing w:after="60" w:line="276"/>
      </w:pPr>
      <w:r>
        <w:rPr>
          <w:rFonts w:ascii="Consolas" w:cs="Consolas" w:eastAsia="Consolas" w:hAnsi="Consolas"/>
          <w:color w:val="0B5394"/>
          <w:sz w:val="19"/>
          <w:szCs w:val="19"/>
        </w:rPr>
        <w:t xml:space="preserve">["starts-with", "$Content-Type", "image/"]</w:t>
      </w:r>
      <w:r>
        <w:t xml:space="preserve">: solo immagini con questa firma. Un presigned POST ammette un solo prefisso di </w:t>
      </w:r>
      <w:r>
        <w:rPr>
          <w:rFonts w:ascii="Consolas" w:cs="Consolas" w:eastAsia="Consolas" w:hAnsi="Consolas"/>
          <w:color w:val="0B5394"/>
          <w:sz w:val="19"/>
          <w:szCs w:val="19"/>
        </w:rPr>
        <w:t xml:space="preserve">Content-Type</w:t>
      </w:r>
      <w:r>
        <w:t xml:space="preserve">, quindi la Lambda sceglie le condizioni in base al tipo dichiarato: </w:t>
      </w:r>
      <w:r>
        <w:rPr>
          <w:rFonts w:ascii="Consolas" w:cs="Consolas" w:eastAsia="Consolas" w:hAnsi="Consolas"/>
          <w:color w:val="0B5394"/>
          <w:sz w:val="19"/>
          <w:szCs w:val="19"/>
        </w:rPr>
        <w:t xml:space="preserve">image/</w:t>
      </w:r>
      <w:r>
        <w:t xml:space="preserve"> con 10 MB, </w:t>
      </w:r>
      <w:r>
        <w:rPr>
          <w:rFonts w:ascii="Consolas" w:cs="Consolas" w:eastAsia="Consolas" w:hAnsi="Consolas"/>
          <w:color w:val="0B5394"/>
          <w:sz w:val="19"/>
          <w:szCs w:val="19"/>
        </w:rPr>
        <w:t xml:space="preserve">video/</w:t>
      </w:r>
      <w:r>
        <w:t xml:space="preserve"> con un limite più alto.</w:t>
      </w:r>
    </w:p>
    <w:p>
      <w:pPr>
        <w:pStyle w:val="ListParagraph"/>
        <w:numPr>
          <w:ilvl w:val="0"/>
          <w:numId w:val="2"/>
        </w:numPr>
        <w:spacing w:after="60" w:line="276"/>
      </w:pPr>
      <w:r>
        <w:rPr>
          <w:rFonts w:ascii="Consolas" w:cs="Consolas" w:eastAsia="Consolas" w:hAnsi="Consolas"/>
          <w:color w:val="0B5394"/>
          <w:sz w:val="19"/>
          <w:szCs w:val="19"/>
        </w:rPr>
        <w:t xml:space="preserve">["content-length-range", 1, 10485760]</w:t>
      </w:r>
      <w:r>
        <w:t xml:space="preserve">: da 1 byte a 10 MB. È il motivo per cui usiamo il </w:t>
      </w:r>
      <w:r>
        <w:rPr>
          <w:b/>
          <w:bCs/>
        </w:rPr>
        <w:t xml:space="preserve">POST</w:t>
      </w:r>
      <w:r>
        <w:t xml:space="preserve"> e non il presigned </w:t>
      </w:r>
      <w:r>
        <w:rPr>
          <w:b/>
          <w:bCs/>
        </w:rPr>
        <w:t xml:space="preserve">PUT</w:t>
      </w:r>
      <w:r>
        <w:t xml:space="preserve">: il PUT non permette di limitare la dimensione.</w:t>
      </w:r>
    </w:p>
    <w:p>
      <w:pPr>
        <w:pStyle w:val="ListParagraph"/>
        <w:numPr>
          <w:ilvl w:val="0"/>
          <w:numId w:val="2"/>
        </w:numPr>
        <w:spacing w:after="60" w:line="276"/>
      </w:pPr>
      <w:r>
        <w:rPr>
          <w:rFonts w:ascii="Consolas" w:cs="Consolas" w:eastAsia="Consolas" w:hAnsi="Consolas"/>
          <w:color w:val="0B5394"/>
          <w:sz w:val="19"/>
          <w:szCs w:val="19"/>
        </w:rPr>
        <w:t xml:space="preserve">expiresInSeconds: 300</w:t>
      </w:r>
      <w:r>
        <w:t xml:space="preserve">: il modulo vale 5 minuti.</w:t>
      </w:r>
    </w:p>
    <w:p>
      <w:pPr>
        <w:spacing w:after="120" w:line="276"/>
        <w:jc w:val="both"/>
      </w:pPr>
      <w:r>
        <w:t xml:space="preserve">Prima di firmare, la Presigned verifica l'ownership nel database: è la ragione per cui sta </w:t>
      </w:r>
      <w:r>
        <w:rPr>
          <w:b/>
          <w:bCs/>
        </w:rPr>
        <w:t xml:space="preserve">nella VPC</w:t>
      </w:r>
      <w:r>
        <w:t xml:space="preserve"> anche se la firma non usa la rete. Ha quindi anche </w:t>
      </w:r>
      <w:r>
        <w:rPr>
          <w:rFonts w:ascii="Consolas" w:cs="Consolas" w:eastAsia="Consolas" w:hAnsi="Consolas"/>
          <w:color w:val="0B5394"/>
          <w:sz w:val="19"/>
          <w:szCs w:val="19"/>
        </w:rPr>
        <w:t xml:space="preserve">rds-db:connect</w:t>
      </w:r>
      <w:r>
        <w:t xml:space="preserve"> come </w:t>
      </w:r>
      <w:r>
        <w:rPr>
          <w:rFonts w:ascii="Consolas" w:cs="Consolas" w:eastAsia="Consolas" w:hAnsi="Consolas"/>
          <w:color w:val="0B5394"/>
          <w:sz w:val="19"/>
          <w:szCs w:val="19"/>
        </w:rPr>
        <w:t xml:space="preserve">presigned_user</w:t>
      </w:r>
      <w:r>
        <w:t xml:space="preserve">, secondo lo schema del paragrafo 4.3. Non ha </w:t>
      </w:r>
      <w:r>
        <w:rPr>
          <w:rFonts w:ascii="Consolas" w:cs="Consolas" w:eastAsia="Consolas" w:hAnsi="Consolas"/>
          <w:color w:val="0B5394"/>
          <w:sz w:val="19"/>
          <w:szCs w:val="19"/>
        </w:rPr>
        <w:t xml:space="preserve">sns:Publish</w:t>
      </w:r>
      <w:r>
        <w:t xml:space="preserve"> né altri permessi S3.</w:t>
      </w:r>
    </w:p>
    <w:p>
      <w:pPr>
        <w:spacing w:after="80"/>
        <w:jc w:val="both"/>
      </w:pPr>
      <w:r>
        <w:rPr>
          <w:b/>
          <w:bCs/>
        </w:rPr>
        <w:t xml:space="preserve">CORS: il browser deve poter fare il POST.</w:t>
      </w:r>
      <w:r>
        <w:t xml:space="preserve"> La SPA è servita dal dominio CloudFront del sito; il </w:t>
      </w:r>
      <w:r>
        <w:rPr>
          <w:rFonts w:ascii="Consolas" w:cs="Consolas" w:eastAsia="Consolas" w:hAnsi="Consolas"/>
          <w:color w:val="0B5394"/>
          <w:sz w:val="19"/>
          <w:szCs w:val="19"/>
        </w:rPr>
        <w:t xml:space="preserve">POST</w:t>
      </w:r>
      <w:r>
        <w:t xml:space="preserve"> va al dominio del bucket. Sono due origini diverse, e senza una regola CORS il browser bloccherebbe la richiesta prima ancora di inviarla. La regola permette solo il </w:t>
      </w:r>
      <w:r>
        <w:rPr>
          <w:rFonts w:ascii="Consolas" w:cs="Consolas" w:eastAsia="Consolas" w:hAnsi="Consolas"/>
          <w:color w:val="0B5394"/>
          <w:sz w:val="19"/>
          <w:szCs w:val="19"/>
        </w:rPr>
        <w:t xml:space="preserve">POST</w:t>
      </w:r>
      <w:r>
        <w:t xml:space="preserve"> e solo dall'origine del sito:</w:t>
      </w:r>
    </w:p>
    <w:p>
      <w:pPr>
        <w:keepNext/>
        <w:spacing w:after="0" w:before="120"/>
        <w:ind w:left="120"/>
      </w:pPr>
      <w:r>
        <w:rPr>
          <w:rFonts w:ascii="Consolas" w:cs="Consolas" w:eastAsia="Consolas" w:hAnsi="Consolas"/>
          <w:color w:val="6B7280"/>
          <w:sz w:val="16"/>
          <w:szCs w:val="16"/>
        </w:rPr>
        <w:t xml:space="preserve">config/s3-files-cors.json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"CORSRules":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"ID": "AllowPresignedPostFromSite",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"AllowedOrigins":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"https://&lt;SITE_DOMAIN&gt;"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"AllowedMethods":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"POST"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"AllowedHeaders":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"MaxAgeSeconds": 3000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CORS non è un controllo di sicurezza lato server: protegge l'utente nel browser, e uno script fuori dal browser lo ignora. L'autorizzazione vera dell'upload resta la firma. Per lo stesso motivo il dominio del bucket compare anche nella </w:t>
      </w:r>
      <w:r>
        <w:rPr>
          <w:rFonts w:ascii="Consolas" w:cs="Consolas" w:eastAsia="Consolas" w:hAnsi="Consolas"/>
          <w:color w:val="0B5394"/>
          <w:sz w:val="19"/>
          <w:szCs w:val="19"/>
        </w:rPr>
        <w:t xml:space="preserve">connect-src</w:t>
      </w:r>
      <w:r>
        <w:t xml:space="preserve"> della Content Security Policy del sito: la pagina può mandare dati solo verso API, Cognito e il bucket degli upload.</w:t>
      </w:r>
    </w:p>
    <w:p>
      <w:pPr>
        <w:pStyle w:val="Heading3"/>
      </w:pPr>
      <w:bookmarkStart w:name="_Toc62" w:id="62"/>
      <w:r>
        <w:t xml:space="preserve">Registrare il file: la notifica S3 e la Files Lambda</w:t>
      </w:r>
      <w:bookmarkEnd w:id="62"/>
    </w:p>
    <w:p>
      <w:pPr>
        <w:spacing w:after="120" w:line="276"/>
        <w:jc w:val="both"/>
      </w:pPr>
      <w:r>
        <w:t xml:space="preserve">Il database deve sapere che il file esiste. Si potrebbe far chiamare alla SPA una route di conferma a upload finito, ma il client può mentire o non chiamare. Invece è </w:t>
      </w:r>
      <w:r>
        <w:rPr>
          <w:b/>
          <w:bCs/>
        </w:rPr>
        <w:t xml:space="preserve">S3 stesso</w:t>
      </w:r>
      <w:r>
        <w:t xml:space="preserve"> a dirlo: quando un oggetto viene creato sotto </w:t>
      </w:r>
      <w:r>
        <w:rPr>
          <w:rFonts w:ascii="Consolas" w:cs="Consolas" w:eastAsia="Consolas" w:hAnsi="Consolas"/>
          <w:color w:val="0B5394"/>
          <w:sz w:val="19"/>
          <w:szCs w:val="19"/>
        </w:rPr>
        <w:t xml:space="preserve">uploads/</w:t>
      </w:r>
      <w:r>
        <w:t xml:space="preserve">, la notifica </w:t>
      </w:r>
      <w:r>
        <w:rPr>
          <w:rFonts w:ascii="Consolas" w:cs="Consolas" w:eastAsia="Consolas" w:hAnsi="Consolas"/>
          <w:color w:val="0B5394"/>
          <w:sz w:val="19"/>
          <w:szCs w:val="19"/>
        </w:rPr>
        <w:t xml:space="preserve">ObjectCreated</w:t>
      </w:r>
      <w:r>
        <w:t xml:space="preserve"> invoca la Files Lambda, che registra chiave, immobile (ricavato dalla chiave) e dimensione. Il database viene aggiornato solo dagli upload riusciti. È l'equivalente di un </w:t>
      </w:r>
      <w:r>
        <w:rPr>
          <w:rFonts w:ascii="Consolas" w:cs="Consolas" w:eastAsia="Consolas" w:hAnsi="Consolas"/>
          <w:color w:val="0B5394"/>
          <w:sz w:val="19"/>
          <w:szCs w:val="19"/>
        </w:rPr>
        <w:t xml:space="preserve">@EventListener</w:t>
      </w:r>
      <w:r>
        <w:t xml:space="preserve"> che reagisce a un fatto avvenuto.</w:t>
      </w:r>
    </w:p>
    <w:p>
      <w:pPr>
        <w:keepNext/>
        <w:spacing w:after="0" w:before="120"/>
        <w:ind w:left="120"/>
      </w:pPr>
      <w:r>
        <w:rPr>
          <w:rFonts w:ascii="Consolas" w:cs="Consolas" w:eastAsia="Consolas" w:hAnsi="Consolas"/>
          <w:color w:val="6B7280"/>
          <w:sz w:val="16"/>
          <w:szCs w:val="16"/>
        </w:rPr>
        <w:t xml:space="preserve">config/s3-files-notification.json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"LambdaFunctionConfigurations":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"Id": "RegisterCompletedUploads",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"LambdaFunctionArn": "arn:aws:lambda:eu-south-1:&lt;ACCOUNT_ID&gt;:function:real-estate-prod-files",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"Events":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"s3:ObjectCreated:*"</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"Filter":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"Key":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"FilterRules":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"Name": "prefix",</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"Value": "uploads/"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80"/>
        <w:jc w:val="both"/>
      </w:pPr>
      <w:r>
        <w:rPr>
          <w:b/>
          <w:bCs/>
        </w:rPr>
        <w:t xml:space="preserve">Chi può invocare la Files Lambda.</w:t>
      </w:r>
      <w:r>
        <w:t xml:space="preserve"> Qui chi chiama è il servizio S3, non un nostro ruolo: il permesso sta nella </w:t>
      </w:r>
      <w:r>
        <w:rPr>
          <w:b/>
          <w:bCs/>
        </w:rPr>
        <w:t xml:space="preserve">resource policy della funzione</w:t>
      </w:r>
      <w:r>
        <w:t xml:space="preserve">.</w:t>
      </w:r>
    </w:p>
    <w:p>
      <w:pPr>
        <w:keepNext/>
        <w:spacing w:after="0" w:before="120"/>
        <w:ind w:left="120"/>
      </w:pPr>
      <w:r>
        <w:rPr>
          <w:rFonts w:ascii="Consolas" w:cs="Consolas" w:eastAsia="Consolas" w:hAnsi="Consolas"/>
          <w:color w:val="6B7280"/>
          <w:sz w:val="16"/>
          <w:szCs w:val="16"/>
        </w:rPr>
        <w:t xml:space="preserve">iam/resource-policies/lambda-files-allow-s3.json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"Id": "default",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"AllowFilesBucketNotifications",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"Service": "s3.amazonaws.com"</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"lambda:InvokeFunction",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"arn:aws:lambda:eu-south-1:&lt;ACCOUNT_ID&gt;:function:real-estate-prod-files",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"ArnLike":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"AWS:SourceArn": "arn:aws:s3:::real-estate-prod-files-&lt;SUFFIX&gt;"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"StringEquals":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"AWS:SourceAccount": "&lt;ACCOUNT_ID&gt;"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ListParagraph"/>
        <w:numPr>
          <w:ilvl w:val="0"/>
          <w:numId w:val="2"/>
        </w:numPr>
        <w:spacing w:after="60" w:line="276"/>
      </w:pPr>
      <w:r>
        <w:rPr>
          <w:rFonts w:ascii="Consolas" w:cs="Consolas" w:eastAsia="Consolas" w:hAnsi="Consolas"/>
          <w:color w:val="0B5394"/>
          <w:sz w:val="19"/>
          <w:szCs w:val="19"/>
        </w:rPr>
        <w:t xml:space="preserve">AWS:SourceArn</w:t>
      </w:r>
      <w:r>
        <w:t xml:space="preserve"> = il bucket dei file: solo il nostro bucket può invocare la funzione.</w:t>
      </w:r>
    </w:p>
    <w:p>
      <w:pPr>
        <w:pStyle w:val="ListParagraph"/>
        <w:numPr>
          <w:ilvl w:val="0"/>
          <w:numId w:val="2"/>
        </w:numPr>
        <w:spacing w:after="60" w:line="276"/>
      </w:pPr>
      <w:r>
        <w:rPr>
          <w:rFonts w:ascii="Consolas" w:cs="Consolas" w:eastAsia="Consolas" w:hAnsi="Consolas"/>
          <w:color w:val="0B5394"/>
          <w:sz w:val="19"/>
          <w:szCs w:val="19"/>
        </w:rPr>
        <w:t xml:space="preserve">AWS:SourceAccount</w:t>
      </w:r>
      <w:r>
        <w:t xml:space="preserve"> = il nostro account. Serve perché </w:t>
      </w:r>
      <w:r>
        <w:rPr>
          <w:b/>
          <w:bCs/>
        </w:rPr>
        <w:t xml:space="preserve">gli ARN dei bucket non contengono l'account</w:t>
      </w:r>
      <w:r>
        <w:t xml:space="preserve">: se il bucket venisse cancellato, un altro account potrebbe crearne uno con lo stesso nome, e quindi con lo stesso ARN. Le due condizioni insieme chiudono il </w:t>
      </w:r>
      <w:r>
        <w:rPr>
          <w:i/>
          <w:iCs/>
        </w:rPr>
        <w:t xml:space="preserve">confused deputy</w:t>
      </w:r>
      <w:r>
        <w:t xml:space="preserve"> (paragrafo 3.1).</w:t>
      </w:r>
    </w:p>
    <w:p>
      <w:pPr>
        <w:pStyle w:val="ListParagraph"/>
        <w:numPr>
          <w:ilvl w:val="0"/>
          <w:numId w:val="2"/>
        </w:numPr>
        <w:spacing w:after="60" w:line="276"/>
      </w:pPr>
      <w:r>
        <w:t xml:space="preserve">L'ordine di creazione conta: il permesso va creato </w:t>
      </w:r>
      <w:r>
        <w:rPr>
          <w:b/>
          <w:bCs/>
        </w:rPr>
        <w:t xml:space="preserve">prima</w:t>
      </w:r>
      <w:r>
        <w:t xml:space="preserve"> della configurazione di notifica sul bucket, altrimenti S3 la rifiuta, perché verifica di poter invocare la funzione.</w:t>
      </w:r>
    </w:p>
    <w:p>
      <w:pPr>
        <w:spacing w:after="120" w:line="276"/>
        <w:jc w:val="both"/>
      </w:pPr>
      <w:r>
        <w:t xml:space="preserve">La Files Lambda sta nella VPC, ma questa invocazione </w:t>
      </w:r>
      <w:r>
        <w:rPr>
          <w:b/>
          <w:bCs/>
        </w:rPr>
        <w:t xml:space="preserve">non passa dalla sua rete</w:t>
      </w:r>
      <w:r>
        <w:t xml:space="preserve">: la fa il servizio Lambda. Non serve quindi un endpoint per riceverla. La Files non ha nemmeno </w:t>
      </w:r>
      <w:r>
        <w:rPr>
          <w:rFonts w:ascii="Consolas" w:cs="Consolas" w:eastAsia="Consolas" w:hAnsi="Consolas"/>
          <w:color w:val="0B5394"/>
          <w:sz w:val="19"/>
          <w:szCs w:val="19"/>
        </w:rPr>
        <w:t xml:space="preserve">s3:GetObject</w:t>
      </w:r>
      <w:r>
        <w:t xml:space="preserve">: chiave e dimensione arrivano nell'evento, e il file non le serve.</w:t>
      </w:r>
    </w:p>
    <w:p>
      <w:pPr>
        <w:spacing w:after="120" w:line="276"/>
        <w:jc w:val="both"/>
      </w:pPr>
      <w:r>
        <w:rPr>
          <w:b/>
          <w:bCs/>
        </w:rPr>
        <w:t xml:space="preserve">L'invocazione è asincrona.</w:t>
      </w:r>
      <w:r>
        <w:t xml:space="preserve"> S3 consegna l'evento al servizio Lambda e non aspetta l'esito. Se la funzione fallisce, è Lambda a ritentare: con le impostazioni di default fa altri due tentativi, a uno e poi a due minuti di distanza; per la Files non è configurata una on-failure destination. Questo ha due conseguenze. Uno stesso evento può arrivare più di una volta (la documentazione di Lambda lo dice anche per le invocazioni riuscite), quindi la registrazione deve sopportare un duplicato (la chiave dell'oggetto identifica il file). E se tutti i tentativi falliscono, per esempio perché il database è irraggiungibile a lungo, il file resta su S3 senza riga nel database: non compare nell'annuncio, e la traccia sta nei log e nell'allarme sugli errori della funzione.</w:t>
      </w:r>
    </w:p>
    <w:p>
      <w:pPr>
        <w:spacing w:after="120" w:line="276"/>
        <w:jc w:val="both"/>
      </w:pPr>
      <w:r>
        <w:t xml:space="preserve">C'è anche un caso limite voluto: un upload firmato poco prima che l'immobile venga cancellato (il modulo vale 5 minuti) può arrivare dopo la cancellazione. La Files prova a registrarlo, non trova l'immobile, e </w:t>
      </w:r>
      <w:r>
        <w:rPr>
          <w:b/>
          <w:bCs/>
        </w:rPr>
        <w:t xml:space="preserve">cancella l'oggetto</w:t>
      </w:r>
      <w:r>
        <w:t xml:space="preserve">.</w:t>
      </w:r>
    </w:p>
    <w:p>
      <w:pPr>
        <w:pStyle w:val="Heading3"/>
      </w:pPr>
      <w:bookmarkStart w:name="_Toc63" w:id="63"/>
      <w:r>
        <w:t xml:space="preserve">Lettura: CloudFront dei file con OAC</w:t>
      </w:r>
      <w:bookmarkEnd w:id="63"/>
    </w:p>
    <w:p>
      <w:pPr>
        <w:spacing w:after="120" w:line="276"/>
        <w:jc w:val="both"/>
      </w:pPr>
      <w:r>
        <w:t xml:space="preserve">I file degli annunci sono </w:t>
      </w:r>
      <w:r>
        <w:rPr>
          <w:b/>
          <w:bCs/>
        </w:rPr>
        <w:t xml:space="preserve">pubblici per chi ha il link</w:t>
      </w:r>
      <w:r>
        <w:t xml:space="preserve">, come le foto di un annuncio, ma il bucket resta privato: Block Public Access attivo e ACL disattivate. Nessuno lo legge direttamente; lo legge solo la distribuzione CloudFront dei file. CloudFront non ha un ruolo: con </w:t>
      </w:r>
      <w:r>
        <w:rPr>
          <w:b/>
          <w:bCs/>
        </w:rPr>
        <w:t xml:space="preserve">Origin Access Control</w:t>
      </w:r>
      <w:r>
        <w:t xml:space="preserve"> firma le sue richieste verso S3 come servizio </w:t>
      </w:r>
      <w:r>
        <w:rPr>
          <w:rFonts w:ascii="Consolas" w:cs="Consolas" w:eastAsia="Consolas" w:hAnsi="Consolas"/>
          <w:color w:val="0B5394"/>
          <w:sz w:val="19"/>
          <w:szCs w:val="19"/>
        </w:rPr>
        <w:t xml:space="preserve">cloudfront.amazonaws.com</w:t>
      </w:r>
      <w:r>
        <w:t xml:space="preserve">, e la bucket policy ammette solo quella distribuzione.</w:t>
      </w:r>
    </w:p>
    <w:p>
      <w:pPr>
        <w:keepNext/>
        <w:spacing w:after="0" w:before="120"/>
        <w:ind w:left="120"/>
      </w:pPr>
      <w:r>
        <w:rPr>
          <w:rFonts w:ascii="Consolas" w:cs="Consolas" w:eastAsia="Consolas" w:hAnsi="Consolas"/>
          <w:color w:val="6B7280"/>
          <w:sz w:val="16"/>
          <w:szCs w:val="16"/>
        </w:rPr>
        <w:t xml:space="preserve">iam/resource-policies/s3-files-bucket-policy.json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"AllowCloudFrontFilesDistributionReadOnly",</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"Service": "cloudfront.amazonaws.com"</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"s3:GetObject",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"arn:aws:s3:::real-estate-prod-files-&lt;SUFFIX&gt;/uploads/*",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"StringEquals":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"AWS:SourceArn": "arn:aws:cloudfront::&lt;ACCOUNT_ID&gt;:distribution/&lt;DIST_FILES_ID&gt;"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"DenyRequestsWithoutTls",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"Deny",</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"arn:aws:s3:::real-estate-prod-files-&lt;SUFFIX&gt;",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"arn:aws:s3:::real-estate-prod-files-&lt;SUFFIX&gt;/*"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"Bool":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"aws:SecureTransport": "false"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ListParagraph"/>
        <w:numPr>
          <w:ilvl w:val="0"/>
          <w:numId w:val="2"/>
        </w:numPr>
        <w:spacing w:after="60" w:line="276"/>
      </w:pPr>
      <w:r>
        <w:t xml:space="preserve">Il primo statement permette </w:t>
      </w:r>
      <w:r>
        <w:rPr>
          <w:rFonts w:ascii="Consolas" w:cs="Consolas" w:eastAsia="Consolas" w:hAnsi="Consolas"/>
          <w:color w:val="0B5394"/>
          <w:sz w:val="19"/>
          <w:szCs w:val="19"/>
        </w:rPr>
        <w:t xml:space="preserve">s3:GetObject</w:t>
      </w:r>
      <w:r>
        <w:t xml:space="preserve"> solo su </w:t>
      </w:r>
      <w:r>
        <w:rPr>
          <w:rFonts w:ascii="Consolas" w:cs="Consolas" w:eastAsia="Consolas" w:hAnsi="Consolas"/>
          <w:color w:val="0B5394"/>
          <w:sz w:val="19"/>
          <w:szCs w:val="19"/>
        </w:rPr>
        <w:t xml:space="preserve">uploads/*</w:t>
      </w:r>
      <w:r>
        <w:t xml:space="preserve"> e solo alla distribuzione </w:t>
      </w:r>
      <w:r>
        <w:rPr>
          <w:rFonts w:ascii="Consolas" w:cs="Consolas" w:eastAsia="Consolas" w:hAnsi="Consolas"/>
          <w:color w:val="0B5394"/>
          <w:sz w:val="19"/>
          <w:szCs w:val="19"/>
        </w:rPr>
        <w:t xml:space="preserve">&lt;DIST_FILES_ID&gt;</w:t>
      </w:r>
      <w:r>
        <w:t xml:space="preserve">, con la condizione </w:t>
      </w:r>
      <w:r>
        <w:rPr>
          <w:rFonts w:ascii="Consolas" w:cs="Consolas" w:eastAsia="Consolas" w:hAnsi="Consolas"/>
          <w:color w:val="0B5394"/>
          <w:sz w:val="19"/>
          <w:szCs w:val="19"/>
        </w:rPr>
        <w:t xml:space="preserve">AWS:SourceArn</w:t>
      </w:r>
      <w:r>
        <w:t xml:space="preserve">, come per il bucket del sito (4.1).</w:t>
      </w:r>
    </w:p>
    <w:p>
      <w:pPr>
        <w:pStyle w:val="ListParagraph"/>
        <w:numPr>
          <w:ilvl w:val="0"/>
          <w:numId w:val="2"/>
        </w:numPr>
        <w:spacing w:after="60" w:line="276"/>
      </w:pPr>
      <w:r>
        <w:t xml:space="preserve">Il secondo è un </w:t>
      </w:r>
      <w:r>
        <w:rPr>
          <w:b/>
          <w:bCs/>
        </w:rPr>
        <w:t xml:space="preserve">Deny esplicito</w:t>
      </w:r>
      <w:r>
        <w:t xml:space="preserve"> per tutti delle richieste senza TLS (</w:t>
      </w:r>
      <w:r>
        <w:rPr>
          <w:rFonts w:ascii="Consolas" w:cs="Consolas" w:eastAsia="Consolas" w:hAnsi="Consolas"/>
          <w:color w:val="0B5394"/>
          <w:sz w:val="19"/>
          <w:szCs w:val="19"/>
        </w:rPr>
        <w:t xml:space="preserve">aws:SecureTransport = false</w:t>
      </w:r>
      <w:r>
        <w:t xml:space="preserve">). Un Deny vince su qualunque Allow, compreso quello della firma del presigned POST: anche l'upload deve essere HTTPS.</w:t>
      </w:r>
    </w:p>
    <w:p>
      <w:pPr>
        <w:pStyle w:val="ListParagraph"/>
        <w:numPr>
          <w:ilvl w:val="0"/>
          <w:numId w:val="2"/>
        </w:numPr>
        <w:spacing w:after="60" w:line="276"/>
      </w:pPr>
      <w:r>
        <w:t xml:space="preserve">CloudFront non ha </w:t>
      </w:r>
      <w:r>
        <w:rPr>
          <w:rFonts w:ascii="Consolas" w:cs="Consolas" w:eastAsia="Consolas" w:hAnsi="Consolas"/>
          <w:color w:val="0B5394"/>
          <w:sz w:val="19"/>
          <w:szCs w:val="19"/>
        </w:rPr>
        <w:t xml:space="preserve">s3:ListBucket</w:t>
      </w:r>
      <w:r>
        <w:t xml:space="preserve">: per un file che non esiste S3 risponde 403 invece di 404.</w:t>
      </w:r>
    </w:p>
    <w:p>
      <w:pPr>
        <w:spacing w:after="120" w:line="276"/>
        <w:jc w:val="both"/>
      </w:pPr>
      <w:r>
        <w:t xml:space="preserve">La distribuzione dei file è separata da quella del sito. Le pagine d'errore personalizzate valgono per un'intera distribuzione, e la regola della SPA "403/404 → </w:t>
      </w:r>
      <w:r>
        <w:rPr>
          <w:rFonts w:ascii="Consolas" w:cs="Consolas" w:eastAsia="Consolas" w:hAnsi="Consolas"/>
          <w:color w:val="0B5394"/>
          <w:sz w:val="19"/>
          <w:szCs w:val="19"/>
        </w:rPr>
        <w:t xml:space="preserve">/index.html</w:t>
      </w:r>
      <w:r>
        <w:t xml:space="preserve">" non deve toccare i file: un file mancante deve dare errore, non la pagina dell'applicazione. L'elenco dei file di un immobile lo dà invece la Files Lambda con </w:t>
      </w:r>
      <w:r>
        <w:rPr>
          <w:rFonts w:ascii="Consolas" w:cs="Consolas" w:eastAsia="Consolas" w:hAnsi="Consolas"/>
          <w:color w:val="0B5394"/>
          <w:sz w:val="19"/>
          <w:szCs w:val="19"/>
        </w:rPr>
        <w:t xml:space="preserve">GET /properties/{id}/files</w:t>
      </w:r>
      <w:r>
        <w:t xml:space="preserve">, una route pubblica; il browser compone i link verso il dominio della distribuzione.</w:t>
      </w:r>
    </w:p>
    <w:p>
      <w:pPr>
        <w:pStyle w:val="Heading3"/>
      </w:pPr>
      <w:bookmarkStart w:name="_Toc64" w:id="64"/>
      <w:r>
        <w:t xml:space="preserve">Cancellazione: le Lambda verso S3 dalla VPC</w:t>
      </w:r>
      <w:bookmarkEnd w:id="64"/>
    </w:p>
    <w:p>
      <w:pPr>
        <w:spacing w:after="120" w:line="276"/>
        <w:jc w:val="both"/>
      </w:pPr>
      <w:r>
        <w:t xml:space="preserve">Qui la direzione si inverte: è la Lambda a chiamare S3. Le Lambda nella VPC non hanno Internet, quindi passano dal </w:t>
      </w:r>
      <w:r>
        <w:rPr>
          <w:b/>
          <w:bCs/>
        </w:rPr>
        <w:t xml:space="preserve">gateway endpoint S3</w:t>
      </w:r>
      <w:r>
        <w:t xml:space="preserve">: gratuito, una rotta nelle route table delle due subnet verso la </w:t>
      </w:r>
      <w:r>
        <w:rPr>
          <w:i/>
          <w:iCs/>
        </w:rPr>
        <w:t xml:space="preserve">prefix list</w:t>
      </w:r>
      <w:r>
        <w:t xml:space="preserve"> di S3, senza security group. In </w:t>
      </w:r>
      <w:r>
        <w:rPr>
          <w:rFonts w:ascii="Consolas" w:cs="Consolas" w:eastAsia="Consolas" w:hAnsi="Consolas"/>
          <w:color w:val="0B5394"/>
          <w:sz w:val="19"/>
          <w:szCs w:val="19"/>
        </w:rPr>
        <w:t xml:space="preserve">sg-lambda-internal</w:t>
      </w:r>
      <w:r>
        <w:t xml:space="preserve"> c'è per questo una regola in uscita 443 verso la prefix list (</w:t>
      </w:r>
      <w:r>
        <w:rPr>
          <w:rFonts w:ascii="Consolas" w:cs="Consolas" w:eastAsia="Consolas" w:hAnsi="Consolas"/>
          <w:color w:val="0B5394"/>
          <w:sz w:val="19"/>
          <w:szCs w:val="19"/>
        </w:rPr>
        <w:t xml:space="preserve">pl-...</w:t>
      </w:r>
      <w:r>
        <w:t xml:space="preserve">), non verso un security group. Il gateway usa la policy di default: i permessi veri sono nei ruoli.</w:t>
      </w:r>
    </w:p>
    <w:p>
      <w:pPr>
        <w:spacing w:after="80"/>
        <w:jc w:val="both"/>
      </w:pPr>
      <w:r>
        <w:rPr>
          <w:b/>
          <w:bCs/>
        </w:rPr>
        <w:t xml:space="preserve">Un file alla volta: la Files Lambda.</w:t>
      </w:r>
      <w:r>
        <w:t xml:space="preserve"> </w:t>
      </w:r>
      <w:r>
        <w:rPr>
          <w:rFonts w:ascii="Consolas" w:cs="Consolas" w:eastAsia="Consolas" w:hAnsi="Consolas"/>
          <w:color w:val="0B5394"/>
          <w:sz w:val="19"/>
          <w:szCs w:val="19"/>
        </w:rPr>
        <w:t xml:space="preserve">DELETE /files/{id}</w:t>
      </w:r>
      <w:r>
        <w:t xml:space="preserve"> richiede il JWT del proprietario. La Files controlla l'ownership nel database, toglie la riga e cancella l'oggetto. Il suo ruolo può solo questo:</w:t>
      </w:r>
    </w:p>
    <w:p>
      <w:pPr>
        <w:keepNext/>
        <w:spacing w:after="0" w:before="120"/>
        <w:ind w:left="120"/>
      </w:pPr>
      <w:r>
        <w:rPr>
          <w:rFonts w:ascii="Consolas" w:cs="Consolas" w:eastAsia="Consolas" w:hAnsi="Consolas"/>
          <w:color w:val="6B7280"/>
          <w:sz w:val="16"/>
          <w:szCs w:val="16"/>
        </w:rPr>
        <w:t xml:space="preserve">iam/policies/lambda-files.json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"ConnectToProxyAsFilesUser",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"rds-db:connect",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"arn:aws:rds-db:eu-south-1:&lt;ACCOUNT_ID&gt;:dbuser:&lt;PROXY_RESOURCE_ID&gt;/files_user"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"DeleteUploadedFiles",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"s3:DeleteObject",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"arn:aws:s3:::real-estate-prod-files-&lt;SUFFIX&gt;/uploads/*"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80"/>
        <w:jc w:val="both"/>
      </w:pPr>
      <w:r>
        <w:rPr>
          <w:b/>
          <w:bCs/>
        </w:rPr>
        <w:t xml:space="preserve">Tutti i file di un immobile: la Property Lambda.</w:t>
      </w:r>
      <w:r>
        <w:t xml:space="preserve"> </w:t>
      </w:r>
      <w:r>
        <w:rPr>
          <w:rFonts w:ascii="Consolas" w:cs="Consolas" w:eastAsia="Consolas" w:hAnsi="Consolas"/>
          <w:color w:val="0B5394"/>
          <w:sz w:val="19"/>
          <w:szCs w:val="19"/>
        </w:rPr>
        <w:t xml:space="preserve">DELETE /properties/{id}</w:t>
      </w:r>
      <w:r>
        <w:t xml:space="preserve"> cancella prima la riga dell'immobile (le righe dei file spariscono in cascata, nella stessa transazione), poi elenca gli oggetti sotto </w:t>
      </w:r>
      <w:r>
        <w:rPr>
          <w:rFonts w:ascii="Consolas" w:cs="Consolas" w:eastAsia="Consolas" w:hAnsi="Consolas"/>
          <w:color w:val="0B5394"/>
          <w:sz w:val="19"/>
          <w:szCs w:val="19"/>
        </w:rPr>
        <w:t xml:space="preserve">uploads/&lt;propertyId&gt;/</w:t>
      </w:r>
      <w:r>
        <w:t xml:space="preserve"> e li cancella a gruppi fino a 1000 chiavi. Si elenca il prefisso invece di leggere le chiavi dal database per prendere anche i file caricati ma non ancora registrati. Dalla policy della Property, gli statement che riguardano S3:</w:t>
      </w:r>
    </w:p>
    <w:p>
      <w:pPr>
        <w:keepNext/>
        <w:spacing w:after="0" w:before="120"/>
        <w:ind w:left="120"/>
      </w:pPr>
      <w:r>
        <w:rPr>
          <w:rFonts w:ascii="Consolas" w:cs="Consolas" w:eastAsia="Consolas" w:hAnsi="Consolas"/>
          <w:color w:val="6B7280"/>
          <w:sz w:val="16"/>
          <w:szCs w:val="16"/>
        </w:rPr>
        <w:t xml:space="preserve">iam/policies/lambda-property.json (estratto)</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"ListFilesOfDeletedProperty",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"s3:ListBucket",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"arn:aws:s3:::real-estate-prod-files-&lt;SUFFIX&gt;",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"StringLike":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"s3:prefix": "uploads/*"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"DeleteFilesOfDeletedProperty",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"s3:DeleteObject",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"arn:aws:s3:::real-estate-prod-files-&lt;SUFFIX&gt;/uploads/*"</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Sono due livelli di risorsa diversi: elencare è un'azione </w:t>
      </w:r>
      <w:r>
        <w:rPr>
          <w:b/>
          <w:bCs/>
        </w:rPr>
        <w:t xml:space="preserve">sul bucket</w:t>
      </w:r>
      <w:r>
        <w:t xml:space="preserve"> (</w:t>
      </w:r>
      <w:r>
        <w:rPr>
          <w:rFonts w:ascii="Consolas" w:cs="Consolas" w:eastAsia="Consolas" w:hAnsi="Consolas"/>
          <w:color w:val="0B5394"/>
          <w:sz w:val="19"/>
          <w:szCs w:val="19"/>
        </w:rPr>
        <w:t xml:space="preserve">arn:aws:s3:::bucket</w:t>
      </w:r>
      <w:r>
        <w:t xml:space="preserve">, ristretta con la condizione </w:t>
      </w:r>
      <w:r>
        <w:rPr>
          <w:rFonts w:ascii="Consolas" w:cs="Consolas" w:eastAsia="Consolas" w:hAnsi="Consolas"/>
          <w:color w:val="0B5394"/>
          <w:sz w:val="19"/>
          <w:szCs w:val="19"/>
        </w:rPr>
        <w:t xml:space="preserve">s3:prefix</w:t>
      </w:r>
      <w:r>
        <w:t xml:space="preserve">), cancellare è un'azione </w:t>
      </w:r>
      <w:r>
        <w:rPr>
          <w:b/>
          <w:bCs/>
        </w:rPr>
        <w:t xml:space="preserve">sugli oggetti</w:t>
      </w:r>
      <w:r>
        <w:t xml:space="preserve"> (</w:t>
      </w:r>
      <w:r>
        <w:rPr>
          <w:rFonts w:ascii="Consolas" w:cs="Consolas" w:eastAsia="Consolas" w:hAnsi="Consolas"/>
          <w:color w:val="0B5394"/>
          <w:sz w:val="19"/>
          <w:szCs w:val="19"/>
        </w:rPr>
        <w:t xml:space="preserve">.../uploads/*</w:t>
      </w:r>
      <w:r>
        <w:t xml:space="preserve">). Nessuna delle due Lambda ha </w:t>
      </w:r>
      <w:r>
        <w:rPr>
          <w:rFonts w:ascii="Consolas" w:cs="Consolas" w:eastAsia="Consolas" w:hAnsi="Consolas"/>
          <w:color w:val="0B5394"/>
          <w:sz w:val="19"/>
          <w:szCs w:val="19"/>
        </w:rPr>
        <w:t xml:space="preserve">s3:GetObject</w:t>
      </w:r>
      <w:r>
        <w:t xml:space="preserve"> o </w:t>
      </w:r>
      <w:r>
        <w:rPr>
          <w:rFonts w:ascii="Consolas" w:cs="Consolas" w:eastAsia="Consolas" w:hAnsi="Consolas"/>
          <w:color w:val="0B5394"/>
          <w:sz w:val="19"/>
          <w:szCs w:val="19"/>
        </w:rPr>
        <w:t xml:space="preserve">s3:PutObject</w:t>
      </w:r>
      <w:r>
        <w:t xml:space="preserve">: caricare resta compito della Presigned, leggere di CloudFront.</w:t>
      </w:r>
    </w:p>
    <w:p>
      <w:pPr>
        <w:spacing w:after="120" w:line="276"/>
        <w:jc w:val="both"/>
      </w:pPr>
      <w:r>
        <w:t xml:space="preserve">L'ordine "prima il database, poi S3" è voluto: appena la riga sparisce l'annuncio non è più visibile e la Presigned rifiuta nuovi upload, perché il controllo di ownership non trova l'immobile. Se S3 non risponde dopo il commit, l'SDK ritenta; se fallisce ancora la Lambda scrive nel log </w:t>
      </w:r>
      <w:r>
        <w:rPr>
          <w:rFonts w:ascii="Consolas" w:cs="Consolas" w:eastAsia="Consolas" w:hAnsi="Consolas"/>
          <w:color w:val="0B5394"/>
          <w:sz w:val="19"/>
          <w:szCs w:val="19"/>
        </w:rPr>
        <w:t xml:space="preserve">FILES_CLEANUP_FAILED</w:t>
      </w:r>
      <w:r>
        <w:t xml:space="preserve"> con il </w:t>
      </w:r>
      <w:r>
        <w:rPr>
          <w:rFonts w:ascii="Consolas" w:cs="Consolas" w:eastAsia="Consolas" w:hAnsi="Consolas"/>
          <w:color w:val="0B5394"/>
          <w:sz w:val="19"/>
          <w:szCs w:val="19"/>
        </w:rPr>
        <w:t xml:space="preserve">propertyId</w:t>
      </w:r>
      <w:r>
        <w:t xml:space="preserve">, su cui c'è un allarme, e risponde comunque 204. I file rimasti sono sotto un prefisso noto e si tolgono rilanciando la pulizia. Un file già nella cache degli edge di CloudFront può restare servito fino alla scadenza del TTL: la Lambda non invalida la cache, perché l'API di CloudFront non è raggiungibile da una VPC senza Internet, e il link non è più elencato da nessuna parte.</w:t>
      </w:r>
    </w:p>
    <w:p>
      <w:pPr>
        <w:pStyle w:val="Heading3"/>
      </w:pPr>
      <w:bookmarkStart w:name="_Toc65" w:id="65"/>
      <w:r>
        <w:t xml:space="preserve">Quando qualcosa va storto</w:t>
      </w:r>
      <w:bookmarkEnd w:id="6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1"/>
        <w:gridCol w:w="3614"/>
        <w:gridCol w:w="3113"/>
      </w:tblGrid>
      <w:tr>
        <w:trPr>
          <w:cantSplit/>
          <w:tblHeader/>
        </w:trPr>
        <w:tc>
          <w:tcPr>
            <w:tcW w:type="dxa" w:w="29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Situazione</w:t>
            </w:r>
          </w:p>
        </w:tc>
        <w:tc>
          <w:tcPr>
            <w:tcW w:type="dxa" w:w="361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Cosa succede</w:t>
            </w:r>
          </w:p>
        </w:tc>
        <w:tc>
          <w:tcPr>
            <w:tcW w:type="dxa" w:w="31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Effetto</w:t>
            </w:r>
          </w:p>
        </w:tc>
      </w:tr>
      <w:tr>
        <w:trPr>
          <w:cantSplit/>
        </w:trPr>
        <w:tc>
          <w:tcPr>
            <w:tcW w:type="dxa" w:w="29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L'utente non è il proprietario</w:t>
            </w:r>
          </w:p>
        </w:tc>
        <w:tc>
          <w:tcPr>
            <w:tcW w:type="dxa" w:w="361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 Presigned risponde 403 e non firma</w:t>
            </w:r>
          </w:p>
        </w:tc>
        <w:tc>
          <w:tcPr>
            <w:tcW w:type="dxa" w:w="31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 upload possibile</w:t>
            </w:r>
          </w:p>
        </w:tc>
      </w:tr>
      <w:tr>
        <w:trPr>
          <w:cantSplit/>
        </w:trPr>
        <w:tc>
          <w:tcPr>
            <w:tcW w:type="dxa" w:w="29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File troppo grande o di tipo sbagliato</w:t>
            </w:r>
          </w:p>
        </w:tc>
        <w:tc>
          <w:tcPr>
            <w:tcW w:type="dxa" w:w="361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S3 rifiuta il </w:t>
            </w:r>
            <w:r>
              <w:rPr>
                <w:rFonts w:ascii="Consolas" w:cs="Consolas" w:eastAsia="Consolas" w:hAnsi="Consolas"/>
                <w:color w:val="0B5394"/>
                <w:sz w:val="19"/>
                <w:szCs w:val="19"/>
              </w:rPr>
              <w:t xml:space="preserve">POST</w:t>
            </w:r>
            <w:r>
              <w:rPr>
                <w:sz w:val="19"/>
                <w:szCs w:val="19"/>
              </w:rPr>
              <w:t xml:space="preserve"> perché viola le conditions</w:t>
            </w:r>
          </w:p>
        </w:tc>
        <w:tc>
          <w:tcPr>
            <w:tcW w:type="dxa" w:w="31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file non entra nel bucket, nessuna notifica</w:t>
            </w:r>
          </w:p>
        </w:tc>
      </w:tr>
      <w:tr>
        <w:trPr>
          <w:cantSplit/>
        </w:trPr>
        <w:tc>
          <w:tcPr>
            <w:tcW w:type="dxa" w:w="29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Modulo scaduto (oltre 5 minuti)</w:t>
            </w:r>
          </w:p>
        </w:tc>
        <w:tc>
          <w:tcPr>
            <w:tcW w:type="dxa" w:w="361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S3 rifiuta il </w:t>
            </w:r>
            <w:r>
              <w:rPr>
                <w:rFonts w:ascii="Consolas" w:cs="Consolas" w:eastAsia="Consolas" w:hAnsi="Consolas"/>
                <w:color w:val="0B5394"/>
                <w:sz w:val="19"/>
                <w:szCs w:val="19"/>
              </w:rPr>
              <w:t xml:space="preserve">POST</w:t>
            </w:r>
          </w:p>
        </w:tc>
        <w:tc>
          <w:tcPr>
            <w:tcW w:type="dxa" w:w="31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 SPA chiede una nuova firma</w:t>
            </w:r>
          </w:p>
        </w:tc>
      </w:tr>
      <w:tr>
        <w:trPr>
          <w:cantSplit/>
        </w:trPr>
        <w:tc>
          <w:tcPr>
            <w:tcW w:type="dxa" w:w="29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Regola CORS mancante o origine diversa</w:t>
            </w:r>
          </w:p>
        </w:tc>
        <w:tc>
          <w:tcPr>
            <w:tcW w:type="dxa" w:w="361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browser blocca la richiesta</w:t>
            </w:r>
          </w:p>
        </w:tc>
        <w:tc>
          <w:tcPr>
            <w:tcW w:type="dxa" w:w="31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errore in console; S3 non riceve nulla</w:t>
            </w:r>
          </w:p>
        </w:tc>
      </w:tr>
      <w:tr>
        <w:trPr>
          <w:cantSplit/>
        </w:trPr>
        <w:tc>
          <w:tcPr>
            <w:tcW w:type="dxa" w:w="29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 Files Lambda fallisce registrando</w:t>
            </w:r>
          </w:p>
        </w:tc>
        <w:tc>
          <w:tcPr>
            <w:tcW w:type="dxa" w:w="361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Lambda ritenta l'invocazione asincrona</w:t>
            </w:r>
          </w:p>
        </w:tc>
        <w:tc>
          <w:tcPr>
            <w:tcW w:type="dxa" w:w="31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 i tentativi falliscono tutti, file su S3 senza riga nel database</w:t>
            </w:r>
          </w:p>
        </w:tc>
      </w:tr>
      <w:tr>
        <w:trPr>
          <w:cantSplit/>
        </w:trPr>
        <w:tc>
          <w:tcPr>
            <w:tcW w:type="dxa" w:w="29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Upload che arriva dopo la cancellazione dell'immobile</w:t>
            </w:r>
          </w:p>
        </w:tc>
        <w:tc>
          <w:tcPr>
            <w:tcW w:type="dxa" w:w="361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 Files non trova l'immobile e cancella l'oggetto</w:t>
            </w:r>
          </w:p>
        </w:tc>
        <w:tc>
          <w:tcPr>
            <w:tcW w:type="dxa" w:w="31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nessun file orfano</w:t>
            </w:r>
          </w:p>
        </w:tc>
      </w:tr>
      <w:tr>
        <w:trPr>
          <w:cantSplit/>
        </w:trPr>
        <w:tc>
          <w:tcPr>
            <w:tcW w:type="dxa" w:w="29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S3 non risponde durante </w:t>
            </w:r>
            <w:r>
              <w:rPr>
                <w:rFonts w:ascii="Consolas" w:cs="Consolas" w:eastAsia="Consolas" w:hAnsi="Consolas"/>
                <w:color w:val="0B5394"/>
                <w:sz w:val="19"/>
                <w:szCs w:val="19"/>
              </w:rPr>
              <w:t xml:space="preserve">DELETE /properties/{id}</w:t>
            </w:r>
          </w:p>
        </w:tc>
        <w:tc>
          <w:tcPr>
            <w:tcW w:type="dxa" w:w="361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log </w:t>
            </w:r>
            <w:r>
              <w:rPr>
                <w:rFonts w:ascii="Consolas" w:cs="Consolas" w:eastAsia="Consolas" w:hAnsi="Consolas"/>
                <w:color w:val="0B5394"/>
                <w:sz w:val="19"/>
                <w:szCs w:val="19"/>
              </w:rPr>
              <w:t xml:space="preserve">FILES_CLEANUP_FAILED</w:t>
            </w:r>
            <w:r>
              <w:rPr>
                <w:sz w:val="19"/>
                <w:szCs w:val="19"/>
              </w:rPr>
              <w:t xml:space="preserve"> con allarme, risposta 204</w:t>
            </w:r>
          </w:p>
        </w:tc>
        <w:tc>
          <w:tcPr>
            <w:tcW w:type="dxa" w:w="31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file da ripulire sotto un prefisso noto</w:t>
            </w:r>
          </w:p>
        </w:tc>
      </w:tr>
    </w:tbl>
    <w:p>
      <w:pPr>
        <w:spacing w:after="120"/>
      </w:pPr>
    </w:p>
    <w:p>
      <w:pPr>
        <w:spacing w:after="120" w:line="276"/>
        <w:jc w:val="both"/>
      </w:pPr>
      <w:r>
        <w:t xml:space="preserve">Resta un rischio dichiarato: i file caricati non vengono scansionati da un antivirus, che è uno sviluppo futuro. Il limite di tipo </w:t>
      </w:r>
      <w:r>
        <w:rPr>
          <w:rFonts w:ascii="Consolas" w:cs="Consolas" w:eastAsia="Consolas" w:hAnsi="Consolas"/>
          <w:color w:val="0B5394"/>
          <w:sz w:val="19"/>
          <w:szCs w:val="19"/>
        </w:rPr>
        <w:t xml:space="preserve">image/</w:t>
      </w:r>
      <w:r>
        <w:t xml:space="preserve"> o </w:t>
      </w:r>
      <w:r>
        <w:rPr>
          <w:rFonts w:ascii="Consolas" w:cs="Consolas" w:eastAsia="Consolas" w:hAnsi="Consolas"/>
          <w:color w:val="0B5394"/>
          <w:sz w:val="19"/>
          <w:szCs w:val="19"/>
        </w:rPr>
        <w:t xml:space="preserve">video/</w:t>
      </w:r>
      <w:r>
        <w:t xml:space="preserve"> riguarda il </w:t>
      </w:r>
      <w:r>
        <w:rPr>
          <w:rFonts w:ascii="Consolas" w:cs="Consolas" w:eastAsia="Consolas" w:hAnsi="Consolas"/>
          <w:color w:val="0B5394"/>
          <w:sz w:val="19"/>
          <w:szCs w:val="19"/>
        </w:rPr>
        <w:t xml:space="preserve">Content-Type</w:t>
      </w:r>
      <w:r>
        <w:t xml:space="preserve"> dichiarato, non il contenuto reale del file.</w:t>
      </w:r>
    </w:p>
    <w:p>
      <w:pPr>
        <w:pStyle w:val="Heading3"/>
      </w:pPr>
      <w:bookmarkStart w:name="_Toc66" w:id="66"/>
      <w:r>
        <w:t xml:space="preserve">Perché così</w:t>
      </w:r>
      <w:bookmarkEnd w:id="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3715"/>
        <w:gridCol w:w="3313"/>
      </w:tblGrid>
      <w:tr>
        <w:trPr>
          <w:cantSplit/>
          <w:tblHeader/>
        </w:trPr>
        <w:tc>
          <w:tcPr>
            <w:tcW w:type="dxa" w:w="26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Scelta</w:t>
            </w:r>
          </w:p>
        </w:tc>
        <w:tc>
          <w:tcPr>
            <w:tcW w:type="dxa" w:w="37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Motivo</w:t>
            </w:r>
          </w:p>
        </w:tc>
        <w:tc>
          <w:tcPr>
            <w:tcW w:type="dxa" w:w="33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Alternativa scartata</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Upload diretto con presigned POST</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file non passa dal backend: niente limiti di 10 MB e 6 MB, niente tempo di Lambda pagato per trasferire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file inviato all'API e inoltrato dalla Lambda a S3</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POST e non PUT</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solo il POST permette </w:t>
            </w:r>
            <w:r>
              <w:rPr>
                <w:rFonts w:ascii="Consolas" w:cs="Consolas" w:eastAsia="Consolas" w:hAnsi="Consolas"/>
                <w:color w:val="0B5394"/>
                <w:sz w:val="19"/>
                <w:szCs w:val="19"/>
              </w:rPr>
              <w:t xml:space="preserve">content-length-range</w:t>
            </w:r>
            <w:r>
              <w:rPr>
                <w:sz w:val="19"/>
                <w:szCs w:val="19"/>
              </w:rPr>
              <w:t xml:space="preserve"> e la condizione sul </w:t>
            </w:r>
            <w:r>
              <w:rPr>
                <w:rFonts w:ascii="Consolas" w:cs="Consolas" w:eastAsia="Consolas" w:hAnsi="Consolas"/>
                <w:color w:val="0B5394"/>
                <w:sz w:val="19"/>
                <w:szCs w:val="19"/>
              </w:rPr>
              <w:t xml:space="preserve">Content-Type</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presigned PUT: non limita la dimensione</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Chiave decisa dalla Lambda, per immobile, con UUID</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client non sceglie dove scrivere; un prefisso per immobile semplifica la cancellazione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nome del file scelto dal client; prefisso per utente</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Registrazione con la notifica </w:t>
            </w:r>
            <w:r>
              <w:rPr>
                <w:rFonts w:ascii="Consolas" w:cs="Consolas" w:eastAsia="Consolas" w:hAnsi="Consolas"/>
                <w:color w:val="0B5394"/>
                <w:sz w:val="19"/>
                <w:szCs w:val="19"/>
              </w:rPr>
              <w:t xml:space="preserve">ObjectCreated</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database riflette solo gli upload riusciti</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conferma dal client (</w:t>
            </w:r>
            <w:r>
              <w:rPr>
                <w:rFonts w:ascii="Consolas" w:cs="Consolas" w:eastAsia="Consolas" w:hAnsi="Consolas"/>
                <w:color w:val="0B5394"/>
                <w:sz w:val="19"/>
                <w:szCs w:val="19"/>
              </w:rPr>
              <w:t xml:space="preserve">POST /files/confirm</w:t>
            </w:r>
            <w:r>
              <w:rPr>
                <w:sz w:val="19"/>
                <w:szCs w:val="19"/>
              </w:rPr>
              <w:t xml:space="preserve">): può mentire o non chiamare</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Bucket privato, lettura con CloudFront e OAC</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HTTPS, cache, nessun accesso diretto al bucket</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bucket pubblico; file privati con signed URL (non servono: i file sono pubblici per scelta)</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Distribuzione dei file separata da quella del sito</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 regola SPA 403/404 non deve toccare i file</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una distribuzione con un behavior </w:t>
            </w:r>
            <w:r>
              <w:rPr>
                <w:rFonts w:ascii="Consolas" w:cs="Consolas" w:eastAsia="Consolas" w:hAnsi="Consolas"/>
                <w:color w:val="0B5394"/>
                <w:sz w:val="19"/>
                <w:szCs w:val="19"/>
              </w:rPr>
              <w:t xml:space="preserve">/files/*</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Cancellazione tramite gateway endpoint S3</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gratuito, nessun security group da gestire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NAT Gateway o interface endpoint S3, a pagamento</w:t>
            </w:r>
          </w:p>
        </w:tc>
      </w:tr>
    </w:tbl>
    <w:p>
      <w:pPr>
        <w:spacing w:after="120"/>
      </w:pPr>
    </w:p>
    <w:p>
      <w:pPr>
        <w:keepNext/>
        <w:pBdr>
          <w:left w:val="single" w:color="2E75B6" w:sz="24" w:space="8"/>
        </w:pBdr>
        <w:shd w:fill="EAF2FB" w:color="auto" w:val="clear"/>
        <w:spacing w:after="0" w:before="160"/>
        <w:ind w:left="160" w:right="160"/>
      </w:pPr>
      <w:r>
        <w:rPr>
          <w:b/>
          <w:bCs/>
          <w:color w:val="1F3864"/>
        </w:rPr>
        <w:t xml:space="preserve">All'orale, in breve</w:t>
      </w:r>
    </w:p>
    <w:p>
      <w:pPr>
        <w:keepNext/>
        <w:pBdr>
          <w:left w:val="single" w:color="2E75B6" w:sz="24" w:space="8"/>
        </w:pBdr>
        <w:shd w:fill="EAF2FB" w:color="auto" w:val="clear"/>
        <w:spacing w:after="60" w:line="264"/>
        <w:ind w:left="160" w:right="160"/>
      </w:pPr>
      <w:r>
        <w:rPr>
          <w:b/>
          <w:bCs/>
        </w:rPr>
        <w:t xml:space="preserve">Perché il file non passa dalla Lambda?</w:t>
      </w:r>
      <w:r>
        <w:t xml:space="preserve"> API Gateway accetta al massimo 10 MB e una Lambda sincrona 6 MB, e pagheremmo il trasferimento come tempo di esecuzione. La Lambda firma, il browser carica direttamente su S3.</w:t>
      </w:r>
    </w:p>
    <w:p>
      <w:pPr>
        <w:keepNext/>
        <w:pBdr>
          <w:left w:val="single" w:color="2E75B6" w:sz="24" w:space="8"/>
        </w:pBdr>
        <w:shd w:fill="EAF2FB" w:color="auto" w:val="clear"/>
        <w:spacing w:after="60" w:line="264"/>
        <w:ind w:left="160" w:right="160"/>
      </w:pPr>
      <w:r>
        <w:rPr>
          <w:b/>
          <w:bCs/>
        </w:rPr>
        <w:t xml:space="preserve">Che permessi ha un presigned POST?</w:t>
      </w:r>
      <w:r>
        <w:t xml:space="preserve"> Al massimo quelli del ruolo che lo firma: </w:t>
      </w:r>
      <w:r>
        <w:rPr>
          <w:rFonts w:ascii="Consolas" w:cs="Consolas" w:eastAsia="Consolas" w:hAnsi="Consolas"/>
          <w:color w:val="0B5394"/>
          <w:sz w:val="19"/>
          <w:szCs w:val="19"/>
        </w:rPr>
        <w:t xml:space="preserve">s3:PutObject</w:t>
      </w:r>
      <w:r>
        <w:t xml:space="preserve"> su </w:t>
      </w:r>
      <w:r>
        <w:rPr>
          <w:rFonts w:ascii="Consolas" w:cs="Consolas" w:eastAsia="Consolas" w:hAnsi="Consolas"/>
          <w:color w:val="0B5394"/>
          <w:sz w:val="19"/>
          <w:szCs w:val="19"/>
        </w:rPr>
        <w:t xml:space="preserve">uploads/*</w:t>
      </w:r>
      <w:r>
        <w:t xml:space="preserve">. S3 li valuta al momento dell'upload; tipo, dimensione, chiave e scadenza li limitano le conditions, non IAM.</w:t>
      </w:r>
    </w:p>
    <w:p>
      <w:pPr>
        <w:keepNext/>
        <w:pBdr>
          <w:left w:val="single" w:color="2E75B6" w:sz="24" w:space="8"/>
        </w:pBdr>
        <w:shd w:fill="EAF2FB" w:color="auto" w:val="clear"/>
        <w:spacing w:after="60" w:line="264"/>
        <w:ind w:left="160" w:right="160"/>
      </w:pPr>
      <w:r>
        <w:rPr>
          <w:b/>
          <w:bCs/>
        </w:rPr>
        <w:t xml:space="preserve">Come sa il database che l'upload è riuscito?</w:t>
      </w:r>
      <w:r>
        <w:t xml:space="preserve"> S3 emette </w:t>
      </w:r>
      <w:r>
        <w:rPr>
          <w:rFonts w:ascii="Consolas" w:cs="Consolas" w:eastAsia="Consolas" w:hAnsi="Consolas"/>
          <w:color w:val="0B5394"/>
          <w:sz w:val="19"/>
          <w:szCs w:val="19"/>
        </w:rPr>
        <w:t xml:space="preserve">ObjectCreated</w:t>
      </w:r>
      <w:r>
        <w:t xml:space="preserve"> su </w:t>
      </w:r>
      <w:r>
        <w:rPr>
          <w:rFonts w:ascii="Consolas" w:cs="Consolas" w:eastAsia="Consolas" w:hAnsi="Consolas"/>
          <w:color w:val="0B5394"/>
          <w:sz w:val="19"/>
          <w:szCs w:val="19"/>
        </w:rPr>
        <w:t xml:space="preserve">uploads/</w:t>
      </w:r>
      <w:r>
        <w:t xml:space="preserve"> e invoca in modo asincrono la Files Lambda, ammessa dalla sua resource policy con </w:t>
      </w:r>
      <w:r>
        <w:rPr>
          <w:rFonts w:ascii="Consolas" w:cs="Consolas" w:eastAsia="Consolas" w:hAnsi="Consolas"/>
          <w:color w:val="0B5394"/>
          <w:sz w:val="19"/>
          <w:szCs w:val="19"/>
        </w:rPr>
        <w:t xml:space="preserve">AWS:SourceArn</w:t>
      </w:r>
      <w:r>
        <w:t xml:space="preserve"> e </w:t>
      </w:r>
      <w:r>
        <w:rPr>
          <w:rFonts w:ascii="Consolas" w:cs="Consolas" w:eastAsia="Consolas" w:hAnsi="Consolas"/>
          <w:color w:val="0B5394"/>
          <w:sz w:val="19"/>
          <w:szCs w:val="19"/>
        </w:rPr>
        <w:t xml:space="preserve">AWS:SourceAccount</w:t>
      </w:r>
      <w:r>
        <w:t xml:space="preserve">.</w:t>
      </w:r>
    </w:p>
    <w:p>
      <w:pPr>
        <w:keepNext/>
        <w:pBdr>
          <w:left w:val="single" w:color="2E75B6" w:sz="24" w:space="8"/>
        </w:pBdr>
        <w:shd w:fill="EAF2FB" w:color="auto" w:val="clear"/>
        <w:spacing w:after="60" w:line="264"/>
        <w:ind w:left="160" w:right="160"/>
      </w:pPr>
      <w:r>
        <w:rPr>
          <w:b/>
          <w:bCs/>
        </w:rPr>
        <w:t xml:space="preserve">Perché due condizioni nel permesso per S3?</w:t>
      </w:r>
      <w:r>
        <w:t xml:space="preserve"> </w:t>
      </w:r>
      <w:r>
        <w:rPr>
          <w:rFonts w:ascii="Consolas" w:cs="Consolas" w:eastAsia="Consolas" w:hAnsi="Consolas"/>
          <w:color w:val="0B5394"/>
          <w:sz w:val="19"/>
          <w:szCs w:val="19"/>
        </w:rPr>
        <w:t xml:space="preserve">AWS:SourceArn</w:t>
      </w:r>
      <w:r>
        <w:t xml:space="preserve"> limita al nostro bucket, ma l'ARN di un bucket non contiene l'account: se il nostro bucket venisse cancellato, un altro account potrebbe ricrearlo con lo stesso nome e invocare la funzione. </w:t>
      </w:r>
      <w:r>
        <w:rPr>
          <w:rFonts w:ascii="Consolas" w:cs="Consolas" w:eastAsia="Consolas" w:hAnsi="Consolas"/>
          <w:color w:val="0B5394"/>
          <w:sz w:val="19"/>
          <w:szCs w:val="19"/>
        </w:rPr>
        <w:t xml:space="preserve">AWS:SourceAccount</w:t>
      </w:r>
      <w:r>
        <w:t xml:space="preserve"> lo esclude.</w:t>
      </w:r>
    </w:p>
    <w:p>
      <w:pPr>
        <w:keepNext w:val="false"/>
        <w:pBdr>
          <w:left w:val="single" w:color="2E75B6" w:sz="24" w:space="8"/>
        </w:pBdr>
        <w:shd w:fill="EAF2FB" w:color="auto" w:val="clear"/>
        <w:spacing w:after="200" w:line="264"/>
        <w:ind w:left="160" w:right="160"/>
      </w:pPr>
      <w:r>
        <w:rPr>
          <w:b/>
          <w:bCs/>
        </w:rPr>
        <w:t xml:space="preserve">Come cancella un file una Lambda in una VPC senza Internet?</w:t>
      </w:r>
      <w:r>
        <w:t xml:space="preserve"> Con il gateway endpoint S3: una rotta verso la prefix list di S3, gratuita e senza security group; il permesso è </w:t>
      </w:r>
      <w:r>
        <w:rPr>
          <w:rFonts w:ascii="Consolas" w:cs="Consolas" w:eastAsia="Consolas" w:hAnsi="Consolas"/>
          <w:color w:val="0B5394"/>
          <w:sz w:val="19"/>
          <w:szCs w:val="19"/>
        </w:rPr>
        <w:t xml:space="preserve">s3:DeleteObject</w:t>
      </w:r>
      <w:r>
        <w:t xml:space="preserve"> nel suo ruolo.</w:t>
      </w:r>
    </w:p>
    <w:p>
      <w:pPr>
        <w:pStyle w:val="Heading2"/>
      </w:pPr>
      <w:bookmarkStart w:name="_Toc67" w:id="67"/>
      <w:r>
        <w:t xml:space="preserve">4.5 Le notifiche email</w:t>
      </w:r>
      <w:bookmarkEnd w:id="67"/>
    </w:p>
    <w:p>
      <w:pPr>
        <w:spacing w:after="120" w:line="276"/>
        <w:jc w:val="both"/>
      </w:pPr>
      <w:r>
        <w:t xml:space="preserve">Quando succede qualcosa che un utente deve sapere — un acquirente fa un'offerta su un immobile, l'offerta viene accettata o rifiutata, un nuovo utente si registra — il sistema gli manda un'email. L'invio però </w:t>
      </w:r>
      <w:r>
        <w:rPr>
          <w:b/>
          <w:bCs/>
        </w:rPr>
        <w:t xml:space="preserve">non avviene dentro la richiesta</w:t>
      </w:r>
      <w:r>
        <w:t xml:space="preserve"> che ha causato l'evento: la Lambda che registra l'offerta pubblica un evento e risponde subito all'utente; l'email parte dopo, da un'altra funzione, attraverso una catena asincrona SNS → SQS → Mailer Lambda → SES.</w:t>
      </w:r>
    </w:p>
    <w:p>
      <w:pPr>
        <w:spacing w:after="120" w:line="276"/>
        <w:jc w:val="both"/>
      </w:pPr>
      <w:r>
        <w:t xml:space="preserve">Il motivo è lo stesso per cui in un'applicazione Spring Boot non si chiama un server SMTP dentro una transazione: se il servizio di posta è lento o non risponde, l'utente non deve aspettare né vedere un errore, e l'email non deve andare persa. La coda fa da cuscinetto e permette di ritentare; la dead-letter queue raccoglie ciò che non è riuscito nemmeno dopo i tentativi.</w:t>
      </w:r>
    </w:p>
    <w:p>
      <w:pPr>
        <w:keepNext/>
        <w:spacing w:after="60" w:before="120"/>
        <w:jc w:val="center"/>
      </w:pPr>
      <w:r>
        <w:drawing>
          <wp:inline distT="0" distB="0" distL="0" distR="0">
            <wp:extent cx="6124575" cy="33718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3371850"/>
                    </a:xfrm>
                    <a:prstGeom prst="rect">
                      <a:avLst/>
                    </a:prstGeom>
                  </pic:spPr>
                </pic:pic>
              </a:graphicData>
            </a:graphic>
          </wp:inline>
        </w:drawing>
      </w:r>
    </w:p>
    <w:p>
      <w:pPr>
        <w:spacing w:after="200"/>
        <w:jc w:val="center"/>
      </w:pPr>
      <w:r>
        <w:rPr>
          <w:i/>
          <w:iCs/>
          <w:color w:val="6B7280"/>
          <w:sz w:val="18"/>
          <w:szCs w:val="18"/>
        </w:rPr>
        <w:t xml:space="preserve">Figura 4.5 — Il flusso delle notifiche nel diagramma v3. Gli elementi che non partecipano sono sbiaditi.</w:t>
      </w:r>
    </w:p>
    <w:p>
      <w:pPr>
        <w:pStyle w:val="Heading3"/>
      </w:pPr>
      <w:bookmarkStart w:name="_Toc68" w:id="68"/>
      <w:r>
        <w:t xml:space="preserve">Il percorso in sintesi</w:t>
      </w:r>
      <w:bookmarkEnd w:id="68"/>
    </w:p>
    <w:p>
      <w:pPr>
        <w:pStyle w:val="ListParagraph"/>
        <w:numPr>
          <w:ilvl w:val="0"/>
          <w:numId w:val="8"/>
        </w:numPr>
        <w:spacing w:after="60" w:line="276"/>
      </w:pPr>
      <w:r>
        <w:t xml:space="preserve">Una Lambda di business (Property, Users o Offers) pubblica un evento sul topic SNS </w:t>
      </w:r>
      <w:r>
        <w:rPr>
          <w:rFonts w:ascii="Consolas" w:cs="Consolas" w:eastAsia="Consolas" w:hAnsi="Consolas"/>
          <w:color w:val="0B5394"/>
          <w:sz w:val="19"/>
          <w:szCs w:val="19"/>
        </w:rPr>
        <w:t xml:space="preserve">real-estate-prod-notifications</w:t>
      </w:r>
      <w:r>
        <w:t xml:space="preserve">. È dentro la VPC, che non ha accesso a Internet: raggiunge SNS attraverso un </w:t>
      </w:r>
      <w:r>
        <w:rPr>
          <w:b/>
          <w:bCs/>
        </w:rPr>
        <w:t xml:space="preserve">interface endpoint</w:t>
      </w:r>
      <w:r>
        <w:t xml:space="preserve">.</w:t>
      </w:r>
    </w:p>
    <w:p>
      <w:pPr>
        <w:pStyle w:val="ListParagraph"/>
        <w:numPr>
          <w:ilvl w:val="0"/>
          <w:numId w:val="8"/>
        </w:numPr>
        <w:spacing w:after="60" w:line="276"/>
      </w:pPr>
      <w:r>
        <w:t xml:space="preserve">SNS consegna l'evento alla coda SQS </w:t>
      </w:r>
      <w:r>
        <w:rPr>
          <w:rFonts w:ascii="Consolas" w:cs="Consolas" w:eastAsia="Consolas" w:hAnsi="Consolas"/>
          <w:color w:val="0B5394"/>
          <w:sz w:val="19"/>
          <w:szCs w:val="19"/>
        </w:rPr>
        <w:t xml:space="preserve">real-estate-prod-notifications-queue</w:t>
      </w:r>
      <w:r>
        <w:t xml:space="preserve">, sua unica sottoscrittrice.</w:t>
      </w:r>
    </w:p>
    <w:p>
      <w:pPr>
        <w:pStyle w:val="ListParagraph"/>
        <w:numPr>
          <w:ilvl w:val="0"/>
          <w:numId w:val="8"/>
        </w:numPr>
        <w:spacing w:after="60" w:line="276"/>
      </w:pPr>
      <w:r>
        <w:t xml:space="preserve">Il servizio Lambda legge la coda a gruppi di 10 messaggi (</w:t>
      </w:r>
      <w:r>
        <w:rPr>
          <w:b/>
          <w:bCs/>
        </w:rPr>
        <w:t xml:space="preserve">event source mapping</w:t>
      </w:r>
      <w:r>
        <w:t xml:space="preserve">) e invoca la Mailer Lambda, al massimo due invocazioni alla volta.</w:t>
      </w:r>
    </w:p>
    <w:p>
      <w:pPr>
        <w:pStyle w:val="ListParagraph"/>
        <w:numPr>
          <w:ilvl w:val="0"/>
          <w:numId w:val="8"/>
        </w:numPr>
        <w:spacing w:after="60" w:line="276"/>
      </w:pPr>
      <w:r>
        <w:t xml:space="preserve">Per ogni messaggio la Mailer chiede a </w:t>
      </w:r>
      <w:r>
        <w:rPr>
          <w:b/>
          <w:bCs/>
        </w:rPr>
        <w:t xml:space="preserve">Cognito</w:t>
      </w:r>
      <w:r>
        <w:t xml:space="preserve"> l'indirizzo email del destinatario e lo invia con </w:t>
      </w:r>
      <w:r>
        <w:rPr>
          <w:b/>
          <w:bCs/>
        </w:rPr>
        <w:t xml:space="preserve">SES</w:t>
      </w:r>
      <w:r>
        <w:t xml:space="preserve">.</w:t>
      </w:r>
    </w:p>
    <w:p>
      <w:pPr>
        <w:pStyle w:val="ListParagraph"/>
        <w:numPr>
          <w:ilvl w:val="0"/>
          <w:numId w:val="8"/>
        </w:numPr>
        <w:spacing w:after="60" w:line="276"/>
      </w:pPr>
      <w:r>
        <w:t xml:space="preserve">Se un invio fallisce per un errore temporaneo, il messaggio torna in coda e viene ritentato; dopo 5 tentativi SQS lo sposta nella </w:t>
      </w:r>
      <w:r>
        <w:rPr>
          <w:b/>
          <w:bCs/>
        </w:rPr>
        <w:t xml:space="preserve">dead-letter queue</w:t>
      </w:r>
      <w:r>
        <w:t xml:space="preserve"> e un allarme avvisa il team.</w:t>
      </w:r>
    </w:p>
    <w:p>
      <w:pPr>
        <w:pStyle w:val="Heading3"/>
      </w:pPr>
      <w:bookmarkStart w:name="_Toc69" w:id="69"/>
      <w:r>
        <w:t xml:space="preserve">Chi parla con chi</w:t>
      </w:r>
      <w:bookmarkEnd w:id="69"/>
    </w:p>
    <w:p>
      <w:pPr>
        <w:spacing w:after="120" w:line="276"/>
        <w:jc w:val="both"/>
      </w:pPr>
      <w:r>
        <w:t xml:space="preserve">La tabella mette in fila ogni passaggio con tre informazioni: come avviene, su quale rete viaggia e chi lo autorizza. È il modo più rapido per vedere che ogni freccia del diagramma ha </w:t>
      </w:r>
      <w:r>
        <w:rPr>
          <w:b/>
          <w:bCs/>
        </w:rPr>
        <w:t xml:space="preserve">un controllo di rete e un controllo IAM</w:t>
      </w:r>
      <w:r>
        <w:t xml:space="preserve">, e che dove manca uno dei due c'è un motivo.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
        <w:gridCol w:w="1909"/>
        <w:gridCol w:w="2195"/>
        <w:gridCol w:w="2576"/>
        <w:gridCol w:w="2576"/>
      </w:tblGrid>
      <w:tr>
        <w:trPr>
          <w:cantSplit/>
          <w:tblHeader/>
        </w:trPr>
        <w:tc>
          <w:tcPr>
            <w:tcW w:type="dxa" w:w="38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w:t>
            </w:r>
          </w:p>
        </w:tc>
        <w:tc>
          <w:tcPr>
            <w:tcW w:type="dxa" w:w="19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Da → A</w:t>
            </w:r>
          </w:p>
        </w:tc>
        <w:tc>
          <w:tcPr>
            <w:tcW w:type="dxa" w:w="219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Come</w:t>
            </w:r>
          </w:p>
        </w:tc>
        <w:tc>
          <w:tcPr>
            <w:tcW w:type="dxa" w:w="257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Rete</w:t>
            </w:r>
          </w:p>
        </w:tc>
        <w:tc>
          <w:tcPr>
            <w:tcW w:type="dxa" w:w="257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lo autorizza</w:t>
            </w:r>
          </w:p>
        </w:tc>
      </w:tr>
      <w:tr>
        <w:trPr>
          <w:cantSplit/>
        </w:trPr>
        <w:tc>
          <w:tcPr>
            <w:tcW w:type="dxa" w:w="38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w:t>
            </w:r>
          </w:p>
        </w:tc>
        <w:tc>
          <w:tcPr>
            <w:tcW w:type="dxa" w:w="19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Offers Lambda → endpoint SNS</w:t>
            </w:r>
          </w:p>
        </w:tc>
        <w:tc>
          <w:tcPr>
            <w:tcW w:type="dxa" w:w="219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sns:Publish</w:t>
            </w:r>
            <w:r>
              <w:rPr>
                <w:sz w:val="19"/>
                <w:szCs w:val="19"/>
              </w:rPr>
              <w:t xml:space="preserve"> via HTTPS (443)</w:t>
            </w:r>
          </w:p>
        </w:tc>
        <w:tc>
          <w:tcPr>
            <w:tcW w:type="dxa" w:w="257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subnet privata → ENI dell'endpoint; </w:t>
            </w:r>
            <w:r>
              <w:rPr>
                <w:rFonts w:ascii="Consolas" w:cs="Consolas" w:eastAsia="Consolas" w:hAnsi="Consolas"/>
                <w:color w:val="0B5394"/>
                <w:sz w:val="19"/>
                <w:szCs w:val="19"/>
              </w:rPr>
              <w:t xml:space="preserve">sg-endpoint-sns</w:t>
            </w:r>
            <w:r>
              <w:rPr>
                <w:sz w:val="19"/>
                <w:szCs w:val="19"/>
              </w:rPr>
              <w:t xml:space="preserve"> ammette 443 solo da </w:t>
            </w:r>
            <w:r>
              <w:rPr>
                <w:rFonts w:ascii="Consolas" w:cs="Consolas" w:eastAsia="Consolas" w:hAnsi="Consolas"/>
                <w:color w:val="0B5394"/>
                <w:sz w:val="19"/>
                <w:szCs w:val="19"/>
              </w:rPr>
              <w:t xml:space="preserve">sg-lambda-internal</w:t>
            </w:r>
          </w:p>
        </w:tc>
        <w:tc>
          <w:tcPr>
            <w:tcW w:type="dxa" w:w="257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identity policy del ruolo </w:t>
            </w:r>
            <w:r>
              <w:rPr>
                <w:rFonts w:ascii="Consolas" w:cs="Consolas" w:eastAsia="Consolas" w:hAnsi="Consolas"/>
                <w:color w:val="0B5394"/>
                <w:sz w:val="19"/>
                <w:szCs w:val="19"/>
              </w:rPr>
              <w:t xml:space="preserve">lambda-offers-role</w:t>
            </w:r>
            <w:r>
              <w:rPr>
                <w:sz w:val="19"/>
                <w:szCs w:val="19"/>
              </w:rPr>
              <w:t xml:space="preserve"> + endpoint policy</w:t>
            </w:r>
          </w:p>
        </w:tc>
      </w:tr>
      <w:tr>
        <w:trPr>
          <w:cantSplit/>
        </w:trPr>
        <w:tc>
          <w:tcPr>
            <w:tcW w:type="dxa" w:w="38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2</w:t>
            </w:r>
          </w:p>
        </w:tc>
        <w:tc>
          <w:tcPr>
            <w:tcW w:type="dxa" w:w="19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SNS → coda SQS</w:t>
            </w:r>
          </w:p>
        </w:tc>
        <w:tc>
          <w:tcPr>
            <w:tcW w:type="dxa" w:w="219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consegna della sottoscrizione</w:t>
            </w:r>
          </w:p>
        </w:tc>
        <w:tc>
          <w:tcPr>
            <w:tcW w:type="dxa" w:w="257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rete interna di AWS</w:t>
            </w:r>
          </w:p>
        </w:tc>
        <w:tc>
          <w:tcPr>
            <w:tcW w:type="dxa" w:w="257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queue policy della coda, con </w:t>
            </w:r>
            <w:r>
              <w:rPr>
                <w:rFonts w:ascii="Consolas" w:cs="Consolas" w:eastAsia="Consolas" w:hAnsi="Consolas"/>
                <w:color w:val="0B5394"/>
                <w:sz w:val="19"/>
                <w:szCs w:val="19"/>
              </w:rPr>
              <w:t xml:space="preserve">aws:SourceArn</w:t>
            </w:r>
            <w:r>
              <w:rPr>
                <w:sz w:val="19"/>
                <w:szCs w:val="19"/>
              </w:rPr>
              <w:t xml:space="preserve"> = il nostro topic</w:t>
            </w:r>
          </w:p>
        </w:tc>
      </w:tr>
      <w:tr>
        <w:trPr>
          <w:cantSplit/>
        </w:trPr>
        <w:tc>
          <w:tcPr>
            <w:tcW w:type="dxa" w:w="38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3</w:t>
            </w:r>
          </w:p>
        </w:tc>
        <w:tc>
          <w:tcPr>
            <w:tcW w:type="dxa" w:w="19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Coda → Mailer Lambda</w:t>
            </w:r>
          </w:p>
        </w:tc>
        <w:tc>
          <w:tcPr>
            <w:tcW w:type="dxa" w:w="219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event source mapping: il servizio Lambda legge la coda e invoca la funzione</w:t>
            </w:r>
          </w:p>
        </w:tc>
        <w:tc>
          <w:tcPr>
            <w:tcW w:type="dxa" w:w="257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rete interna di AWS (la Mailer è fuori dalla VPC)</w:t>
            </w:r>
          </w:p>
        </w:tc>
        <w:tc>
          <w:tcPr>
            <w:tcW w:type="dxa" w:w="257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execution role della Mailer: </w:t>
            </w:r>
            <w:r>
              <w:rPr>
                <w:rFonts w:ascii="Consolas" w:cs="Consolas" w:eastAsia="Consolas" w:hAnsi="Consolas"/>
                <w:color w:val="0B5394"/>
                <w:sz w:val="19"/>
                <w:szCs w:val="19"/>
              </w:rPr>
              <w:t xml:space="preserve">ReceiveMessage</w:t>
            </w:r>
            <w:r>
              <w:rPr>
                <w:sz w:val="19"/>
                <w:szCs w:val="19"/>
              </w:rPr>
              <w:t xml:space="preserve">, </w:t>
            </w:r>
            <w:r>
              <w:rPr>
                <w:rFonts w:ascii="Consolas" w:cs="Consolas" w:eastAsia="Consolas" w:hAnsi="Consolas"/>
                <w:color w:val="0B5394"/>
                <w:sz w:val="19"/>
                <w:szCs w:val="19"/>
              </w:rPr>
              <w:t xml:space="preserve">DeleteMessage</w:t>
            </w:r>
            <w:r>
              <w:rPr>
                <w:sz w:val="19"/>
                <w:szCs w:val="19"/>
              </w:rPr>
              <w:t xml:space="preserve">, </w:t>
            </w:r>
            <w:r>
              <w:rPr>
                <w:rFonts w:ascii="Consolas" w:cs="Consolas" w:eastAsia="Consolas" w:hAnsi="Consolas"/>
                <w:color w:val="0B5394"/>
                <w:sz w:val="19"/>
                <w:szCs w:val="19"/>
              </w:rPr>
              <w:t xml:space="preserve">GetQueueAttributes</w:t>
            </w:r>
          </w:p>
        </w:tc>
      </w:tr>
      <w:tr>
        <w:trPr>
          <w:cantSplit/>
        </w:trPr>
        <w:tc>
          <w:tcPr>
            <w:tcW w:type="dxa" w:w="38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w:t>
            </w:r>
          </w:p>
        </w:tc>
        <w:tc>
          <w:tcPr>
            <w:tcW w:type="dxa" w:w="19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Mailer → Cognito</w:t>
            </w:r>
          </w:p>
        </w:tc>
        <w:tc>
          <w:tcPr>
            <w:tcW w:type="dxa" w:w="219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AdminGetUser</w:t>
            </w:r>
            <w:r>
              <w:rPr>
                <w:sz w:val="19"/>
                <w:szCs w:val="19"/>
              </w:rPr>
              <w:t xml:space="preserve"> con il </w:t>
            </w:r>
            <w:r>
              <w:rPr>
                <w:rFonts w:ascii="Consolas" w:cs="Consolas" w:eastAsia="Consolas" w:hAnsi="Consolas"/>
                <w:color w:val="0B5394"/>
                <w:sz w:val="19"/>
                <w:szCs w:val="19"/>
              </w:rPr>
              <w:t xml:space="preserve">sub</w:t>
            </w:r>
            <w:r>
              <w:rPr>
                <w:sz w:val="19"/>
                <w:szCs w:val="19"/>
              </w:rPr>
              <w:t xml:space="preserve"> del destinatario</w:t>
            </w:r>
          </w:p>
        </w:tc>
        <w:tc>
          <w:tcPr>
            <w:tcW w:type="dxa" w:w="257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endpoint pubblico regionale di Cognito</w:t>
            </w:r>
          </w:p>
        </w:tc>
        <w:tc>
          <w:tcPr>
            <w:tcW w:type="dxa" w:w="257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execution role della Mailer: </w:t>
            </w:r>
            <w:r>
              <w:rPr>
                <w:rFonts w:ascii="Consolas" w:cs="Consolas" w:eastAsia="Consolas" w:hAnsi="Consolas"/>
                <w:color w:val="0B5394"/>
                <w:sz w:val="19"/>
                <w:szCs w:val="19"/>
              </w:rPr>
              <w:t xml:space="preserve">cognito-idp:AdminGetUser</w:t>
            </w:r>
            <w:r>
              <w:rPr>
                <w:sz w:val="19"/>
                <w:szCs w:val="19"/>
              </w:rPr>
              <w:t xml:space="preserve"> sul solo user pool</w:t>
            </w:r>
          </w:p>
        </w:tc>
      </w:tr>
      <w:tr>
        <w:trPr>
          <w:cantSplit/>
        </w:trPr>
        <w:tc>
          <w:tcPr>
            <w:tcW w:type="dxa" w:w="38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5</w:t>
            </w:r>
          </w:p>
        </w:tc>
        <w:tc>
          <w:tcPr>
            <w:tcW w:type="dxa" w:w="19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Mailer → SES</w:t>
            </w:r>
          </w:p>
        </w:tc>
        <w:tc>
          <w:tcPr>
            <w:tcW w:type="dxa" w:w="219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SendEmail</w:t>
            </w:r>
          </w:p>
        </w:tc>
        <w:tc>
          <w:tcPr>
            <w:tcW w:type="dxa" w:w="257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endpoint pubblico regionale di SES</w:t>
            </w:r>
          </w:p>
        </w:tc>
        <w:tc>
          <w:tcPr>
            <w:tcW w:type="dxa" w:w="257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execution role della Mailer: </w:t>
            </w:r>
            <w:r>
              <w:rPr>
                <w:rFonts w:ascii="Consolas" w:cs="Consolas" w:eastAsia="Consolas" w:hAnsi="Consolas"/>
                <w:color w:val="0B5394"/>
                <w:sz w:val="19"/>
                <w:szCs w:val="19"/>
              </w:rPr>
              <w:t xml:space="preserve">ses:SendEmail</w:t>
            </w:r>
            <w:r>
              <w:rPr>
                <w:sz w:val="19"/>
                <w:szCs w:val="19"/>
              </w:rPr>
              <w:t xml:space="preserve"> solo dal mittente </w:t>
            </w:r>
            <w:r>
              <w:rPr>
                <w:rFonts w:ascii="Consolas" w:cs="Consolas" w:eastAsia="Consolas" w:hAnsi="Consolas"/>
                <w:color w:val="0B5394"/>
                <w:sz w:val="19"/>
                <w:szCs w:val="19"/>
              </w:rPr>
              <w:t xml:space="preserve">&lt;MAIL_FROM&gt;</w:t>
            </w:r>
          </w:p>
        </w:tc>
      </w:tr>
      <w:tr>
        <w:trPr>
          <w:cantSplit/>
        </w:trPr>
        <w:tc>
          <w:tcPr>
            <w:tcW w:type="dxa" w:w="38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6</w:t>
            </w:r>
          </w:p>
        </w:tc>
        <w:tc>
          <w:tcPr>
            <w:tcW w:type="dxa" w:w="19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Coda → DLQ</w:t>
            </w:r>
          </w:p>
        </w:tc>
        <w:tc>
          <w:tcPr>
            <w:tcW w:type="dxa" w:w="219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redrive policy, dopo 5 ricezioni</w:t>
            </w:r>
          </w:p>
        </w:tc>
        <w:tc>
          <w:tcPr>
            <w:tcW w:type="dxa" w:w="257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interno a SQS</w:t>
            </w:r>
          </w:p>
        </w:tc>
        <w:tc>
          <w:tcPr>
            <w:tcW w:type="dxa" w:w="257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nessun permesso IAM: </w:t>
            </w:r>
            <w:r>
              <w:rPr>
                <w:rFonts w:ascii="Consolas" w:cs="Consolas" w:eastAsia="Consolas" w:hAnsi="Consolas"/>
                <w:color w:val="0B5394"/>
                <w:sz w:val="19"/>
                <w:szCs w:val="19"/>
              </w:rPr>
              <w:t xml:space="preserve">RedrivePolicy</w:t>
            </w:r>
            <w:r>
              <w:rPr>
                <w:sz w:val="19"/>
                <w:szCs w:val="19"/>
              </w:rPr>
              <w:t xml:space="preserve"> sulla coda, </w:t>
            </w:r>
            <w:r>
              <w:rPr>
                <w:rFonts w:ascii="Consolas" w:cs="Consolas" w:eastAsia="Consolas" w:hAnsi="Consolas"/>
                <w:color w:val="0B5394"/>
                <w:sz w:val="19"/>
                <w:szCs w:val="19"/>
              </w:rPr>
              <w:t xml:space="preserve">RedriveAllowPolicy</w:t>
            </w:r>
            <w:r>
              <w:rPr>
                <w:sz w:val="19"/>
                <w:szCs w:val="19"/>
              </w:rPr>
              <w:t xml:space="preserve"> sulla DLQ</w:t>
            </w:r>
          </w:p>
        </w:tc>
      </w:tr>
      <w:tr>
        <w:trPr>
          <w:cantSplit/>
        </w:trPr>
        <w:tc>
          <w:tcPr>
            <w:tcW w:type="dxa" w:w="38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7</w:t>
            </w:r>
          </w:p>
        </w:tc>
        <w:tc>
          <w:tcPr>
            <w:tcW w:type="dxa" w:w="19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Allarme → topic ops → team</w:t>
            </w:r>
          </w:p>
        </w:tc>
        <w:tc>
          <w:tcPr>
            <w:tcW w:type="dxa" w:w="219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azione dell'allarme CloudWatch</w:t>
            </w:r>
          </w:p>
        </w:tc>
        <w:tc>
          <w:tcPr>
            <w:tcW w:type="dxa" w:w="257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interno ad AWS</w:t>
            </w:r>
          </w:p>
        </w:tc>
        <w:tc>
          <w:tcPr>
            <w:tcW w:type="dxa" w:w="257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stesso account: nessuna topic policy aggiuntiva</w:t>
            </w:r>
          </w:p>
        </w:tc>
      </w:tr>
      <w:tr>
        <w:trPr>
          <w:cantSplit/>
        </w:trPr>
        <w:tc>
          <w:tcPr>
            <w:tcW w:type="dxa" w:w="38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8</w:t>
            </w:r>
          </w:p>
        </w:tc>
        <w:tc>
          <w:tcPr>
            <w:tcW w:type="dxa" w:w="19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Operatore → DLQ → coda</w:t>
            </w:r>
          </w:p>
        </w:tc>
        <w:tc>
          <w:tcPr>
            <w:tcW w:type="dxa" w:w="219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redrive manuale (</w:t>
            </w:r>
            <w:r>
              <w:rPr>
                <w:rFonts w:ascii="Consolas" w:cs="Consolas" w:eastAsia="Consolas" w:hAnsi="Consolas"/>
                <w:color w:val="0B5394"/>
                <w:sz w:val="19"/>
                <w:szCs w:val="19"/>
              </w:rPr>
              <w:t xml:space="preserve">StartMessageMoveTask</w:t>
            </w:r>
            <w:r>
              <w:rPr>
                <w:sz w:val="19"/>
                <w:szCs w:val="19"/>
              </w:rPr>
              <w:t xml:space="preserve">)</w:t>
            </w:r>
          </w:p>
        </w:tc>
        <w:tc>
          <w:tcPr>
            <w:tcW w:type="dxa" w:w="257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console o CLI</w:t>
            </w:r>
          </w:p>
        </w:tc>
        <w:tc>
          <w:tcPr>
            <w:tcW w:type="dxa" w:w="257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policy dell'operatore </w:t>
            </w:r>
            <w:r>
              <w:rPr>
                <w:rFonts w:ascii="Consolas" w:cs="Consolas" w:eastAsia="Consolas" w:hAnsi="Consolas"/>
                <w:color w:val="0B5394"/>
                <w:sz w:val="19"/>
                <w:szCs w:val="19"/>
              </w:rPr>
              <w:t xml:space="preserve">ops-dlq-redrive</w:t>
            </w:r>
          </w:p>
        </w:tc>
      </w:tr>
    </w:tbl>
    <w:p>
      <w:pPr>
        <w:spacing w:after="120"/>
      </w:pPr>
    </w:p>
    <w:p>
      <w:pPr>
        <w:pStyle w:val="Heading3"/>
      </w:pPr>
      <w:bookmarkStart w:name="_Toc70" w:id="70"/>
      <w:r>
        <w:t xml:space="preserve">Il contenuto dell'evento</w:t>
      </w:r>
      <w:bookmarkEnd w:id="70"/>
    </w:p>
    <w:p>
      <w:pPr>
        <w:spacing w:after="120" w:line="276"/>
        <w:jc w:val="both"/>
      </w:pPr>
      <w:r>
        <w:t xml:space="preserve">L'evento contiene </w:t>
      </w:r>
      <w:r>
        <w:rPr>
          <w:b/>
          <w:bCs/>
        </w:rPr>
        <w:t xml:space="preserve">chi</w:t>
      </w:r>
      <w:r>
        <w:t xml:space="preserve"> avvisare e </w:t>
      </w:r>
      <w:r>
        <w:rPr>
          <w:b/>
          <w:bCs/>
        </w:rPr>
        <w:t xml:space="preserve">cosa</w:t>
      </w:r>
      <w:r>
        <w:t xml:space="preserve"> scrivergli, ma non l'indirizzo email. Il destinatario è indicato dal suo </w:t>
      </w:r>
      <w:r>
        <w:rPr>
          <w:rFonts w:ascii="Consolas" w:cs="Consolas" w:eastAsia="Consolas" w:hAnsi="Consolas"/>
          <w:color w:val="0B5394"/>
          <w:sz w:val="19"/>
          <w:szCs w:val="19"/>
        </w:rPr>
        <w:t xml:space="preserve">sub</w:t>
      </w:r>
      <w:r>
        <w:t xml:space="preserve">, l'identificativo che Cognito assegna a ogni utente alla registrazione e che non cambia mai. La Lambda che pubblica lo prende dal database (per una nuova offerta è il proprietario dell'immobile) o dai claim del token già verificato, mai dal corpo della richiesta, che il client potrebbe falsificare.</w:t>
      </w:r>
    </w:p>
    <w:p>
      <w:pPr>
        <w:keepNext/>
        <w:spacing w:after="0" w:before="120"/>
        <w:ind w:left="120"/>
      </w:pPr>
      <w:r>
        <w:rPr>
          <w:rFonts w:ascii="Consolas" w:cs="Consolas" w:eastAsia="Consolas" w:hAnsi="Consolas"/>
          <w:color w:val="6B7280"/>
          <w:sz w:val="16"/>
          <w:szCs w:val="16"/>
        </w:rPr>
        <w:t xml:space="preserve">evento pubblicato sul topic (esempio)</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"eventId": "6f1c2a9e-3b4d-4e5f-8a7b-9c0d1e2f3a4b",</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"type": "OFFER_CREATED",</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"recipientSub": "a1b2c3d4-5678-90ab-cdef-EXAMPLE11111",</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"occurredAt": "2026-10-22T10:15:00Z",</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"data":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"propertyId": "1042",</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"propertyTitle": "Trilocale in centro",</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"offerId": "5531",</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"amount": 250000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Tenere l'email fuori dall'evento ha tre conseguenze utili. Nessun messaggio che finisce in coda, nella DLQ o in un log espone l'indirizzo di qualcuno. L'email resta </w:t>
      </w:r>
      <w:r>
        <w:rPr>
          <w:b/>
          <w:bCs/>
        </w:rPr>
        <w:t xml:space="preserve">in un solo posto</w:t>
      </w:r>
      <w:r>
        <w:t xml:space="preserve">, Cognito: se l'utente la cambia, la notifica successiva va già al nuovo indirizzo. E il database applicativo non conserva un dato personale che non gli serve, come chiede il principio di minimizzazione del GDPR.</w:t>
      </w:r>
    </w:p>
    <w:p>
      <w:pPr>
        <w:pStyle w:val="Heading3"/>
      </w:pPr>
      <w:bookmarkStart w:name="_Toc71" w:id="71"/>
      <w:r>
        <w:t xml:space="preserve">Le autorizzazioni, passaggio per passaggio</w:t>
      </w:r>
      <w:bookmarkEnd w:id="71"/>
    </w:p>
    <w:p>
      <w:pPr>
        <w:spacing w:after="120" w:line="276"/>
        <w:jc w:val="both"/>
      </w:pPr>
      <w:r>
        <w:t xml:space="preserve">Nello stesso account basta un </w:t>
      </w:r>
      <w:r>
        <w:rPr>
          <w:rFonts w:ascii="Consolas" w:cs="Consolas" w:eastAsia="Consolas" w:hAnsi="Consolas"/>
          <w:color w:val="0B5394"/>
          <w:sz w:val="19"/>
          <w:szCs w:val="19"/>
        </w:rPr>
        <w:t xml:space="preserve">Allow</w:t>
      </w:r>
      <w:r>
        <w:t xml:space="preserve"> da una delle due parti (paragrafo 3.1): quando chi chiama è un nostro ruolo il permesso sta nella sua identity policy, quando chi chiama è un servizio AWS sta nella resource policy della risorsa. In questo flusso si vedono tutti e due i casi, più un filtro in più sulla rete, l'endpoint policy.</w:t>
      </w:r>
    </w:p>
    <w:p>
      <w:pPr>
        <w:spacing w:after="120" w:line="276"/>
        <w:jc w:val="both"/>
      </w:pPr>
      <w:r>
        <w:rPr>
          <w:b/>
          <w:bCs/>
        </w:rPr>
        <w:t xml:space="preserve">Ogni Lambda indossa un ruolo.</w:t>
      </w:r>
      <w:r>
        <w:t xml:space="preserve"> Le Lambda non hanno credenziali proprie: il servizio Lambda assume il loro </w:t>
      </w:r>
      <w:r>
        <w:rPr>
          <w:i/>
          <w:iCs/>
        </w:rPr>
        <w:t xml:space="preserve">execution role</w:t>
      </w:r>
      <w:r>
        <w:t xml:space="preserve">, grazie alla trust verso </w:t>
      </w:r>
      <w:r>
        <w:rPr>
          <w:rFonts w:ascii="Consolas" w:cs="Consolas" w:eastAsia="Consolas" w:hAnsi="Consolas"/>
          <w:color w:val="0B5394"/>
          <w:sz w:val="19"/>
          <w:szCs w:val="19"/>
        </w:rPr>
        <w:t xml:space="preserve">lambda.amazonaws.com</w:t>
      </w:r>
      <w:r>
        <w:t xml:space="preserve"> vista nel paragrafo 3.1, e passa al codice credenziali temporanee.</w:t>
      </w:r>
    </w:p>
    <w:p>
      <w:pPr>
        <w:spacing w:after="80"/>
        <w:jc w:val="both"/>
      </w:pPr>
      <w:r>
        <w:rPr>
          <w:b/>
          <w:bCs/>
        </w:rPr>
        <w:t xml:space="preserve">Passo 1 — pubblicare.</w:t>
      </w:r>
      <w:r>
        <w:t xml:space="preserve"> Il ruolo della Offers Lambda può pubblicare solo sul nostro topic:</w:t>
      </w:r>
    </w:p>
    <w:p>
      <w:pPr>
        <w:keepNext/>
        <w:spacing w:after="0" w:before="120"/>
        <w:ind w:left="120"/>
      </w:pPr>
      <w:r>
        <w:rPr>
          <w:rFonts w:ascii="Consolas" w:cs="Consolas" w:eastAsia="Consolas" w:hAnsi="Consolas"/>
          <w:color w:val="6B7280"/>
          <w:sz w:val="16"/>
          <w:szCs w:val="16"/>
        </w:rPr>
        <w:t xml:space="preserve">iam/policies/lambda-offers.json (estratto)</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"PublishNotifications",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"sns:Publish",</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"arn:aws:sns:eu-south-1:&lt;ACCOUNT_ID&gt;:real-estate-prod-notifications"</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La richiesta però esce da una subnet senza Internet, quindi deve passare dall'interface endpoint di SNS. Lì ci sono altri due controlli. Il security group </w:t>
      </w:r>
      <w:r>
        <w:rPr>
          <w:rFonts w:ascii="Consolas" w:cs="Consolas" w:eastAsia="Consolas" w:hAnsi="Consolas"/>
          <w:color w:val="0B5394"/>
          <w:sz w:val="19"/>
          <w:szCs w:val="19"/>
        </w:rPr>
        <w:t xml:space="preserve">sg-endpoint-sns</w:t>
      </w:r>
      <w:r>
        <w:t xml:space="preserve"> accetta traffico sulla porta 443 solo dal security group delle Lambda. L'</w:t>
      </w:r>
      <w:r>
        <w:rPr>
          <w:b/>
          <w:bCs/>
        </w:rPr>
        <w:t xml:space="preserve">endpoint policy</w:t>
      </w:r>
      <w:r>
        <w:t xml:space="preserve"> decide cosa può transitare dall'endpoint: solo pubblicazioni sul nostro topic, solo da principal del nostro account. Anche una Lambda con permessi più larghi, o compromessa, non potrebbe usare l'endpoint per mandare dati verso un topic di un altro account.</w:t>
      </w:r>
    </w:p>
    <w:p>
      <w:pPr>
        <w:keepNext/>
        <w:spacing w:after="0" w:before="120"/>
        <w:ind w:left="120"/>
      </w:pPr>
      <w:r>
        <w:rPr>
          <w:rFonts w:ascii="Consolas" w:cs="Consolas" w:eastAsia="Consolas" w:hAnsi="Consolas"/>
          <w:color w:val="6B7280"/>
          <w:sz w:val="16"/>
          <w:szCs w:val="16"/>
        </w:rPr>
        <w:t xml:space="preserve">iam/resource-policies/vpc-endpoint-sns-policy.json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"PublishToProjectTopicFromThisAccountOnly",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"sns:Publish",</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"arn:aws:sns:eu-south-1:&lt;ACCOUNT_ID&gt;:real-estate-prod-notifications",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"StringEquals":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"aws:PrincipalAccount": "&lt;ACCOUNT_ID&gt;"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80"/>
        <w:jc w:val="both"/>
      </w:pPr>
      <w:r>
        <w:rPr>
          <w:b/>
          <w:bCs/>
        </w:rPr>
        <w:t xml:space="preserve">Passo 2 — entrare nella coda.</w:t>
      </w:r>
      <w:r>
        <w:t xml:space="preserve"> Qui chi chiama è il servizio SNS, non un nostro ruolo: il permesso non può stare in una identity policy, sta nella </w:t>
      </w:r>
      <w:r>
        <w:rPr>
          <w:b/>
          <w:bCs/>
        </w:rPr>
        <w:t xml:space="preserve">queue policy</w:t>
      </w:r>
      <w:r>
        <w:t xml:space="preserve"> della coda.</w:t>
      </w:r>
    </w:p>
    <w:p>
      <w:pPr>
        <w:keepNext/>
        <w:spacing w:after="0" w:before="120"/>
        <w:ind w:left="120"/>
      </w:pPr>
      <w:r>
        <w:rPr>
          <w:rFonts w:ascii="Consolas" w:cs="Consolas" w:eastAsia="Consolas" w:hAnsi="Consolas"/>
          <w:color w:val="6B7280"/>
          <w:sz w:val="16"/>
          <w:szCs w:val="16"/>
        </w:rPr>
        <w:t xml:space="preserve">iam/resource-policies/sqs-notifications-queue-policy.json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"AllowNotificationsTopicOnly",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"Service": "sns.amazonaws.com"</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"sqs:SendMessage",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"arn:aws:sqs:eu-south-1:&lt;ACCOUNT_ID&gt;:real-estate-prod-notifications-queue",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"ArnEquals":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"aws:SourceArn": "arn:aws:sns:eu-south-1:&lt;ACCOUNT_ID&gt;:real-estate-prod-notifications"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La condizione </w:t>
      </w:r>
      <w:r>
        <w:rPr>
          <w:rFonts w:ascii="Consolas" w:cs="Consolas" w:eastAsia="Consolas" w:hAnsi="Consolas"/>
          <w:color w:val="0B5394"/>
          <w:sz w:val="19"/>
          <w:szCs w:val="19"/>
        </w:rPr>
        <w:t xml:space="preserve">aws:SourceArn</w:t>
      </w:r>
      <w:r>
        <w:t xml:space="preserve"> è essenziale: senza, qualunque topic SNS, anche di un altro account, potrebbe scrivere nella nostra coda. È il </w:t>
      </w:r>
      <w:r>
        <w:rPr>
          <w:b/>
          <w:bCs/>
        </w:rPr>
        <w:t xml:space="preserve">confused deputy</w:t>
      </w:r>
      <w:r>
        <w:t xml:space="preserve"> del paragrafo 3.1, e la condizione lo chiude legando il permesso al nostro topic.</w:t>
      </w:r>
    </w:p>
    <w:p>
      <w:pPr>
        <w:spacing w:after="80"/>
        <w:jc w:val="both"/>
      </w:pPr>
      <w:r>
        <w:rPr>
          <w:b/>
          <w:bCs/>
        </w:rPr>
        <w:t xml:space="preserve">Passi 3, 4 e 5 — leggere, cercare l'indirizzo, spedire.</w:t>
      </w:r>
      <w:r>
        <w:t xml:space="preserve"> Tutto ciò che fa la Mailer è nel suo ruolo:</w:t>
      </w:r>
    </w:p>
    <w:p>
      <w:pPr>
        <w:keepNext/>
        <w:spacing w:after="0" w:before="120"/>
        <w:ind w:left="120"/>
      </w:pPr>
      <w:r>
        <w:rPr>
          <w:rFonts w:ascii="Consolas" w:cs="Consolas" w:eastAsia="Consolas" w:hAnsi="Consolas"/>
          <w:color w:val="6B7280"/>
          <w:sz w:val="16"/>
          <w:szCs w:val="16"/>
        </w:rPr>
        <w:t xml:space="preserve">iam/policies/lambda-mailer.json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"ConsumeNotificationQueue",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"sqs:ReceiveMessage",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"sqs:DeleteMessage",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"sqs:GetQueueAttributes"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"arn:aws:sqs:eu-south-1:&lt;ACCOUNT_ID&gt;:real-estate-prod-notifications-queue"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"ReadRecipientEmailFromUserPool",</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"cognito-idp:AdminGetUser",</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"arn:aws:cognito-idp:eu-south-1:&lt;ACCOUNT_ID&gt;:userpool/&lt;USER_POOL_ID&gt;"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"SendEmailFromProjectAddressOnly",</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"ses:SendEmail",</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"arn:aws:ses:eu-south-1:&lt;ACCOUNT_ID&gt;:identity/*",</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"StringEquals":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"ses:FromAddress": "&lt;MAIL_FROM&gt;"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ListParagraph"/>
        <w:numPr>
          <w:ilvl w:val="0"/>
          <w:numId w:val="2"/>
        </w:numPr>
        <w:spacing w:after="60" w:line="276"/>
      </w:pPr>
      <w:r>
        <w:rPr>
          <w:rFonts w:ascii="Consolas" w:cs="Consolas" w:eastAsia="Consolas" w:hAnsi="Consolas"/>
          <w:color w:val="0B5394"/>
          <w:sz w:val="19"/>
          <w:szCs w:val="19"/>
        </w:rPr>
        <w:t xml:space="preserve">ConsumeNotificationQueue</w:t>
      </w:r>
      <w:r>
        <w:t xml:space="preserve">: a leggere la coda non è il codice della Mailer ma il servizio Lambda, con l'event source mapping. Lo fa </w:t>
      </w:r>
      <w:r>
        <w:rPr>
          <w:b/>
          <w:bCs/>
        </w:rPr>
        <w:t xml:space="preserve">con il ruolo della funzione</w:t>
      </w:r>
      <w:r>
        <w:t xml:space="preserve">, per questo i permessi su SQS stanno qui e la Mailer non ha bisogno di una resource policy. È l'equivalente di un </w:t>
      </w:r>
      <w:r>
        <w:rPr>
          <w:rFonts w:ascii="Consolas" w:cs="Consolas" w:eastAsia="Consolas" w:hAnsi="Consolas"/>
          <w:color w:val="0B5394"/>
          <w:sz w:val="19"/>
          <w:szCs w:val="19"/>
        </w:rPr>
        <w:t xml:space="preserve">@RabbitListener</w:t>
      </w:r>
      <w:r>
        <w:t xml:space="preserve"> gestito dal framework.</w:t>
      </w:r>
    </w:p>
    <w:p>
      <w:pPr>
        <w:pStyle w:val="ListParagraph"/>
        <w:numPr>
          <w:ilvl w:val="0"/>
          <w:numId w:val="2"/>
        </w:numPr>
        <w:spacing w:after="60" w:line="276"/>
      </w:pPr>
      <w:r>
        <w:rPr>
          <w:rFonts w:ascii="Consolas" w:cs="Consolas" w:eastAsia="Consolas" w:hAnsi="Consolas"/>
          <w:color w:val="0B5394"/>
          <w:sz w:val="19"/>
          <w:szCs w:val="19"/>
        </w:rPr>
        <w:t xml:space="preserve">ReadRecipientEmailFromUserPool</w:t>
      </w:r>
      <w:r>
        <w:t xml:space="preserve">: </w:t>
      </w:r>
      <w:r>
        <w:rPr>
          <w:rFonts w:ascii="Consolas" w:cs="Consolas" w:eastAsia="Consolas" w:hAnsi="Consolas"/>
          <w:color w:val="0B5394"/>
          <w:sz w:val="19"/>
          <w:szCs w:val="19"/>
        </w:rPr>
        <w:t xml:space="preserve">AdminGetUser</w:t>
      </w:r>
      <w:r>
        <w:t xml:space="preserve"> su un solo user pool. È un'operazione </w:t>
      </w:r>
      <w:r>
        <w:rPr>
          <w:i/>
          <w:iCs/>
        </w:rPr>
        <w:t xml:space="preserve">admin</w:t>
      </w:r>
      <w:r>
        <w:t xml:space="preserve"> di Cognito, autorizzata con IAM e non con il token dell'utente.</w:t>
      </w:r>
    </w:p>
    <w:p>
      <w:pPr>
        <w:pStyle w:val="ListParagraph"/>
        <w:numPr>
          <w:ilvl w:val="0"/>
          <w:numId w:val="2"/>
        </w:numPr>
        <w:spacing w:after="60" w:line="276"/>
      </w:pPr>
      <w:r>
        <w:rPr>
          <w:rFonts w:ascii="Consolas" w:cs="Consolas" w:eastAsia="Consolas" w:hAnsi="Consolas"/>
          <w:color w:val="0B5394"/>
          <w:sz w:val="19"/>
          <w:szCs w:val="19"/>
        </w:rPr>
        <w:t xml:space="preserve">SendEmailFromProjectAddressOnly</w:t>
      </w:r>
      <w:r>
        <w:t xml:space="preserve">: la condizione </w:t>
      </w:r>
      <w:r>
        <w:rPr>
          <w:rFonts w:ascii="Consolas" w:cs="Consolas" w:eastAsia="Consolas" w:hAnsi="Consolas"/>
          <w:color w:val="0B5394"/>
          <w:sz w:val="19"/>
          <w:szCs w:val="19"/>
        </w:rPr>
        <w:t xml:space="preserve">ses:FromAddress</w:t>
      </w:r>
      <w:r>
        <w:t xml:space="preserve"> impedisce di inviare da un mittente diverso da quello del progetto.</w:t>
      </w:r>
    </w:p>
    <w:p>
      <w:pPr>
        <w:spacing w:after="120" w:line="276"/>
        <w:jc w:val="both"/>
      </w:pPr>
      <w:r>
        <w:t xml:space="preserve">La Mailer sta </w:t>
      </w:r>
      <w:r>
        <w:rPr>
          <w:b/>
          <w:bCs/>
        </w:rPr>
        <w:t xml:space="preserve">fuori dalla VPC</w:t>
      </w:r>
      <w:r>
        <w:t xml:space="preserve">: non usa il database, e così raggiunge Cognito e SES sui loro endpoint pubblici senza bisogno di endpoint privati. Se fosse compromessa potrebbe leggere quella coda, leggere gli utenti del pool e inviare email da un solo mittente: nient'altro.</w:t>
      </w:r>
    </w:p>
    <w:p>
      <w:pPr>
        <w:pStyle w:val="Heading3"/>
      </w:pPr>
      <w:bookmarkStart w:name="_Toc72" w:id="72"/>
      <w:r>
        <w:t xml:space="preserve">Quando qualcosa va storto: la dead-letter queue</w:t>
      </w:r>
      <w:bookmarkEnd w:id="72"/>
    </w:p>
    <w:p>
      <w:pPr>
        <w:spacing w:after="120" w:line="276"/>
        <w:jc w:val="both"/>
      </w:pPr>
      <w:r>
        <w:t xml:space="preserve">La coda è di tipo standard: garantisce che ogni messaggio venga consegnato </w:t>
      </w:r>
      <w:r>
        <w:rPr>
          <w:b/>
          <w:bCs/>
        </w:rPr>
        <w:t xml:space="preserve">almeno una volta</w:t>
      </w:r>
      <w:r>
        <w:t xml:space="preserve">, non esattamente una. Quando la Mailer riceve un messaggio, questo diventa invisibile per il </w:t>
      </w:r>
      <w:r>
        <w:rPr>
          <w:i/>
          <w:iCs/>
        </w:rPr>
        <w:t xml:space="preserve">visibility timeout</w:t>
      </w:r>
      <w:r>
        <w:t xml:space="preserve"> (180 secondi). Se la Mailer lo elabora con successo, l'event source mapping lo cancella; altrimenti allo scadere dei 180 secondi torna visibile e viene ricevuto di nuovo. SQS conta le ricezioni: alla quinta senza cancellazione (</w:t>
      </w:r>
      <w:r>
        <w:rPr>
          <w:rFonts w:ascii="Consolas" w:cs="Consolas" w:eastAsia="Consolas" w:hAnsi="Consolas"/>
          <w:color w:val="0B5394"/>
          <w:sz w:val="19"/>
          <w:szCs w:val="19"/>
        </w:rPr>
        <w:t xml:space="preserve">maxReceiveCount</w:t>
      </w:r>
      <w:r>
        <w:t xml:space="preserve"> = 5) sposta il messaggio nella DLQ </w:t>
      </w:r>
      <w:r>
        <w:rPr>
          <w:rFonts w:ascii="Consolas" w:cs="Consolas" w:eastAsia="Consolas" w:hAnsi="Consolas"/>
          <w:color w:val="0B5394"/>
          <w:sz w:val="19"/>
          <w:szCs w:val="19"/>
        </w:rPr>
        <w:t xml:space="preserve">real-estate-prod-notifications-dlq</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5"/>
        <w:gridCol w:w="1807"/>
        <w:gridCol w:w="6626"/>
      </w:tblGrid>
      <w:tr>
        <w:trPr>
          <w:cantSplit/>
          <w:tblHeader/>
        </w:trPr>
        <w:tc>
          <w:tcPr>
            <w:tcW w:type="dxa" w:w="120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Tentativo</w:t>
            </w:r>
          </w:p>
        </w:tc>
        <w:tc>
          <w:tcPr>
            <w:tcW w:type="dxa" w:w="1807"/>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Momento (circa)</w:t>
            </w:r>
          </w:p>
        </w:tc>
        <w:tc>
          <w:tcPr>
            <w:tcW w:type="dxa" w:w="662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Cosa succede</w:t>
            </w:r>
          </w:p>
        </w:tc>
      </w:tr>
      <w:tr>
        <w:trPr>
          <w:cantSplit/>
        </w:trPr>
        <w:tc>
          <w:tcPr>
            <w:tcW w:type="dxa" w:w="120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w:t>
            </w:r>
          </w:p>
        </w:tc>
        <w:tc>
          <w:tcPr>
            <w:tcW w:type="dxa" w:w="180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0 s</w:t>
            </w:r>
          </w:p>
        </w:tc>
        <w:tc>
          <w:tcPr>
            <w:tcW w:type="dxa" w:w="662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ricezione, errore temporaneo, il messaggio resta invisibile 180 s</w:t>
            </w:r>
          </w:p>
        </w:tc>
      </w:tr>
      <w:tr>
        <w:trPr>
          <w:cantSplit/>
        </w:trPr>
        <w:tc>
          <w:tcPr>
            <w:tcW w:type="dxa" w:w="120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2</w:t>
            </w:r>
          </w:p>
        </w:tc>
        <w:tc>
          <w:tcPr>
            <w:tcW w:type="dxa" w:w="180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3 min</w:t>
            </w:r>
          </w:p>
        </w:tc>
        <w:tc>
          <w:tcPr>
            <w:tcW w:type="dxa" w:w="662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seconda ricezione, nuovo errore</w:t>
            </w:r>
          </w:p>
        </w:tc>
      </w:tr>
      <w:tr>
        <w:trPr>
          <w:cantSplit/>
        </w:trPr>
        <w:tc>
          <w:tcPr>
            <w:tcW w:type="dxa" w:w="120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3</w:t>
            </w:r>
          </w:p>
        </w:tc>
        <w:tc>
          <w:tcPr>
            <w:tcW w:type="dxa" w:w="180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6 min</w:t>
            </w:r>
          </w:p>
        </w:tc>
        <w:tc>
          <w:tcPr>
            <w:tcW w:type="dxa" w:w="662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terza ricezione</w:t>
            </w:r>
          </w:p>
        </w:tc>
      </w:tr>
      <w:tr>
        <w:trPr>
          <w:cantSplit/>
        </w:trPr>
        <w:tc>
          <w:tcPr>
            <w:tcW w:type="dxa" w:w="120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w:t>
            </w:r>
          </w:p>
        </w:tc>
        <w:tc>
          <w:tcPr>
            <w:tcW w:type="dxa" w:w="180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9 min</w:t>
            </w:r>
          </w:p>
        </w:tc>
        <w:tc>
          <w:tcPr>
            <w:tcW w:type="dxa" w:w="662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quarta ricezione</w:t>
            </w:r>
          </w:p>
        </w:tc>
      </w:tr>
      <w:tr>
        <w:trPr>
          <w:cantSplit/>
        </w:trPr>
        <w:tc>
          <w:tcPr>
            <w:tcW w:type="dxa" w:w="120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5</w:t>
            </w:r>
          </w:p>
        </w:tc>
        <w:tc>
          <w:tcPr>
            <w:tcW w:type="dxa" w:w="180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12 min</w:t>
            </w:r>
          </w:p>
        </w:tc>
        <w:tc>
          <w:tcPr>
            <w:tcW w:type="dxa" w:w="662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quinta ricezione: se fallisce ancora, allo scadere del timeout SQS sposta il messaggio nella DLQ</w:t>
            </w:r>
          </w:p>
        </w:tc>
      </w:tr>
      <w:tr>
        <w:trPr>
          <w:cantSplit/>
        </w:trPr>
        <w:tc>
          <w:tcPr>
            <w:tcW w:type="dxa" w:w="120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c>
          <w:tcPr>
            <w:tcW w:type="dxa" w:w="180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 15 min</w:t>
            </w:r>
          </w:p>
        </w:tc>
        <w:tc>
          <w:tcPr>
            <w:tcW w:type="dxa" w:w="662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messaggio nella DLQ, l'allarme scatta entro il periodo successivo</w:t>
            </w:r>
          </w:p>
        </w:tc>
      </w:tr>
    </w:tbl>
    <w:p>
      <w:pPr>
        <w:spacing w:after="120"/>
      </w:pPr>
    </w:p>
    <w:p>
      <w:pPr>
        <w:spacing w:after="120" w:line="276"/>
        <w:jc w:val="both"/>
      </w:pPr>
      <w:r>
        <w:t xml:space="preserve">I due numeri sono legati. I 180 secondi sono sei volte il timeout della Mailer (30 secondi), come raccomanda AWS: un messaggio non torna visibile mentre è ancora in lavorazione. I 5 tentativi sono il minimo raccomandato perché anche le invocazioni che Lambda rifiuta per troppa concorrenza contano come ricezioni: con un valore più basso un picco di traffico manderebbe nella DLQ messaggi perfettamente validi.</w:t>
      </w:r>
    </w:p>
    <w:p>
      <w:pPr>
        <w:spacing w:after="80"/>
        <w:jc w:val="both"/>
      </w:pPr>
      <w:r>
        <w:rPr>
          <w:b/>
          <w:bCs/>
        </w:rPr>
        <w:t xml:space="preserve">Batch parziali.</w:t>
      </w:r>
      <w:r>
        <w:t xml:space="preserve"> La Mailer riceve fino a 10 messaggi alla volta. Senza accorgimenti, un solo invio fallito farebbe ripetere l'intero gruppo: gli altri nove destinatari riceverebbero l'email due volte, e i loro messaggi si avvicinerebbero alla DLQ senza avere alcun problema. Per questo l'event source mapping è configurato con </w:t>
      </w:r>
      <w:r>
        <w:rPr>
          <w:rFonts w:ascii="Consolas" w:cs="Consolas" w:eastAsia="Consolas" w:hAnsi="Consolas"/>
          <w:color w:val="0B5394"/>
          <w:sz w:val="19"/>
          <w:szCs w:val="19"/>
        </w:rPr>
        <w:t xml:space="preserve">ReportBatchItemFailures</w:t>
      </w:r>
      <w:r>
        <w:t xml:space="preserve"> e la Mailer restituisce </w:t>
      </w:r>
      <w:r>
        <w:rPr>
          <w:b/>
          <w:bCs/>
        </w:rPr>
        <w:t xml:space="preserve">solo i messaggi da ritentare</w:t>
      </w:r>
      <w:r>
        <w:t xml:space="preserve">:</w:t>
      </w:r>
    </w:p>
    <w:p>
      <w:pPr>
        <w:keepNext/>
        <w:spacing w:after="0" w:before="120"/>
        <w:ind w:left="120"/>
      </w:pPr>
      <w:r>
        <w:rPr>
          <w:rFonts w:ascii="Consolas" w:cs="Consolas" w:eastAsia="Consolas" w:hAnsi="Consolas"/>
          <w:color w:val="6B7280"/>
          <w:sz w:val="16"/>
          <w:szCs w:val="16"/>
        </w:rPr>
        <w:t xml:space="preserve">config/lambda-mailer-event-source-mapping.json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"EventSourceArn": "arn:aws:sqs:eu-south-1:&lt;ACCOUNT_ID&gt;:real-estate-prod-notifications-queue",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"FunctionName": "real-estate-prod-mailer",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"Enabled": true,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"BatchSize": 10,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"MaximumBatchingWindowInSeconds": 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"FunctionResponseTypes":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"ReportBatchItemFailures"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"ScalingConfig":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"MaximumConcurrency": 2</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keepNext/>
        <w:spacing w:after="0" w:before="120"/>
        <w:ind w:left="120"/>
      </w:pPr>
      <w:r>
        <w:rPr>
          <w:rFonts w:ascii="Consolas" w:cs="Consolas" w:eastAsia="Consolas" w:hAnsi="Consolas"/>
          <w:color w:val="6B7280"/>
          <w:sz w:val="16"/>
          <w:szCs w:val="16"/>
        </w:rPr>
        <w:t xml:space="preserve">risposta della Mailer: solo i messaggi da ritentare</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 "batchItemFailures": [ { "itemIdentifier": "&lt;messageId&gt;" } ] }</w:t>
      </w:r>
    </w:p>
    <w:p>
      <w:pPr>
        <w:spacing w:after="120" w:line="276"/>
        <w:jc w:val="both"/>
      </w:pPr>
      <w:r>
        <w:rPr>
          <w:rFonts w:ascii="Consolas" w:cs="Consolas" w:eastAsia="Consolas" w:hAnsi="Consolas"/>
          <w:color w:val="0B5394"/>
          <w:sz w:val="19"/>
          <w:szCs w:val="19"/>
        </w:rPr>
        <w:t xml:space="preserve">MaximumConcurrency</w:t>
      </w:r>
      <w:r>
        <w:t xml:space="preserve"> a 2 limita quante invocazioni della Mailer lavorano insieme. Protegge SES, che in sandbox accetta una email al secondo, e Cognito: se si supera comunque il limite, l'errore di throttling è trattato come temporaneo e il messaggio viene ritentato.</w:t>
      </w:r>
    </w:p>
    <w:p>
      <w:pPr>
        <w:spacing w:after="80"/>
      </w:pPr>
      <w:r>
        <w:rPr>
          <w:b/>
          <w:bCs/>
        </w:rPr>
        <w:t xml:space="preserve">Non tutti gli errori meritano un nuovo tentativo.</w:t>
      </w:r>
      <w:r>
        <w:t xml:space="preserve"> La Mailer distingue due casi: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6"/>
        <w:gridCol w:w="3012"/>
        <w:gridCol w:w="2811"/>
        <w:gridCol w:w="2309"/>
      </w:tblGrid>
      <w:tr>
        <w:trPr>
          <w:cantSplit/>
          <w:tblHeader/>
        </w:trPr>
        <w:tc>
          <w:tcPr>
            <w:tcW w:type="dxa" w:w="150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Tipo</w:t>
            </w:r>
          </w:p>
        </w:tc>
        <w:tc>
          <w:tcPr>
            <w:tcW w:type="dxa" w:w="301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Esempi</w:t>
            </w:r>
          </w:p>
        </w:tc>
        <w:tc>
          <w:tcPr>
            <w:tcW w:type="dxa" w:w="28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Cosa fa la Mailer</w:t>
            </w:r>
          </w:p>
        </w:tc>
        <w:tc>
          <w:tcPr>
            <w:tcW w:type="dxa" w:w="23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Esito</w:t>
            </w:r>
          </w:p>
        </w:tc>
      </w:tr>
      <w:tr>
        <w:trPr>
          <w:cantSplit/>
        </w:trPr>
        <w:tc>
          <w:tcPr>
            <w:tcW w:type="dxa" w:w="1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Temporaneo</w:t>
            </w:r>
          </w:p>
        </w:tc>
        <w:tc>
          <w:tcPr>
            <w:tcW w:type="dxa" w:w="30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throttling o errore 5xx di SES o Cognito, timeout di rete</w:t>
            </w:r>
          </w:p>
        </w:tc>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mette il messaggio in </w:t>
            </w:r>
            <w:r>
              <w:rPr>
                <w:rFonts w:ascii="Consolas" w:cs="Consolas" w:eastAsia="Consolas" w:hAnsi="Consolas"/>
                <w:color w:val="0B5394"/>
                <w:sz w:val="19"/>
                <w:szCs w:val="19"/>
              </w:rPr>
              <w:t xml:space="preserve">batchItemFailures</w:t>
            </w:r>
          </w:p>
        </w:tc>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ritentato; dopo 5 ricezioni va nella DLQ</w:t>
            </w:r>
          </w:p>
        </w:tc>
      </w:tr>
      <w:tr>
        <w:trPr>
          <w:cantSplit/>
        </w:trPr>
        <w:tc>
          <w:tcPr>
            <w:tcW w:type="dxa" w:w="150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Permanente</w:t>
            </w:r>
          </w:p>
        </w:tc>
        <w:tc>
          <w:tcPr>
            <w:tcW w:type="dxa" w:w="30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messaggio malformato, email non verificata, destinatario rifiutato da SES</w:t>
            </w:r>
          </w:p>
        </w:tc>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log a livello ERROR, il messaggio è considerato elaborato</w:t>
            </w:r>
          </w:p>
        </w:tc>
        <w:tc>
          <w:tcPr>
            <w:tcW w:type="dxa" w:w="23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cancellato; un metric filter sui log fa scattare un allarme</w:t>
            </w:r>
          </w:p>
        </w:tc>
      </w:tr>
      <w:tr>
        <w:trPr>
          <w:cantSplit/>
        </w:trPr>
        <w:tc>
          <w:tcPr>
            <w:tcW w:type="dxa" w:w="15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Previsto</w:t>
            </w:r>
          </w:p>
        </w:tc>
        <w:tc>
          <w:tcPr>
            <w:tcW w:type="dxa" w:w="30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UserNotFoundException</w:t>
            </w:r>
            <w:r>
              <w:rPr>
                <w:sz w:val="19"/>
                <w:szCs w:val="19"/>
              </w:rPr>
              <w:t xml:space="preserve">: l'utente ha cancellato l'account</w:t>
            </w:r>
          </w:p>
        </w:tc>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log a livello INFO</w:t>
            </w:r>
          </w:p>
        </w:tc>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cancellato senza allarme</w:t>
            </w:r>
          </w:p>
        </w:tc>
      </w:tr>
    </w:tbl>
    <w:p>
      <w:pPr>
        <w:spacing w:after="120"/>
      </w:pPr>
    </w:p>
    <w:p>
      <w:pPr>
        <w:spacing w:after="120" w:line="276"/>
        <w:jc w:val="both"/>
      </w:pPr>
      <w:r>
        <w:t xml:space="preserve">Ritentare un errore permanente non servirebbe a nulla: occuperebbe la coda per un quarto d'ora e finirebbe comunque nella DLQ, mescolandosi ai messaggi che valgono la pena di essere rimandati. Così la DLQ contiene solo ciò che è fallito per una causa </w:t>
      </w:r>
      <w:r>
        <w:rPr>
          <w:b/>
          <w:bCs/>
        </w:rPr>
        <w:t xml:space="preserve">rimediabile</w:t>
      </w:r>
      <w:r>
        <w:t xml:space="preserve">.</w:t>
      </w:r>
    </w:p>
    <w:p>
      <w:pPr>
        <w:spacing w:after="120"/>
        <w:jc w:val="both"/>
      </w:pPr>
      <w:r>
        <w:rPr>
          <w:b/>
          <w:bCs/>
        </w:rPr>
        <w:t xml:space="preserve">Perché la DLQ sta sulla coda e non sulla Lambda.</w:t>
      </w:r>
      <w:r>
        <w:t xml:space="preserve"> Lambda ha anche una sua DLQ e le </w:t>
      </w:r>
      <w:r>
        <w:rPr>
          <w:i/>
          <w:iCs/>
        </w:rPr>
        <w:t xml:space="preserve">on-failure destination</w:t>
      </w:r>
      <w:r>
        <w:t xml:space="preserve">, ma valgono per le invocazioni asincrone (per esempio quelle di S3). Con SQS come sorgente è la coda stessa a gestire i fallimenti, con la sua </w:t>
      </w:r>
      <w:r>
        <w:rPr>
          <w:rFonts w:ascii="Consolas" w:cs="Consolas" w:eastAsia="Consolas" w:hAnsi="Consolas"/>
          <w:color w:val="0B5394"/>
          <w:sz w:val="19"/>
          <w:szCs w:val="19"/>
        </w:rPr>
        <w:t xml:space="preserve">RedrivePolicy</w:t>
      </w:r>
      <w:r>
        <w:t xml:space="preserve">; le on-failure destination dell'event source mapping esistono solo per Kinesis, DynamoDB Streams e Kafka.</w:t>
      </w:r>
    </w:p>
    <w:p>
      <w:pPr>
        <w:keepNext/>
        <w:spacing w:after="0" w:before="120"/>
        <w:ind w:left="120"/>
      </w:pPr>
      <w:r>
        <w:rPr>
          <w:rFonts w:ascii="Consolas" w:cs="Consolas" w:eastAsia="Consolas" w:hAnsi="Consolas"/>
          <w:color w:val="6B7280"/>
          <w:sz w:val="16"/>
          <w:szCs w:val="16"/>
        </w:rPr>
        <w:t xml:space="preserve">config/sqs-notifications-queue-attributes.json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"VisibilityTimeout": "180",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"MessageRetentionPeriod": "345600",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"SqsManagedSseEnabled": "true",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"RedrivePolicy": "{\"deadLetterTargetArn\": \"arn:aws:sqs:eu-south-1:&lt;ACCOUNT_ID&gt;:real-estate-prod-notifications-dlq\", \"maxReceiveCount\": \"5\"}"</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rPr>
          <w:rFonts w:ascii="Consolas" w:cs="Consolas" w:eastAsia="Consolas" w:hAnsi="Consolas"/>
          <w:color w:val="0B5394"/>
          <w:sz w:val="19"/>
          <w:szCs w:val="19"/>
        </w:rPr>
        <w:t xml:space="preserve">RedrivePolicy</w:t>
      </w:r>
      <w:r>
        <w:t xml:space="preserve"> è una stringa che contiene a sua volta un JSON: è il formato che l'API di SQS si aspetta. Lo spostamento nella DLQ lo esegue SQS stesso, quindi </w:t>
      </w:r>
      <w:r>
        <w:rPr>
          <w:b/>
          <w:bCs/>
        </w:rPr>
        <w:t xml:space="preserve">non serve alcun permesso IAM</w:t>
      </w:r>
      <w:r>
        <w:t xml:space="preserve">. Sulla DLQ, la </w:t>
      </w:r>
      <w:r>
        <w:rPr>
          <w:rFonts w:ascii="Consolas" w:cs="Consolas" w:eastAsia="Consolas" w:hAnsi="Consolas"/>
          <w:color w:val="0B5394"/>
          <w:sz w:val="19"/>
          <w:szCs w:val="19"/>
        </w:rPr>
        <w:t xml:space="preserve">RedriveAllowPolicy</w:t>
      </w:r>
      <w:r>
        <w:t xml:space="preserve"> stabilisce che solo la nostra coda può usarla come dead-letter queue.</w:t>
      </w:r>
    </w:p>
    <w:p>
      <w:pPr>
        <w:spacing w:after="120"/>
        <w:jc w:val="both"/>
      </w:pPr>
      <w:r>
        <w:rPr>
          <w:b/>
          <w:bCs/>
        </w:rPr>
        <w:t xml:space="preserve">Quanto resta un messaggio nella DLQ.</w:t>
      </w:r>
      <w:r>
        <w:t xml:space="preserve"> La scadenza di un messaggio si conta dal momento in cui è entrato nella </w:t>
      </w:r>
      <w:r>
        <w:rPr>
          <w:b/>
          <w:bCs/>
        </w:rPr>
        <w:t xml:space="preserve">coda originale</w:t>
      </w:r>
      <w:r>
        <w:t xml:space="preserve">, non nella DLQ. Per questo la DLQ ha la retention massima (14 giorni) e la coda principale 4: un messaggio arrivato in DLQ resta analizzabile per almeno una decina di giorni.</w:t>
      </w:r>
    </w:p>
    <w:p>
      <w:pPr>
        <w:pStyle w:val="Heading3"/>
      </w:pPr>
      <w:bookmarkStart w:name="_Toc73" w:id="73"/>
      <w:r>
        <w:t xml:space="preserve">L'allarme e cosa fa il team</w:t>
      </w:r>
      <w:bookmarkEnd w:id="73"/>
    </w:p>
    <w:p>
      <w:pPr>
        <w:spacing w:after="120" w:line="276"/>
        <w:jc w:val="both"/>
      </w:pPr>
      <w:r>
        <w:t xml:space="preserve">Un messaggio nella DLQ è un'email che non è partita: qualcuno deve saperlo. Un allarme CloudWatch controlla ogni 5 minuti il numero di messaggi visibili nella DLQ e, appena è maggiore di zero, pubblica sul topic SNS </w:t>
      </w:r>
      <w:r>
        <w:rPr>
          <w:rFonts w:ascii="Consolas" w:cs="Consolas" w:eastAsia="Consolas" w:hAnsi="Consolas"/>
          <w:color w:val="0B5394"/>
          <w:sz w:val="19"/>
          <w:szCs w:val="19"/>
        </w:rPr>
        <w:t xml:space="preserve">real-estate-prod-ops-alerts</w:t>
      </w:r>
      <w:r>
        <w:t xml:space="preserve">, a cui è iscritta l'email del team. Un secondo allarme guarda l'età del messaggio più vecchio nella coda principale: se supera i 15 minuti, la Mailer è ferma o troppo lenta, e lo si scopre prima che i messaggi arrivino nella DLQ.</w:t>
      </w:r>
    </w:p>
    <w:p>
      <w:pPr>
        <w:keepNext/>
        <w:spacing w:after="0" w:before="120"/>
        <w:ind w:left="120"/>
      </w:pPr>
      <w:r>
        <w:rPr>
          <w:rFonts w:ascii="Consolas" w:cs="Consolas" w:eastAsia="Consolas" w:hAnsi="Consolas"/>
          <w:color w:val="6B7280"/>
          <w:sz w:val="16"/>
          <w:szCs w:val="16"/>
        </w:rPr>
        <w:t xml:space="preserve">config/cloudwatch-alarm-notifications-dlq.json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"AlarmName": "real-estate-prod-notifications-dlq-not-empty",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"AlarmDescription": "Almeno un messaggio nella DLQ delle notifiche: un'email non inviata dopo 5 ricezioni. Procedura in sqs.md, sezione Procedura operativa.",</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"Namespace": "AWS/SQS",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"MetricName": "ApproximateNumberOfMessagesVisible",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"Dimensions":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"Name": "QueueName",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"Value": "real-estate-prod-notifications-dlq"</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"Statistic": "Maximum",</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"Period": 300,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"EvaluationPeriods": 1,</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"DatapointsToAlarm": 1,</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"Threshold": 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"ComparisonOperator": "GreaterThanThreshold",</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"TreatMissingData": "notBreaching",</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"AlarmActions":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"arn:aws:sns:eu-south-1:&lt;ACCOUNT_ID&gt;:real-estate-prod-ops-alerts"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"OKActions":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"arn:aws:sns:eu-south-1:&lt;ACCOUNT_ID&gt;:real-estate-prod-ops-alerts"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Quando l'allarme scatta, la procedura è questa:</w:t>
      </w:r>
    </w:p>
    <w:p>
      <w:pPr>
        <w:pStyle w:val="ListParagraph"/>
        <w:numPr>
          <w:ilvl w:val="0"/>
          <w:numId w:val="9"/>
        </w:numPr>
        <w:spacing w:after="60" w:line="276"/>
      </w:pPr>
      <w:r>
        <w:rPr>
          <w:b/>
          <w:bCs/>
        </w:rPr>
        <w:t xml:space="preserve">Guardare i messaggi</w:t>
      </w:r>
      <w:r>
        <w:t xml:space="preserve"> nella DLQ, dalla console (</w:t>
      </w:r>
      <w:r>
        <w:rPr>
          <w:i/>
          <w:iCs/>
        </w:rPr>
        <w:t xml:space="preserve">Poll for messages</w:t>
      </w:r>
      <w:r>
        <w:t xml:space="preserve">) o con </w:t>
      </w:r>
      <w:r>
        <w:rPr>
          <w:rFonts w:ascii="Consolas" w:cs="Consolas" w:eastAsia="Consolas" w:hAnsi="Consolas"/>
          <w:color w:val="0B5394"/>
          <w:sz w:val="19"/>
          <w:szCs w:val="19"/>
        </w:rPr>
        <w:t xml:space="preserve">aws sqs receive-message</w:t>
      </w:r>
      <w:r>
        <w:t xml:space="preserve">, annotando </w:t>
      </w:r>
      <w:r>
        <w:rPr>
          <w:rFonts w:ascii="Consolas" w:cs="Consolas" w:eastAsia="Consolas" w:hAnsi="Consolas"/>
          <w:color w:val="0B5394"/>
          <w:sz w:val="19"/>
          <w:szCs w:val="19"/>
        </w:rPr>
        <w:t xml:space="preserve">MessageId</w:t>
      </w:r>
      <w:r>
        <w:t xml:space="preserve"> e tipo di evento.</w:t>
      </w:r>
    </w:p>
    <w:p>
      <w:pPr>
        <w:pStyle w:val="ListParagraph"/>
        <w:numPr>
          <w:ilvl w:val="0"/>
          <w:numId w:val="9"/>
        </w:numPr>
        <w:spacing w:after="60" w:line="276"/>
      </w:pPr>
      <w:r>
        <w:rPr>
          <w:b/>
          <w:bCs/>
        </w:rPr>
        <w:t xml:space="preserve">Trovare la causa</w:t>
      </w:r>
      <w:r>
        <w:t xml:space="preserve"> nei log della Mailer, cercando il </w:t>
      </w:r>
      <w:r>
        <w:rPr>
          <w:rFonts w:ascii="Consolas" w:cs="Consolas" w:eastAsia="Consolas" w:hAnsi="Consolas"/>
          <w:color w:val="0B5394"/>
          <w:sz w:val="19"/>
          <w:szCs w:val="19"/>
        </w:rPr>
        <w:t xml:space="preserve">messageId</w:t>
      </w:r>
      <w:r>
        <w:t xml:space="preserve">.</w:t>
      </w:r>
    </w:p>
    <w:p>
      <w:pPr>
        <w:pStyle w:val="ListParagraph"/>
        <w:numPr>
          <w:ilvl w:val="0"/>
          <w:numId w:val="9"/>
        </w:numPr>
        <w:spacing w:after="60" w:line="276"/>
      </w:pPr>
      <w:r>
        <w:rPr>
          <w:b/>
          <w:bCs/>
        </w:rPr>
        <w:t xml:space="preserve">Correggere la causa</w:t>
      </w:r>
      <w:r>
        <w:t xml:space="preserve">: per esempio una quota di SES, un servizio non disponibile, un errore nel modello dell'email.</w:t>
      </w:r>
    </w:p>
    <w:p>
      <w:pPr>
        <w:pStyle w:val="ListParagraph"/>
        <w:numPr>
          <w:ilvl w:val="0"/>
          <w:numId w:val="9"/>
        </w:numPr>
        <w:spacing w:after="60" w:line="276"/>
      </w:pPr>
      <w:r>
        <w:rPr>
          <w:b/>
          <w:bCs/>
        </w:rPr>
        <w:t xml:space="preserve">Rimandare i messaggi</w:t>
      </w:r>
      <w:r>
        <w:t xml:space="preserve"> nella coda principale con il </w:t>
      </w:r>
      <w:r>
        <w:rPr>
          <w:i/>
          <w:iCs/>
        </w:rPr>
        <w:t xml:space="preserve">redrive</w:t>
      </w:r>
      <w:r>
        <w:t xml:space="preserve">: </w:t>
      </w:r>
      <w:r>
        <w:rPr>
          <w:rFonts w:ascii="Consolas" w:cs="Consolas" w:eastAsia="Consolas" w:hAnsi="Consolas"/>
          <w:color w:val="0B5394"/>
          <w:sz w:val="19"/>
          <w:szCs w:val="19"/>
        </w:rPr>
        <w:t xml:space="preserve">aws sqs start-message-move-task</w:t>
      </w:r>
      <w:r>
        <w:t xml:space="preserve">, o </w:t>
      </w:r>
      <w:r>
        <w:rPr>
          <w:i/>
          <w:iCs/>
        </w:rPr>
        <w:t xml:space="preserve">Start DLQ redrive</w:t>
      </w:r>
      <w:r>
        <w:t xml:space="preserve"> in console, a una velocità bassa per non saturare SES. Ripartono come messaggi nuovi, con il contatore delle ricezioni a zero.</w:t>
      </w:r>
    </w:p>
    <w:p>
      <w:pPr>
        <w:pStyle w:val="ListParagraph"/>
        <w:numPr>
          <w:ilvl w:val="0"/>
          <w:numId w:val="9"/>
        </w:numPr>
        <w:spacing w:after="60" w:line="276"/>
      </w:pPr>
      <w:r>
        <w:t xml:space="preserve">Se un messaggio è da buttare, annotarlo e cancellarlo dalla DLQ prima del redrive.</w:t>
      </w:r>
    </w:p>
    <w:p>
      <w:pPr>
        <w:spacing w:after="120" w:line="276"/>
        <w:jc w:val="both"/>
      </w:pPr>
      <w:r>
        <w:t xml:space="preserve">Chi esegue la procedura ha una policy dedicata, con i soli permessi necessari: leggere e cancellare messaggi della DLQ, avviare e controllare il redrive, scrivere nella coda principale (il redrive invia i messaggi con l'identità di chi lo avvia) e leggere i log della Mailer.</w:t>
      </w:r>
    </w:p>
    <w:p>
      <w:pPr>
        <w:keepNext/>
        <w:spacing w:after="0" w:before="120"/>
        <w:ind w:left="120"/>
      </w:pPr>
      <w:r>
        <w:rPr>
          <w:rFonts w:ascii="Consolas" w:cs="Consolas" w:eastAsia="Consolas" w:hAnsi="Consolas"/>
          <w:color w:val="6B7280"/>
          <w:sz w:val="16"/>
          <w:szCs w:val="16"/>
        </w:rPr>
        <w:t xml:space="preserve">iam/policies/ops-dlq-redrive.json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"InspectAndRedriveNotificationsDlq",</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"sqs:ReceiveMessage",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"sqs:DeleteMessage",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"sqs:GetQueueAttributes",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"sqs:StartMessageMoveTask",</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"sqs:ListMessageMoveTasks",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"sqs:CancelMessageMoveTask",</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"sqs:ListDeadLetterSourceQueues"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"arn:aws:sqs:eu-south-1:&lt;ACCOUNT_ID&gt;:real-estate-prod-notifications-dlq"</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"SendRedrivenMessagesToNotificationsQueue",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"sqs:SendMessage",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"arn:aws:sqs:eu-south-1:&lt;ACCOUNT_ID&gt;:real-estate-prod-notifications-queue"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"ReadMailerLogsToFindTheCause",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"logs:FilterLogEvents",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"arn:aws:logs:eu-south-1:&lt;ACCOUNT_ID&gt;:log-group:/aws/lambda/real-estate-prod-mailer:*"</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74" w:id="74"/>
      <w:r>
        <w:t xml:space="preserve">Perché così</w:t>
      </w:r>
      <w:bookmarkEnd w:id="7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3715"/>
        <w:gridCol w:w="3313"/>
      </w:tblGrid>
      <w:tr>
        <w:trPr>
          <w:cantSplit/>
          <w:tblHeader/>
        </w:trPr>
        <w:tc>
          <w:tcPr>
            <w:tcW w:type="dxa" w:w="26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Scelta</w:t>
            </w:r>
          </w:p>
        </w:tc>
        <w:tc>
          <w:tcPr>
            <w:tcW w:type="dxa" w:w="37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Motivo</w:t>
            </w:r>
          </w:p>
        </w:tc>
        <w:tc>
          <w:tcPr>
            <w:tcW w:type="dxa" w:w="33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Alternativa scartata</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SNS davanti a SQS</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si possono aggiungere altri canali (SMS, push) senza toccare chi pubblica</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solo SQS: più semplice, ma ogni nuovo consumer richiede di cambiare le Lambda</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Mailer fuori dalla VPC</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non usa il database; raggiunge Cognito e SES senza endpoint, con meno cold start</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Mailer in VPC: servirebbero endpoint per SQS, SES e Cognito</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Email letta da Cognito al momento dell'invio</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un solo posto per l'email, sempre aggiornata; nessun dato personale negli eventi e nel database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email nel database o nel token: duplicata e da tenere allineata</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Batch parziali e concorrenza 2</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niente email doppie per colpa di un altro messaggio; SES e Cognito protetti</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batch intero: duplicati e messaggi buoni spinti verso la DLQ</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DLQ con allarme e redrive manuale</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nessuna email persa in silenzio; si rimanda solo dopo aver capito la causa</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redrive automatico: ripeterebbe all'infinito un errore non risolto</w:t>
            </w:r>
          </w:p>
        </w:tc>
      </w:tr>
    </w:tbl>
    <w:p>
      <w:pPr>
        <w:spacing w:after="120"/>
      </w:pPr>
    </w:p>
    <w:p>
      <w:pPr>
        <w:keepNext/>
        <w:pBdr>
          <w:left w:val="single" w:color="2E75B6" w:sz="24" w:space="8"/>
        </w:pBdr>
        <w:shd w:fill="EAF2FB" w:color="auto" w:val="clear"/>
        <w:spacing w:after="0" w:before="160"/>
        <w:ind w:left="160" w:right="160"/>
      </w:pPr>
      <w:r>
        <w:rPr>
          <w:b/>
          <w:bCs/>
          <w:color w:val="1F3864"/>
        </w:rPr>
        <w:t xml:space="preserve">All'orale, in breve</w:t>
      </w:r>
    </w:p>
    <w:p>
      <w:pPr>
        <w:keepNext/>
        <w:pBdr>
          <w:left w:val="single" w:color="2E75B6" w:sz="24" w:space="8"/>
        </w:pBdr>
        <w:shd w:fill="EAF2FB" w:color="auto" w:val="clear"/>
        <w:spacing w:after="60" w:line="264"/>
        <w:ind w:left="160" w:right="160"/>
      </w:pPr>
      <w:r>
        <w:rPr>
          <w:b/>
          <w:bCs/>
        </w:rPr>
        <w:t xml:space="preserve">Perché l'email non la manda la Offers?</w:t>
      </w:r>
      <w:r>
        <w:t xml:space="preserve"> Perché la richiesta dell'utente non deve dipendere da SES: si pubblica un evento e si risponde subito; la coda ritenta se l'invio fallisce.</w:t>
      </w:r>
    </w:p>
    <w:p>
      <w:pPr>
        <w:keepNext/>
        <w:pBdr>
          <w:left w:val="single" w:color="2E75B6" w:sz="24" w:space="8"/>
        </w:pBdr>
        <w:shd w:fill="EAF2FB" w:color="auto" w:val="clear"/>
        <w:spacing w:after="60" w:line="264"/>
        <w:ind w:left="160" w:right="160"/>
      </w:pPr>
      <w:r>
        <w:rPr>
          <w:b/>
          <w:bCs/>
        </w:rPr>
        <w:t xml:space="preserve">Chi sposta i messaggi nella DLQ?</w:t>
      </w:r>
      <w:r>
        <w:t xml:space="preserve"> SQS stesso, secondo la </w:t>
      </w:r>
      <w:r>
        <w:rPr>
          <w:rFonts w:ascii="Consolas" w:cs="Consolas" w:eastAsia="Consolas" w:hAnsi="Consolas"/>
          <w:color w:val="0B5394"/>
          <w:sz w:val="19"/>
          <w:szCs w:val="19"/>
        </w:rPr>
        <w:t xml:space="preserve">RedrivePolicy</w:t>
      </w:r>
      <w:r>
        <w:t xml:space="preserve">: nessun ruolo, nessun permesso.</w:t>
      </w:r>
    </w:p>
    <w:p>
      <w:pPr>
        <w:keepNext/>
        <w:pBdr>
          <w:left w:val="single" w:color="2E75B6" w:sz="24" w:space="8"/>
        </w:pBdr>
        <w:shd w:fill="EAF2FB" w:color="auto" w:val="clear"/>
        <w:spacing w:after="60" w:line="264"/>
        <w:ind w:left="160" w:right="160"/>
      </w:pPr>
      <w:r>
        <w:rPr>
          <w:b/>
          <w:bCs/>
        </w:rPr>
        <w:t xml:space="preserve">Cosa succede a un'email che non parte?</w:t>
      </w:r>
      <w:r>
        <w:t xml:space="preserve"> Viene ritentata per circa 15 minuti; poi va nella DLQ, scatta l'allarme, il team trova la causa nei log e la rimanda con il redrive.</w:t>
      </w:r>
    </w:p>
    <w:p>
      <w:pPr>
        <w:keepNext w:val="false"/>
        <w:pBdr>
          <w:left w:val="single" w:color="2E75B6" w:sz="24" w:space="8"/>
        </w:pBdr>
        <w:shd w:fill="EAF2FB" w:color="auto" w:val="clear"/>
        <w:spacing w:after="200" w:line="264"/>
        <w:ind w:left="160" w:right="160"/>
      </w:pPr>
      <w:r>
        <w:rPr>
          <w:b/>
          <w:bCs/>
        </w:rPr>
        <w:t xml:space="preserve">Perché la queue policy ha </w:t>
      </w:r>
      <w:r>
        <w:rPr>
          <w:rFonts w:ascii="Consolas" w:cs="Consolas" w:eastAsia="Consolas" w:hAnsi="Consolas"/>
          <w:b/>
          <w:bCs/>
          <w:color w:val="0B5394"/>
          <w:sz w:val="19"/>
          <w:szCs w:val="19"/>
        </w:rPr>
        <w:t xml:space="preserve">aws:SourceArn</w:t>
      </w:r>
      <w:r>
        <w:rPr>
          <w:b/>
          <w:bCs/>
        </w:rPr>
        <w:t xml:space="preserve">?</w:t>
      </w:r>
      <w:r>
        <w:t xml:space="preserve"> Senza, qualunque topic SNS, anche di un altro account, potrebbe scrivere nella nostra coda.</w:t>
      </w:r>
    </w:p>
    <w:p>
      <w:pPr>
        <w:pStyle w:val="Heading2"/>
      </w:pPr>
      <w:bookmarkStart w:name="_Toc75" w:id="75"/>
      <w:r>
        <w:t xml:space="preserve">4.6 Gestione e cancellazione dell'account</w:t>
      </w:r>
      <w:bookmarkEnd w:id="75"/>
    </w:p>
    <w:p>
      <w:pPr>
        <w:spacing w:after="120" w:line="276"/>
        <w:jc w:val="both"/>
      </w:pPr>
      <w:r>
        <w:t xml:space="preserve">Cambiare email o password e cancellare l'account sono operazioni sull'</w:t>
      </w:r>
      <w:r>
        <w:rPr>
          <w:b/>
          <w:bCs/>
        </w:rPr>
        <w:t xml:space="preserve">identità</w:t>
      </w:r>
      <w:r>
        <w:t xml:space="preserve"> dell'utente, e l'identità sta in Cognito. Per questo le fa la </w:t>
      </w:r>
      <w:r>
        <w:rPr>
          <w:b/>
          <w:bCs/>
        </w:rPr>
        <w:t xml:space="preserve">SPA direttamente con Cognito</w:t>
      </w:r>
      <w:r>
        <w:t xml:space="preserve">, chiamando le sue API pubbliche con l'access token dell'utente, senza passare dalle nostre Lambda. L'unica eccezione sono i dati applicativi nel database, che si </w:t>
      </w:r>
      <w:r>
        <w:rPr>
          <w:b/>
          <w:bCs/>
        </w:rPr>
        <w:t xml:space="preserve">anonimizzano</w:t>
      </w:r>
      <w:r>
        <w:t xml:space="preserve"> con una chiamata alla nostra API, </w:t>
      </w:r>
      <w:r>
        <w:rPr>
          <w:rFonts w:ascii="Consolas" w:cs="Consolas" w:eastAsia="Consolas" w:hAnsi="Consolas"/>
          <w:color w:val="0B5394"/>
          <w:sz w:val="19"/>
          <w:szCs w:val="19"/>
        </w:rPr>
        <w:t xml:space="preserve">DELETE /users/me</w:t>
      </w:r>
      <w:r>
        <w:t xml:space="preserve">, prima di cancellare l'account.</w:t>
      </w:r>
    </w:p>
    <w:p>
      <w:pPr>
        <w:spacing w:after="120" w:line="276"/>
        <w:jc w:val="both"/>
      </w:pPr>
      <w:r>
        <w:t xml:space="preserve">La ragione è di rete prima ancora che di design. Le Lambda di business stanno in una VPC </w:t>
      </w:r>
      <w:r>
        <w:rPr>
          <w:b/>
          <w:bCs/>
        </w:rPr>
        <w:t xml:space="preserve">senza accesso a Internet</w:t>
      </w:r>
      <w:r>
        <w:t xml:space="preserve"> e senza un endpoint per Cognito: non possono raggiungerlo. E non serve che lo facciano: Cognito ha API pensate proprio perché sia l'utente a gestire il proprio account, autorizzate dal suo token invece che da IAM. È come in un'applicazione Spring con Keycloak, dove il cambio password lo fa la pagina </w:t>
      </w:r>
      <w:r>
        <w:rPr>
          <w:i/>
          <w:iCs/>
        </w:rPr>
        <w:t xml:space="preserve">account</w:t>
      </w:r>
      <w:r>
        <w:t xml:space="preserve"> di Keycloak e non un controller nostro.</w:t>
      </w:r>
    </w:p>
    <w:p>
      <w:pPr>
        <w:spacing w:after="120" w:line="276"/>
        <w:jc w:val="both"/>
      </w:pPr>
      <w:r>
        <w:t xml:space="preserve">La cancellazione è la parte delicata: tocca due sistemi, Cognito e il database, che non condividono una transazione. L'</w:t>
      </w:r>
      <w:r>
        <w:rPr>
          <w:b/>
          <w:bCs/>
        </w:rPr>
        <w:t xml:space="preserve">ordine</w:t>
      </w:r>
      <w:r>
        <w:t xml:space="preserve"> dei passi è scelto in modo che un fallimento a metà lasci sempre all'utente la possibilità di riprovare. E nel database abbiamo deciso di </w:t>
      </w:r>
      <w:r>
        <w:rPr>
          <w:b/>
          <w:bCs/>
        </w:rPr>
        <w:t xml:space="preserve">anonimizzare</w:t>
      </w:r>
      <w:r>
        <w:t xml:space="preserve"> invece di cancellare: immobili e offerte restano, senza dati personali, perché un'offerta riguarda anche un altro utente e perché i file degli annunci stanno su S3, dove la Users Lambda non arriva.</w:t>
      </w:r>
    </w:p>
    <w:p>
      <w:pPr>
        <w:keepNext/>
        <w:spacing w:after="60" w:before="120"/>
        <w:jc w:val="center"/>
      </w:pPr>
      <w:r>
        <w:drawing>
          <wp:inline distT="0" distB="0" distL="0" distR="0">
            <wp:extent cx="6124575" cy="30194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3019425"/>
                    </a:xfrm>
                    <a:prstGeom prst="rect">
                      <a:avLst/>
                    </a:prstGeom>
                  </pic:spPr>
                </pic:pic>
              </a:graphicData>
            </a:graphic>
          </wp:inline>
        </w:drawing>
      </w:r>
    </w:p>
    <w:p>
      <w:pPr>
        <w:spacing w:after="200"/>
        <w:jc w:val="center"/>
      </w:pPr>
      <w:r>
        <w:rPr>
          <w:i/>
          <w:iCs/>
          <w:color w:val="6B7280"/>
          <w:sz w:val="18"/>
          <w:szCs w:val="18"/>
        </w:rPr>
        <w:t xml:space="preserve">Figura 4.6 — Gestione e cancellazione dell'account nel diagramma v3: freccia 2 verso Cognito (login, modifica e cancellazione dell'account), freccia 3 verso l'HTTP API e la Users Lambda, che anonimizza i dati applicativi attraverso l'RDS Proxy. Gli elementi che non partecipano sono sbiaditi.</w:t>
      </w:r>
    </w:p>
    <w:p>
      <w:pPr>
        <w:pStyle w:val="Heading3"/>
      </w:pPr>
      <w:bookmarkStart w:name="_Toc76" w:id="76"/>
      <w:r>
        <w:t xml:space="preserve">Il percorso in sintesi</w:t>
      </w:r>
      <w:bookmarkEnd w:id="76"/>
    </w:p>
    <w:p>
      <w:pPr>
        <w:spacing w:after="120" w:line="276"/>
        <w:jc w:val="both"/>
      </w:pPr>
      <w:r>
        <w:rPr>
          <w:b/>
          <w:bCs/>
        </w:rPr>
        <w:t xml:space="preserve">Cambio dell'email.</w:t>
      </w:r>
    </w:p>
    <w:p>
      <w:pPr>
        <w:pStyle w:val="ListParagraph"/>
        <w:numPr>
          <w:ilvl w:val="0"/>
          <w:numId w:val="10"/>
        </w:numPr>
        <w:spacing w:after="60" w:line="276"/>
      </w:pPr>
      <w:r>
        <w:t xml:space="preserve">La SPA chiama </w:t>
      </w:r>
      <w:r>
        <w:rPr>
          <w:rFonts w:ascii="Consolas" w:cs="Consolas" w:eastAsia="Consolas" w:hAnsi="Consolas"/>
          <w:color w:val="0B5394"/>
          <w:sz w:val="19"/>
          <w:szCs w:val="19"/>
        </w:rPr>
        <w:t xml:space="preserve">UpdateUserAttributes</w:t>
      </w:r>
      <w:r>
        <w:t xml:space="preserve"> su Cognito con l'access token e il nuovo indirizzo.</w:t>
      </w:r>
    </w:p>
    <w:p>
      <w:pPr>
        <w:pStyle w:val="ListParagraph"/>
        <w:numPr>
          <w:ilvl w:val="0"/>
          <w:numId w:val="10"/>
        </w:numPr>
        <w:spacing w:after="60" w:line="276"/>
      </w:pPr>
      <w:r>
        <w:t xml:space="preserve">Cognito </w:t>
      </w:r>
      <w:r>
        <w:rPr>
          <w:b/>
          <w:bCs/>
        </w:rPr>
        <w:t xml:space="preserve">non</w:t>
      </w:r>
      <w:r>
        <w:t xml:space="preserve"> cambia subito l'email: manda un codice di verifica al nuovo indirizzo. Finché l'utente non lo conferma resta attiva l'email vecchia, già verificata.</w:t>
      </w:r>
    </w:p>
    <w:p>
      <w:pPr>
        <w:pStyle w:val="ListParagraph"/>
        <w:numPr>
          <w:ilvl w:val="0"/>
          <w:numId w:val="10"/>
        </w:numPr>
        <w:spacing w:after="60" w:line="276"/>
      </w:pPr>
      <w:r>
        <w:t xml:space="preserve">L'utente inserisce il codice nella SPA, che lo invia a Cognito (</w:t>
      </w:r>
      <w:r>
        <w:rPr>
          <w:rFonts w:ascii="Consolas" w:cs="Consolas" w:eastAsia="Consolas" w:hAnsi="Consolas"/>
          <w:color w:val="0B5394"/>
          <w:sz w:val="19"/>
          <w:szCs w:val="19"/>
        </w:rPr>
        <w:t xml:space="preserve">VerifyUserAttribute</w:t>
      </w:r>
      <w:r>
        <w:t xml:space="preserve">). Da quel momento l'email nuova è attiva: serve per il login e la Mailer la usa per la notifica successiva. Nel database non c'è niente da aggiornare.</w:t>
      </w:r>
    </w:p>
    <w:p>
      <w:pPr>
        <w:spacing w:after="120" w:line="276"/>
        <w:jc w:val="both"/>
      </w:pPr>
      <w:r>
        <w:rPr>
          <w:b/>
          <w:bCs/>
        </w:rPr>
        <w:t xml:space="preserve">Cancellazione dell'account.</w:t>
      </w:r>
    </w:p>
    <w:p>
      <w:pPr>
        <w:pStyle w:val="ListParagraph"/>
        <w:numPr>
          <w:ilvl w:val="0"/>
          <w:numId w:val="11"/>
        </w:numPr>
        <w:spacing w:after="60" w:line="276"/>
      </w:pPr>
      <w:r>
        <w:rPr>
          <w:b/>
          <w:bCs/>
        </w:rPr>
        <w:t xml:space="preserve">Nuovo login di conferma</w:t>
      </w:r>
      <w:r>
        <w:t xml:space="preserve">: la SPA rimanda l'utente al login gestito con </w:t>
      </w:r>
      <w:r>
        <w:rPr>
          <w:rFonts w:ascii="Consolas" w:cs="Consolas" w:eastAsia="Consolas" w:hAnsi="Consolas"/>
          <w:color w:val="0B5394"/>
          <w:sz w:val="19"/>
          <w:szCs w:val="19"/>
        </w:rPr>
        <w:t xml:space="preserve">prompt=login</w:t>
      </w:r>
      <w:r>
        <w:t xml:space="preserve">, che obbliga a ridare la password anche se il cookie di sessione è ancora valido; così l'access token è appena emesso.</w:t>
      </w:r>
    </w:p>
    <w:p>
      <w:pPr>
        <w:pStyle w:val="ListParagraph"/>
        <w:numPr>
          <w:ilvl w:val="0"/>
          <w:numId w:val="11"/>
        </w:numPr>
        <w:spacing w:after="60" w:line="276"/>
      </w:pPr>
      <w:r>
        <w:rPr>
          <w:rFonts w:ascii="Consolas" w:cs="Consolas" w:eastAsia="Consolas" w:hAnsi="Consolas"/>
          <w:b/>
          <w:bCs/>
          <w:color w:val="0B5394"/>
          <w:sz w:val="19"/>
          <w:szCs w:val="19"/>
        </w:rPr>
        <w:t xml:space="preserve">DELETE /users/me</w:t>
      </w:r>
      <w:r>
        <w:t xml:space="preserve"> sull'HTTP API, con l'access token: la Users Lambda, in </w:t>
      </w:r>
      <w:r>
        <w:rPr>
          <w:b/>
          <w:bCs/>
        </w:rPr>
        <w:t xml:space="preserve">una sola transazione</w:t>
      </w:r>
      <w:r>
        <w:t xml:space="preserve">, svuota il profilo lasciando il solo </w:t>
      </w:r>
      <w:r>
        <w:rPr>
          <w:rFonts w:ascii="Consolas" w:cs="Consolas" w:eastAsia="Consolas" w:hAnsi="Consolas"/>
          <w:color w:val="0B5394"/>
          <w:sz w:val="19"/>
          <w:szCs w:val="19"/>
        </w:rPr>
        <w:t xml:space="preserve">sub</w:t>
      </w:r>
      <w:r>
        <w:t xml:space="preserve"> con </w:t>
      </w:r>
      <w:r>
        <w:rPr>
          <w:rFonts w:ascii="Consolas" w:cs="Consolas" w:eastAsia="Consolas" w:hAnsi="Consolas"/>
          <w:color w:val="0B5394"/>
          <w:sz w:val="19"/>
          <w:szCs w:val="19"/>
        </w:rPr>
        <w:t xml:space="preserve">deleted_at</w:t>
      </w:r>
      <w:r>
        <w:t xml:space="preserve">, ritira gli immobili dell'utente e le offerte in sospeso sue o ricevute. Dopo il commit pubblica un evento </w:t>
      </w:r>
      <w:r>
        <w:rPr>
          <w:rFonts w:ascii="Consolas" w:cs="Consolas" w:eastAsia="Consolas" w:hAnsi="Consolas"/>
          <w:color w:val="0B5394"/>
          <w:sz w:val="19"/>
          <w:szCs w:val="19"/>
        </w:rPr>
        <w:t xml:space="preserve">OFFER_WITHDRAWN</w:t>
      </w:r>
      <w:r>
        <w:t xml:space="preserve"> per l'altra parte di ogni offerta ritirata.</w:t>
      </w:r>
    </w:p>
    <w:p>
      <w:pPr>
        <w:pStyle w:val="ListParagraph"/>
        <w:numPr>
          <w:ilvl w:val="0"/>
          <w:numId w:val="11"/>
        </w:numPr>
        <w:spacing w:after="60" w:line="276"/>
      </w:pPr>
      <w:r>
        <w:rPr>
          <w:rFonts w:ascii="Consolas" w:cs="Consolas" w:eastAsia="Consolas" w:hAnsi="Consolas"/>
          <w:b/>
          <w:bCs/>
          <w:color w:val="0B5394"/>
          <w:sz w:val="19"/>
          <w:szCs w:val="19"/>
        </w:rPr>
        <w:t xml:space="preserve">DeleteUser</w:t>
      </w:r>
      <w:r>
        <w:t xml:space="preserve"> su Cognito, con lo stesso access token: Cognito cancella l'utente a cui il token appartiene e invalida il suo refresh token.</w:t>
      </w:r>
    </w:p>
    <w:p>
      <w:pPr>
        <w:pStyle w:val="ListParagraph"/>
        <w:numPr>
          <w:ilvl w:val="0"/>
          <w:numId w:val="11"/>
        </w:numPr>
        <w:spacing w:after="60" w:line="276"/>
      </w:pPr>
      <w:r>
        <w:rPr>
          <w:b/>
          <w:bCs/>
        </w:rPr>
        <w:t xml:space="preserve">Logout</w:t>
      </w:r>
      <w:r>
        <w:t xml:space="preserve">: la SPA butta dalla memoria tutti i token.</w:t>
      </w:r>
    </w:p>
    <w:p>
      <w:pPr>
        <w:pStyle w:val="Heading3"/>
      </w:pPr>
      <w:bookmarkStart w:name="_Toc77" w:id="77"/>
      <w:r>
        <w:t xml:space="preserve">Chi parla con chi</w:t>
      </w:r>
      <w:bookmarkEnd w:id="7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2"/>
        <w:gridCol w:w="2008"/>
        <w:gridCol w:w="2410"/>
        <w:gridCol w:w="2309"/>
        <w:gridCol w:w="2509"/>
      </w:tblGrid>
      <w:tr>
        <w:trPr>
          <w:cantSplit/>
          <w:tblHeader/>
        </w:trPr>
        <w:tc>
          <w:tcPr>
            <w:tcW w:type="dxa" w:w="40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w:t>
            </w:r>
          </w:p>
        </w:tc>
        <w:tc>
          <w:tcPr>
            <w:tcW w:type="dxa" w:w="2008"/>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Da → A</w:t>
            </w:r>
          </w:p>
        </w:tc>
        <w:tc>
          <w:tcPr>
            <w:tcW w:type="dxa" w:w="24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Come</w:t>
            </w:r>
          </w:p>
        </w:tc>
        <w:tc>
          <w:tcPr>
            <w:tcW w:type="dxa" w:w="23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Rete</w:t>
            </w:r>
          </w:p>
        </w:tc>
        <w:tc>
          <w:tcPr>
            <w:tcW w:type="dxa" w:w="25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lo autorizza</w:t>
            </w:r>
          </w:p>
        </w:tc>
      </w:tr>
      <w:tr>
        <w:trPr>
          <w:cantSplit/>
        </w:trPr>
        <w:tc>
          <w:tcPr>
            <w:tcW w:type="dxa" w:w="40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SPA → Cognito</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UpdateUserAttributes</w:t>
            </w:r>
            <w:r>
              <w:rPr>
                <w:sz w:val="19"/>
                <w:szCs w:val="19"/>
              </w:rPr>
              <w:t xml:space="preserve">, </w:t>
            </w:r>
            <w:r>
              <w:rPr>
                <w:rFonts w:ascii="Consolas" w:cs="Consolas" w:eastAsia="Consolas" w:hAnsi="Consolas"/>
                <w:color w:val="0B5394"/>
                <w:sz w:val="19"/>
                <w:szCs w:val="19"/>
              </w:rPr>
              <w:t xml:space="preserve">ChangePassword</w:t>
            </w:r>
            <w:r>
              <w:rPr>
                <w:sz w:val="19"/>
                <w:szCs w:val="19"/>
              </w:rPr>
              <w:t xml:space="preserve">, </w:t>
            </w:r>
            <w:r>
              <w:rPr>
                <w:rFonts w:ascii="Consolas" w:cs="Consolas" w:eastAsia="Consolas" w:hAnsi="Consolas"/>
                <w:color w:val="0B5394"/>
                <w:sz w:val="19"/>
                <w:szCs w:val="19"/>
              </w:rPr>
              <w:t xml:space="preserve">GetUser</w:t>
            </w:r>
            <w:r>
              <w:rPr>
                <w:sz w:val="19"/>
                <w:szCs w:val="19"/>
              </w:rPr>
              <w:t xml:space="preserve"> con l'access token</w:t>
            </w:r>
          </w:p>
        </w:tc>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Internet, HTTPS verso </w:t>
            </w:r>
            <w:r>
              <w:rPr>
                <w:rFonts w:ascii="Consolas" w:cs="Consolas" w:eastAsia="Consolas" w:hAnsi="Consolas"/>
                <w:color w:val="0B5394"/>
                <w:sz w:val="19"/>
                <w:szCs w:val="19"/>
              </w:rPr>
              <w:t xml:space="preserve">cognito-idp.eu-south-1.amazonaws.com</w:t>
            </w:r>
          </w:p>
        </w:tc>
        <w:tc>
          <w:tcPr>
            <w:tcW w:type="dxa" w:w="25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access token con scope </w:t>
            </w:r>
            <w:r>
              <w:rPr>
                <w:rFonts w:ascii="Consolas" w:cs="Consolas" w:eastAsia="Consolas" w:hAnsi="Consolas"/>
                <w:color w:val="0B5394"/>
                <w:sz w:val="19"/>
                <w:szCs w:val="19"/>
              </w:rPr>
              <w:t xml:space="preserve">aws.cognito.signin.user.admin</w:t>
            </w:r>
            <w:r>
              <w:rPr>
                <w:sz w:val="19"/>
                <w:szCs w:val="19"/>
              </w:rPr>
              <w:t xml:space="preserve">; </w:t>
            </w:r>
            <w:r>
              <w:rPr>
                <w:rFonts w:ascii="Consolas" w:cs="Consolas" w:eastAsia="Consolas" w:hAnsi="Consolas"/>
                <w:color w:val="0B5394"/>
                <w:sz w:val="19"/>
                <w:szCs w:val="19"/>
              </w:rPr>
              <w:t xml:space="preserve">WriteAttributes</w:t>
            </w:r>
            <w:r>
              <w:rPr>
                <w:sz w:val="19"/>
                <w:szCs w:val="19"/>
              </w:rPr>
              <w:t xml:space="preserve"> dell'app client per gli attributi modificabili</w:t>
            </w:r>
          </w:p>
        </w:tc>
      </w:tr>
      <w:tr>
        <w:trPr>
          <w:cantSplit/>
        </w:trPr>
        <w:tc>
          <w:tcPr>
            <w:tcW w:type="dxa" w:w="40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2</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Cognito → nuovo indirizzo</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email con il codice di verifica</w:t>
            </w:r>
          </w:p>
        </w:tc>
        <w:tc>
          <w:tcPr>
            <w:tcW w:type="dxa" w:w="23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servizio di Cognito</w:t>
            </w:r>
          </w:p>
        </w:tc>
        <w:tc>
          <w:tcPr>
            <w:tcW w:type="dxa" w:w="25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AttributesRequireVerificationBeforeUpdate</w:t>
            </w:r>
            <w:r>
              <w:rPr>
                <w:sz w:val="19"/>
                <w:szCs w:val="19"/>
              </w:rPr>
              <w:t xml:space="preserve"> sul user pool</w:t>
            </w:r>
          </w:p>
        </w:tc>
      </w:tr>
      <w:tr>
        <w:trPr>
          <w:cantSplit/>
        </w:trPr>
        <w:tc>
          <w:tcPr>
            <w:tcW w:type="dxa" w:w="40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3</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SPA → login gestito</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nuovo login di conferma prima della cancellazione</w:t>
            </w:r>
          </w:p>
        </w:tc>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Internet, HTTPS</w:t>
            </w:r>
          </w:p>
        </w:tc>
        <w:tc>
          <w:tcPr>
            <w:tcW w:type="dxa" w:w="25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credenziali dell'utente (4.2)</w:t>
            </w:r>
          </w:p>
        </w:tc>
      </w:tr>
      <w:tr>
        <w:trPr>
          <w:cantSplit/>
        </w:trPr>
        <w:tc>
          <w:tcPr>
            <w:tcW w:type="dxa" w:w="40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SPA → HTTP API → Users Lambda</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DELETE /users/me</w:t>
            </w:r>
            <w:r>
              <w:rPr>
                <w:sz w:val="19"/>
                <w:szCs w:val="19"/>
              </w:rPr>
              <w:t xml:space="preserve"> con </w:t>
            </w:r>
            <w:r>
              <w:rPr>
                <w:rFonts w:ascii="Consolas" w:cs="Consolas" w:eastAsia="Consolas" w:hAnsi="Consolas"/>
                <w:color w:val="0B5394"/>
                <w:sz w:val="19"/>
                <w:szCs w:val="19"/>
              </w:rPr>
              <w:t xml:space="preserve">Authorization: Bearer</w:t>
            </w:r>
          </w:p>
        </w:tc>
        <w:tc>
          <w:tcPr>
            <w:tcW w:type="dxa" w:w="23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Internet; poi il servizio Lambda</w:t>
            </w:r>
          </w:p>
        </w:tc>
        <w:tc>
          <w:tcPr>
            <w:tcW w:type="dxa" w:w="25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authorizer JWT; resource policy della Users Lambda</w:t>
            </w:r>
          </w:p>
        </w:tc>
      </w:tr>
      <w:tr>
        <w:trPr>
          <w:cantSplit/>
        </w:trPr>
        <w:tc>
          <w:tcPr>
            <w:tcW w:type="dxa" w:w="40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5</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Users Lambda → RDS Proxy → Aurora</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una transazione: profilo anonimizzato, immobili e offerte in sospeso a </w:t>
            </w:r>
            <w:r>
              <w:rPr>
                <w:rFonts w:ascii="Consolas" w:cs="Consolas" w:eastAsia="Consolas" w:hAnsi="Consolas"/>
                <w:color w:val="0B5394"/>
                <w:sz w:val="19"/>
                <w:szCs w:val="19"/>
              </w:rPr>
              <w:t xml:space="preserve">withdrawn</w:t>
            </w:r>
          </w:p>
        </w:tc>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VPC, 5432 con TLS</w:t>
            </w:r>
          </w:p>
        </w:tc>
        <w:tc>
          <w:tcPr>
            <w:tcW w:type="dxa" w:w="25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rds-db:connect</w:t>
            </w:r>
            <w:r>
              <w:rPr>
                <w:sz w:val="19"/>
                <w:szCs w:val="19"/>
              </w:rPr>
              <w:t xml:space="preserve"> come </w:t>
            </w:r>
            <w:r>
              <w:rPr>
                <w:rFonts w:ascii="Consolas" w:cs="Consolas" w:eastAsia="Consolas" w:hAnsi="Consolas"/>
                <w:color w:val="0B5394"/>
                <w:sz w:val="19"/>
                <w:szCs w:val="19"/>
              </w:rPr>
              <w:t xml:space="preserve">users_user</w:t>
            </w:r>
            <w:r>
              <w:rPr>
                <w:sz w:val="19"/>
                <w:szCs w:val="19"/>
              </w:rPr>
              <w:t xml:space="preserve">; </w:t>
            </w:r>
            <w:r>
              <w:rPr>
                <w:rFonts w:ascii="Consolas" w:cs="Consolas" w:eastAsia="Consolas" w:hAnsi="Consolas"/>
                <w:color w:val="0B5394"/>
                <w:sz w:val="19"/>
                <w:szCs w:val="19"/>
              </w:rPr>
              <w:t xml:space="preserve">GRANT</w:t>
            </w:r>
            <w:r>
              <w:rPr>
                <w:sz w:val="19"/>
                <w:szCs w:val="19"/>
              </w:rPr>
              <w:t xml:space="preserve"> di </w:t>
            </w:r>
            <w:r>
              <w:rPr>
                <w:rFonts w:ascii="Consolas" w:cs="Consolas" w:eastAsia="Consolas" w:hAnsi="Consolas"/>
                <w:color w:val="0B5394"/>
                <w:sz w:val="19"/>
                <w:szCs w:val="19"/>
              </w:rPr>
              <w:t xml:space="preserve">users_user</w:t>
            </w:r>
            <w:r>
              <w:rPr>
                <w:sz w:val="19"/>
                <w:szCs w:val="19"/>
              </w:rPr>
              <w:t xml:space="preserve">, con </w:t>
            </w:r>
            <w:r>
              <w:rPr>
                <w:rFonts w:ascii="Consolas" w:cs="Consolas" w:eastAsia="Consolas" w:hAnsi="Consolas"/>
                <w:color w:val="0B5394"/>
                <w:sz w:val="19"/>
                <w:szCs w:val="19"/>
              </w:rPr>
              <w:t xml:space="preserve">UPDATE</w:t>
            </w:r>
            <w:r>
              <w:rPr>
                <w:sz w:val="19"/>
                <w:szCs w:val="19"/>
              </w:rPr>
              <w:t xml:space="preserve"> sulla sola colonna </w:t>
            </w:r>
            <w:r>
              <w:rPr>
                <w:rFonts w:ascii="Consolas" w:cs="Consolas" w:eastAsia="Consolas" w:hAnsi="Consolas"/>
                <w:color w:val="0B5394"/>
                <w:sz w:val="19"/>
                <w:szCs w:val="19"/>
              </w:rPr>
              <w:t xml:space="preserve">status</w:t>
            </w:r>
            <w:r>
              <w:rPr>
                <w:sz w:val="19"/>
                <w:szCs w:val="19"/>
              </w:rPr>
              <w:t xml:space="preserve"> di immobili e offerte</w:t>
            </w:r>
          </w:p>
        </w:tc>
      </w:tr>
      <w:tr>
        <w:trPr>
          <w:cantSplit/>
        </w:trPr>
        <w:tc>
          <w:tcPr>
            <w:tcW w:type="dxa" w:w="40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6</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Users Lambda → SNS → coda → Mailer</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OFFER_WITHDRAWN</w:t>
            </w:r>
            <w:r>
              <w:rPr>
                <w:sz w:val="19"/>
                <w:szCs w:val="19"/>
              </w:rPr>
              <w:t xml:space="preserve"> verso l'altra parte di ogni offerta ritirata</w:t>
            </w:r>
          </w:p>
        </w:tc>
        <w:tc>
          <w:tcPr>
            <w:tcW w:type="dxa" w:w="23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VPC → interface endpoint SNS, 443; poi la catena del 4.5</w:t>
            </w:r>
          </w:p>
        </w:tc>
        <w:tc>
          <w:tcPr>
            <w:tcW w:type="dxa" w:w="25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sns:Publish</w:t>
            </w:r>
            <w:r>
              <w:rPr>
                <w:sz w:val="19"/>
                <w:szCs w:val="19"/>
              </w:rPr>
              <w:t xml:space="preserve"> sul topic nel ruolo della Users (già presente); il resto come nel 4.5</w:t>
            </w:r>
          </w:p>
        </w:tc>
      </w:tr>
      <w:tr>
        <w:trPr>
          <w:cantSplit/>
        </w:trPr>
        <w:tc>
          <w:tcPr>
            <w:tcW w:type="dxa" w:w="40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7</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SPA → Cognito</w:t>
            </w:r>
          </w:p>
        </w:tc>
        <w:tc>
          <w:tcPr>
            <w:tcW w:type="dxa" w:w="24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DeleteUser</w:t>
            </w:r>
            <w:r>
              <w:rPr>
                <w:sz w:val="19"/>
                <w:szCs w:val="19"/>
              </w:rPr>
              <w:t xml:space="preserve"> con l'access token</w:t>
            </w:r>
          </w:p>
        </w:tc>
        <w:tc>
          <w:tcPr>
            <w:tcW w:type="dxa" w:w="23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Internet, HTTPS</w:t>
            </w:r>
          </w:p>
        </w:tc>
        <w:tc>
          <w:tcPr>
            <w:tcW w:type="dxa" w:w="25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access token con scope </w:t>
            </w:r>
            <w:r>
              <w:rPr>
                <w:rFonts w:ascii="Consolas" w:cs="Consolas" w:eastAsia="Consolas" w:hAnsi="Consolas"/>
                <w:color w:val="0B5394"/>
                <w:sz w:val="19"/>
                <w:szCs w:val="19"/>
              </w:rPr>
              <w:t xml:space="preserve">aws.cognito.signin.user.admin</w:t>
            </w:r>
            <w:r>
              <w:rPr>
                <w:sz w:val="19"/>
                <w:szCs w:val="19"/>
              </w:rPr>
              <w:t xml:space="preserve">; nessun permesso IAM</w:t>
            </w:r>
          </w:p>
        </w:tc>
      </w:tr>
      <w:tr>
        <w:trPr>
          <w:cantSplit/>
        </w:trPr>
        <w:tc>
          <w:tcPr>
            <w:tcW w:type="dxa" w:w="40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8</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Mailer → Cognito</w:t>
            </w:r>
          </w:p>
        </w:tc>
        <w:tc>
          <w:tcPr>
            <w:tcW w:type="dxa" w:w="24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AdminGetUser</w:t>
            </w:r>
            <w:r>
              <w:rPr>
                <w:sz w:val="19"/>
                <w:szCs w:val="19"/>
              </w:rPr>
              <w:t xml:space="preserve"> per una notifica ancora in coda</w:t>
            </w:r>
          </w:p>
        </w:tc>
        <w:tc>
          <w:tcPr>
            <w:tcW w:type="dxa" w:w="23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endpoint pubblico regionale</w:t>
            </w:r>
          </w:p>
        </w:tc>
        <w:tc>
          <w:tcPr>
            <w:tcW w:type="dxa" w:w="25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execution role della Mailer; risposta </w:t>
            </w:r>
            <w:r>
              <w:rPr>
                <w:rFonts w:ascii="Consolas" w:cs="Consolas" w:eastAsia="Consolas" w:hAnsi="Consolas"/>
                <w:color w:val="0B5394"/>
                <w:sz w:val="19"/>
                <w:szCs w:val="19"/>
              </w:rPr>
              <w:t xml:space="preserve">UserNotFoundException</w:t>
            </w:r>
            <w:r>
              <w:rPr>
                <w:sz w:val="19"/>
                <w:szCs w:val="19"/>
              </w:rPr>
              <w:t xml:space="preserve"> (4.5)</w:t>
            </w:r>
          </w:p>
        </w:tc>
      </w:tr>
    </w:tbl>
    <w:p>
      <w:pPr>
        <w:spacing w:after="120"/>
      </w:pPr>
    </w:p>
    <w:p>
      <w:pPr>
        <w:pStyle w:val="Heading3"/>
      </w:pPr>
      <w:bookmarkStart w:name="_Toc78" w:id="78"/>
      <w:r>
        <w:t xml:space="preserve">Due modi di autorizzare una chiamata a Cognito</w:t>
      </w:r>
      <w:bookmarkEnd w:id="78"/>
    </w:p>
    <w:p>
      <w:pPr>
        <w:spacing w:after="120" w:line="276"/>
        <w:jc w:val="both"/>
      </w:pPr>
      <w:r>
        <w:t xml:space="preserve">Cognito ha due famiglie di API, e la differenza è il cuore di questo flusso. Le API </w:t>
      </w:r>
      <w:r>
        <w:rPr>
          <w:b/>
          <w:bCs/>
        </w:rPr>
        <w:t xml:space="preserve">dell'utente</w:t>
      </w:r>
      <w:r>
        <w:t xml:space="preserve"> (</w:t>
      </w:r>
      <w:r>
        <w:rPr>
          <w:rFonts w:ascii="Consolas" w:cs="Consolas" w:eastAsia="Consolas" w:hAnsi="Consolas"/>
          <w:color w:val="0B5394"/>
          <w:sz w:val="19"/>
          <w:szCs w:val="19"/>
        </w:rPr>
        <w:t xml:space="preserve">DeleteUser</w:t>
      </w:r>
      <w:r>
        <w:t xml:space="preserve">, </w:t>
      </w:r>
      <w:r>
        <w:rPr>
          <w:rFonts w:ascii="Consolas" w:cs="Consolas" w:eastAsia="Consolas" w:hAnsi="Consolas"/>
          <w:color w:val="0B5394"/>
          <w:sz w:val="19"/>
          <w:szCs w:val="19"/>
        </w:rPr>
        <w:t xml:space="preserve">UpdateUserAttributes</w:t>
      </w:r>
      <w:r>
        <w:t xml:space="preserve">, </w:t>
      </w:r>
      <w:r>
        <w:rPr>
          <w:rFonts w:ascii="Consolas" w:cs="Consolas" w:eastAsia="Consolas" w:hAnsi="Consolas"/>
          <w:color w:val="0B5394"/>
          <w:sz w:val="19"/>
          <w:szCs w:val="19"/>
        </w:rPr>
        <w:t xml:space="preserve">ChangePassword</w:t>
      </w:r>
      <w:r>
        <w:t xml:space="preserve">, </w:t>
      </w:r>
      <w:r>
        <w:rPr>
          <w:rFonts w:ascii="Consolas" w:cs="Consolas" w:eastAsia="Consolas" w:hAnsi="Consolas"/>
          <w:color w:val="0B5394"/>
          <w:sz w:val="19"/>
          <w:szCs w:val="19"/>
        </w:rPr>
        <w:t xml:space="preserve">GetUser</w:t>
      </w:r>
      <w:r>
        <w:t xml:space="preserve">) non usano IAM né firme AWS: ricevono un access token e agiscono </w:t>
      </w:r>
      <w:r>
        <w:rPr>
          <w:b/>
          <w:bCs/>
        </w:rPr>
        <w:t xml:space="preserve">sull'utente a cui il token appartiene</w:t>
      </w:r>
      <w:r>
        <w:t xml:space="preserve">, e su nessun altro. Le API </w:t>
      </w:r>
      <w:r>
        <w:rPr>
          <w:b/>
          <w:bCs/>
        </w:rPr>
        <w:t xml:space="preserve">admin</w:t>
      </w:r>
      <w:r>
        <w:t xml:space="preserve"> (</w:t>
      </w:r>
      <w:r>
        <w:rPr>
          <w:rFonts w:ascii="Consolas" w:cs="Consolas" w:eastAsia="Consolas" w:hAnsi="Consolas"/>
          <w:color w:val="0B5394"/>
          <w:sz w:val="19"/>
          <w:szCs w:val="19"/>
        </w:rPr>
        <w:t xml:space="preserve">AdminGetUser</w:t>
      </w:r>
      <w:r>
        <w:t xml:space="preserve">, </w:t>
      </w:r>
      <w:r>
        <w:rPr>
          <w:rFonts w:ascii="Consolas" w:cs="Consolas" w:eastAsia="Consolas" w:hAnsi="Consolas"/>
          <w:color w:val="0B5394"/>
          <w:sz w:val="19"/>
          <w:szCs w:val="19"/>
        </w:rPr>
        <w:t xml:space="preserve">AdminDeleteUser</w:t>
      </w:r>
      <w:r>
        <w:t xml:space="preserve">, …) agiscono su qualunque utente del pool, e per questo si autorizzano solo con credenziali IAM, cioè con una richiesta firmata da un ruolo.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1606"/>
        <w:gridCol w:w="3413"/>
        <w:gridCol w:w="2009"/>
      </w:tblGrid>
      <w:tr>
        <w:trPr>
          <w:cantSplit/>
          <w:tblHeader/>
        </w:trPr>
        <w:tc>
          <w:tcPr>
            <w:tcW w:type="dxa" w:w="26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Operazione</w:t>
            </w:r>
          </w:p>
        </w:tc>
        <w:tc>
          <w:tcPr>
            <w:tcW w:type="dxa" w:w="160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la chiama</w:t>
            </w:r>
          </w:p>
        </w:tc>
        <w:tc>
          <w:tcPr>
            <w:tcW w:type="dxa" w:w="34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Autorizzata da</w:t>
            </w:r>
          </w:p>
        </w:tc>
        <w:tc>
          <w:tcPr>
            <w:tcW w:type="dxa" w:w="20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Su quale utente</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UpdateUserAttributes</w:t>
            </w:r>
            <w:r>
              <w:rPr>
                <w:sz w:val="19"/>
                <w:szCs w:val="19"/>
              </w:rPr>
              <w:t xml:space="preserve">, </w:t>
            </w:r>
            <w:r>
              <w:rPr>
                <w:rFonts w:ascii="Consolas" w:cs="Consolas" w:eastAsia="Consolas" w:hAnsi="Consolas"/>
                <w:color w:val="0B5394"/>
                <w:sz w:val="19"/>
                <w:szCs w:val="19"/>
              </w:rPr>
              <w:t xml:space="preserve">ChangePassword</w:t>
            </w:r>
            <w:r>
              <w:rPr>
                <w:sz w:val="19"/>
                <w:szCs w:val="19"/>
              </w:rPr>
              <w:t xml:space="preserve">, </w:t>
            </w:r>
            <w:r>
              <w:rPr>
                <w:rFonts w:ascii="Consolas" w:cs="Consolas" w:eastAsia="Consolas" w:hAnsi="Consolas"/>
                <w:color w:val="0B5394"/>
                <w:sz w:val="19"/>
                <w:szCs w:val="19"/>
              </w:rPr>
              <w:t xml:space="preserve">GetUser</w:t>
            </w:r>
          </w:p>
        </w:tc>
        <w:tc>
          <w:tcPr>
            <w:tcW w:type="dxa" w:w="16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SPA</w:t>
            </w:r>
          </w:p>
        </w:tc>
        <w:tc>
          <w:tcPr>
            <w:tcW w:type="dxa" w:w="34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access token con lo scope </w:t>
            </w:r>
            <w:r>
              <w:rPr>
                <w:rFonts w:ascii="Consolas" w:cs="Consolas" w:eastAsia="Consolas" w:hAnsi="Consolas"/>
                <w:color w:val="0B5394"/>
                <w:sz w:val="19"/>
                <w:szCs w:val="19"/>
              </w:rPr>
              <w:t xml:space="preserve">aws.cognito.signin.user.admin</w:t>
            </w:r>
          </w:p>
        </w:tc>
        <w:tc>
          <w:tcPr>
            <w:tcW w:type="dxa" w:w="20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solo il titolare del token</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DeleteUser</w:t>
            </w:r>
          </w:p>
        </w:tc>
        <w:tc>
          <w:tcPr>
            <w:tcW w:type="dxa" w:w="160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SPA</w:t>
            </w:r>
          </w:p>
        </w:tc>
        <w:tc>
          <w:tcPr>
            <w:tcW w:type="dxa" w:w="34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access token con lo stesso scope</w:t>
            </w:r>
          </w:p>
        </w:tc>
        <w:tc>
          <w:tcPr>
            <w:tcW w:type="dxa" w:w="20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solo il titolare del token</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AdminGetUser</w:t>
            </w:r>
          </w:p>
        </w:tc>
        <w:tc>
          <w:tcPr>
            <w:tcW w:type="dxa" w:w="16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Mailer Lambda</w:t>
            </w:r>
          </w:p>
        </w:tc>
        <w:tc>
          <w:tcPr>
            <w:tcW w:type="dxa" w:w="34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IAM: </w:t>
            </w:r>
            <w:r>
              <w:rPr>
                <w:rFonts w:ascii="Consolas" w:cs="Consolas" w:eastAsia="Consolas" w:hAnsi="Consolas"/>
                <w:color w:val="0B5394"/>
                <w:sz w:val="19"/>
                <w:szCs w:val="19"/>
              </w:rPr>
              <w:t xml:space="preserve">cognito-idp:AdminGetUser</w:t>
            </w:r>
            <w:r>
              <w:rPr>
                <w:sz w:val="19"/>
                <w:szCs w:val="19"/>
              </w:rPr>
              <w:t xml:space="preserve"> nel suo execution role, sul solo pool</w:t>
            </w:r>
          </w:p>
        </w:tc>
        <w:tc>
          <w:tcPr>
            <w:tcW w:type="dxa" w:w="20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qualunque utente del pool (sola lettura)</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AdminDeleteUser</w:t>
            </w:r>
          </w:p>
        </w:tc>
        <w:tc>
          <w:tcPr>
            <w:tcW w:type="dxa" w:w="160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nessuno</w:t>
            </w:r>
          </w:p>
        </w:tc>
        <w:tc>
          <w:tcPr>
            <w:tcW w:type="dxa" w:w="34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c>
          <w:tcPr>
            <w:tcW w:type="dxa" w:w="20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scartata: vedi "Perché così"</w:t>
            </w:r>
          </w:p>
        </w:tc>
      </w:tr>
    </w:tbl>
    <w:p>
      <w:pPr>
        <w:spacing w:after="120"/>
      </w:pPr>
    </w:p>
    <w:p>
      <w:pPr>
        <w:spacing w:after="120" w:line="276"/>
        <w:jc w:val="both"/>
      </w:pPr>
      <w:r>
        <w:t xml:space="preserve">Con </w:t>
      </w:r>
      <w:r>
        <w:rPr>
          <w:rFonts w:ascii="Consolas" w:cs="Consolas" w:eastAsia="Consolas" w:hAnsi="Consolas"/>
          <w:color w:val="0B5394"/>
          <w:sz w:val="19"/>
          <w:szCs w:val="19"/>
        </w:rPr>
        <w:t xml:space="preserve">DeleteUser</w:t>
      </w:r>
      <w:r>
        <w:t xml:space="preserve"> la SPA non ha bisogno di credenziali AWS e il nostro account non concede nulla al browser: l'unica prova è il token.</w:t>
      </w:r>
    </w:p>
    <w:p>
      <w:pPr>
        <w:keepNext/>
        <w:spacing w:after="0" w:before="120"/>
        <w:ind w:left="120"/>
      </w:pPr>
      <w:r>
        <w:rPr>
          <w:rFonts w:ascii="Consolas" w:cs="Consolas" w:eastAsia="Consolas" w:hAnsi="Consolas"/>
          <w:color w:val="6B7280"/>
          <w:sz w:val="16"/>
          <w:szCs w:val="16"/>
        </w:rPr>
        <w:t xml:space="preserve">la cancellazione su Cognito dalla SPA (AWS SDK per JavaScript)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import { CognitoIdentityProviderClient, DeleteUserCommand } from "@aws-sdk/client-cognito-identity-provider";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const cognito = new CognitoIdentityProviderClient({ region: "eu-south-1"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Nessuna credenziale AWS: l'unica prova è l'access token dell'utente.</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await cognito.send(new DeleteUserCommand({ AccessToken: accessToken }));</w:t>
      </w:r>
    </w:p>
    <w:p>
      <w:pPr>
        <w:spacing w:after="120" w:line="276"/>
        <w:jc w:val="both"/>
      </w:pPr>
      <w:r>
        <w:t xml:space="preserve">Perché funzioni, l'access token deve contenere lo scope </w:t>
      </w:r>
      <w:r>
        <w:rPr>
          <w:rFonts w:ascii="Consolas" w:cs="Consolas" w:eastAsia="Consolas" w:hAnsi="Consolas"/>
          <w:b/>
          <w:bCs/>
          <w:color w:val="0B5394"/>
          <w:sz w:val="19"/>
          <w:szCs w:val="19"/>
        </w:rPr>
        <w:t xml:space="preserve">aws.cognito.signin.user.admin</w:t>
      </w:r>
      <w:r>
        <w:t xml:space="preserve">. Con il login tramite authorization code questo scope non c'è se non lo si chiede: l'app client lo deve consentire in </w:t>
      </w:r>
      <w:r>
        <w:rPr>
          <w:rFonts w:ascii="Consolas" w:cs="Consolas" w:eastAsia="Consolas" w:hAnsi="Consolas"/>
          <w:color w:val="0B5394"/>
          <w:sz w:val="19"/>
          <w:szCs w:val="19"/>
        </w:rPr>
        <w:t xml:space="preserve">AllowedOAuthScopes</w:t>
      </w:r>
      <w:r>
        <w:t xml:space="preserve"> e la SPA lo deve chiedere nel parametro </w:t>
      </w:r>
      <w:r>
        <w:rPr>
          <w:rFonts w:ascii="Consolas" w:cs="Consolas" w:eastAsia="Consolas" w:hAnsi="Consolas"/>
          <w:color w:val="0B5394"/>
          <w:sz w:val="19"/>
          <w:szCs w:val="19"/>
        </w:rPr>
        <w:t xml:space="preserve">scope</w:t>
      </w:r>
      <w:r>
        <w:t xml:space="preserve"> del login (configurazione completa nel 4.2). Senza, Cognito risponde </w:t>
      </w:r>
      <w:r>
        <w:rPr>
          <w:rFonts w:ascii="Consolas" w:cs="Consolas" w:eastAsia="Consolas" w:hAnsi="Consolas"/>
          <w:color w:val="0B5394"/>
          <w:sz w:val="19"/>
          <w:szCs w:val="19"/>
        </w:rPr>
        <w:t xml:space="preserve">NotAuthorizedException</w:t>
      </w:r>
      <w:r>
        <w:t xml:space="preserve">. Per </w:t>
      </w:r>
      <w:r>
        <w:rPr>
          <w:rFonts w:ascii="Consolas" w:cs="Consolas" w:eastAsia="Consolas" w:hAnsi="Consolas"/>
          <w:color w:val="0B5394"/>
          <w:sz w:val="19"/>
          <w:szCs w:val="19"/>
        </w:rPr>
        <w:t xml:space="preserve">UpdateUserAttributes</w:t>
      </w:r>
      <w:r>
        <w:t xml:space="preserve"> serve in più che l'attributo sia tra i </w:t>
      </w:r>
      <w:r>
        <w:rPr>
          <w:rFonts w:ascii="Consolas" w:cs="Consolas" w:eastAsia="Consolas" w:hAnsi="Consolas"/>
          <w:color w:val="0B5394"/>
          <w:sz w:val="19"/>
          <w:szCs w:val="19"/>
        </w:rPr>
        <w:t xml:space="preserve">WriteAttributes</w:t>
      </w:r>
      <w:r>
        <w:t xml:space="preserve"> dell'app client: per noi solo </w:t>
      </w:r>
      <w:r>
        <w:rPr>
          <w:rFonts w:ascii="Consolas" w:cs="Consolas" w:eastAsia="Consolas" w:hAnsi="Consolas"/>
          <w:color w:val="0B5394"/>
          <w:sz w:val="19"/>
          <w:szCs w:val="19"/>
        </w:rPr>
        <w:t xml:space="preserve">email</w:t>
      </w:r>
      <w:r>
        <w:t xml:space="preserve"> e </w:t>
      </w:r>
      <w:r>
        <w:rPr>
          <w:rFonts w:ascii="Consolas" w:cs="Consolas" w:eastAsia="Consolas" w:hAnsi="Consolas"/>
          <w:color w:val="0B5394"/>
          <w:sz w:val="19"/>
          <w:szCs w:val="19"/>
        </w:rPr>
        <w:t xml:space="preserve">name</w:t>
      </w:r>
      <w:r>
        <w:t xml:space="preserve">, cioè ciò che l'utente può cambiare da sé.</w:t>
      </w:r>
    </w:p>
    <w:p>
      <w:pPr>
        <w:pStyle w:val="Heading3"/>
      </w:pPr>
      <w:bookmarkStart w:name="_Toc79" w:id="79"/>
      <w:r>
        <w:t xml:space="preserve">Le autorizzazioni, passaggio per passaggio</w:t>
      </w:r>
      <w:bookmarkEnd w:id="79"/>
    </w:p>
    <w:p>
      <w:pPr>
        <w:spacing w:after="120" w:line="276"/>
        <w:jc w:val="both"/>
      </w:pPr>
      <w:r>
        <w:rPr>
          <w:b/>
          <w:bCs/>
        </w:rPr>
        <w:t xml:space="preserve">Il user pool decide come si cambia l'email.</w:t>
      </w:r>
      <w:r>
        <w:t xml:space="preserve"> Tre impostazioni del pool lavorano insieme: l'email è l'attributo di accesso (</w:t>
      </w:r>
      <w:r>
        <w:rPr>
          <w:rFonts w:ascii="Consolas" w:cs="Consolas" w:eastAsia="Consolas" w:hAnsi="Consolas"/>
          <w:color w:val="0B5394"/>
          <w:sz w:val="19"/>
          <w:szCs w:val="19"/>
        </w:rPr>
        <w:t xml:space="preserve">UsernameAttributes</w:t>
      </w:r>
      <w:r>
        <w:t xml:space="preserve">), viene verificata alla registrazione (</w:t>
      </w:r>
      <w:r>
        <w:rPr>
          <w:rFonts w:ascii="Consolas" w:cs="Consolas" w:eastAsia="Consolas" w:hAnsi="Consolas"/>
          <w:color w:val="0B5394"/>
          <w:sz w:val="19"/>
          <w:szCs w:val="19"/>
        </w:rPr>
        <w:t xml:space="preserve">AutoVerifiedAttributes</w:t>
      </w:r>
      <w:r>
        <w:t xml:space="preserve">) e, se cambia, resta quella vecchia finché la nuova non è verificata (</w:t>
      </w:r>
      <w:r>
        <w:rPr>
          <w:rFonts w:ascii="Consolas" w:cs="Consolas" w:eastAsia="Consolas" w:hAnsi="Consolas"/>
          <w:color w:val="0B5394"/>
          <w:sz w:val="19"/>
          <w:szCs w:val="19"/>
        </w:rPr>
        <w:t xml:space="preserve">AttributesRequireVerificationBeforeUpdate</w:t>
      </w:r>
      <w:r>
        <w:t xml:space="preserve">).</w:t>
      </w:r>
    </w:p>
    <w:p>
      <w:pPr>
        <w:keepNext/>
        <w:spacing w:after="0" w:before="120"/>
        <w:ind w:left="120"/>
      </w:pPr>
      <w:r>
        <w:rPr>
          <w:rFonts w:ascii="Consolas" w:cs="Consolas" w:eastAsia="Consolas" w:hAnsi="Consolas"/>
          <w:color w:val="6B7280"/>
          <w:sz w:val="16"/>
          <w:szCs w:val="16"/>
        </w:rPr>
        <w:t xml:space="preserve">config/cognito-user-pool.json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"PoolName": "real-estate-prod-user-pool",</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"UsernameAttributes":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"email"</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"AutoVerifiedAttributes":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"email"</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"UserAttributeUpdateSettings":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"AttributesRequireVerificationBeforeUpdate":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"email"</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"Schema":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"Name": "email",</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"AttributeDataType": "String",</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"Required": true,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"Mutable": true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ListParagraph"/>
        <w:numPr>
          <w:ilvl w:val="0"/>
          <w:numId w:val="2"/>
        </w:numPr>
        <w:spacing w:after="60" w:line="276"/>
      </w:pPr>
      <w:r>
        <w:rPr>
          <w:rFonts w:ascii="Consolas" w:cs="Consolas" w:eastAsia="Consolas" w:hAnsi="Consolas"/>
          <w:b/>
          <w:bCs/>
          <w:color w:val="0B5394"/>
          <w:sz w:val="19"/>
          <w:szCs w:val="19"/>
        </w:rPr>
        <w:t xml:space="preserve">AttributesRequireVerificationBeforeUpdate</w:t>
      </w:r>
      <w:r>
        <w:t xml:space="preserve"> evita che un errore di battitura, o un token rubato, spostino l'account su un indirizzo che l'utente non controlla: finché il codice non viene confermato login e notifiche continuano a usare l'email vecchia, già verificata.</w:t>
      </w:r>
    </w:p>
    <w:p>
      <w:pPr>
        <w:pStyle w:val="ListParagraph"/>
        <w:numPr>
          <w:ilvl w:val="0"/>
          <w:numId w:val="2"/>
        </w:numPr>
        <w:spacing w:after="60" w:line="276"/>
      </w:pPr>
      <w:r>
        <w:t xml:space="preserve">Lo </w:t>
      </w:r>
      <w:r>
        <w:rPr>
          <w:rFonts w:ascii="Consolas" w:cs="Consolas" w:eastAsia="Consolas" w:hAnsi="Consolas"/>
          <w:color w:val="0B5394"/>
          <w:sz w:val="19"/>
          <w:szCs w:val="19"/>
        </w:rPr>
        <w:t xml:space="preserve">username</w:t>
      </w:r>
      <w:r>
        <w:t xml:space="preserve"> interno è il </w:t>
      </w:r>
      <w:r>
        <w:rPr>
          <w:rFonts w:ascii="Consolas" w:cs="Consolas" w:eastAsia="Consolas" w:hAnsi="Consolas"/>
          <w:color w:val="0B5394"/>
          <w:sz w:val="19"/>
          <w:szCs w:val="19"/>
        </w:rPr>
        <w:t xml:space="preserve">sub</w:t>
      </w:r>
      <w:r>
        <w:t xml:space="preserve"> e </w:t>
      </w:r>
      <w:r>
        <w:rPr>
          <w:b/>
          <w:bCs/>
        </w:rPr>
        <w:t xml:space="preserve">non cambia mai</w:t>
      </w:r>
      <w:r>
        <w:t xml:space="preserve">, nemmeno quando cambia l'email. Per questo la Mailer, che chiede l'utente con </w:t>
      </w:r>
      <w:r>
        <w:rPr>
          <w:rFonts w:ascii="Consolas" w:cs="Consolas" w:eastAsia="Consolas" w:hAnsi="Consolas"/>
          <w:color w:val="0B5394"/>
          <w:sz w:val="19"/>
          <w:szCs w:val="19"/>
        </w:rPr>
        <w:t xml:space="preserve">AdminGetUser</w:t>
      </w:r>
      <w:r>
        <w:t xml:space="preserve"> e </w:t>
      </w:r>
      <w:r>
        <w:rPr>
          <w:rFonts w:ascii="Consolas" w:cs="Consolas" w:eastAsia="Consolas" w:hAnsi="Consolas"/>
          <w:color w:val="0B5394"/>
          <w:sz w:val="19"/>
          <w:szCs w:val="19"/>
        </w:rPr>
        <w:t xml:space="preserve">Username = sub</w:t>
      </w:r>
      <w:r>
        <w:t xml:space="preserve">, continua a trovarlo e legge sempre l'indirizzo attuale.</w:t>
      </w:r>
    </w:p>
    <w:p>
      <w:pPr>
        <w:pStyle w:val="ListParagraph"/>
        <w:numPr>
          <w:ilvl w:val="0"/>
          <w:numId w:val="2"/>
        </w:numPr>
        <w:spacing w:after="60" w:line="276"/>
      </w:pPr>
      <w:r>
        <w:t xml:space="preserve">Sono impostazioni </w:t>
      </w:r>
      <w:r>
        <w:rPr>
          <w:b/>
          <w:bCs/>
        </w:rPr>
        <w:t xml:space="preserve">da scegliere alla creazione</w:t>
      </w:r>
      <w:r>
        <w:t xml:space="preserve">: attributi di accesso e attributi obbligatori non si cambiano più dopo.</w:t>
      </w:r>
    </w:p>
    <w:p>
      <w:pPr>
        <w:spacing w:after="120" w:line="276"/>
        <w:jc w:val="both"/>
      </w:pPr>
      <w:r>
        <w:rPr>
          <w:b/>
          <w:bCs/>
        </w:rPr>
        <w:t xml:space="preserve">La Users Lambda non tocca Cognito.</w:t>
      </w:r>
      <w:r>
        <w:t xml:space="preserve"> Nel suo execution role ci sono solo l'accesso al proxy come </w:t>
      </w:r>
      <w:r>
        <w:rPr>
          <w:rFonts w:ascii="Consolas" w:cs="Consolas" w:eastAsia="Consolas" w:hAnsi="Consolas"/>
          <w:color w:val="0B5394"/>
          <w:sz w:val="19"/>
          <w:szCs w:val="19"/>
        </w:rPr>
        <w:t xml:space="preserve">users_user</w:t>
      </w:r>
      <w:r>
        <w:t xml:space="preserve"> e la pubblicazione degli eventi. Nessun permesso su Cognito: le operazioni sull'account le fa il frontend, e dalla VPC Cognito non sarebbe comunque raggiungibile. Chi la invoca è API Gateway, con la resource policy vista nel 4.2 (</w:t>
      </w:r>
      <w:r>
        <w:rPr>
          <w:rFonts w:ascii="Consolas" w:cs="Consolas" w:eastAsia="Consolas" w:hAnsi="Consolas"/>
          <w:color w:val="0B5394"/>
          <w:sz w:val="19"/>
          <w:szCs w:val="19"/>
        </w:rPr>
        <w:t xml:space="preserve">&lt;FUNCTION_NAME&gt;</w:t>
      </w:r>
      <w:r>
        <w:t xml:space="preserve"> = </w:t>
      </w:r>
      <w:r>
        <w:rPr>
          <w:rFonts w:ascii="Consolas" w:cs="Consolas" w:eastAsia="Consolas" w:hAnsi="Consolas"/>
          <w:color w:val="0B5394"/>
          <w:sz w:val="19"/>
          <w:szCs w:val="19"/>
        </w:rPr>
        <w:t xml:space="preserve">real-estate-prod-users</w:t>
      </w:r>
      <w:r>
        <w:t xml:space="preserve">).</w:t>
      </w:r>
    </w:p>
    <w:p>
      <w:pPr>
        <w:keepNext/>
        <w:spacing w:after="0" w:before="120"/>
        <w:ind w:left="120"/>
      </w:pPr>
      <w:r>
        <w:rPr>
          <w:rFonts w:ascii="Consolas" w:cs="Consolas" w:eastAsia="Consolas" w:hAnsi="Consolas"/>
          <w:color w:val="6B7280"/>
          <w:sz w:val="16"/>
          <w:szCs w:val="16"/>
        </w:rPr>
        <w:t xml:space="preserve">iam/policies/lambda-users.json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"ConnectToProxyAsUsersUser",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"rds-db:connect",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"arn:aws:rds-db:eu-south-1:&lt;ACCOUNT_ID&gt;:dbuser:&lt;PROXY_RESOURCE_ID&gt;/users_user"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"PublishNotificationEvents",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"sns:Publish",</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"arn:aws:sns:eu-south-1:&lt;ACCOUNT_ID&gt;:real-estate-prod-notifications"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Come sempre, il </w:t>
      </w:r>
      <w:r>
        <w:rPr>
          <w:rFonts w:ascii="Consolas" w:cs="Consolas" w:eastAsia="Consolas" w:hAnsi="Consolas"/>
          <w:color w:val="0B5394"/>
          <w:sz w:val="19"/>
          <w:szCs w:val="19"/>
        </w:rPr>
        <w:t xml:space="preserve">sub</w:t>
      </w:r>
      <w:r>
        <w:t xml:space="preserve"> dell'utente da cancellare arriva </w:t>
      </w:r>
      <w:r>
        <w:rPr>
          <w:b/>
          <w:bCs/>
        </w:rPr>
        <w:t xml:space="preserve">dai claim</w:t>
      </w:r>
      <w:r>
        <w:t xml:space="preserve"> validati dall'authorizer, mai dal body: </w:t>
      </w:r>
      <w:r>
        <w:rPr>
          <w:rFonts w:ascii="Consolas" w:cs="Consolas" w:eastAsia="Consolas" w:hAnsi="Consolas"/>
          <w:color w:val="0B5394"/>
          <w:sz w:val="19"/>
          <w:szCs w:val="19"/>
        </w:rPr>
        <w:t xml:space="preserve">DELETE /users/me</w:t>
      </w:r>
      <w:r>
        <w:t xml:space="preserve"> non ha parametri, e non esiste un modo per chiedere alla Users Lambda di cancellare un altro utente.</w:t>
      </w:r>
    </w:p>
    <w:p>
      <w:pPr>
        <w:spacing w:after="120" w:line="276"/>
        <w:jc w:val="both"/>
      </w:pPr>
      <w:r>
        <w:rPr>
          <w:b/>
          <w:bCs/>
        </w:rPr>
        <w:t xml:space="preserve">Nel database decidono i </w:t>
      </w:r>
      <w:r>
        <w:rPr>
          <w:rFonts w:ascii="Consolas" w:cs="Consolas" w:eastAsia="Consolas" w:hAnsi="Consolas"/>
          <w:b/>
          <w:bCs/>
          <w:color w:val="0B5394"/>
          <w:sz w:val="19"/>
          <w:szCs w:val="19"/>
        </w:rPr>
        <w:t xml:space="preserve">GRANT</w:t>
      </w:r>
      <w:r>
        <w:rPr>
          <w:b/>
          <w:bCs/>
        </w:rPr>
        <w:t xml:space="preserve">.</w:t>
      </w:r>
      <w:r>
        <w:t xml:space="preserve"> Con l'anonimizzazione la Users Lambda tocca anche immobili e offerte, ma solo per ritirarli. Per questo </w:t>
      </w:r>
      <w:r>
        <w:rPr>
          <w:rFonts w:ascii="Consolas" w:cs="Consolas" w:eastAsia="Consolas" w:hAnsi="Consolas"/>
          <w:color w:val="0B5394"/>
          <w:sz w:val="19"/>
          <w:szCs w:val="19"/>
        </w:rPr>
        <w:t xml:space="preserve">users_user</w:t>
      </w:r>
      <w:r>
        <w:t xml:space="preserve"> riceve </w:t>
      </w:r>
      <w:r>
        <w:rPr>
          <w:rFonts w:ascii="Consolas" w:cs="Consolas" w:eastAsia="Consolas" w:hAnsi="Consolas"/>
          <w:color w:val="0B5394"/>
          <w:sz w:val="19"/>
          <w:szCs w:val="19"/>
        </w:rPr>
        <w:t xml:space="preserve">UPDATE</w:t>
      </w:r>
      <w:r>
        <w:t xml:space="preserve"> sulla </w:t>
      </w:r>
      <w:r>
        <w:rPr>
          <w:b/>
          <w:bCs/>
        </w:rPr>
        <w:t xml:space="preserve">sola colonna </w:t>
      </w:r>
      <w:r>
        <w:rPr>
          <w:rFonts w:ascii="Consolas" w:cs="Consolas" w:eastAsia="Consolas" w:hAnsi="Consolas"/>
          <w:b/>
          <w:bCs/>
          <w:color w:val="0B5394"/>
          <w:sz w:val="19"/>
          <w:szCs w:val="19"/>
        </w:rPr>
        <w:t xml:space="preserve">status</w:t>
      </w:r>
      <w:r>
        <w:t xml:space="preserve"> delle due tabelle, e </w:t>
      </w:r>
      <w:r>
        <w:rPr>
          <w:rFonts w:ascii="Consolas" w:cs="Consolas" w:eastAsia="Consolas" w:hAnsi="Consolas"/>
          <w:color w:val="0B5394"/>
          <w:sz w:val="19"/>
          <w:szCs w:val="19"/>
        </w:rPr>
        <w:t xml:space="preserve">SELECT</w:t>
      </w:r>
      <w:r>
        <w:t xml:space="preserve"> sulle colonne che le sue query leggono: in PostgreSQL un </w:t>
      </w:r>
      <w:r>
        <w:rPr>
          <w:rFonts w:ascii="Consolas" w:cs="Consolas" w:eastAsia="Consolas" w:hAnsi="Consolas"/>
          <w:color w:val="0B5394"/>
          <w:sz w:val="19"/>
          <w:szCs w:val="19"/>
        </w:rPr>
        <w:t xml:space="preserve">UPDATE</w:t>
      </w:r>
      <w:r>
        <w:t xml:space="preserve"> deve poter leggere le colonne del </w:t>
      </w:r>
      <w:r>
        <w:rPr>
          <w:rFonts w:ascii="Consolas" w:cs="Consolas" w:eastAsia="Consolas" w:hAnsi="Consolas"/>
          <w:color w:val="0B5394"/>
          <w:sz w:val="19"/>
          <w:szCs w:val="19"/>
        </w:rPr>
        <w:t xml:space="preserve">WHERE</w:t>
      </w:r>
      <w:r>
        <w:t xml:space="preserve"> e del </w:t>
      </w:r>
      <w:r>
        <w:rPr>
          <w:rFonts w:ascii="Consolas" w:cs="Consolas" w:eastAsia="Consolas" w:hAnsi="Consolas"/>
          <w:color w:val="0B5394"/>
          <w:sz w:val="19"/>
          <w:szCs w:val="19"/>
        </w:rPr>
        <w:t xml:space="preserve">RETURNING</w:t>
      </w:r>
      <w:r>
        <w:t xml:space="preserve">. Non ha </w:t>
      </w:r>
      <w:r>
        <w:rPr>
          <w:rFonts w:ascii="Consolas" w:cs="Consolas" w:eastAsia="Consolas" w:hAnsi="Consolas"/>
          <w:color w:val="0B5394"/>
          <w:sz w:val="19"/>
          <w:szCs w:val="19"/>
        </w:rPr>
        <w:t xml:space="preserve">DELETE</w:t>
      </w:r>
      <w:r>
        <w:t xml:space="preserve"> su nessuna tabella. Le altre quattro Lambda ricevono soltanto la lettura di </w:t>
      </w:r>
      <w:r>
        <w:rPr>
          <w:rFonts w:ascii="Consolas" w:cs="Consolas" w:eastAsia="Consolas" w:hAnsi="Consolas"/>
          <w:color w:val="0B5394"/>
          <w:sz w:val="19"/>
          <w:szCs w:val="19"/>
        </w:rPr>
        <w:t xml:space="preserve">sub</w:t>
      </w:r>
      <w:r>
        <w:t xml:space="preserve"> e </w:t>
      </w:r>
      <w:r>
        <w:rPr>
          <w:rFonts w:ascii="Consolas" w:cs="Consolas" w:eastAsia="Consolas" w:hAnsi="Consolas"/>
          <w:color w:val="0B5394"/>
          <w:sz w:val="19"/>
          <w:szCs w:val="19"/>
        </w:rPr>
        <w:t xml:space="preserve">deleted_at</w:t>
      </w:r>
      <w:r>
        <w:t xml:space="preserve"> in </w:t>
      </w:r>
      <w:r>
        <w:rPr>
          <w:rFonts w:ascii="Consolas" w:cs="Consolas" w:eastAsia="Consolas" w:hAnsi="Consolas"/>
          <w:color w:val="0B5394"/>
          <w:sz w:val="19"/>
          <w:szCs w:val="19"/>
        </w:rPr>
        <w:t xml:space="preserve">users</w:t>
      </w:r>
      <w:r>
        <w:t xml:space="preserve">, che serve al controllo descritto più sotto.</w:t>
      </w:r>
    </w:p>
    <w:p>
      <w:pPr>
        <w:keepNext/>
        <w:spacing w:after="0" w:before="120"/>
        <w:ind w:left="120"/>
      </w:pPr>
      <w:r>
        <w:rPr>
          <w:rFonts w:ascii="Consolas" w:cs="Consolas" w:eastAsia="Consolas" w:hAnsi="Consolas"/>
          <w:color w:val="6B7280"/>
          <w:sz w:val="16"/>
          <w:szCs w:val="16"/>
        </w:rPr>
        <w:t xml:space="preserve">GRANT toccati dalla cancellazione (da aurora.md)</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La Users Lambda: il proprio profilo, più lo stato di immobili e offerte per ritirarli.</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GRANT SELECT, INSERT, UPDATE ON users TO users_user;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GRANT SELECT (id, owner_id, status, title) ON properties TO users_user;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GRANT UPDATE (status) ON properties TO users_user;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GRANT SELECT (id, property_id, buyer_id, status, amount) ON offers TO users_user;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GRANT UPDATE (status) ON offers TO users_user;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Le altre Lambda: solo leggere se l'utente della richiesta è ancora attivo.</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GRANT SELECT (sub, deleted_at) ON users TO property_user, offers_user, presigned_user, files_user;</w:t>
      </w:r>
    </w:p>
    <w:p>
      <w:pPr>
        <w:spacing w:after="120" w:line="276"/>
        <w:jc w:val="both"/>
      </w:pPr>
      <w:r>
        <w:rPr>
          <w:b/>
          <w:bCs/>
        </w:rPr>
        <w:t xml:space="preserve">IAM non cambia.</w:t>
      </w:r>
      <w:r>
        <w:t xml:space="preserve"> La policy della Users Lambda è quella di prima: entra nel proxy come </w:t>
      </w:r>
      <w:r>
        <w:rPr>
          <w:rFonts w:ascii="Consolas" w:cs="Consolas" w:eastAsia="Consolas" w:hAnsi="Consolas"/>
          <w:color w:val="0B5394"/>
          <w:sz w:val="19"/>
          <w:szCs w:val="19"/>
        </w:rPr>
        <w:t xml:space="preserve">users_user</w:t>
      </w:r>
      <w:r>
        <w:t xml:space="preserve"> e pubblica sul topic. È la divisione del paragrafo 4.3: IAM decide chi entra nel proxy e con quale utente, i </w:t>
      </w:r>
      <w:r>
        <w:rPr>
          <w:rFonts w:ascii="Consolas" w:cs="Consolas" w:eastAsia="Consolas" w:hAnsi="Consolas"/>
          <w:color w:val="0B5394"/>
          <w:sz w:val="19"/>
          <w:szCs w:val="19"/>
        </w:rPr>
        <w:t xml:space="preserve">GRANT</w:t>
      </w:r>
      <w:r>
        <w:t xml:space="preserve"> che cosa quell'utente fa sulle tabelle. Allargare ciò che la Lambda fa nel database è quindi una modifica SQL, non una modifica di policy.</w:t>
      </w:r>
    </w:p>
    <w:p>
      <w:pPr>
        <w:pStyle w:val="Heading3"/>
      </w:pPr>
      <w:bookmarkStart w:name="_Toc80" w:id="80"/>
      <w:r>
        <w:t xml:space="preserve">L'ordine della cancellazione</w:t>
      </w:r>
      <w:bookmarkEnd w:id="80"/>
    </w:p>
    <w:p>
      <w:pPr>
        <w:spacing w:after="120" w:line="276"/>
        <w:jc w:val="both"/>
      </w:pPr>
      <w:r>
        <w:t xml:space="preserve">Database e Cognito non hanno una transazione comune: se un passo riesce e l'altro no, qualcosa resta a metà. L'ordine è scelto perché lo stato a metà sia sempre </w:t>
      </w:r>
      <w:r>
        <w:rPr>
          <w:b/>
          <w:bCs/>
        </w:rPr>
        <w:t xml:space="preserve">recuperabile dall'utente stesso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3012"/>
        <w:gridCol w:w="3815"/>
      </w:tblGrid>
      <w:tr>
        <w:trPr>
          <w:cantSplit/>
          <w:tblHeader/>
        </w:trPr>
        <w:tc>
          <w:tcPr>
            <w:tcW w:type="dxa" w:w="28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Cosa fallisce</w:t>
            </w:r>
          </w:p>
        </w:tc>
        <w:tc>
          <w:tcPr>
            <w:tcW w:type="dxa" w:w="301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Stato in cui si resta</w:t>
            </w:r>
          </w:p>
        </w:tc>
        <w:tc>
          <w:tcPr>
            <w:tcW w:type="dxa" w:w="38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Come se ne esce</w:t>
            </w:r>
          </w:p>
        </w:tc>
      </w:tr>
      <w:tr>
        <w:trPr>
          <w:cantSplit/>
        </w:trPr>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DELETE /users/me</w:t>
            </w:r>
          </w:p>
        </w:tc>
        <w:tc>
          <w:tcPr>
            <w:tcW w:type="dxa" w:w="30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niente è stato cancellato</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l'utente riprova</w:t>
            </w:r>
          </w:p>
        </w:tc>
      </w:tr>
      <w:tr>
        <w:trPr>
          <w:cantSplit/>
        </w:trPr>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DeleteUser</w:t>
            </w:r>
            <w:r>
              <w:rPr>
                <w:sz w:val="19"/>
                <w:szCs w:val="19"/>
              </w:rPr>
              <w:t xml:space="preserve">, dopo </w:t>
            </w:r>
            <w:r>
              <w:rPr>
                <w:rFonts w:ascii="Consolas" w:cs="Consolas" w:eastAsia="Consolas" w:hAnsi="Consolas"/>
                <w:color w:val="0B5394"/>
                <w:sz w:val="19"/>
                <w:szCs w:val="19"/>
              </w:rPr>
              <w:t xml:space="preserve">DELETE /users/me</w:t>
            </w:r>
            <w:r>
              <w:rPr>
                <w:sz w:val="19"/>
                <w:szCs w:val="19"/>
              </w:rPr>
              <w:t xml:space="preserve"> riuscita</w:t>
            </w:r>
          </w:p>
        </w:tc>
        <w:tc>
          <w:tcPr>
            <w:tcW w:type="dxa" w:w="30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profilo anonimizzato, immobili e offerte ritirati, account Cognito ancora attivo</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l'utente rientra: </w:t>
            </w:r>
            <w:r>
              <w:rPr>
                <w:rFonts w:ascii="Consolas" w:cs="Consolas" w:eastAsia="Consolas" w:hAnsi="Consolas"/>
                <w:color w:val="0B5394"/>
                <w:sz w:val="19"/>
                <w:szCs w:val="19"/>
              </w:rPr>
              <w:t xml:space="preserve">PUT /users/me</w:t>
            </w:r>
            <w:r>
              <w:rPr>
                <w:sz w:val="19"/>
                <w:szCs w:val="19"/>
              </w:rPr>
              <w:t xml:space="preserve"> risponde </w:t>
            </w:r>
            <w:r>
              <w:rPr>
                <w:b/>
                <w:bCs/>
                <w:sz w:val="19"/>
                <w:szCs w:val="19"/>
              </w:rPr>
              <w:t xml:space="preserve">410</w:t>
            </w:r>
            <w:r>
              <w:rPr>
                <w:sz w:val="19"/>
                <w:szCs w:val="19"/>
              </w:rPr>
              <w:t xml:space="preserve"> e non ricrea il profilo; la SPA capisce che la cancellazione era già confermata e riprova direttamente </w:t>
            </w:r>
            <w:r>
              <w:rPr>
                <w:rFonts w:ascii="Consolas" w:cs="Consolas" w:eastAsia="Consolas" w:hAnsi="Consolas"/>
                <w:color w:val="0B5394"/>
                <w:sz w:val="19"/>
                <w:szCs w:val="19"/>
              </w:rPr>
              <w:t xml:space="preserve">DeleteUser</w:t>
            </w:r>
            <w:r>
              <w:rPr>
                <w:sz w:val="19"/>
                <w:szCs w:val="19"/>
              </w:rPr>
              <w:t xml:space="preserve">, poi il logout</w:t>
            </w:r>
          </w:p>
        </w:tc>
      </w:tr>
      <w:tr>
        <w:trPr>
          <w:cantSplit/>
        </w:trPr>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Ordine inverso: </w:t>
            </w:r>
            <w:r>
              <w:rPr>
                <w:rFonts w:ascii="Consolas" w:cs="Consolas" w:eastAsia="Consolas" w:hAnsi="Consolas"/>
                <w:color w:val="0B5394"/>
                <w:sz w:val="19"/>
                <w:szCs w:val="19"/>
              </w:rPr>
              <w:t xml:space="preserve">DeleteUser</w:t>
            </w:r>
            <w:r>
              <w:rPr>
                <w:sz w:val="19"/>
                <w:szCs w:val="19"/>
              </w:rPr>
              <w:t xml:space="preserve"> riuscita, poi </w:t>
            </w:r>
            <w:r>
              <w:rPr>
                <w:rFonts w:ascii="Consolas" w:cs="Consolas" w:eastAsia="Consolas" w:hAnsi="Consolas"/>
                <w:color w:val="0B5394"/>
                <w:sz w:val="19"/>
                <w:szCs w:val="19"/>
              </w:rPr>
              <w:t xml:space="preserve">DELETE /users/me</w:t>
            </w:r>
            <w:r>
              <w:rPr>
                <w:sz w:val="19"/>
                <w:szCs w:val="19"/>
              </w:rPr>
              <w:t xml:space="preserve"> fallita</w:t>
            </w:r>
          </w:p>
        </w:tc>
        <w:tc>
          <w:tcPr>
            <w:tcW w:type="dxa" w:w="30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account cancellato, dati ancora nel database</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nessuna</w:t>
            </w:r>
            <w:r>
              <w:rPr>
                <w:sz w:val="19"/>
                <w:szCs w:val="19"/>
              </w:rPr>
              <w:t xml:space="preserve">: l'utente non può più fare login per riprovare, e i suoi dati restano senza nessuno che li possa cancellare. Per questo l'ordine è l'altro</w:t>
            </w:r>
          </w:p>
        </w:tc>
      </w:tr>
    </w:tbl>
    <w:p>
      <w:pPr>
        <w:spacing w:after="120"/>
      </w:pPr>
    </w:p>
    <w:p>
      <w:pPr>
        <w:spacing w:after="120" w:line="276"/>
        <w:jc w:val="both"/>
      </w:pPr>
      <w:r>
        <w:rPr>
          <w:b/>
          <w:bCs/>
        </w:rPr>
        <w:t xml:space="preserve">Il nuovo login di conferma</w:t>
      </w:r>
      <w:r>
        <w:t xml:space="preserve"> prima di cominciare ha un motivo preciso: </w:t>
      </w:r>
      <w:r>
        <w:rPr>
          <w:rFonts w:ascii="Consolas" w:cs="Consolas" w:eastAsia="Consolas" w:hAnsi="Consolas"/>
          <w:color w:val="0B5394"/>
          <w:sz w:val="19"/>
          <w:szCs w:val="19"/>
        </w:rPr>
        <w:t xml:space="preserve">DeleteUser</w:t>
      </w:r>
      <w:r>
        <w:t xml:space="preserve"> non chiede la password. Chi avesse rubato un access token valido potrebbe cancellare l'account. Facendo rifare il login prima di un'operazione irreversibile, la SPA si assicura che dietro il token ci sia l'utente e che il token sia appena emesso. C'è però un dettaglio: finché vale il cookie del login gestito (un'ora, paragrafo 4.2) un semplice redirect al login restituisce token nuovi </w:t>
      </w:r>
      <w:r>
        <w:rPr>
          <w:b/>
          <w:bCs/>
        </w:rPr>
        <w:t xml:space="preserve">senza</w:t>
      </w:r>
      <w:r>
        <w:t xml:space="preserve"> chiedere la password. Per questo la richiesta all'endpoint </w:t>
      </w:r>
      <w:r>
        <w:rPr>
          <w:rFonts w:ascii="Consolas" w:cs="Consolas" w:eastAsia="Consolas" w:hAnsi="Consolas"/>
          <w:color w:val="0B5394"/>
          <w:sz w:val="19"/>
          <w:szCs w:val="19"/>
        </w:rPr>
        <w:t xml:space="preserve">/oauth2/authorize</w:t>
      </w:r>
      <w:r>
        <w:t xml:space="preserve"> deve avere </w:t>
      </w:r>
      <w:r>
        <w:rPr>
          <w:rFonts w:ascii="Consolas" w:cs="Consolas" w:eastAsia="Consolas" w:hAnsi="Consolas"/>
          <w:color w:val="0B5394"/>
          <w:sz w:val="19"/>
          <w:szCs w:val="19"/>
        </w:rPr>
        <w:t xml:space="preserve">prompt=login</w:t>
      </w:r>
      <w:r>
        <w:t xml:space="preserve">, che il login gestito supporta e che obbliga a riautenticarsi. È un dettaglio da verificare alla prima prova con la SPA vera.</w:t>
      </w:r>
    </w:p>
    <w:p>
      <w:pPr>
        <w:spacing w:after="120" w:line="276"/>
        <w:jc w:val="both"/>
      </w:pPr>
      <w:r>
        <w:rPr>
          <w:b/>
          <w:bCs/>
        </w:rPr>
        <w:t xml:space="preserve">Le notifiche ancora in coda.</w:t>
      </w:r>
      <w:r>
        <w:t xml:space="preserve"> Un evento pubblicato poco prima della cancellazione (per esempio l'esito di un'offerta) può arrivare alla Mailer quando l'utente non esiste più. </w:t>
      </w:r>
      <w:r>
        <w:rPr>
          <w:rFonts w:ascii="Consolas" w:cs="Consolas" w:eastAsia="Consolas" w:hAnsi="Consolas"/>
          <w:color w:val="0B5394"/>
          <w:sz w:val="19"/>
          <w:szCs w:val="19"/>
        </w:rPr>
        <w:t xml:space="preserve">AdminGetUser</w:t>
      </w:r>
      <w:r>
        <w:t xml:space="preserve"> risponde </w:t>
      </w:r>
      <w:r>
        <w:rPr>
          <w:rFonts w:ascii="Consolas" w:cs="Consolas" w:eastAsia="Consolas" w:hAnsi="Consolas"/>
          <w:color w:val="0B5394"/>
          <w:sz w:val="19"/>
          <w:szCs w:val="19"/>
        </w:rPr>
        <w:t xml:space="preserve">UserNotFoundException</w:t>
      </w:r>
      <w:r>
        <w:t xml:space="preserve">, che la Mailer tratta come </w:t>
      </w:r>
      <w:r>
        <w:rPr>
          <w:b/>
          <w:bCs/>
        </w:rPr>
        <w:t xml:space="preserve">caso previsto</w:t>
      </w:r>
      <w:r>
        <w:t xml:space="preserve">: lo registra a livello INFO e scarta il messaggio senza ritentarlo e senza allarme (4.5). Con l'email fuori dal database, cancellare l'account su Cognito toglie davvero l'ultimo recapito dell'utente dal sistema.</w:t>
      </w:r>
    </w:p>
    <w:p>
      <w:pPr>
        <w:pStyle w:val="Heading3"/>
      </w:pPr>
      <w:bookmarkStart w:name="_Toc81" w:id="81"/>
      <w:r>
        <w:t xml:space="preserve">La decisione: anonimizzare</w:t>
      </w:r>
      <w:bookmarkEnd w:id="81"/>
    </w:p>
    <w:p>
      <w:pPr>
        <w:spacing w:after="120" w:line="276"/>
        <w:jc w:val="both"/>
      </w:pPr>
      <w:r>
        <w:t xml:space="preserve">Alla cancellazione dell'account </w:t>
      </w:r>
      <w:r>
        <w:rPr>
          <w:b/>
          <w:bCs/>
        </w:rPr>
        <w:t xml:space="preserve">anonimizziamo</w:t>
      </w:r>
      <w:r>
        <w:t xml:space="preserve">: immobili e offerte restano nel database senza dati personali, e niente viene tolto con </w:t>
      </w:r>
      <w:r>
        <w:rPr>
          <w:rFonts w:ascii="Consolas" w:cs="Consolas" w:eastAsia="Consolas" w:hAnsi="Consolas"/>
          <w:color w:val="0B5394"/>
          <w:sz w:val="19"/>
          <w:szCs w:val="19"/>
        </w:rPr>
        <w:t xml:space="preserve">DELETE</w:t>
      </w:r>
      <w:r>
        <w:t xml:space="preserve">. Tutte le tabelle si riferiscono all'utente con il suo </w:t>
      </w:r>
      <w:r>
        <w:rPr>
          <w:rFonts w:ascii="Consolas" w:cs="Consolas" w:eastAsia="Consolas" w:hAnsi="Consolas"/>
          <w:color w:val="0B5394"/>
          <w:sz w:val="19"/>
          <w:szCs w:val="19"/>
        </w:rPr>
        <w:t xml:space="preserve">sub</w:t>
      </w:r>
      <w:r>
        <w:t xml:space="preserve"> (la chiave di </w:t>
      </w:r>
      <w:r>
        <w:rPr>
          <w:rFonts w:ascii="Consolas" w:cs="Consolas" w:eastAsia="Consolas" w:hAnsi="Consolas"/>
          <w:color w:val="0B5394"/>
          <w:sz w:val="19"/>
          <w:szCs w:val="19"/>
        </w:rPr>
        <w:t xml:space="preserve">users</w:t>
      </w:r>
      <w:r>
        <w:t xml:space="preserve">, l'</w:t>
      </w:r>
      <w:r>
        <w:rPr>
          <w:rFonts w:ascii="Consolas" w:cs="Consolas" w:eastAsia="Consolas" w:hAnsi="Consolas"/>
          <w:color w:val="0B5394"/>
          <w:sz w:val="19"/>
          <w:szCs w:val="19"/>
        </w:rPr>
        <w:t xml:space="preserve">owner_id</w:t>
      </w:r>
      <w:r>
        <w:t xml:space="preserve"> degli immobili, il </w:t>
      </w:r>
      <w:r>
        <w:rPr>
          <w:rFonts w:ascii="Consolas" w:cs="Consolas" w:eastAsia="Consolas" w:hAnsi="Consolas"/>
          <w:color w:val="0B5394"/>
          <w:sz w:val="19"/>
          <w:szCs w:val="19"/>
        </w:rPr>
        <w:t xml:space="preserve">buyer_id</w:t>
      </w:r>
      <w:r>
        <w:t xml:space="preserve"> delle offerte), e nessuna contiene l'email. Questo rende l'anonimizzazione piccola: basta svuotare le colonne di profilo e cambiare uno stato.</w:t>
      </w:r>
    </w:p>
    <w:p>
      <w:pPr>
        <w:keepNext/>
        <w:spacing w:after="0" w:before="120"/>
        <w:ind w:left="120"/>
      </w:pPr>
      <w:r>
        <w:rPr>
          <w:rFonts w:ascii="Consolas" w:cs="Consolas" w:eastAsia="Consolas" w:hAnsi="Consolas"/>
          <w:color w:val="6B7280"/>
          <w:sz w:val="16"/>
          <w:szCs w:val="16"/>
        </w:rPr>
        <w:t xml:space="preserve">la transazione di DELETE /users/me (da lambda-users.md; le colonne di profilo sono d'esempio)</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BEGIN;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-- 1. Il profilo: resta il solo sub, segnato come cancellato.</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UPDATE users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SET display_name = NULL,</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phone        = NULL,</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bio          = NULL,</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deleted_at   = COALESCE(deleted_at, now())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WHERE sub = :sub;</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-- 2. Gli immobili dell'utente: restano, ma ritirati.</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UPDATE properties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SET status = 'withdrawn'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WHERE owner_id = :sub</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AND status = 'active';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-- 3. Le offerte in sospeso, fatte da lui o ricevute sui suoi immobili: ritirate.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UPDATE offers o</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SET status = 'withdrawn'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FROM properties p</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WHERE p.id = o.property_id</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AND o.status = 'pending'</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AND (o.buyer_id = :sub OR p.owner_id = :sub)</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RETURNING o.id, o.property_id, o.buyer_id, p.owner_id, p.title, o.amount;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COMMIT;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4016"/>
        <w:gridCol w:w="3413"/>
      </w:tblGrid>
      <w:tr>
        <w:trPr>
          <w:cantSplit/>
          <w:tblHeader/>
        </w:trPr>
        <w:tc>
          <w:tcPr>
            <w:tcW w:type="dxa" w:w="22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Dato</w:t>
            </w:r>
          </w:p>
        </w:tc>
        <w:tc>
          <w:tcPr>
            <w:tcW w:type="dxa" w:w="401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Cosa diventa</w:t>
            </w:r>
          </w:p>
        </w:tc>
        <w:tc>
          <w:tcPr>
            <w:tcW w:type="dxa" w:w="34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Perché</w:t>
            </w:r>
          </w:p>
        </w:tc>
      </w:tr>
      <w:tr>
        <w:trPr>
          <w:cantSplit/>
        </w:trPr>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Riga in </w:t>
            </w:r>
            <w:r>
              <w:rPr>
                <w:rFonts w:ascii="Consolas" w:cs="Consolas" w:eastAsia="Consolas" w:hAnsi="Consolas"/>
                <w:color w:val="0B5394"/>
                <w:sz w:val="19"/>
                <w:szCs w:val="19"/>
              </w:rPr>
              <w:t xml:space="preserve">users</w:t>
            </w:r>
          </w:p>
        </w:tc>
        <w:tc>
          <w:tcPr>
            <w:tcW w:type="dxa" w:w="401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resta con il solo </w:t>
            </w:r>
            <w:r>
              <w:rPr>
                <w:rFonts w:ascii="Consolas" w:cs="Consolas" w:eastAsia="Consolas" w:hAnsi="Consolas"/>
                <w:color w:val="0B5394"/>
                <w:sz w:val="19"/>
                <w:szCs w:val="19"/>
              </w:rPr>
              <w:t xml:space="preserve">sub</w:t>
            </w:r>
            <w:r>
              <w:rPr>
                <w:sz w:val="19"/>
                <w:szCs w:val="19"/>
              </w:rPr>
              <w:t xml:space="preserve">; i dati di profilo diventano </w:t>
            </w:r>
            <w:r>
              <w:rPr>
                <w:rFonts w:ascii="Consolas" w:cs="Consolas" w:eastAsia="Consolas" w:hAnsi="Consolas"/>
                <w:color w:val="0B5394"/>
                <w:sz w:val="19"/>
                <w:szCs w:val="19"/>
              </w:rPr>
              <w:t xml:space="preserve">NULL</w:t>
            </w:r>
            <w:r>
              <w:rPr>
                <w:sz w:val="19"/>
                <w:szCs w:val="19"/>
              </w:rPr>
              <w:t xml:space="preserve">, </w:t>
            </w:r>
            <w:r>
              <w:rPr>
                <w:rFonts w:ascii="Consolas" w:cs="Consolas" w:eastAsia="Consolas" w:hAnsi="Consolas"/>
                <w:color w:val="0B5394"/>
                <w:sz w:val="19"/>
                <w:szCs w:val="19"/>
              </w:rPr>
              <w:t xml:space="preserve">deleted_at = now()</w:t>
            </w:r>
          </w:p>
        </w:tc>
        <w:tc>
          <w:tcPr>
            <w:tcW w:type="dxa" w:w="34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le chiavi esterne di immobili e offerte restano valide; </w:t>
            </w:r>
            <w:r>
              <w:rPr>
                <w:rFonts w:ascii="Consolas" w:cs="Consolas" w:eastAsia="Consolas" w:hAnsi="Consolas"/>
                <w:color w:val="0B5394"/>
                <w:sz w:val="19"/>
                <w:szCs w:val="19"/>
              </w:rPr>
              <w:t xml:space="preserve">deleted_at</w:t>
            </w:r>
            <w:r>
              <w:rPr>
                <w:sz w:val="19"/>
                <w:szCs w:val="19"/>
              </w:rPr>
              <w:t xml:space="preserve"> serve al controllo sulle scritture</w:t>
            </w:r>
          </w:p>
        </w:tc>
      </w:tr>
      <w:tr>
        <w:trPr>
          <w:cantSplit/>
        </w:trPr>
        <w:tc>
          <w:tcPr>
            <w:tcW w:type="dxa" w:w="22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Immobili dell'utente</w:t>
            </w:r>
          </w:p>
        </w:tc>
        <w:tc>
          <w:tcPr>
            <w:tcW w:type="dxa" w:w="401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status = 'withdrawn'</w:t>
            </w:r>
            <w:r>
              <w:rPr>
                <w:sz w:val="19"/>
                <w:szCs w:val="19"/>
              </w:rPr>
              <w:t xml:space="preserve">: fuori dagli elenchi, dettaglio senza agente, niente nuove offerte né upload (409)</w:t>
            </w:r>
          </w:p>
        </w:tc>
        <w:tc>
          <w:tcPr>
            <w:tcW w:type="dxa" w:w="34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 annuncio senza un agente che risponde non deve restare in vetrina</w:t>
            </w:r>
          </w:p>
        </w:tc>
      </w:tr>
      <w:tr>
        <w:trPr>
          <w:cantSplit/>
        </w:trPr>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Offerte in sospeso, sue o ricevute</w:t>
            </w:r>
          </w:p>
        </w:tc>
        <w:tc>
          <w:tcPr>
            <w:tcW w:type="dxa" w:w="401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status = 'withdrawn'</w:t>
            </w:r>
            <w:r>
              <w:rPr>
                <w:sz w:val="19"/>
                <w:szCs w:val="19"/>
              </w:rPr>
              <w:t xml:space="preserve">, lo stesso stato del ritiro con </w:t>
            </w:r>
            <w:r>
              <w:rPr>
                <w:rFonts w:ascii="Consolas" w:cs="Consolas" w:eastAsia="Consolas" w:hAnsi="Consolas"/>
                <w:color w:val="0B5394"/>
                <w:sz w:val="19"/>
                <w:szCs w:val="19"/>
              </w:rPr>
              <w:t xml:space="preserve">DELETE /offers/{id}</w:t>
            </w:r>
          </w:p>
        </w:tc>
        <w:tc>
          <w:tcPr>
            <w:tcW w:type="dxa" w:w="34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 trattativa non può continuare; l'altra parte viene avvisata</w:t>
            </w:r>
          </w:p>
        </w:tc>
      </w:tr>
      <w:tr>
        <w:trPr>
          <w:cantSplit/>
        </w:trPr>
        <w:tc>
          <w:tcPr>
            <w:tcW w:type="dxa" w:w="22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Offerte accettate o rifiutate</w:t>
            </w:r>
          </w:p>
        </w:tc>
        <w:tc>
          <w:tcPr>
            <w:tcW w:type="dxa" w:w="401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invariate</w:t>
            </w:r>
          </w:p>
        </w:tc>
        <w:tc>
          <w:tcPr>
            <w:tcW w:type="dxa" w:w="34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sono storia, e non contengono dati personali</w:t>
            </w:r>
          </w:p>
        </w:tc>
      </w:tr>
      <w:tr>
        <w:trPr>
          <w:cantSplit/>
        </w:trPr>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File su S3</w:t>
            </w:r>
          </w:p>
        </w:tc>
        <w:tc>
          <w:tcPr>
            <w:tcW w:type="dxa" w:w="401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restano con l'immobile ritirato</w:t>
            </w:r>
          </w:p>
        </w:tc>
        <w:tc>
          <w:tcPr>
            <w:tcW w:type="dxa" w:w="34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sono le foto della casa, non dati dell'utente; la Users Lambda non ha permessi su S3</w:t>
            </w:r>
          </w:p>
        </w:tc>
      </w:tr>
    </w:tbl>
    <w:p>
      <w:pPr>
        <w:spacing w:after="120"/>
      </w:pPr>
    </w:p>
    <w:p>
      <w:pPr>
        <w:spacing w:after="120" w:line="276"/>
        <w:jc w:val="both"/>
      </w:pPr>
      <w:r>
        <w:rPr>
          <w:b/>
          <w:bCs/>
        </w:rPr>
        <w:t xml:space="preserve">Perché il </w:t>
      </w:r>
      <w:r>
        <w:rPr>
          <w:rFonts w:ascii="Consolas" w:cs="Consolas" w:eastAsia="Consolas" w:hAnsi="Consolas"/>
          <w:b/>
          <w:bCs/>
          <w:color w:val="0B5394"/>
          <w:sz w:val="19"/>
          <w:szCs w:val="19"/>
        </w:rPr>
        <w:t xml:space="preserve">sub</w:t>
      </w:r>
      <w:r>
        <w:rPr>
          <w:b/>
          <w:bCs/>
        </w:rPr>
        <w:t xml:space="preserve"> che resta non è più un dato personale.</w:t>
      </w:r>
      <w:r>
        <w:t xml:space="preserve"> L'unico legame tra il </w:t>
      </w:r>
      <w:r>
        <w:rPr>
          <w:rFonts w:ascii="Consolas" w:cs="Consolas" w:eastAsia="Consolas" w:hAnsi="Consolas"/>
          <w:color w:val="0B5394"/>
          <w:sz w:val="19"/>
          <w:szCs w:val="19"/>
        </w:rPr>
        <w:t xml:space="preserve">sub</w:t>
      </w:r>
      <w:r>
        <w:t xml:space="preserve"> e una persona sta in Cognito, dove c'è l'email. Dopo </w:t>
      </w:r>
      <w:r>
        <w:rPr>
          <w:rFonts w:ascii="Consolas" w:cs="Consolas" w:eastAsia="Consolas" w:hAnsi="Consolas"/>
          <w:color w:val="0B5394"/>
          <w:sz w:val="19"/>
          <w:szCs w:val="19"/>
        </w:rPr>
        <w:t xml:space="preserve">DeleteUser</w:t>
      </w:r>
      <w:r>
        <w:t xml:space="preserve"> quel legame sparisce, e il </w:t>
      </w:r>
      <w:r>
        <w:rPr>
          <w:rFonts w:ascii="Consolas" w:cs="Consolas" w:eastAsia="Consolas" w:hAnsi="Consolas"/>
          <w:color w:val="0B5394"/>
          <w:sz w:val="19"/>
          <w:szCs w:val="19"/>
        </w:rPr>
        <w:t xml:space="preserve">sub</w:t>
      </w:r>
      <w:r>
        <w:t xml:space="preserve"> rimasto è uno </w:t>
      </w:r>
      <w:r>
        <w:rPr>
          <w:b/>
          <w:bCs/>
        </w:rPr>
        <w:t xml:space="preserve">pseudonimo che non punta più a nessuno</w:t>
      </w:r>
      <w:r>
        <w:t xml:space="preserve">. È la minimizzazione scelta per l'email (4.2 e 4.5) a rendere possibile anonimizzare così: se l'email fosse nel database, andrebbe ricordata e cancellata a parte.</w:t>
      </w:r>
    </w:p>
    <w:p>
      <w:pPr>
        <w:spacing w:after="120" w:line="276"/>
        <w:jc w:val="both"/>
      </w:pPr>
      <w:r>
        <w:rPr>
          <w:b/>
          <w:bCs/>
        </w:rPr>
        <w:t xml:space="preserve">Una transazione sola.</w:t>
      </w:r>
      <w:r>
        <w:t xml:space="preserve"> Le tre </w:t>
      </w:r>
      <w:r>
        <w:rPr>
          <w:rFonts w:ascii="Consolas" w:cs="Consolas" w:eastAsia="Consolas" w:hAnsi="Consolas"/>
          <w:color w:val="0B5394"/>
          <w:sz w:val="19"/>
          <w:szCs w:val="19"/>
        </w:rPr>
        <w:t xml:space="preserve">UPDATE</w:t>
      </w:r>
      <w:r>
        <w:t xml:space="preserve"> vanno insieme o non vanno: se una fallisce c'è il </w:t>
      </w:r>
      <w:r>
        <w:rPr>
          <w:rFonts w:ascii="Consolas" w:cs="Consolas" w:eastAsia="Consolas" w:hAnsi="Consolas"/>
          <w:color w:val="0B5394"/>
          <w:sz w:val="19"/>
          <w:szCs w:val="19"/>
        </w:rPr>
        <w:t xml:space="preserve">ROLLBACK</w:t>
      </w:r>
      <w:r>
        <w:t xml:space="preserve"> e la Lambda risponde 500, quindi non resta mai un profilo vuoto con gli immobili ancora pubblici. Ripetere la chiamata è innocuo: </w:t>
      </w:r>
      <w:r>
        <w:rPr>
          <w:rFonts w:ascii="Consolas" w:cs="Consolas" w:eastAsia="Consolas" w:hAnsi="Consolas"/>
          <w:color w:val="0B5394"/>
          <w:sz w:val="19"/>
          <w:szCs w:val="19"/>
        </w:rPr>
        <w:t xml:space="preserve">COALESCE</w:t>
      </w:r>
      <w:r>
        <w:t xml:space="preserve"> conserva la data della prima cancellazione e le altre due </w:t>
      </w:r>
      <w:r>
        <w:rPr>
          <w:rFonts w:ascii="Consolas" w:cs="Consolas" w:eastAsia="Consolas" w:hAnsi="Consolas"/>
          <w:color w:val="0B5394"/>
          <w:sz w:val="19"/>
          <w:szCs w:val="19"/>
        </w:rPr>
        <w:t xml:space="preserve">UPDATE</w:t>
      </w:r>
      <w:r>
        <w:t xml:space="preserve"> non trovano più righe. È come un metodo </w:t>
      </w:r>
      <w:r>
        <w:rPr>
          <w:rFonts w:ascii="Consolas" w:cs="Consolas" w:eastAsia="Consolas" w:hAnsi="Consolas"/>
          <w:color w:val="0B5394"/>
          <w:sz w:val="19"/>
          <w:szCs w:val="19"/>
        </w:rPr>
        <w:t xml:space="preserve">@Transactional</w:t>
      </w:r>
      <w:r>
        <w:t xml:space="preserve"> in Spring che aggiorna tre repository.</w:t>
      </w:r>
    </w:p>
    <w:p>
      <w:pPr>
        <w:spacing w:after="120" w:line="276"/>
        <w:jc w:val="both"/>
      </w:pPr>
      <w:r>
        <w:rPr>
          <w:b/>
          <w:bCs/>
        </w:rPr>
        <w:t xml:space="preserve">L'avviso all'altra parte.</w:t>
      </w:r>
      <w:r>
        <w:t xml:space="preserve"> Dopo il commit, per ogni offerta restituita da </w:t>
      </w:r>
      <w:r>
        <w:rPr>
          <w:rFonts w:ascii="Consolas" w:cs="Consolas" w:eastAsia="Consolas" w:hAnsi="Consolas"/>
          <w:color w:val="0B5394"/>
          <w:sz w:val="19"/>
          <w:szCs w:val="19"/>
        </w:rPr>
        <w:t xml:space="preserve">RETURNING</w:t>
      </w:r>
      <w:r>
        <w:t xml:space="preserve">, la Users Lambda pubblica un evento </w:t>
      </w:r>
      <w:r>
        <w:rPr>
          <w:rFonts w:ascii="Consolas" w:cs="Consolas" w:eastAsia="Consolas" w:hAnsi="Consolas"/>
          <w:color w:val="0B5394"/>
          <w:sz w:val="19"/>
          <w:szCs w:val="19"/>
        </w:rPr>
        <w:t xml:space="preserve">OFFER_WITHDRAWN</w:t>
      </w:r>
      <w:r>
        <w:t xml:space="preserve"> con </w:t>
      </w:r>
      <w:r>
        <w:rPr>
          <w:rFonts w:ascii="Consolas" w:cs="Consolas" w:eastAsia="Consolas" w:hAnsi="Consolas"/>
          <w:color w:val="0B5394"/>
          <w:sz w:val="19"/>
          <w:szCs w:val="19"/>
        </w:rPr>
        <w:t xml:space="preserve">recipientSub</w:t>
      </w:r>
      <w:r>
        <w:t xml:space="preserve"> uguale </w:t>
      </w:r>
      <w:r>
        <w:rPr>
          <w:b/>
          <w:bCs/>
        </w:rPr>
        <w:t xml:space="preserve">all'altra parte</w:t>
      </w:r>
      <w:r>
        <w:t xml:space="preserve">: il proprietario dell'immobile se l'offerta era dell'utente che se ne va, l'acquirente se l'immobile era suo. Il </w:t>
      </w:r>
      <w:r>
        <w:rPr>
          <w:rFonts w:ascii="Consolas" w:cs="Consolas" w:eastAsia="Consolas" w:hAnsi="Consolas"/>
          <w:color w:val="0B5394"/>
          <w:sz w:val="19"/>
          <w:szCs w:val="19"/>
        </w:rPr>
        <w:t xml:space="preserve">sub</w:t>
      </w:r>
      <w:r>
        <w:t xml:space="preserve"> dell'altra parte è ancora valido, e la catena è quella del 4.5 (SNS, coda, Mailer, SES) con il permesso </w:t>
      </w:r>
      <w:r>
        <w:rPr>
          <w:rFonts w:ascii="Consolas" w:cs="Consolas" w:eastAsia="Consolas" w:hAnsi="Consolas"/>
          <w:color w:val="0B5394"/>
          <w:sz w:val="19"/>
          <w:szCs w:val="19"/>
        </w:rPr>
        <w:t xml:space="preserve">sns:Publish</w:t>
      </w:r>
      <w:r>
        <w:t xml:space="preserve"> che la Users Lambda ha già. L'evento porta immobile, offerta e importo, niente dell'utente cancellato. Nessun evento verso chi si cancella. Se la pubblicazione fallisce dopo il commit, la Lambda scrive un errore nel log e risponde comunque 204: la cancellazione non dipende dalle email.</w:t>
      </w:r>
    </w:p>
    <w:p>
      <w:pPr>
        <w:pStyle w:val="Heading3"/>
      </w:pPr>
      <w:bookmarkStart w:name="_Toc82" w:id="82"/>
      <w:r>
        <w:t xml:space="preserve">Il token che sopravvive: il controllo su deleted_at</w:t>
      </w:r>
      <w:bookmarkEnd w:id="82"/>
    </w:p>
    <w:p>
      <w:pPr>
        <w:spacing w:after="120" w:line="276"/>
        <w:jc w:val="both"/>
      </w:pPr>
      <w:r>
        <w:rPr>
          <w:rFonts w:ascii="Consolas" w:cs="Consolas" w:eastAsia="Consolas" w:hAnsi="Consolas"/>
          <w:color w:val="0B5394"/>
          <w:sz w:val="19"/>
          <w:szCs w:val="19"/>
        </w:rPr>
        <w:t xml:space="preserve">DeleteUser</w:t>
      </w:r>
      <w:r>
        <w:t xml:space="preserve"> invalida il refresh token, ma l'access token già emesso vale fino a 60 minuti, e l'authorizer dell'HTTP API controlla firma e scadenza, non se l'utente esiste ancora. Senza altri controlli, un token copiato prima della cancellazione potrebbe pubblicare un immobile o fare un'offerta a nome di un utente che non c'è più. Per questo le Lambda, sulle route autenticate che </w:t>
      </w:r>
      <w:r>
        <w:rPr>
          <w:b/>
          <w:bCs/>
        </w:rPr>
        <w:t xml:space="preserve">scrivono</w:t>
      </w:r>
      <w:r>
        <w:t xml:space="preserve">, affiancano alla funzione comune </w:t>
      </w:r>
      <w:r>
        <w:rPr>
          <w:rFonts w:ascii="Consolas" w:cs="Consolas" w:eastAsia="Consolas" w:hAnsi="Consolas"/>
          <w:color w:val="0B5394"/>
          <w:sz w:val="19"/>
          <w:szCs w:val="19"/>
        </w:rPr>
        <w:t xml:space="preserve">currentUser</w:t>
      </w:r>
      <w:r>
        <w:t xml:space="preserve"> (4.2) un secondo controllo:</w:t>
      </w:r>
    </w:p>
    <w:p>
      <w:pPr>
        <w:keepNext/>
        <w:spacing w:after="0" w:before="120"/>
        <w:ind w:left="120"/>
      </w:pPr>
      <w:r>
        <w:rPr>
          <w:rFonts w:ascii="Consolas" w:cs="Consolas" w:eastAsia="Consolas" w:hAnsi="Consolas"/>
          <w:color w:val="6B7280"/>
          <w:sz w:val="16"/>
          <w:szCs w:val="16"/>
        </w:rPr>
        <w:t xml:space="preserve">controllo comune sulle scritture (da api-gateway.md)</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Rifiuta le scritture di chi ha già cancellato l'account (token emesso prima, ancora valido fino a 60 minuti).</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export async function requireActiveUser(db, user)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const { rows } = await db.query("SELECT deleted_at FROM users WHERE sub = $1", [user.sub]);</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if (rows.length &gt; 0 &amp;&amp; rows[0].deleted_at !== null)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throw new ForbiddenError("account cancellato"); // 403</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return user;</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ListParagraph"/>
        <w:numPr>
          <w:ilvl w:val="0"/>
          <w:numId w:val="2"/>
        </w:numPr>
        <w:spacing w:after="60" w:line="276"/>
      </w:pPr>
      <w:r>
        <w:t xml:space="preserve">Se la riga dell'utente ha </w:t>
      </w:r>
      <w:r>
        <w:rPr>
          <w:rFonts w:ascii="Consolas" w:cs="Consolas" w:eastAsia="Consolas" w:hAnsi="Consolas"/>
          <w:color w:val="0B5394"/>
          <w:sz w:val="19"/>
          <w:szCs w:val="19"/>
        </w:rPr>
        <w:t xml:space="preserve">deleted_at</w:t>
      </w:r>
      <w:r>
        <w:t xml:space="preserve">, la scrittura riceve </w:t>
      </w:r>
      <w:r>
        <w:rPr>
          <w:b/>
          <w:bCs/>
        </w:rPr>
        <w:t xml:space="preserve">403</w:t>
      </w:r>
      <w:r>
        <w:t xml:space="preserve">: creare o modificare immobili, offerte, upload e file non è più possibile.</w:t>
      </w:r>
    </w:p>
    <w:p>
      <w:pPr>
        <w:pStyle w:val="ListParagraph"/>
        <w:numPr>
          <w:ilvl w:val="0"/>
          <w:numId w:val="2"/>
        </w:numPr>
        <w:spacing w:after="60" w:line="276"/>
      </w:pPr>
      <w:r>
        <w:rPr>
          <w:rFonts w:ascii="Consolas" w:cs="Consolas" w:eastAsia="Consolas" w:hAnsi="Consolas"/>
          <w:color w:val="0B5394"/>
          <w:sz w:val="19"/>
          <w:szCs w:val="19"/>
        </w:rPr>
        <w:t xml:space="preserve">PUT /users/me</w:t>
      </w:r>
      <w:r>
        <w:t xml:space="preserve"> e </w:t>
      </w:r>
      <w:r>
        <w:rPr>
          <w:rFonts w:ascii="Consolas" w:cs="Consolas" w:eastAsia="Consolas" w:hAnsi="Consolas"/>
          <w:color w:val="0B5394"/>
          <w:sz w:val="19"/>
          <w:szCs w:val="19"/>
        </w:rPr>
        <w:t xml:space="preserve">GET /users/me</w:t>
      </w:r>
      <w:r>
        <w:t xml:space="preserve"> su una riga con </w:t>
      </w:r>
      <w:r>
        <w:rPr>
          <w:rFonts w:ascii="Consolas" w:cs="Consolas" w:eastAsia="Consolas" w:hAnsi="Consolas"/>
          <w:color w:val="0B5394"/>
          <w:sz w:val="19"/>
          <w:szCs w:val="19"/>
        </w:rPr>
        <w:t xml:space="preserve">deleted_at</w:t>
      </w:r>
      <w:r>
        <w:t xml:space="preserve"> rispondono </w:t>
      </w:r>
      <w:r>
        <w:rPr>
          <w:b/>
          <w:bCs/>
        </w:rPr>
        <w:t xml:space="preserve">410 Gone</w:t>
      </w:r>
      <w:r>
        <w:t xml:space="preserve"> e non ricreano il profilo. È anche il segnale che la SPA usa per completare una cancellazione rimasta a metà.</w:t>
      </w:r>
    </w:p>
    <w:p>
      <w:pPr>
        <w:pStyle w:val="ListParagraph"/>
        <w:numPr>
          <w:ilvl w:val="0"/>
          <w:numId w:val="2"/>
        </w:numPr>
        <w:spacing w:after="60" w:line="276"/>
      </w:pPr>
      <w:r>
        <w:rPr>
          <w:b/>
          <w:bCs/>
        </w:rPr>
        <w:t xml:space="preserve">Il costo</w:t>
      </w:r>
      <w:r>
        <w:t xml:space="preserve"> è una query sulla chiave primaria di </w:t>
      </w:r>
      <w:r>
        <w:rPr>
          <w:rFonts w:ascii="Consolas" w:cs="Consolas" w:eastAsia="Consolas" w:hAnsi="Consolas"/>
          <w:color w:val="0B5394"/>
          <w:sz w:val="19"/>
          <w:szCs w:val="19"/>
        </w:rPr>
        <w:t xml:space="preserve">users</w:t>
      </w:r>
      <w:r>
        <w:t xml:space="preserve"> per ogni richiesta che scrive; le letture non la pagano.</w:t>
      </w:r>
    </w:p>
    <w:p>
      <w:pPr>
        <w:spacing w:after="120" w:line="276"/>
        <w:jc w:val="both"/>
      </w:pPr>
      <w:r>
        <w:t xml:space="preserve">Il rischio residuo si riduce così alle </w:t>
      </w:r>
      <w:r>
        <w:rPr>
          <w:b/>
          <w:bCs/>
        </w:rPr>
        <w:t xml:space="preserve">letture</w:t>
      </w:r>
      <w:r>
        <w:t xml:space="preserve">, che sono pubbliche o dell'utente stesso, il cui profilo è ormai vuoto.</w:t>
      </w:r>
    </w:p>
    <w:p>
      <w:pPr>
        <w:pStyle w:val="Heading3"/>
      </w:pPr>
      <w:bookmarkStart w:name="_Toc83" w:id="83"/>
      <w:r>
        <w:t xml:space="preserve">Limiti e rischi residui</w:t>
      </w:r>
      <w:bookmarkEnd w:id="83"/>
    </w:p>
    <w:p>
      <w:pPr>
        <w:pStyle w:val="ListParagraph"/>
        <w:numPr>
          <w:ilvl w:val="0"/>
          <w:numId w:val="2"/>
        </w:numPr>
        <w:spacing w:after="60" w:line="276"/>
      </w:pPr>
      <w:r>
        <w:rPr>
          <w:b/>
          <w:bCs/>
        </w:rPr>
        <w:t xml:space="preserve">I token già emessi restano validi fino alla scadenza.</w:t>
      </w:r>
      <w:r>
        <w:t xml:space="preserve"> Un token copiato altrove prima della cancellazione può ancora chiamare l'API per al massimo un'ora, ma solo per leggere: le scritture ricevono 403 e </w:t>
      </w:r>
      <w:r>
        <w:rPr>
          <w:rFonts w:ascii="Consolas" w:cs="Consolas" w:eastAsia="Consolas" w:hAnsi="Consolas"/>
          <w:color w:val="0B5394"/>
          <w:sz w:val="19"/>
          <w:szCs w:val="19"/>
        </w:rPr>
        <w:t xml:space="preserve">PUT /users/me</w:t>
      </w:r>
      <w:r>
        <w:t xml:space="preserve"> risponde 410. La SPA butta comunque i token subito dopo </w:t>
      </w:r>
      <w:r>
        <w:rPr>
          <w:rFonts w:ascii="Consolas" w:cs="Consolas" w:eastAsia="Consolas" w:hAnsi="Consolas"/>
          <w:color w:val="0B5394"/>
          <w:sz w:val="19"/>
          <w:szCs w:val="19"/>
        </w:rPr>
        <w:t xml:space="preserve">DeleteUser</w:t>
      </w:r>
      <w:r>
        <w:t xml:space="preserve">.</w:t>
      </w:r>
    </w:p>
    <w:p>
      <w:pPr>
        <w:pStyle w:val="ListParagraph"/>
        <w:numPr>
          <w:ilvl w:val="0"/>
          <w:numId w:val="2"/>
        </w:numPr>
        <w:spacing w:after="60" w:line="276"/>
      </w:pPr>
      <w:r>
        <w:rPr>
          <w:b/>
          <w:bCs/>
        </w:rPr>
        <w:t xml:space="preserve">I file degli immobili ritirati restano su S3</w:t>
      </w:r>
      <w:r>
        <w:t xml:space="preserve">, raggiungibili da chi ha già il link. Toglierli è possibile con la logica della cancellazione di un immobile della Property Lambda (4.4), per esempio lanciata dall'</w:t>
      </w:r>
      <w:r>
        <w:rPr>
          <w:rFonts w:ascii="Consolas" w:cs="Consolas" w:eastAsia="Consolas" w:hAnsi="Consolas"/>
          <w:color w:val="0B5394"/>
          <w:sz w:val="19"/>
          <w:szCs w:val="19"/>
        </w:rPr>
        <w:t xml:space="preserve">admin</w:t>
      </w:r>
      <w:r>
        <w:t xml:space="preserve">: è tra gli sviluppi (capitolo 6).</w:t>
      </w:r>
    </w:p>
    <w:p>
      <w:pPr>
        <w:pStyle w:val="ListParagraph"/>
        <w:numPr>
          <w:ilvl w:val="0"/>
          <w:numId w:val="2"/>
        </w:numPr>
        <w:spacing w:after="60" w:line="276"/>
      </w:pPr>
      <w:r>
        <w:rPr>
          <w:b/>
          <w:bCs/>
        </w:rPr>
        <w:t xml:space="preserve">I backup del database</w:t>
      </w:r>
      <w:r>
        <w:t xml:space="preserve"> contengono il profilo com'era fino alla fine della retention (da 1 a 35 giorni, valore ancora da fissare).</w:t>
      </w:r>
    </w:p>
    <w:p>
      <w:pPr>
        <w:pStyle w:val="ListParagraph"/>
        <w:numPr>
          <w:ilvl w:val="0"/>
          <w:numId w:val="2"/>
        </w:numPr>
        <w:spacing w:after="60" w:line="276"/>
      </w:pPr>
      <w:r>
        <w:rPr>
          <w:b/>
          <w:bCs/>
        </w:rPr>
        <w:t xml:space="preserve">Chiudere le altre sessioni.</w:t>
      </w:r>
      <w:r>
        <w:t xml:space="preserve"> Per chiudere tutte le sessioni dell'utente c'è </w:t>
      </w:r>
      <w:r>
        <w:rPr>
          <w:rFonts w:ascii="Consolas" w:cs="Consolas" w:eastAsia="Consolas" w:hAnsi="Consolas"/>
          <w:color w:val="0B5394"/>
          <w:sz w:val="19"/>
          <w:szCs w:val="19"/>
        </w:rPr>
        <w:t xml:space="preserve">GlobalSignOut</w:t>
      </w:r>
      <w:r>
        <w:t xml:space="preserve">, che revoca i refresh token; gli access token già emessi, per lo stesso motivo, valgono comunque fino alla scadenza, al massimo un'ora (4.2).</w:t>
      </w:r>
    </w:p>
    <w:p>
      <w:pPr>
        <w:pStyle w:val="ListParagraph"/>
        <w:numPr>
          <w:ilvl w:val="0"/>
          <w:numId w:val="2"/>
        </w:numPr>
        <w:spacing w:after="60" w:line="276"/>
      </w:pPr>
      <w:r>
        <w:rPr>
          <w:b/>
          <w:bCs/>
        </w:rPr>
        <w:t xml:space="preserve">La dipendenza dal frontend.</w:t>
      </w:r>
      <w:r>
        <w:t xml:space="preserve"> La sequenza di cancellazione la guida la SPA: se il browser si chiude tra il passo 2 e il passo 3, l'account Cognito resta attivo con il profilo già anonimizzato. È lo stato recuperabile descritto sopra: al login successivo </w:t>
      </w:r>
      <w:r>
        <w:rPr>
          <w:rFonts w:ascii="Consolas" w:cs="Consolas" w:eastAsia="Consolas" w:hAnsi="Consolas"/>
          <w:color w:val="0B5394"/>
          <w:sz w:val="19"/>
          <w:szCs w:val="19"/>
        </w:rPr>
        <w:t xml:space="preserve">PUT /users/me</w:t>
      </w:r>
      <w:r>
        <w:t xml:space="preserve"> risponde 410 e la SPA completa la cancellazione con </w:t>
      </w:r>
      <w:r>
        <w:rPr>
          <w:rFonts w:ascii="Consolas" w:cs="Consolas" w:eastAsia="Consolas" w:hAnsi="Consolas"/>
          <w:color w:val="0B5394"/>
          <w:sz w:val="19"/>
          <w:szCs w:val="19"/>
        </w:rPr>
        <w:t xml:space="preserve">DeleteUser</w:t>
      </w:r>
      <w:r>
        <w:t xml:space="preserve">.</w:t>
      </w:r>
    </w:p>
    <w:p>
      <w:pPr>
        <w:pStyle w:val="Heading3"/>
      </w:pPr>
      <w:bookmarkStart w:name="_Toc84" w:id="84"/>
      <w:r>
        <w:t xml:space="preserve">Perché così</w:t>
      </w:r>
      <w:bookmarkEnd w:id="8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3413"/>
        <w:gridCol w:w="3615"/>
      </w:tblGrid>
      <w:tr>
        <w:trPr>
          <w:cantSplit/>
          <w:tblHeader/>
        </w:trPr>
        <w:tc>
          <w:tcPr>
            <w:tcW w:type="dxa" w:w="26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Scelta</w:t>
            </w:r>
          </w:p>
        </w:tc>
        <w:tc>
          <w:tcPr>
            <w:tcW w:type="dxa" w:w="34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Motivo</w:t>
            </w:r>
          </w:p>
        </w:tc>
        <w:tc>
          <w:tcPr>
            <w:tcW w:type="dxa" w:w="36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Alternativa scartata</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Account gestito dalla </w:t>
            </w:r>
            <w:r>
              <w:rPr>
                <w:b/>
                <w:bCs/>
                <w:sz w:val="19"/>
                <w:szCs w:val="19"/>
              </w:rPr>
              <w:t xml:space="preserve">SPA direttamente con Cognito</w:t>
            </w:r>
          </w:p>
        </w:tc>
        <w:tc>
          <w:tcPr>
            <w:tcW w:type="dxa" w:w="34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le Lambda nella VPC non raggiungono Cognito; le API dell'utente sono fatte per questo e non richiedono IAM</w:t>
            </w:r>
          </w:p>
        </w:tc>
        <w:tc>
          <w:tcPr>
            <w:tcW w:type="dxa" w:w="36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AdminDeleteUser</w:t>
            </w:r>
            <w:r>
              <w:rPr>
                <w:sz w:val="19"/>
                <w:szCs w:val="19"/>
              </w:rPr>
              <w:t xml:space="preserve"> dalla Users Lambda: dalla VPC non c'è strada; servirebbe un interface endpoint </w:t>
            </w:r>
            <w:r>
              <w:rPr>
                <w:rFonts w:ascii="Consolas" w:cs="Consolas" w:eastAsia="Consolas" w:hAnsi="Consolas"/>
                <w:color w:val="0B5394"/>
                <w:sz w:val="19"/>
                <w:szCs w:val="19"/>
              </w:rPr>
              <w:t xml:space="preserve">cognito-idp</w:t>
            </w:r>
            <w:r>
              <w:rPr>
                <w:sz w:val="19"/>
                <w:szCs w:val="19"/>
              </w:rPr>
              <w:t xml:space="preserve">, che esiste ma ha limiti, o un evento verso una Lambda fuori dalla VPC</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Prima il database, poi Cognito</w:t>
            </w:r>
          </w:p>
        </w:tc>
        <w:tc>
          <w:tcPr>
            <w:tcW w:type="dxa" w:w="34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 fallimento a metà lascia l'account attivo, quindi l'utente può rientrare e riprovare</w:t>
            </w:r>
          </w:p>
        </w:tc>
        <w:tc>
          <w:tcPr>
            <w:tcW w:type="dxa" w:w="36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ordine inverso: dati orfani che nessuno può più cancellare</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Anonimizzare</w:t>
            </w:r>
            <w:r>
              <w:rPr>
                <w:sz w:val="19"/>
                <w:szCs w:val="19"/>
              </w:rPr>
              <w:t xml:space="preserve"> in una transazione: profilo svuotato, immobili e offerte in sospeso ritirati</w:t>
            </w:r>
          </w:p>
        </w:tc>
        <w:tc>
          <w:tcPr>
            <w:tcW w:type="dxa" w:w="34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le offerte riguardano anche l'altra parte; le chiavi esterne restano valide; il </w:t>
            </w:r>
            <w:r>
              <w:rPr>
                <w:rFonts w:ascii="Consolas" w:cs="Consolas" w:eastAsia="Consolas" w:hAnsi="Consolas"/>
                <w:color w:val="0B5394"/>
                <w:sz w:val="19"/>
                <w:szCs w:val="19"/>
              </w:rPr>
              <w:t xml:space="preserve">sub</w:t>
            </w:r>
            <w:r>
              <w:rPr>
                <w:sz w:val="19"/>
                <w:szCs w:val="19"/>
              </w:rPr>
              <w:t xml:space="preserve"> non porta più a nessuno; S3 resta fuori dalla transazione</w:t>
            </w:r>
          </w:p>
        </w:tc>
        <w:tc>
          <w:tcPr>
            <w:tcW w:type="dxa" w:w="36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cancellazione a cascata di immobili, offerte e file: l'altra parte perde la storia, e i file su S3 la Users Lambda non li può togliere. Anonimizzare solo il profilo lasciando pubblici gli immobili: annunci senza nessuno che risponda</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Una colonna </w:t>
            </w:r>
            <w:r>
              <w:rPr>
                <w:rFonts w:ascii="Consolas" w:cs="Consolas" w:eastAsia="Consolas" w:hAnsi="Consolas"/>
                <w:color w:val="0B5394"/>
                <w:sz w:val="19"/>
                <w:szCs w:val="19"/>
              </w:rPr>
              <w:t xml:space="preserve">status</w:t>
            </w:r>
            <w:r>
              <w:rPr>
                <w:sz w:val="19"/>
                <w:szCs w:val="19"/>
              </w:rPr>
              <w:t xml:space="preserve"> su immobili e offerte</w:t>
            </w:r>
          </w:p>
        </w:tc>
        <w:tc>
          <w:tcPr>
            <w:tcW w:type="dxa" w:w="34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ritiro è uno stato, non una cancellazione; </w:t>
            </w:r>
            <w:r>
              <w:rPr>
                <w:rFonts w:ascii="Consolas" w:cs="Consolas" w:eastAsia="Consolas" w:hAnsi="Consolas"/>
                <w:color w:val="0B5394"/>
                <w:sz w:val="19"/>
                <w:szCs w:val="19"/>
              </w:rPr>
              <w:t xml:space="preserve">users_user</w:t>
            </w:r>
            <w:r>
              <w:rPr>
                <w:sz w:val="19"/>
                <w:szCs w:val="19"/>
              </w:rPr>
              <w:t xml:space="preserve"> cambia solo quella colonna</w:t>
            </w:r>
          </w:p>
        </w:tc>
        <w:tc>
          <w:tcPr>
            <w:tcW w:type="dxa" w:w="36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DELETE</w:t>
            </w:r>
            <w:r>
              <w:rPr>
                <w:sz w:val="19"/>
                <w:szCs w:val="19"/>
              </w:rPr>
              <w:t xml:space="preserve"> delle righe; </w:t>
            </w:r>
            <w:r>
              <w:rPr>
                <w:rFonts w:ascii="Consolas" w:cs="Consolas" w:eastAsia="Consolas" w:hAnsi="Consolas"/>
                <w:color w:val="0B5394"/>
                <w:sz w:val="19"/>
                <w:szCs w:val="19"/>
              </w:rPr>
              <w:t xml:space="preserve">UPDATE</w:t>
            </w:r>
            <w:r>
              <w:rPr>
                <w:sz w:val="19"/>
                <w:szCs w:val="19"/>
              </w:rPr>
              <w:t xml:space="preserve"> su tutta la tabella</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Evento </w:t>
            </w:r>
            <w:r>
              <w:rPr>
                <w:rFonts w:ascii="Consolas" w:cs="Consolas" w:eastAsia="Consolas" w:hAnsi="Consolas"/>
                <w:color w:val="0B5394"/>
                <w:sz w:val="19"/>
                <w:szCs w:val="19"/>
              </w:rPr>
              <w:t xml:space="preserve">OFFER_WITHDRAWN</w:t>
            </w:r>
            <w:r>
              <w:rPr>
                <w:sz w:val="19"/>
                <w:szCs w:val="19"/>
              </w:rPr>
              <w:t xml:space="preserve"> all'altra parte</w:t>
            </w:r>
          </w:p>
        </w:tc>
        <w:tc>
          <w:tcPr>
            <w:tcW w:type="dxa" w:w="34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chi aveva una trattativa in corso lo sa; la catena e il permesso ci sono già</w:t>
            </w:r>
          </w:p>
        </w:tc>
        <w:tc>
          <w:tcPr>
            <w:tcW w:type="dxa" w:w="36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 avviso: la trattativa sparisce in silenzio</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Scritture rifiutate con </w:t>
            </w:r>
            <w:r>
              <w:rPr>
                <w:rFonts w:ascii="Consolas" w:cs="Consolas" w:eastAsia="Consolas" w:hAnsi="Consolas"/>
                <w:color w:val="0B5394"/>
                <w:sz w:val="19"/>
                <w:szCs w:val="19"/>
              </w:rPr>
              <w:t xml:space="preserve">deleted_at</w:t>
            </w:r>
            <w:r>
              <w:rPr>
                <w:sz w:val="19"/>
                <w:szCs w:val="19"/>
              </w:rPr>
              <w:t xml:space="preserve">; 410 su </w:t>
            </w:r>
            <w:r>
              <w:rPr>
                <w:rFonts w:ascii="Consolas" w:cs="Consolas" w:eastAsia="Consolas" w:hAnsi="Consolas"/>
                <w:color w:val="0B5394"/>
                <w:sz w:val="19"/>
                <w:szCs w:val="19"/>
              </w:rPr>
              <w:t xml:space="preserve">/users/me</w:t>
            </w:r>
          </w:p>
        </w:tc>
        <w:tc>
          <w:tcPr>
            <w:tcW w:type="dxa" w:w="34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token ancora valido può solo leggere; il profilo non si ricrea</w:t>
            </w:r>
          </w:p>
        </w:tc>
        <w:tc>
          <w:tcPr>
            <w:tcW w:type="dxa" w:w="36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fidarsi della scadenza del token: un'ora di scritture possibili</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Nuovo login</w:t>
            </w:r>
            <w:r>
              <w:rPr>
                <w:sz w:val="19"/>
                <w:szCs w:val="19"/>
              </w:rPr>
              <w:t xml:space="preserve"> con </w:t>
            </w:r>
            <w:r>
              <w:rPr>
                <w:rFonts w:ascii="Consolas" w:cs="Consolas" w:eastAsia="Consolas" w:hAnsi="Consolas"/>
                <w:color w:val="0B5394"/>
                <w:sz w:val="19"/>
                <w:szCs w:val="19"/>
              </w:rPr>
              <w:t xml:space="preserve">prompt=login</w:t>
            </w:r>
            <w:r>
              <w:rPr>
                <w:sz w:val="19"/>
                <w:szCs w:val="19"/>
              </w:rPr>
              <w:t xml:space="preserve"> prima della cancellazione</w:t>
            </w:r>
          </w:p>
        </w:tc>
        <w:tc>
          <w:tcPr>
            <w:tcW w:type="dxa" w:w="34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DeleteUser</w:t>
            </w:r>
            <w:r>
              <w:rPr>
                <w:sz w:val="19"/>
                <w:szCs w:val="19"/>
              </w:rPr>
              <w:t xml:space="preserve"> non chiede la password: l'utente deve riautenticarsi e il token essere appena emesso</w:t>
            </w:r>
          </w:p>
        </w:tc>
        <w:tc>
          <w:tcPr>
            <w:tcW w:type="dxa" w:w="36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cancellare con il token della sessione in corso: basta un token rubato</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Cambio email </w:t>
            </w:r>
            <w:r>
              <w:rPr>
                <w:b/>
                <w:bCs/>
                <w:sz w:val="19"/>
                <w:szCs w:val="19"/>
              </w:rPr>
              <w:t xml:space="preserve">dopo la verifica</w:t>
            </w:r>
          </w:p>
        </w:tc>
        <w:tc>
          <w:tcPr>
            <w:tcW w:type="dxa" w:w="34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l'account non finisce su un indirizzo sbagliato; le notifiche continuano ad arrivare</w:t>
            </w:r>
          </w:p>
        </w:tc>
        <w:tc>
          <w:tcPr>
            <w:tcW w:type="dxa" w:w="36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aggiornamento immediato: un errore di battitura isola l'utente</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Email </w:t>
            </w:r>
            <w:r>
              <w:rPr>
                <w:b/>
                <w:bCs/>
                <w:sz w:val="19"/>
                <w:szCs w:val="19"/>
              </w:rPr>
              <w:t xml:space="preserve">solo in Cognito</w:t>
            </w:r>
          </w:p>
        </w:tc>
        <w:tc>
          <w:tcPr>
            <w:tcW w:type="dxa" w:w="34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cambio email non richiede di riallineare nulla; cancellare l'account toglie l'ultimo recapito</w:t>
            </w:r>
          </w:p>
        </w:tc>
        <w:tc>
          <w:tcPr>
            <w:tcW w:type="dxa" w:w="36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copia dell'email nel database: da tenere allineata e da cancellare a parte</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Riga dell'utente creata da </w:t>
            </w:r>
            <w:r>
              <w:rPr>
                <w:rFonts w:ascii="Consolas" w:cs="Consolas" w:eastAsia="Consolas" w:hAnsi="Consolas"/>
                <w:color w:val="0B5394"/>
                <w:sz w:val="19"/>
                <w:szCs w:val="19"/>
              </w:rPr>
              <w:t xml:space="preserve">PUT /users/me</w:t>
            </w:r>
          </w:p>
        </w:tc>
        <w:tc>
          <w:tcPr>
            <w:tcW w:type="dxa" w:w="34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una chiamata idempotente dopo ogni login basta, senza componenti in più</w:t>
            </w:r>
          </w:p>
        </w:tc>
        <w:tc>
          <w:tcPr>
            <w:tcW w:type="dxa" w:w="36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trigger di Cognito: una Lambda e una resource policy in più</w:t>
            </w:r>
          </w:p>
        </w:tc>
      </w:tr>
    </w:tbl>
    <w:p>
      <w:pPr>
        <w:spacing w:after="120"/>
      </w:pPr>
    </w:p>
    <w:p>
      <w:pPr>
        <w:keepNext/>
        <w:pBdr>
          <w:left w:val="single" w:color="2E75B6" w:sz="24" w:space="8"/>
        </w:pBdr>
        <w:shd w:fill="EAF2FB" w:color="auto" w:val="clear"/>
        <w:spacing w:after="0" w:before="160"/>
        <w:ind w:left="160" w:right="160"/>
      </w:pPr>
      <w:r>
        <w:rPr>
          <w:b/>
          <w:bCs/>
          <w:color w:val="1F3864"/>
        </w:rPr>
        <w:t xml:space="preserve">All'orale, in breve</w:t>
      </w:r>
    </w:p>
    <w:p>
      <w:pPr>
        <w:keepNext/>
        <w:pBdr>
          <w:left w:val="single" w:color="2E75B6" w:sz="24" w:space="8"/>
        </w:pBdr>
        <w:shd w:fill="EAF2FB" w:color="auto" w:val="clear"/>
        <w:spacing w:after="60" w:line="264"/>
        <w:ind w:left="160" w:right="160"/>
      </w:pPr>
      <w:r>
        <w:rPr>
          <w:b/>
          <w:bCs/>
        </w:rPr>
        <w:t xml:space="preserve">Come si cancella un account se le Lambda non raggiungono Cognito?</w:t>
      </w:r>
      <w:r>
        <w:t xml:space="preserve"> Lo fa la SPA: nuovo login di conferma, </w:t>
      </w:r>
      <w:r>
        <w:rPr>
          <w:rFonts w:ascii="Consolas" w:cs="Consolas" w:eastAsia="Consolas" w:hAnsi="Consolas"/>
          <w:color w:val="0B5394"/>
          <w:sz w:val="19"/>
          <w:szCs w:val="19"/>
        </w:rPr>
        <w:t xml:space="preserve">DELETE /users/me</w:t>
      </w:r>
      <w:r>
        <w:t xml:space="preserve"> per anonimizzare i dati nel database, </w:t>
      </w:r>
      <w:r>
        <w:rPr>
          <w:rFonts w:ascii="Consolas" w:cs="Consolas" w:eastAsia="Consolas" w:hAnsi="Consolas"/>
          <w:color w:val="0B5394"/>
          <w:sz w:val="19"/>
          <w:szCs w:val="19"/>
        </w:rPr>
        <w:t xml:space="preserve">DeleteUser</w:t>
      </w:r>
      <w:r>
        <w:t xml:space="preserve"> su Cognito con l'access token, logout.</w:t>
      </w:r>
    </w:p>
    <w:p>
      <w:pPr>
        <w:keepNext/>
        <w:pBdr>
          <w:left w:val="single" w:color="2E75B6" w:sz="24" w:space="8"/>
        </w:pBdr>
        <w:shd w:fill="EAF2FB" w:color="auto" w:val="clear"/>
        <w:spacing w:after="60" w:line="264"/>
        <w:ind w:left="160" w:right="160"/>
      </w:pPr>
      <w:r>
        <w:rPr>
          <w:b/>
          <w:bCs/>
        </w:rPr>
        <w:t xml:space="preserve">Perché prima il database?</w:t>
      </w:r>
      <w:r>
        <w:t xml:space="preserve"> Se fallisce </w:t>
      </w:r>
      <w:r>
        <w:rPr>
          <w:rFonts w:ascii="Consolas" w:cs="Consolas" w:eastAsia="Consolas" w:hAnsi="Consolas"/>
          <w:color w:val="0B5394"/>
          <w:sz w:val="19"/>
          <w:szCs w:val="19"/>
        </w:rPr>
        <w:t xml:space="preserve">DeleteUser</w:t>
      </w:r>
      <w:r>
        <w:t xml:space="preserve"> l'account c'è ancora e l'utente può riprovare: </w:t>
      </w:r>
      <w:r>
        <w:rPr>
          <w:rFonts w:ascii="Consolas" w:cs="Consolas" w:eastAsia="Consolas" w:hAnsi="Consolas"/>
          <w:color w:val="0B5394"/>
          <w:sz w:val="19"/>
          <w:szCs w:val="19"/>
        </w:rPr>
        <w:t xml:space="preserve">PUT /users/me</w:t>
      </w:r>
      <w:r>
        <w:t xml:space="preserve"> risponde 410 e la SPA richiama </w:t>
      </w:r>
      <w:r>
        <w:rPr>
          <w:rFonts w:ascii="Consolas" w:cs="Consolas" w:eastAsia="Consolas" w:hAnsi="Consolas"/>
          <w:color w:val="0B5394"/>
          <w:sz w:val="19"/>
          <w:szCs w:val="19"/>
        </w:rPr>
        <w:t xml:space="preserve">DeleteUser</w:t>
      </w:r>
      <w:r>
        <w:t xml:space="preserve">. Con l'ordine inverso i dati resterebbero senza nessuno che li possa cancellare.</w:t>
      </w:r>
    </w:p>
    <w:p>
      <w:pPr>
        <w:keepNext/>
        <w:pBdr>
          <w:left w:val="single" w:color="2E75B6" w:sz="24" w:space="8"/>
        </w:pBdr>
        <w:shd w:fill="EAF2FB" w:color="auto" w:val="clear"/>
        <w:spacing w:after="60" w:line="264"/>
        <w:ind w:left="160" w:right="160"/>
      </w:pPr>
      <w:r>
        <w:rPr>
          <w:b/>
          <w:bCs/>
        </w:rPr>
        <w:t xml:space="preserve">Cosa resta nel database?</w:t>
      </w:r>
      <w:r>
        <w:t xml:space="preserve"> La riga </w:t>
      </w:r>
      <w:r>
        <w:rPr>
          <w:rFonts w:ascii="Consolas" w:cs="Consolas" w:eastAsia="Consolas" w:hAnsi="Consolas"/>
          <w:color w:val="0B5394"/>
          <w:sz w:val="19"/>
          <w:szCs w:val="19"/>
        </w:rPr>
        <w:t xml:space="preserve">users</w:t>
      </w:r>
      <w:r>
        <w:t xml:space="preserve"> con il solo </w:t>
      </w:r>
      <w:r>
        <w:rPr>
          <w:rFonts w:ascii="Consolas" w:cs="Consolas" w:eastAsia="Consolas" w:hAnsi="Consolas"/>
          <w:color w:val="0B5394"/>
          <w:sz w:val="19"/>
          <w:szCs w:val="19"/>
        </w:rPr>
        <w:t xml:space="preserve">sub</w:t>
      </w:r>
      <w:r>
        <w:t xml:space="preserve"> e </w:t>
      </w:r>
      <w:r>
        <w:rPr>
          <w:rFonts w:ascii="Consolas" w:cs="Consolas" w:eastAsia="Consolas" w:hAnsi="Consolas"/>
          <w:color w:val="0B5394"/>
          <w:sz w:val="19"/>
          <w:szCs w:val="19"/>
        </w:rPr>
        <w:t xml:space="preserve">deleted_at</w:t>
      </w:r>
      <w:r>
        <w:t xml:space="preserve">, gli immobili ritirati, le offerte ritirate o già chiuse. Nessun dato personale: l'email non c'è mai stata, e dopo </w:t>
      </w:r>
      <w:r>
        <w:rPr>
          <w:rFonts w:ascii="Consolas" w:cs="Consolas" w:eastAsia="Consolas" w:hAnsi="Consolas"/>
          <w:color w:val="0B5394"/>
          <w:sz w:val="19"/>
          <w:szCs w:val="19"/>
        </w:rPr>
        <w:t xml:space="preserve">DeleteUser</w:t>
      </w:r>
      <w:r>
        <w:t xml:space="preserve"> il </w:t>
      </w:r>
      <w:r>
        <w:rPr>
          <w:rFonts w:ascii="Consolas" w:cs="Consolas" w:eastAsia="Consolas" w:hAnsi="Consolas"/>
          <w:color w:val="0B5394"/>
          <w:sz w:val="19"/>
          <w:szCs w:val="19"/>
        </w:rPr>
        <w:t xml:space="preserve">sub</w:t>
      </w:r>
      <w:r>
        <w:t xml:space="preserve"> non porta a nessuno.</w:t>
      </w:r>
    </w:p>
    <w:p>
      <w:pPr>
        <w:keepNext/>
        <w:pBdr>
          <w:left w:val="single" w:color="2E75B6" w:sz="24" w:space="8"/>
        </w:pBdr>
        <w:shd w:fill="EAF2FB" w:color="auto" w:val="clear"/>
        <w:spacing w:after="60" w:line="264"/>
        <w:ind w:left="160" w:right="160"/>
      </w:pPr>
      <w:r>
        <w:rPr>
          <w:b/>
          <w:bCs/>
        </w:rPr>
        <w:t xml:space="preserve">La Users Lambda ha avuto permessi IAM nuovi?</w:t>
      </w:r>
      <w:r>
        <w:t xml:space="preserve"> No: entra sempre nel proxy come </w:t>
      </w:r>
      <w:r>
        <w:rPr>
          <w:rFonts w:ascii="Consolas" w:cs="Consolas" w:eastAsia="Consolas" w:hAnsi="Consolas"/>
          <w:color w:val="0B5394"/>
          <w:sz w:val="19"/>
          <w:szCs w:val="19"/>
        </w:rPr>
        <w:t xml:space="preserve">users_user</w:t>
      </w:r>
      <w:r>
        <w:t xml:space="preserve">. Sono cambiati i </w:t>
      </w:r>
      <w:r>
        <w:rPr>
          <w:rFonts w:ascii="Consolas" w:cs="Consolas" w:eastAsia="Consolas" w:hAnsi="Consolas"/>
          <w:color w:val="0B5394"/>
          <w:sz w:val="19"/>
          <w:szCs w:val="19"/>
        </w:rPr>
        <w:t xml:space="preserve">GRANT</w:t>
      </w:r>
      <w:r>
        <w:t xml:space="preserve">: </w:t>
      </w:r>
      <w:r>
        <w:rPr>
          <w:rFonts w:ascii="Consolas" w:cs="Consolas" w:eastAsia="Consolas" w:hAnsi="Consolas"/>
          <w:color w:val="0B5394"/>
          <w:sz w:val="19"/>
          <w:szCs w:val="19"/>
        </w:rPr>
        <w:t xml:space="preserve">UPDATE</w:t>
      </w:r>
      <w:r>
        <w:t xml:space="preserve"> sulla sola colonna </w:t>
      </w:r>
      <w:r>
        <w:rPr>
          <w:rFonts w:ascii="Consolas" w:cs="Consolas" w:eastAsia="Consolas" w:hAnsi="Consolas"/>
          <w:color w:val="0B5394"/>
          <w:sz w:val="19"/>
          <w:szCs w:val="19"/>
        </w:rPr>
        <w:t xml:space="preserve">status</w:t>
      </w:r>
      <w:r>
        <w:t xml:space="preserve"> di immobili e offerte.</w:t>
      </w:r>
    </w:p>
    <w:p>
      <w:pPr>
        <w:keepNext w:val="false"/>
        <w:pBdr>
          <w:left w:val="single" w:color="2E75B6" w:sz="24" w:space="8"/>
        </w:pBdr>
        <w:shd w:fill="EAF2FB" w:color="auto" w:val="clear"/>
        <w:spacing w:after="200" w:line="264"/>
        <w:ind w:left="160" w:right="160"/>
      </w:pPr>
      <w:r>
        <w:rPr>
          <w:b/>
          <w:bCs/>
        </w:rPr>
        <w:t xml:space="preserve">Dopo </w:t>
      </w:r>
      <w:r>
        <w:rPr>
          <w:rFonts w:ascii="Consolas" w:cs="Consolas" w:eastAsia="Consolas" w:hAnsi="Consolas"/>
          <w:b/>
          <w:bCs/>
          <w:color w:val="0B5394"/>
          <w:sz w:val="19"/>
          <w:szCs w:val="19"/>
        </w:rPr>
        <w:t xml:space="preserve">DeleteUser</w:t>
      </w:r>
      <w:r>
        <w:rPr>
          <w:b/>
          <w:bCs/>
        </w:rPr>
        <w:t xml:space="preserve"> il token funziona ancora?</w:t>
      </w:r>
      <w:r>
        <w:t xml:space="preserve"> Con la nostra API sì, fino alla scadenza, ma solo per leggere: le Lambda trovano </w:t>
      </w:r>
      <w:r>
        <w:rPr>
          <w:rFonts w:ascii="Consolas" w:cs="Consolas" w:eastAsia="Consolas" w:hAnsi="Consolas"/>
          <w:color w:val="0B5394"/>
          <w:sz w:val="19"/>
          <w:szCs w:val="19"/>
        </w:rPr>
        <w:t xml:space="preserve">deleted_at</w:t>
      </w:r>
      <w:r>
        <w:t xml:space="preserve"> sulla riga dell'utente e rifiutano le scritture con 403.</w:t>
      </w:r>
    </w:p>
    <w:p>
      <w:pPr>
        <w:pStyle w:val="Heading2"/>
      </w:pPr>
      <w:bookmarkStart w:name="_Toc85" w:id="85"/>
      <w:r>
        <w:t xml:space="preserve">4.7 Log, metriche e allarmi</w:t>
      </w:r>
      <w:bookmarkEnd w:id="85"/>
    </w:p>
    <w:p>
      <w:pPr>
        <w:spacing w:after="120" w:line="276"/>
        <w:jc w:val="both"/>
      </w:pPr>
      <w:r>
        <w:t xml:space="preserve">Un'architettura fatta di tanti servizi gestiti ha un problema: nessun server su cui collegarsi e guardare cosa succede. L'osservabilità deve essere progettata. Il progetto usa </w:t>
      </w:r>
      <w:r>
        <w:rPr>
          <w:b/>
          <w:bCs/>
        </w:rPr>
        <w:t xml:space="preserve">CloudWatch</w:t>
      </w:r>
      <w:r>
        <w:t xml:space="preserve"> per tre cose: raccogliere i </w:t>
      </w:r>
      <w:r>
        <w:rPr>
          <w:b/>
          <w:bCs/>
        </w:rPr>
        <w:t xml:space="preserve">log</w:t>
      </w:r>
      <w:r>
        <w:t xml:space="preserve"> di tutte le Lambda e dell'HTTP API, leggere le </w:t>
      </w:r>
      <w:r>
        <w:rPr>
          <w:b/>
          <w:bCs/>
        </w:rPr>
        <w:t xml:space="preserve">metriche</w:t>
      </w:r>
      <w:r>
        <w:t xml:space="preserve"> che i servizi pubblicano da soli, e far scattare degli </w:t>
      </w:r>
      <w:r>
        <w:rPr>
          <w:b/>
          <w:bCs/>
        </w:rPr>
        <w:t xml:space="preserve">allarmi</w:t>
      </w:r>
      <w:r>
        <w:t xml:space="preserve"> che avvisano il team per email. È l'equivalente di Actuator più un sistema di log centralizzato, ma senza niente da installare.</w:t>
      </w:r>
    </w:p>
    <w:p>
      <w:pPr>
        <w:spacing w:after="120" w:line="276"/>
        <w:jc w:val="both"/>
      </w:pPr>
      <w:r>
        <w:t xml:space="preserve">Il punto di integrazione interessante è l'ultimo anello. Un allarme non ha un ruolo IAM e non chiama nessuna API: pubblica su un topic SNS, </w:t>
      </w:r>
      <w:r>
        <w:rPr>
          <w:rFonts w:ascii="Consolas" w:cs="Consolas" w:eastAsia="Consolas" w:hAnsi="Consolas"/>
          <w:color w:val="0B5394"/>
          <w:sz w:val="19"/>
          <w:szCs w:val="19"/>
        </w:rPr>
        <w:t xml:space="preserve">real-estate-prod-ops-alerts</w:t>
      </w:r>
      <w:r>
        <w:t xml:space="preserve">, a cui è iscritta l'email del team. È un topic </w:t>
      </w:r>
      <w:r>
        <w:rPr>
          <w:b/>
          <w:bCs/>
        </w:rPr>
        <w:t xml:space="preserve">separato</w:t>
      </w:r>
      <w:r>
        <w:t xml:space="preserve"> da quello delle notifiche agli utenti, perché ha un altro pubblico (il team) e un altro pubblicatore (CloudWatch, non le Lambda).</w:t>
      </w:r>
    </w:p>
    <w:p>
      <w:pPr>
        <w:keepNext/>
        <w:spacing w:after="60" w:before="120"/>
        <w:jc w:val="center"/>
      </w:pPr>
      <w:r>
        <w:drawing>
          <wp:inline distT="0" distB="0" distL="0" distR="0">
            <wp:extent cx="6124575" cy="41814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4181475"/>
                    </a:xfrm>
                    <a:prstGeom prst="rect">
                      <a:avLst/>
                    </a:prstGeom>
                  </pic:spPr>
                </pic:pic>
              </a:graphicData>
            </a:graphic>
          </wp:inline>
        </w:drawing>
      </w:r>
    </w:p>
    <w:p>
      <w:pPr>
        <w:spacing w:after="200"/>
        <w:jc w:val="center"/>
      </w:pPr>
      <w:r>
        <w:rPr>
          <w:i/>
          <w:iCs/>
          <w:color w:val="6B7280"/>
          <w:sz w:val="18"/>
          <w:szCs w:val="18"/>
        </w:rPr>
        <w:t xml:space="preserve">Figura 4.7 — Log, metriche e allarmi nel diagramma v3. Gli elementi che non partecipano sono sbiaditi.</w:t>
      </w:r>
    </w:p>
    <w:p>
      <w:pPr>
        <w:pStyle w:val="Heading3"/>
      </w:pPr>
      <w:bookmarkStart w:name="_Toc86" w:id="86"/>
      <w:r>
        <w:t xml:space="preserve">Il percorso in sintesi</w:t>
      </w:r>
      <w:bookmarkEnd w:id="86"/>
    </w:p>
    <w:p>
      <w:pPr>
        <w:pStyle w:val="ListParagraph"/>
        <w:numPr>
          <w:ilvl w:val="0"/>
          <w:numId w:val="12"/>
        </w:numPr>
        <w:spacing w:after="60" w:line="276"/>
      </w:pPr>
      <w:r>
        <w:t xml:space="preserve">Ogni Lambda scrive i suoi log nel log group </w:t>
      </w:r>
      <w:r>
        <w:rPr>
          <w:rFonts w:ascii="Consolas" w:cs="Consolas" w:eastAsia="Consolas" w:hAnsi="Consolas"/>
          <w:color w:val="0B5394"/>
          <w:sz w:val="19"/>
          <w:szCs w:val="19"/>
        </w:rPr>
        <w:t xml:space="preserve">/aws/lambda/&lt;nome-funzione&gt;</w:t>
      </w:r>
      <w:r>
        <w:t xml:space="preserve">, con il permesso che le dà la policy gestita </w:t>
      </w:r>
      <w:r>
        <w:rPr>
          <w:rFonts w:ascii="Consolas" w:cs="Consolas" w:eastAsia="Consolas" w:hAnsi="Consolas"/>
          <w:color w:val="0B5394"/>
          <w:sz w:val="19"/>
          <w:szCs w:val="19"/>
        </w:rPr>
        <w:t xml:space="preserve">AWSLambdaBasicExecutionRole</w:t>
      </w:r>
      <w:r>
        <w:t xml:space="preserve">. Lo stage dell'HTTP API scrive il suo access log in un log group indicato nella configurazione dello stage.</w:t>
      </w:r>
    </w:p>
    <w:p>
      <w:pPr>
        <w:pStyle w:val="ListParagraph"/>
        <w:numPr>
          <w:ilvl w:val="0"/>
          <w:numId w:val="12"/>
        </w:numPr>
        <w:spacing w:after="60" w:line="276"/>
      </w:pPr>
      <w:r>
        <w:t xml:space="preserve">I servizi pubblicano le loro </w:t>
      </w:r>
      <w:r>
        <w:rPr>
          <w:b/>
          <w:bCs/>
        </w:rPr>
        <w:t xml:space="preserve">metriche</w:t>
      </w:r>
      <w:r>
        <w:t xml:space="preserve"> da soli: invocazioni, errori e durata delle Lambda; CPU e connessioni di Aurora; messaggi visibili ed età del messaggio più vecchio per le code SQS.</w:t>
      </w:r>
    </w:p>
    <w:p>
      <w:pPr>
        <w:pStyle w:val="ListParagraph"/>
        <w:numPr>
          <w:ilvl w:val="0"/>
          <w:numId w:val="12"/>
        </w:numPr>
        <w:spacing w:after="60" w:line="276"/>
      </w:pPr>
      <w:r>
        <w:t xml:space="preserve">Per ciò che esiste solo nei log, come un errore permanente della Mailer, un </w:t>
      </w:r>
      <w:r>
        <w:rPr>
          <w:b/>
          <w:bCs/>
        </w:rPr>
        <w:t xml:space="preserve">metric filter</w:t>
      </w:r>
      <w:r>
        <w:t xml:space="preserve"> trasforma le righe che corrispondono a un pattern in una metrica.</w:t>
      </w:r>
    </w:p>
    <w:p>
      <w:pPr>
        <w:pStyle w:val="ListParagraph"/>
        <w:numPr>
          <w:ilvl w:val="0"/>
          <w:numId w:val="12"/>
        </w:numPr>
        <w:spacing w:after="60" w:line="276"/>
      </w:pPr>
      <w:r>
        <w:t xml:space="preserve">Un </w:t>
      </w:r>
      <w:r>
        <w:rPr>
          <w:b/>
          <w:bCs/>
        </w:rPr>
        <w:t xml:space="preserve">allarme</w:t>
      </w:r>
      <w:r>
        <w:t xml:space="preserve"> confronta una metrica con una soglia. Quando la supera (e quando torna a posto, per l'allarme della DLQ) pubblica sul topic </w:t>
      </w:r>
      <w:r>
        <w:rPr>
          <w:rFonts w:ascii="Consolas" w:cs="Consolas" w:eastAsia="Consolas" w:hAnsi="Consolas"/>
          <w:color w:val="0B5394"/>
          <w:sz w:val="19"/>
          <w:szCs w:val="19"/>
        </w:rPr>
        <w:t xml:space="preserve">real-estate-prod-ops-alerts</w:t>
      </w:r>
      <w:r>
        <w:t xml:space="preserve">.</w:t>
      </w:r>
    </w:p>
    <w:p>
      <w:pPr>
        <w:pStyle w:val="ListParagraph"/>
        <w:numPr>
          <w:ilvl w:val="0"/>
          <w:numId w:val="12"/>
        </w:numPr>
        <w:spacing w:after="60" w:line="276"/>
      </w:pPr>
      <w:r>
        <w:t xml:space="preserve">SNS consegna l'avviso alla sottoscrizione email del team, che l'ha confermata una volta dal link ricevuto.</w:t>
      </w:r>
    </w:p>
    <w:p>
      <w:pPr>
        <w:pStyle w:val="Heading3"/>
      </w:pPr>
      <w:bookmarkStart w:name="_Toc87" w:id="87"/>
      <w:r>
        <w:t xml:space="preserve">Chi parla con chi</w:t>
      </w:r>
      <w:bookmarkEnd w:id="8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
        <w:gridCol w:w="1909"/>
        <w:gridCol w:w="2364"/>
        <w:gridCol w:w="2091"/>
        <w:gridCol w:w="2910"/>
      </w:tblGrid>
      <w:tr>
        <w:trPr>
          <w:cantSplit/>
          <w:tblHeader/>
        </w:trPr>
        <w:tc>
          <w:tcPr>
            <w:tcW w:type="dxa" w:w="36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w:t>
            </w:r>
          </w:p>
        </w:tc>
        <w:tc>
          <w:tcPr>
            <w:tcW w:type="dxa" w:w="19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Da → A</w:t>
            </w:r>
          </w:p>
        </w:tc>
        <w:tc>
          <w:tcPr>
            <w:tcW w:type="dxa" w:w="236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Come</w:t>
            </w:r>
          </w:p>
        </w:tc>
        <w:tc>
          <w:tcPr>
            <w:tcW w:type="dxa" w:w="209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Rete</w:t>
            </w:r>
          </w:p>
        </w:tc>
        <w:tc>
          <w:tcPr>
            <w:tcW w:type="dxa" w:w="29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lo autorizza</w:t>
            </w:r>
          </w:p>
        </w:tc>
      </w:tr>
      <w:tr>
        <w:trPr>
          <w:cantSplit/>
        </w:trPr>
        <w:tc>
          <w:tcPr>
            <w:tcW w:type="dxa" w:w="3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1</w:t>
            </w:r>
          </w:p>
        </w:tc>
        <w:tc>
          <w:tcPr>
            <w:tcW w:type="dxa" w:w="19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Lambda → CloudWatch Logs</w:t>
            </w:r>
          </w:p>
        </w:tc>
        <w:tc>
          <w:tcPr>
            <w:tcW w:type="dxa" w:w="23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CreateLogGroup</w:t>
            </w:r>
            <w:r>
              <w:rPr>
                <w:sz w:val="19"/>
                <w:szCs w:val="19"/>
              </w:rPr>
              <w:t xml:space="preserve">, </w:t>
            </w:r>
            <w:r>
              <w:rPr>
                <w:rFonts w:ascii="Consolas" w:cs="Consolas" w:eastAsia="Consolas" w:hAnsi="Consolas"/>
                <w:color w:val="0B5394"/>
                <w:sz w:val="19"/>
                <w:szCs w:val="19"/>
              </w:rPr>
              <w:t xml:space="preserve">CreateLogStream</w:t>
            </w:r>
            <w:r>
              <w:rPr>
                <w:sz w:val="19"/>
                <w:szCs w:val="19"/>
              </w:rPr>
              <w:t xml:space="preserve">, </w:t>
            </w:r>
            <w:r>
              <w:rPr>
                <w:rFonts w:ascii="Consolas" w:cs="Consolas" w:eastAsia="Consolas" w:hAnsi="Consolas"/>
                <w:color w:val="0B5394"/>
                <w:sz w:val="19"/>
                <w:szCs w:val="19"/>
              </w:rPr>
              <w:t xml:space="preserve">PutLogEvents</w:t>
            </w:r>
          </w:p>
        </w:tc>
        <w:tc>
          <w:tcPr>
            <w:tcW w:type="dxa" w:w="209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gestita dal servizio Lambda, non dalla rete della funzione</w:t>
            </w:r>
          </w:p>
        </w:tc>
        <w:tc>
          <w:tcPr>
            <w:tcW w:type="dxa" w:w="29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policy gestita </w:t>
            </w:r>
            <w:r>
              <w:rPr>
                <w:rFonts w:ascii="Consolas" w:cs="Consolas" w:eastAsia="Consolas" w:hAnsi="Consolas"/>
                <w:color w:val="0B5394"/>
                <w:sz w:val="19"/>
                <w:szCs w:val="19"/>
              </w:rPr>
              <w:t xml:space="preserve">AWSLambdaBasicExecutionRole</w:t>
            </w:r>
            <w:r>
              <w:rPr>
                <w:sz w:val="19"/>
                <w:szCs w:val="19"/>
              </w:rPr>
              <w:t xml:space="preserve"> nell'execution role</w:t>
            </w:r>
          </w:p>
        </w:tc>
      </w:tr>
      <w:tr>
        <w:trPr>
          <w:cantSplit/>
        </w:trPr>
        <w:tc>
          <w:tcPr>
            <w:tcW w:type="dxa" w:w="3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2</w:t>
            </w:r>
          </w:p>
        </w:tc>
        <w:tc>
          <w:tcPr>
            <w:tcW w:type="dxa" w:w="19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HTTP API → CloudWatch Logs</w:t>
            </w:r>
          </w:p>
        </w:tc>
        <w:tc>
          <w:tcPr>
            <w:tcW w:type="dxa" w:w="23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access log dello stage</w:t>
            </w:r>
          </w:p>
        </w:tc>
        <w:tc>
          <w:tcPr>
            <w:tcW w:type="dxa" w:w="209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interno ad AWS</w:t>
            </w:r>
          </w:p>
        </w:tc>
        <w:tc>
          <w:tcPr>
            <w:tcW w:type="dxa" w:w="29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basta indicare il log group nello stage: nessun ruolo</w:t>
            </w:r>
          </w:p>
        </w:tc>
      </w:tr>
      <w:tr>
        <w:trPr>
          <w:cantSplit/>
        </w:trPr>
        <w:tc>
          <w:tcPr>
            <w:tcW w:type="dxa" w:w="3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3</w:t>
            </w:r>
          </w:p>
        </w:tc>
        <w:tc>
          <w:tcPr>
            <w:tcW w:type="dxa" w:w="19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Servizi → CloudWatch Metrics</w:t>
            </w:r>
          </w:p>
        </w:tc>
        <w:tc>
          <w:tcPr>
            <w:tcW w:type="dxa" w:w="23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metriche automatiche</w:t>
            </w:r>
          </w:p>
        </w:tc>
        <w:tc>
          <w:tcPr>
            <w:tcW w:type="dxa" w:w="209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interno ad AWS</w:t>
            </w:r>
          </w:p>
        </w:tc>
        <w:tc>
          <w:tcPr>
            <w:tcW w:type="dxa" w:w="29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 permesso da configurare</w:t>
            </w:r>
          </w:p>
        </w:tc>
      </w:tr>
      <w:tr>
        <w:trPr>
          <w:cantSplit/>
        </w:trPr>
        <w:tc>
          <w:tcPr>
            <w:tcW w:type="dxa" w:w="3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w:t>
            </w:r>
          </w:p>
        </w:tc>
        <w:tc>
          <w:tcPr>
            <w:tcW w:type="dxa" w:w="19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Log group → metrica</w:t>
            </w:r>
          </w:p>
        </w:tc>
        <w:tc>
          <w:tcPr>
            <w:tcW w:type="dxa" w:w="23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metric filter sul pattern degli errori permanenti della Mailer</w:t>
            </w:r>
          </w:p>
        </w:tc>
        <w:tc>
          <w:tcPr>
            <w:tcW w:type="dxa" w:w="209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interno ad AWS</w:t>
            </w:r>
          </w:p>
        </w:tc>
        <w:tc>
          <w:tcPr>
            <w:tcW w:type="dxa" w:w="29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configurazione del filtro, nessun ruolo</w:t>
            </w:r>
          </w:p>
        </w:tc>
      </w:tr>
      <w:tr>
        <w:trPr>
          <w:cantSplit/>
        </w:trPr>
        <w:tc>
          <w:tcPr>
            <w:tcW w:type="dxa" w:w="3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5</w:t>
            </w:r>
          </w:p>
        </w:tc>
        <w:tc>
          <w:tcPr>
            <w:tcW w:type="dxa" w:w="19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Allarme → topic ops</w:t>
            </w:r>
          </w:p>
        </w:tc>
        <w:tc>
          <w:tcPr>
            <w:tcW w:type="dxa" w:w="23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azione dell'allarme (</w:t>
            </w:r>
            <w:r>
              <w:rPr>
                <w:rFonts w:ascii="Consolas" w:cs="Consolas" w:eastAsia="Consolas" w:hAnsi="Consolas"/>
                <w:color w:val="0B5394"/>
                <w:sz w:val="19"/>
                <w:szCs w:val="19"/>
              </w:rPr>
              <w:t xml:space="preserve">AlarmActions</w:t>
            </w:r>
            <w:r>
              <w:rPr>
                <w:sz w:val="19"/>
                <w:szCs w:val="19"/>
              </w:rPr>
              <w:t xml:space="preserve">, </w:t>
            </w:r>
            <w:r>
              <w:rPr>
                <w:rFonts w:ascii="Consolas" w:cs="Consolas" w:eastAsia="Consolas" w:hAnsi="Consolas"/>
                <w:color w:val="0B5394"/>
                <w:sz w:val="19"/>
                <w:szCs w:val="19"/>
              </w:rPr>
              <w:t xml:space="preserve">OKActions</w:t>
            </w:r>
            <w:r>
              <w:rPr>
                <w:sz w:val="19"/>
                <w:szCs w:val="19"/>
              </w:rPr>
              <w:t xml:space="preserve">)</w:t>
            </w:r>
          </w:p>
        </w:tc>
        <w:tc>
          <w:tcPr>
            <w:tcW w:type="dxa" w:w="209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interno ad AWS</w:t>
            </w:r>
          </w:p>
        </w:tc>
        <w:tc>
          <w:tcPr>
            <w:tcW w:type="dxa" w:w="29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stesso account e nessuna chiave KMS del cliente: nessuna topic policy</w:t>
            </w:r>
          </w:p>
        </w:tc>
      </w:tr>
      <w:tr>
        <w:trPr>
          <w:cantSplit/>
        </w:trPr>
        <w:tc>
          <w:tcPr>
            <w:tcW w:type="dxa" w:w="3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6</w:t>
            </w:r>
          </w:p>
        </w:tc>
        <w:tc>
          <w:tcPr>
            <w:tcW w:type="dxa" w:w="19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Topic ops → team</w:t>
            </w:r>
          </w:p>
        </w:tc>
        <w:tc>
          <w:tcPr>
            <w:tcW w:type="dxa" w:w="236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email</w:t>
            </w:r>
          </w:p>
        </w:tc>
        <w:tc>
          <w:tcPr>
            <w:tcW w:type="dxa" w:w="209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Internet (verso la casella)</w:t>
            </w:r>
          </w:p>
        </w:tc>
        <w:tc>
          <w:tcPr>
            <w:tcW w:type="dxa" w:w="29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sottoscrizione confermata dal destinatario</w:t>
            </w:r>
          </w:p>
        </w:tc>
      </w:tr>
      <w:tr>
        <w:trPr>
          <w:cantSplit/>
        </w:trPr>
        <w:tc>
          <w:tcPr>
            <w:tcW w:type="dxa" w:w="3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7</w:t>
            </w:r>
          </w:p>
        </w:tc>
        <w:tc>
          <w:tcPr>
            <w:tcW w:type="dxa" w:w="19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Operatore → log della Mailer</w:t>
            </w:r>
          </w:p>
        </w:tc>
        <w:tc>
          <w:tcPr>
            <w:tcW w:type="dxa" w:w="236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logs:FilterLogEvents</w:t>
            </w:r>
          </w:p>
        </w:tc>
        <w:tc>
          <w:tcPr>
            <w:tcW w:type="dxa" w:w="209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console o CLI</w:t>
            </w:r>
          </w:p>
        </w:tc>
        <w:tc>
          <w:tcPr>
            <w:tcW w:type="dxa" w:w="29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policy dell'operatore </w:t>
            </w:r>
            <w:r>
              <w:rPr>
                <w:rFonts w:ascii="Consolas" w:cs="Consolas" w:eastAsia="Consolas" w:hAnsi="Consolas"/>
                <w:color w:val="0B5394"/>
                <w:sz w:val="19"/>
                <w:szCs w:val="19"/>
              </w:rPr>
              <w:t xml:space="preserve">ops-dlq-redrive</w:t>
            </w:r>
          </w:p>
        </w:tc>
      </w:tr>
    </w:tbl>
    <w:p>
      <w:pPr>
        <w:spacing w:after="120"/>
      </w:pPr>
    </w:p>
    <w:p>
      <w:pPr>
        <w:pStyle w:val="Heading3"/>
      </w:pPr>
      <w:bookmarkStart w:name="_Toc88" w:id="88"/>
      <w:r>
        <w:t xml:space="preserve">I log</w:t>
      </w:r>
      <w:bookmarkEnd w:id="88"/>
    </w:p>
    <w:p>
      <w:pPr>
        <w:spacing w:after="120" w:line="276"/>
        <w:jc w:val="both"/>
      </w:pPr>
      <w:r>
        <w:t xml:space="preserve">Le Lambda nella VPC non hanno accesso a Internet, eppure scrivono i log senza che serva un endpoint per CloudWatch Logs: a inviarli non è la rete della funzione ma il </w:t>
      </w:r>
      <w:r>
        <w:rPr>
          <w:b/>
          <w:bCs/>
        </w:rPr>
        <w:t xml:space="preserve">servizio Lambda</w:t>
      </w:r>
      <w:r>
        <w:t xml:space="preserve">, che raccoglie l'output standard dell'ambiente di esecuzione. Per questo il flusso dei log non compare tra le regole dei security group.</w:t>
      </w:r>
    </w:p>
    <w:p>
      <w:pPr>
        <w:spacing w:after="120" w:line="276"/>
        <w:jc w:val="both"/>
      </w:pPr>
      <w:r>
        <w:t xml:space="preserve">Il permesso di scrittura è l'unico pezzo di IAM davvero necessario, e sta nella policy gestita da AWS che ogni execution role include:</w:t>
      </w:r>
    </w:p>
    <w:p>
      <w:pPr>
        <w:pStyle w:val="ListParagraph"/>
        <w:numPr>
          <w:ilvl w:val="0"/>
          <w:numId w:val="2"/>
        </w:numPr>
        <w:spacing w:after="60" w:line="276"/>
      </w:pPr>
      <w:r>
        <w:rPr>
          <w:rFonts w:ascii="Consolas" w:cs="Consolas" w:eastAsia="Consolas" w:hAnsi="Consolas"/>
          <w:color w:val="0B5394"/>
          <w:sz w:val="19"/>
          <w:szCs w:val="19"/>
        </w:rPr>
        <w:t xml:space="preserve">logs:CreateLogGroup</w:t>
      </w:r>
      <w:r>
        <w:t xml:space="preserve"> crea il log group della funzione al primo avvio;</w:t>
      </w:r>
    </w:p>
    <w:p>
      <w:pPr>
        <w:pStyle w:val="ListParagraph"/>
        <w:numPr>
          <w:ilvl w:val="0"/>
          <w:numId w:val="2"/>
        </w:numPr>
        <w:spacing w:after="60" w:line="276"/>
      </w:pPr>
      <w:r>
        <w:rPr>
          <w:rFonts w:ascii="Consolas" w:cs="Consolas" w:eastAsia="Consolas" w:hAnsi="Consolas"/>
          <w:color w:val="0B5394"/>
          <w:sz w:val="19"/>
          <w:szCs w:val="19"/>
        </w:rPr>
        <w:t xml:space="preserve">logs:CreateLogStream</w:t>
      </w:r>
      <w:r>
        <w:t xml:space="preserve"> crea un flusso per ogni ambiente di esecuzione;</w:t>
      </w:r>
    </w:p>
    <w:p>
      <w:pPr>
        <w:pStyle w:val="ListParagraph"/>
        <w:numPr>
          <w:ilvl w:val="0"/>
          <w:numId w:val="2"/>
        </w:numPr>
        <w:spacing w:after="60" w:line="276"/>
      </w:pPr>
      <w:r>
        <w:rPr>
          <w:rFonts w:ascii="Consolas" w:cs="Consolas" w:eastAsia="Consolas" w:hAnsi="Consolas"/>
          <w:color w:val="0B5394"/>
          <w:sz w:val="19"/>
          <w:szCs w:val="19"/>
        </w:rPr>
        <w:t xml:space="preserve">logs:PutLogEvents</w:t>
      </w:r>
      <w:r>
        <w:t xml:space="preserve"> scrive le righe.</w:t>
      </w:r>
    </w:p>
    <w:p>
      <w:pPr>
        <w:spacing w:after="120" w:line="276"/>
        <w:jc w:val="both"/>
      </w:pPr>
      <w:r>
        <w:t xml:space="preserve">È una delle due policy gestite che usiamo (l'altra serve alle interfacce di rete): per i log la larghezza di </w:t>
      </w:r>
      <w:r>
        <w:rPr>
          <w:rFonts w:ascii="Consolas" w:cs="Consolas" w:eastAsia="Consolas" w:hAnsi="Consolas"/>
          <w:color w:val="0B5394"/>
          <w:sz w:val="19"/>
          <w:szCs w:val="19"/>
        </w:rPr>
        <w:t xml:space="preserve">Resource: "*"</w:t>
      </w:r>
      <w:r>
        <w:t xml:space="preserve"> è accettabile, mentre per SQS, SNS, S3, SES e il database ogni ruolo ha una policy nostra sull'ARN preciso. Per l'HTTP API, a differenza delle REST API, non serve il ruolo CloudWatch a livello di account: basta indicare il log group nello stage.</w:t>
      </w:r>
    </w:p>
    <w:p>
      <w:pPr>
        <w:spacing w:after="120" w:line="276"/>
        <w:jc w:val="both"/>
      </w:pPr>
      <w:r>
        <w:t xml:space="preserve">La Mailer scrive i log in </w:t>
      </w:r>
      <w:r>
        <w:rPr>
          <w:b/>
          <w:bCs/>
        </w:rPr>
        <w:t xml:space="preserve">JSON strutturato</w:t>
      </w:r>
      <w:r>
        <w:t xml:space="preserve">, una riga per evento, con un campo </w:t>
      </w:r>
      <w:r>
        <w:rPr>
          <w:rFonts w:ascii="Consolas" w:cs="Consolas" w:eastAsia="Consolas" w:hAnsi="Consolas"/>
          <w:color w:val="0B5394"/>
          <w:sz w:val="19"/>
          <w:szCs w:val="19"/>
        </w:rPr>
        <w:t xml:space="preserve">level</w:t>
      </w:r>
      <w:r>
        <w:t xml:space="preserve"> e un campo </w:t>
      </w:r>
      <w:r>
        <w:rPr>
          <w:rFonts w:ascii="Consolas" w:cs="Consolas" w:eastAsia="Consolas" w:hAnsi="Consolas"/>
          <w:color w:val="0B5394"/>
          <w:sz w:val="19"/>
          <w:szCs w:val="19"/>
        </w:rPr>
        <w:t xml:space="preserve">code</w:t>
      </w:r>
      <w:r>
        <w:t xml:space="preserve">. È ciò che permette al metric filter di riconoscere un errore senza interpretare testo libero, e a </w:t>
      </w:r>
      <w:r>
        <w:rPr>
          <w:b/>
          <w:bCs/>
        </w:rPr>
        <w:t xml:space="preserve">Logs Insights</w:t>
      </w:r>
      <w:r>
        <w:t xml:space="preserve"> di fare query. Per un criterio di minimizzazione dei dati, nei log non compare mai l'indirizzo email: bastano </w:t>
      </w:r>
      <w:r>
        <w:rPr>
          <w:rFonts w:ascii="Consolas" w:cs="Consolas" w:eastAsia="Consolas" w:hAnsi="Consolas"/>
          <w:color w:val="0B5394"/>
          <w:sz w:val="19"/>
          <w:szCs w:val="19"/>
        </w:rPr>
        <w:t xml:space="preserve">messageId</w:t>
      </w:r>
      <w:r>
        <w:t xml:space="preserve">, </w:t>
      </w:r>
      <w:r>
        <w:rPr>
          <w:rFonts w:ascii="Consolas" w:cs="Consolas" w:eastAsia="Consolas" w:hAnsi="Consolas"/>
          <w:color w:val="0B5394"/>
          <w:sz w:val="19"/>
          <w:szCs w:val="19"/>
        </w:rPr>
        <w:t xml:space="preserve">eventId</w:t>
      </w:r>
      <w:r>
        <w:t xml:space="preserve"> e il tipo di evento per ricostruire un caso.</w:t>
      </w:r>
    </w:p>
    <w:p>
      <w:pPr>
        <w:pStyle w:val="Heading3"/>
      </w:pPr>
      <w:bookmarkStart w:name="_Toc89" w:id="89"/>
      <w:r>
        <w:t xml:space="preserve">Le metriche e gli allarmi</w:t>
      </w:r>
      <w:bookmarkEnd w:id="89"/>
    </w:p>
    <w:p>
      <w:pPr>
        <w:spacing w:after="120" w:line="276"/>
        <w:jc w:val="both"/>
      </w:pPr>
      <w:r>
        <w:t xml:space="preserve">Gli allarmi del progetto sono pochi e rispondono a una domanda sola: </w:t>
      </w:r>
      <w:r>
        <w:rPr>
          <w:i/>
          <w:iCs/>
        </w:rPr>
        <w:t xml:space="preserve">c'è qualcosa che nessuno sta guardando e che richiede una persona?</w:t>
      </w:r>
      <w:r>
        <w:t xml:space="preserve"> Tutti hanno come azione il topic </w:t>
      </w:r>
      <w:r>
        <w:rPr>
          <w:rFonts w:ascii="Consolas" w:cs="Consolas" w:eastAsia="Consolas" w:hAnsi="Consolas"/>
          <w:color w:val="0B5394"/>
          <w:sz w:val="19"/>
          <w:szCs w:val="19"/>
        </w:rPr>
        <w:t xml:space="preserve">real-estate-prod-ops-alerts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4"/>
        <w:gridCol w:w="2929"/>
        <w:gridCol w:w="2079"/>
        <w:gridCol w:w="2646"/>
      </w:tblGrid>
      <w:tr>
        <w:trPr>
          <w:cantSplit/>
          <w:tblHeader/>
        </w:trPr>
        <w:tc>
          <w:tcPr>
            <w:tcW w:type="dxa" w:w="198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Allarme</w:t>
            </w:r>
          </w:p>
        </w:tc>
        <w:tc>
          <w:tcPr>
            <w:tcW w:type="dxa" w:w="292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Metrica</w:t>
            </w:r>
          </w:p>
        </w:tc>
        <w:tc>
          <w:tcPr>
            <w:tcW w:type="dxa" w:w="207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Condizione</w:t>
            </w:r>
          </w:p>
        </w:tc>
        <w:tc>
          <w:tcPr>
            <w:tcW w:type="dxa" w:w="264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Cosa significa</w:t>
            </w:r>
          </w:p>
        </w:tc>
      </w:tr>
      <w:tr>
        <w:trPr>
          <w:cantSplit/>
        </w:trPr>
        <w:tc>
          <w:tcPr>
            <w:tcW w:type="dxa" w:w="198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Messaggi nella DLQ</w:t>
            </w:r>
          </w:p>
        </w:tc>
        <w:tc>
          <w:tcPr>
            <w:tcW w:type="dxa" w:w="292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ApproximateNumberOfMessagesVisible</w:t>
            </w:r>
            <w:r>
              <w:rPr>
                <w:sz w:val="19"/>
                <w:szCs w:val="19"/>
              </w:rPr>
              <w:t xml:space="preserve"> della DLQ</w:t>
            </w:r>
          </w:p>
        </w:tc>
        <w:tc>
          <w:tcPr>
            <w:tcW w:type="dxa" w:w="20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massimo &gt; 0, periodo 5 min, 1 datapoint</w:t>
            </w:r>
          </w:p>
        </w:tc>
        <w:tc>
          <w:tcPr>
            <w:tcW w:type="dxa" w:w="264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un'email non è partita dopo 5 ricezioni (procedura nel 4.5)</w:t>
            </w:r>
          </w:p>
        </w:tc>
      </w:tr>
      <w:tr>
        <w:trPr>
          <w:cantSplit/>
        </w:trPr>
        <w:tc>
          <w:tcPr>
            <w:tcW w:type="dxa" w:w="198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Messaggi vecchi in coda</w:t>
            </w:r>
          </w:p>
        </w:tc>
        <w:tc>
          <w:tcPr>
            <w:tcW w:type="dxa" w:w="292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ApproximateAgeOfOldestMessage</w:t>
            </w:r>
            <w:r>
              <w:rPr>
                <w:sz w:val="19"/>
                <w:szCs w:val="19"/>
              </w:rPr>
              <w:t xml:space="preserve"> della coda</w:t>
            </w:r>
          </w:p>
        </w:tc>
        <w:tc>
          <w:tcPr>
            <w:tcW w:type="dxa" w:w="207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&gt; 900 s, periodo 5 min</w:t>
            </w:r>
          </w:p>
        </w:tc>
        <w:tc>
          <w:tcPr>
            <w:tcW w:type="dxa" w:w="264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 Mailer è ferma o in throttling; lo si scopre prima della DLQ</w:t>
            </w:r>
          </w:p>
        </w:tc>
      </w:tr>
      <w:tr>
        <w:trPr>
          <w:cantSplit/>
        </w:trPr>
        <w:tc>
          <w:tcPr>
            <w:tcW w:type="dxa" w:w="198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Errori permanenti della Mailer</w:t>
            </w:r>
          </w:p>
        </w:tc>
        <w:tc>
          <w:tcPr>
            <w:tcW w:type="dxa" w:w="292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MailerPermanentFailures</w:t>
            </w:r>
            <w:r>
              <w:rPr>
                <w:sz w:val="19"/>
                <w:szCs w:val="19"/>
              </w:rPr>
              <w:t xml:space="preserve">, dal metric filter</w:t>
            </w:r>
          </w:p>
        </w:tc>
        <w:tc>
          <w:tcPr>
            <w:tcW w:type="dxa" w:w="20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somma &gt; 0, periodo 5 min</w:t>
            </w:r>
          </w:p>
        </w:tc>
        <w:tc>
          <w:tcPr>
            <w:tcW w:type="dxa" w:w="264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email scartate senza ritentare: non finiscono nella DLQ</w:t>
            </w:r>
          </w:p>
        </w:tc>
      </w:tr>
      <w:tr>
        <w:trPr>
          <w:cantSplit/>
        </w:trPr>
        <w:tc>
          <w:tcPr>
            <w:tcW w:type="dxa" w:w="198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Errori delle Lambda</w:t>
            </w:r>
          </w:p>
        </w:tc>
        <w:tc>
          <w:tcPr>
            <w:tcW w:type="dxa" w:w="292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Errors</w:t>
            </w:r>
            <w:r>
              <w:rPr>
                <w:sz w:val="19"/>
                <w:szCs w:val="19"/>
              </w:rPr>
              <w:t xml:space="preserve"> di ciascuna funzione</w:t>
            </w:r>
          </w:p>
        </w:tc>
        <w:tc>
          <w:tcPr>
            <w:tcW w:type="dxa" w:w="207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&gt; 0</w:t>
            </w:r>
          </w:p>
        </w:tc>
        <w:tc>
          <w:tcPr>
            <w:tcW w:type="dxa" w:w="264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una funzione sta fallendo</w:t>
            </w:r>
          </w:p>
        </w:tc>
      </w:tr>
      <w:tr>
        <w:trPr>
          <w:cantSplit/>
        </w:trPr>
        <w:tc>
          <w:tcPr>
            <w:tcW w:type="dxa" w:w="198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CPU di Aurora</w:t>
            </w:r>
          </w:p>
        </w:tc>
        <w:tc>
          <w:tcPr>
            <w:tcW w:type="dxa" w:w="292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CPUUtilization</w:t>
            </w:r>
          </w:p>
        </w:tc>
        <w:tc>
          <w:tcPr>
            <w:tcW w:type="dxa" w:w="20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soglia da fissare</w:t>
            </w:r>
          </w:p>
        </w:tc>
        <w:tc>
          <w:tcPr>
            <w:tcW w:type="dxa" w:w="264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database è sotto pressione</w:t>
            </w:r>
          </w:p>
        </w:tc>
      </w:tr>
      <w:tr>
        <w:trPr>
          <w:cantSplit/>
        </w:trPr>
        <w:tc>
          <w:tcPr>
            <w:tcW w:type="dxa" w:w="198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Connessioni di Aurora</w:t>
            </w:r>
          </w:p>
        </w:tc>
        <w:tc>
          <w:tcPr>
            <w:tcW w:type="dxa" w:w="292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connessioni al database</w:t>
            </w:r>
          </w:p>
        </w:tc>
        <w:tc>
          <w:tcPr>
            <w:tcW w:type="dxa" w:w="207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soglia da fissare</w:t>
            </w:r>
          </w:p>
        </w:tc>
        <w:tc>
          <w:tcPr>
            <w:tcW w:type="dxa" w:w="264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le connessioni al database sono troppe</w:t>
            </w:r>
          </w:p>
        </w:tc>
      </w:tr>
      <w:tr>
        <w:trPr>
          <w:cantSplit/>
        </w:trPr>
        <w:tc>
          <w:tcPr>
            <w:tcW w:type="dxa" w:w="198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Pulizia dei file non riuscita</w:t>
            </w:r>
          </w:p>
        </w:tc>
        <w:tc>
          <w:tcPr>
            <w:tcW w:type="dxa" w:w="292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metric filter su </w:t>
            </w:r>
            <w:r>
              <w:rPr>
                <w:rFonts w:ascii="Consolas" w:cs="Consolas" w:eastAsia="Consolas" w:hAnsi="Consolas"/>
                <w:color w:val="0B5394"/>
                <w:sz w:val="19"/>
                <w:szCs w:val="19"/>
              </w:rPr>
              <w:t xml:space="preserve">FILES_CLEANUP_FAILED</w:t>
            </w:r>
            <w:r>
              <w:rPr>
                <w:sz w:val="19"/>
                <w:szCs w:val="19"/>
              </w:rPr>
              <w:t xml:space="preserve"> nei log della Property Lambda</w:t>
            </w:r>
          </w:p>
        </w:tc>
        <w:tc>
          <w:tcPr>
            <w:tcW w:type="dxa" w:w="207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&gt; 0</w:t>
            </w:r>
          </w:p>
        </w:tc>
        <w:tc>
          <w:tcPr>
            <w:tcW w:type="dxa" w:w="264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cancellato un immobile, ma dei file sono rimasti su S3</w:t>
            </w:r>
          </w:p>
        </w:tc>
      </w:tr>
    </w:tbl>
    <w:p>
      <w:pPr>
        <w:spacing w:after="120"/>
      </w:pPr>
    </w:p>
    <w:p>
      <w:pPr>
        <w:spacing w:after="120" w:line="276"/>
        <w:jc w:val="both"/>
      </w:pPr>
      <w:r>
        <w:t xml:space="preserve">L'allarme sulla DLQ è l'unico a mandare anche il ritorno allo stato </w:t>
      </w:r>
      <w:r>
        <w:rPr>
          <w:rFonts w:ascii="Consolas" w:cs="Consolas" w:eastAsia="Consolas" w:hAnsi="Consolas"/>
          <w:color w:val="0B5394"/>
          <w:sz w:val="19"/>
          <w:szCs w:val="19"/>
        </w:rPr>
        <w:t xml:space="preserve">OK</w:t>
      </w:r>
      <w:r>
        <w:t xml:space="preserve">: così il team sa quando la coda è stata svuotata. Gli altri avvisano solo quando scattano. Il suo file di configurazione e la procedura che ne segue sono nel 4.5; qui basta notare un dettaglio che vale per tutti: </w:t>
      </w:r>
      <w:r>
        <w:rPr>
          <w:rFonts w:ascii="Consolas" w:cs="Consolas" w:eastAsia="Consolas" w:hAnsi="Consolas"/>
          <w:color w:val="0B5394"/>
          <w:sz w:val="19"/>
          <w:szCs w:val="19"/>
        </w:rPr>
        <w:t xml:space="preserve">TreatMissingData: notBreaching</w:t>
      </w:r>
      <w:r>
        <w:t xml:space="preserve">, cioè una metrica senza dati (coda vuota e inattiva) non fa scattare nulla.</w:t>
      </w:r>
    </w:p>
    <w:p>
      <w:pPr>
        <w:pStyle w:val="Heading3"/>
      </w:pPr>
      <w:bookmarkStart w:name="_Toc90" w:id="90"/>
      <w:r>
        <w:t xml:space="preserve">Contare gli errori che stanno solo nei log</w:t>
      </w:r>
      <w:bookmarkEnd w:id="90"/>
    </w:p>
    <w:p>
      <w:pPr>
        <w:spacing w:after="120" w:line="276"/>
        <w:jc w:val="both"/>
      </w:pPr>
      <w:r>
        <w:t xml:space="preserve">Un errore </w:t>
      </w:r>
      <w:r>
        <w:rPr>
          <w:b/>
          <w:bCs/>
        </w:rPr>
        <w:t xml:space="preserve">permanente</w:t>
      </w:r>
      <w:r>
        <w:t xml:space="preserve"> della Mailer (messaggio malformato, email non verificata, destinatario rifiutato da SES) non viene ritentato e non arriva mai nella DLQ: il messaggio è considerato elaborato e cancellato. Senza un controllo, l'email andrebbe persa in silenzio. Il metric filter chiude questa lacuna: conta le righe di log con </w:t>
      </w:r>
      <w:r>
        <w:rPr>
          <w:rFonts w:ascii="Consolas" w:cs="Consolas" w:eastAsia="Consolas" w:hAnsi="Consolas"/>
          <w:color w:val="0B5394"/>
          <w:sz w:val="19"/>
          <w:szCs w:val="19"/>
        </w:rPr>
        <w:t xml:space="preserve">level = "ERROR"</w:t>
      </w:r>
      <w:r>
        <w:t xml:space="preserve"> e </w:t>
      </w:r>
      <w:r>
        <w:rPr>
          <w:rFonts w:ascii="Consolas" w:cs="Consolas" w:eastAsia="Consolas" w:hAnsi="Consolas"/>
          <w:color w:val="0B5394"/>
          <w:sz w:val="19"/>
          <w:szCs w:val="19"/>
        </w:rPr>
        <w:t xml:space="preserve">code = "MAIL_PERMANENT_FAILURE"</w:t>
      </w:r>
      <w:r>
        <w:t xml:space="preserve"> e ne fa una metrica su cui c'è l'allarme.</w:t>
      </w:r>
    </w:p>
    <w:p>
      <w:pPr>
        <w:keepNext/>
        <w:spacing w:after="0" w:before="120"/>
        <w:ind w:left="120"/>
      </w:pPr>
      <w:r>
        <w:rPr>
          <w:rFonts w:ascii="Consolas" w:cs="Consolas" w:eastAsia="Consolas" w:hAnsi="Consolas"/>
          <w:color w:val="6B7280"/>
          <w:sz w:val="16"/>
          <w:szCs w:val="16"/>
        </w:rPr>
        <w:t xml:space="preserve">config/cloudwatch-metric-filter-mailer-permanent-failures.json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"logGroupName": "/aws/lambda/real-estate-prod-mailer",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"filterName": "real-estate-prod-mailer-permanent-failures",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"filterPattern": "{ $.level = \"ERROR\" &amp;&amp; $.code = \"MAIL_PERMANENT_FAILURE\"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"metricTransformations":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"metricNamespace": "RealEstate/Notifications",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"metricName": "MailerPermanentFailures",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"metricValue": "1",</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"defaultValue": 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Il filtro non conta il caso previsto di un utente che ha cancellato l'account (</w:t>
      </w:r>
      <w:r>
        <w:rPr>
          <w:rFonts w:ascii="Consolas" w:cs="Consolas" w:eastAsia="Consolas" w:hAnsi="Consolas"/>
          <w:color w:val="0B5394"/>
          <w:sz w:val="19"/>
          <w:szCs w:val="19"/>
        </w:rPr>
        <w:t xml:space="preserve">UserNotFoundException</w:t>
      </w:r>
      <w:r>
        <w:t xml:space="preserve">): quello è loggato a livello </w:t>
      </w:r>
      <w:r>
        <w:rPr>
          <w:rFonts w:ascii="Consolas" w:cs="Consolas" w:eastAsia="Consolas" w:hAnsi="Consolas"/>
          <w:color w:val="0B5394"/>
          <w:sz w:val="19"/>
          <w:szCs w:val="19"/>
        </w:rPr>
        <w:t xml:space="preserve">INFO</w:t>
      </w:r>
      <w:r>
        <w:t xml:space="preserve"> con un altro codice, e non deve svegliare nessuno. </w:t>
      </w:r>
      <w:r>
        <w:rPr>
          <w:rFonts w:ascii="Consolas" w:cs="Consolas" w:eastAsia="Consolas" w:hAnsi="Consolas"/>
          <w:color w:val="0B5394"/>
          <w:sz w:val="19"/>
          <w:szCs w:val="19"/>
        </w:rPr>
        <w:t xml:space="preserve">defaultValue: 0</w:t>
      </w:r>
      <w:r>
        <w:t xml:space="preserve"> fa sì che la metrica valga zero anche quando non ci sono righe corrispondenti.</w:t>
      </w:r>
    </w:p>
    <w:p>
      <w:pPr>
        <w:pStyle w:val="Heading3"/>
      </w:pPr>
      <w:bookmarkStart w:name="_Toc91" w:id="91"/>
      <w:r>
        <w:t xml:space="preserve">Il topic verso il team</w:t>
      </w:r>
      <w:bookmarkEnd w:id="9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7429"/>
      </w:tblGrid>
      <w:tr>
        <w:trPr>
          <w:cantSplit/>
          <w:tblHeader/>
        </w:trPr>
        <w:tc>
          <w:tcPr>
            <w:tcW w:type="dxa" w:w="22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Voce</w:t>
            </w:r>
          </w:p>
        </w:tc>
        <w:tc>
          <w:tcPr>
            <w:tcW w:type="dxa" w:w="742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Valore</w:t>
            </w:r>
          </w:p>
        </w:tc>
      </w:tr>
      <w:tr>
        <w:trPr>
          <w:cantSplit/>
        </w:trPr>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Topic</w:t>
            </w:r>
          </w:p>
        </w:tc>
        <w:tc>
          <w:tcPr>
            <w:tcW w:type="dxa" w:w="742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real-estate-prod-ops-alerts</w:t>
            </w:r>
            <w:r>
              <w:rPr>
                <w:sz w:val="19"/>
                <w:szCs w:val="19"/>
              </w:rPr>
              <w:t xml:space="preserve">, standard</w:t>
            </w:r>
          </w:p>
        </w:tc>
      </w:tr>
      <w:tr>
        <w:trPr>
          <w:cantSplit/>
        </w:trPr>
        <w:tc>
          <w:tcPr>
            <w:tcW w:type="dxa" w:w="22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Sottoscrizione</w:t>
            </w:r>
          </w:p>
        </w:tc>
        <w:tc>
          <w:tcPr>
            <w:tcW w:type="dxa" w:w="742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protocollo email, l'indirizzo del team; va confermata dal link che SNS invia</w:t>
            </w:r>
          </w:p>
        </w:tc>
      </w:tr>
      <w:tr>
        <w:trPr>
          <w:cantSplit/>
        </w:trPr>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Cifratura</w:t>
            </w:r>
          </w:p>
        </w:tc>
        <w:tc>
          <w:tcPr>
            <w:tcW w:type="dxa" w:w="742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nessuna chiave KMS del cliente</w:t>
            </w:r>
          </w:p>
        </w:tc>
      </w:tr>
      <w:tr>
        <w:trPr>
          <w:cantSplit/>
        </w:trPr>
        <w:tc>
          <w:tcPr>
            <w:tcW w:type="dxa" w:w="22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Pubblicano</w:t>
            </w:r>
          </w:p>
        </w:tc>
        <w:tc>
          <w:tcPr>
            <w:tcW w:type="dxa" w:w="742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gli allarmi CloudWatch del nostro account</w:t>
            </w:r>
          </w:p>
        </w:tc>
      </w:tr>
    </w:tbl>
    <w:p>
      <w:pPr>
        <w:spacing w:after="120"/>
      </w:pPr>
    </w:p>
    <w:p>
      <w:pPr>
        <w:spacing w:after="120" w:line="276"/>
        <w:jc w:val="both"/>
      </w:pPr>
      <w:r>
        <w:t xml:space="preserve">Perché non serve una topic policy: con un topic nello stesso account e senza chiave KMS del cliente, la procedura standard di AWS (creare il topic, sottoscriverlo, sceglierlo come azione dell'allarme) funziona così com'è. Se il topic fosse in un altro account, o cifrato con una chiave nostra, servirebbe una policy che ammetta </w:t>
      </w:r>
      <w:r>
        <w:rPr>
          <w:rFonts w:ascii="Consolas" w:cs="Consolas" w:eastAsia="Consolas" w:hAnsi="Consolas"/>
          <w:color w:val="0B5394"/>
          <w:sz w:val="19"/>
          <w:szCs w:val="19"/>
        </w:rPr>
        <w:t xml:space="preserve">cloudwatch.amazonaws.com</w:t>
      </w:r>
      <w:r>
        <w:t xml:space="preserve"> con </w:t>
      </w:r>
      <w:r>
        <w:rPr>
          <w:rFonts w:ascii="Consolas" w:cs="Consolas" w:eastAsia="Consolas" w:hAnsi="Consolas"/>
          <w:color w:val="0B5394"/>
          <w:sz w:val="19"/>
          <w:szCs w:val="19"/>
        </w:rPr>
        <w:t xml:space="preserve">aws:SourceArn</w:t>
      </w:r>
      <w:r>
        <w:t xml:space="preserve"> (solo i nostri allarmi) e </w:t>
      </w:r>
      <w:r>
        <w:rPr>
          <w:rFonts w:ascii="Consolas" w:cs="Consolas" w:eastAsia="Consolas" w:hAnsi="Consolas"/>
          <w:color w:val="0B5394"/>
          <w:sz w:val="19"/>
          <w:szCs w:val="19"/>
        </w:rPr>
        <w:t xml:space="preserve">aws:SourceAccount</w:t>
      </w:r>
      <w:r>
        <w:t xml:space="preserve">, di nuovo contro il confused deputy; e una key policy che ammetta CloudWatch.</w:t>
      </w:r>
    </w:p>
    <w:p>
      <w:pPr>
        <w:spacing w:after="120" w:line="276"/>
        <w:jc w:val="both"/>
      </w:pPr>
      <w:r>
        <w:t xml:space="preserve">L'ultimo permesso del flusso riguarda chi indaga. Quando scatta un allarme, l'operatore deve poter leggere i log della Mailer per trovare la causa. Quel permesso è uno degli statement della policy dell'operatore (l'intera policy è nel 4.5):</w:t>
      </w:r>
    </w:p>
    <w:p>
      <w:pPr>
        <w:keepNext/>
        <w:spacing w:after="0" w:before="120"/>
        <w:ind w:left="120"/>
      </w:pPr>
      <w:r>
        <w:rPr>
          <w:rFonts w:ascii="Consolas" w:cs="Consolas" w:eastAsia="Consolas" w:hAnsi="Consolas"/>
          <w:color w:val="6B7280"/>
          <w:sz w:val="16"/>
          <w:szCs w:val="16"/>
        </w:rPr>
        <w:t xml:space="preserve">iam/policies/ops-dlq-redrive.json (estratto)</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"ReadMailerLogsToFindTheCause",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"logs:FilterLogEvents",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"arn:aws:logs:eu-south-1:&lt;ACCOUNT_ID&gt;:log-group:/aws/lambda/real-estate-prod-mailer:*"</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Il permesso è limitato al solo log group della Mailer: chi gestisce la DLQ non può leggere i log delle altre funzioni.</w:t>
      </w:r>
    </w:p>
    <w:p>
      <w:pPr>
        <w:pStyle w:val="Heading3"/>
      </w:pPr>
      <w:bookmarkStart w:name="_Toc92" w:id="92"/>
      <w:r>
        <w:t xml:space="preserve">Quando qualcosa va storto</w:t>
      </w:r>
      <w:bookmarkEnd w:id="92"/>
    </w:p>
    <w:p>
      <w:pPr>
        <w:pStyle w:val="ListParagraph"/>
        <w:numPr>
          <w:ilvl w:val="0"/>
          <w:numId w:val="2"/>
        </w:numPr>
        <w:spacing w:after="60" w:line="276"/>
      </w:pPr>
      <w:r>
        <w:rPr>
          <w:b/>
          <w:bCs/>
        </w:rPr>
        <w:t xml:space="preserve">L'allarme stesso non arriva.</w:t>
      </w:r>
      <w:r>
        <w:t xml:space="preserve"> L'email del team è una sottoscrizione SNS: se nessuno ha cliccato il link di conferma, l'avviso non parte. È la prima cosa da verificare alla creazione.</w:t>
      </w:r>
    </w:p>
    <w:p>
      <w:pPr>
        <w:pStyle w:val="ListParagraph"/>
        <w:numPr>
          <w:ilvl w:val="0"/>
          <w:numId w:val="2"/>
        </w:numPr>
        <w:spacing w:after="60" w:line="276"/>
      </w:pPr>
      <w:r>
        <w:rPr>
          <w:b/>
          <w:bCs/>
        </w:rPr>
        <w:t xml:space="preserve">Soglie non fissate.</w:t>
      </w:r>
      <w:r>
        <w:t xml:space="preserve"> CPU e connessioni di Aurora hanno la soglia ancora da fissare: è un punto aperto, da chiudere alla creazione del cluster.</w:t>
      </w:r>
    </w:p>
    <w:p>
      <w:pPr>
        <w:pStyle w:val="ListParagraph"/>
        <w:numPr>
          <w:ilvl w:val="0"/>
          <w:numId w:val="2"/>
        </w:numPr>
        <w:spacing w:after="60" w:line="276"/>
      </w:pPr>
      <w:r>
        <w:rPr>
          <w:b/>
          <w:bCs/>
        </w:rPr>
        <w:t xml:space="preserve">Log che crescono.</w:t>
      </w:r>
      <w:r>
        <w:t xml:space="preserve"> I log si pagano per ingestione e conservazione; con i volumi del progetto sono pochi centesimi. Una retention esplicita sui log group limiterebbe la crescita.</w:t>
      </w:r>
    </w:p>
    <w:p>
      <w:pPr>
        <w:pStyle w:val="ListParagraph"/>
        <w:numPr>
          <w:ilvl w:val="0"/>
          <w:numId w:val="2"/>
        </w:numPr>
        <w:spacing w:after="60" w:line="276"/>
      </w:pPr>
      <w:r>
        <w:rPr>
          <w:b/>
          <w:bCs/>
        </w:rPr>
        <w:t xml:space="preserve">Cosa non si vede.</w:t>
      </w:r>
      <w:r>
        <w:t xml:space="preserve"> Gli allarmi coprono i guasti del backend; non misurano l'esperienza dell'utente nel browser, né la salute della CDN.</w:t>
      </w:r>
    </w:p>
    <w:p>
      <w:pPr>
        <w:pStyle w:val="Heading3"/>
      </w:pPr>
      <w:bookmarkStart w:name="_Toc93" w:id="93"/>
      <w:r>
        <w:t xml:space="preserve">Perché così</w:t>
      </w:r>
      <w:bookmarkEnd w:id="9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3715"/>
        <w:gridCol w:w="3313"/>
      </w:tblGrid>
      <w:tr>
        <w:trPr>
          <w:cantSplit/>
          <w:tblHeader/>
        </w:trPr>
        <w:tc>
          <w:tcPr>
            <w:tcW w:type="dxa" w:w="26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Scelta</w:t>
            </w:r>
          </w:p>
        </w:tc>
        <w:tc>
          <w:tcPr>
            <w:tcW w:type="dxa" w:w="37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Motivo</w:t>
            </w:r>
          </w:p>
        </w:tc>
        <w:tc>
          <w:tcPr>
            <w:tcW w:type="dxa" w:w="33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Alternativa scartata</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Pochi allarmi, tutti verso un solo topic</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ogni allarme corrisponde a un'azione umana; un solo canale da sorvegliare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molti allarmi su ogni metrica: rumore che si impara a ignorare</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Topic degli allarmi separato da quello delle notifiche</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altro pubblico (team) e altro pubblicatore (CloudWatch)</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riusare il topic delle notifiche: gli utenti e il team sullo stesso canale</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Metric filter sugli errori permanenti</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sono scartati senza ritentare e non passano dalla DLQ: solo i log li mostrano</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ignorarli: email perse in silenzio</w:t>
            </w:r>
          </w:p>
        </w:tc>
      </w:tr>
      <w:tr>
        <w:trPr>
          <w:cantSplit/>
        </w:trPr>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Log in JSON senza indirizzi email</w:t>
            </w:r>
          </w:p>
        </w:tc>
        <w:tc>
          <w:tcPr>
            <w:tcW w:type="dxa" w:w="37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filtrabili a macchina; nessun dato personale nei log</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log di testo libero con l'email del destinatario</w:t>
            </w:r>
          </w:p>
        </w:tc>
      </w:tr>
      <w:tr>
        <w:trPr>
          <w:cantSplit/>
        </w:trPr>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 endpoint VPC per CloudWatch Logs</w:t>
            </w:r>
          </w:p>
        </w:tc>
        <w:tc>
          <w:tcPr>
            <w:tcW w:type="dxa" w:w="37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 log li invia il servizio Lambda, non la funzione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endpoint </w:t>
            </w:r>
            <w:r>
              <w:rPr>
                <w:rFonts w:ascii="Consolas" w:cs="Consolas" w:eastAsia="Consolas" w:hAnsi="Consolas"/>
                <w:color w:val="0B5394"/>
                <w:sz w:val="19"/>
                <w:szCs w:val="19"/>
              </w:rPr>
              <w:t xml:space="preserve">logs</w:t>
            </w:r>
            <w:r>
              <w:rPr>
                <w:sz w:val="19"/>
                <w:szCs w:val="19"/>
              </w:rPr>
              <w:t xml:space="preserve">: un costo orario per AZ senza vantaggio</w:t>
            </w:r>
          </w:p>
        </w:tc>
      </w:tr>
    </w:tbl>
    <w:p>
      <w:pPr>
        <w:spacing w:after="120"/>
      </w:pPr>
    </w:p>
    <w:p>
      <w:pPr>
        <w:keepNext/>
        <w:pBdr>
          <w:left w:val="single" w:color="2E75B6" w:sz="24" w:space="8"/>
        </w:pBdr>
        <w:shd w:fill="EAF2FB" w:color="auto" w:val="clear"/>
        <w:spacing w:after="0" w:before="160"/>
        <w:ind w:left="160" w:right="160"/>
      </w:pPr>
      <w:r>
        <w:rPr>
          <w:b/>
          <w:bCs/>
          <w:color w:val="1F3864"/>
        </w:rPr>
        <w:t xml:space="preserve">All'orale, in breve</w:t>
      </w:r>
    </w:p>
    <w:p>
      <w:pPr>
        <w:keepNext/>
        <w:pBdr>
          <w:left w:val="single" w:color="2E75B6" w:sz="24" w:space="8"/>
        </w:pBdr>
        <w:shd w:fill="EAF2FB" w:color="auto" w:val="clear"/>
        <w:spacing w:after="60" w:line="264"/>
        <w:ind w:left="160" w:right="160"/>
      </w:pPr>
      <w:r>
        <w:rPr>
          <w:b/>
          <w:bCs/>
        </w:rPr>
        <w:t xml:space="preserve">Come monitorate che il sistema funziona?</w:t>
      </w:r>
      <w:r>
        <w:t xml:space="preserve"> Log di tutte le Lambda e dell'API, allarmi su errori delle Lambda, DLQ non vuota, messaggi vecchi in coda, errori permanenti della Mailer, CPU e connessioni di Aurora. È l'equivalente di Actuator più log centralizzati.</w:t>
      </w:r>
    </w:p>
    <w:p>
      <w:pPr>
        <w:keepNext/>
        <w:pBdr>
          <w:left w:val="single" w:color="2E75B6" w:sz="24" w:space="8"/>
        </w:pBdr>
        <w:shd w:fill="EAF2FB" w:color="auto" w:val="clear"/>
        <w:spacing w:after="60" w:line="264"/>
        <w:ind w:left="160" w:right="160"/>
      </w:pPr>
      <w:r>
        <w:rPr>
          <w:b/>
          <w:bCs/>
        </w:rPr>
        <w:t xml:space="preserve">Chi riceve gli allarmi?</w:t>
      </w:r>
      <w:r>
        <w:t xml:space="preserve"> Il team, per email: gli allarmi pubblicano sul topic </w:t>
      </w:r>
      <w:r>
        <w:rPr>
          <w:rFonts w:ascii="Consolas" w:cs="Consolas" w:eastAsia="Consolas" w:hAnsi="Consolas"/>
          <w:color w:val="0B5394"/>
          <w:sz w:val="19"/>
          <w:szCs w:val="19"/>
        </w:rPr>
        <w:t xml:space="preserve">real-estate-prod-ops-alerts</w:t>
      </w:r>
      <w:r>
        <w:t xml:space="preserve">, che ha una sottoscrizione email.</w:t>
      </w:r>
    </w:p>
    <w:p>
      <w:pPr>
        <w:keepNext/>
        <w:pBdr>
          <w:left w:val="single" w:color="2E75B6" w:sz="24" w:space="8"/>
        </w:pBdr>
        <w:shd w:fill="EAF2FB" w:color="auto" w:val="clear"/>
        <w:spacing w:after="60" w:line="264"/>
        <w:ind w:left="160" w:right="160"/>
      </w:pPr>
      <w:r>
        <w:rPr>
          <w:b/>
          <w:bCs/>
        </w:rPr>
        <w:t xml:space="preserve">Serve una topic policy perché CloudWatch pubblichi?</w:t>
      </w:r>
      <w:r>
        <w:t xml:space="preserve"> Non con un topic dello stesso account senza chiave KMS del cliente. Se la scrivessimo, ammetteremmo </w:t>
      </w:r>
      <w:r>
        <w:rPr>
          <w:rFonts w:ascii="Consolas" w:cs="Consolas" w:eastAsia="Consolas" w:hAnsi="Consolas"/>
          <w:color w:val="0B5394"/>
          <w:sz w:val="19"/>
          <w:szCs w:val="19"/>
        </w:rPr>
        <w:t xml:space="preserve">cloudwatch.amazonaws.com</w:t>
      </w:r>
      <w:r>
        <w:t xml:space="preserve"> con </w:t>
      </w:r>
      <w:r>
        <w:rPr>
          <w:rFonts w:ascii="Consolas" w:cs="Consolas" w:eastAsia="Consolas" w:hAnsi="Consolas"/>
          <w:color w:val="0B5394"/>
          <w:sz w:val="19"/>
          <w:szCs w:val="19"/>
        </w:rPr>
        <w:t xml:space="preserve">aws:SourceArn</w:t>
      </w:r>
      <w:r>
        <w:t xml:space="preserve"> e </w:t>
      </w:r>
      <w:r>
        <w:rPr>
          <w:rFonts w:ascii="Consolas" w:cs="Consolas" w:eastAsia="Consolas" w:hAnsi="Consolas"/>
          <w:color w:val="0B5394"/>
          <w:sz w:val="19"/>
          <w:szCs w:val="19"/>
        </w:rPr>
        <w:t xml:space="preserve">aws:SourceAccount</w:t>
      </w:r>
      <w:r>
        <w:t xml:space="preserve">.</w:t>
      </w:r>
    </w:p>
    <w:p>
      <w:pPr>
        <w:keepNext w:val="false"/>
        <w:pBdr>
          <w:left w:val="single" w:color="2E75B6" w:sz="24" w:space="8"/>
        </w:pBdr>
        <w:shd w:fill="EAF2FB" w:color="auto" w:val="clear"/>
        <w:spacing w:after="200" w:line="264"/>
        <w:ind w:left="160" w:right="160"/>
      </w:pPr>
      <w:r>
        <w:rPr>
          <w:b/>
          <w:bCs/>
        </w:rPr>
        <w:t xml:space="preserve">Una Lambda in VPC senza Internet come scrive i log?</w:t>
      </w:r>
      <w:r>
        <w:t xml:space="preserve"> Li invia il servizio Lambda, non la rete della funzione: nessun endpoint necessario.</w:t>
      </w:r>
    </w:p>
    <w:p>
      <w:pPr>
        <w:pStyle w:val="Heading1"/>
      </w:pPr>
      <w:bookmarkStart w:name="_Toc94" w:id="94"/>
      <w:r>
        <w:t xml:space="preserve">5. Decisioni e alternative scartate</w:t>
      </w:r>
      <w:bookmarkEnd w:id="94"/>
    </w:p>
    <w:p>
      <w:pPr>
        <w:spacing w:after="120" w:line="276"/>
        <w:jc w:val="both"/>
      </w:pPr>
      <w:r>
        <w:t xml:space="preserve">Ogni scelta importante ha un motivo scritto e un'alternativa che abbiamo considerato e lasciato. Le tabelle seguenti le raccolgono per area; nei flussi del capitolo 4 le stesse scelte compaiono nelle tabelle </w:t>
      </w:r>
      <w:r>
        <w:rPr>
          <w:i/>
          <w:iCs/>
        </w:rPr>
        <w:t xml:space="preserve">Perché così</w:t>
      </w:r>
      <w:r>
        <w:t xml:space="preserve">, qui sono viste insieme. Seguono le due decisioni che abbiamo discusso con il docente, trattate più a fondo, e i punti che restano da verificare.</w:t>
      </w:r>
    </w:p>
    <w:p>
      <w:pPr>
        <w:pStyle w:val="Heading2"/>
      </w:pPr>
      <w:bookmarkStart w:name="_Toc95" w:id="95"/>
      <w:r>
        <w:t xml:space="preserve">5.1 Le decisioni principali, per area</w:t>
      </w:r>
      <w:bookmarkEnd w:id="95"/>
    </w:p>
    <w:p>
      <w:pPr>
        <w:pStyle w:val="Heading3"/>
      </w:pPr>
      <w:bookmarkStart w:name="_Toc96" w:id="96"/>
      <w:r>
        <w:t xml:space="preserve">Architettura e rete</w:t>
      </w:r>
      <w:bookmarkEnd w:id="9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0"/>
        <w:gridCol w:w="3815"/>
        <w:gridCol w:w="3313"/>
      </w:tblGrid>
      <w:tr>
        <w:trPr>
          <w:cantSplit/>
          <w:tblHeader/>
        </w:trPr>
        <w:tc>
          <w:tcPr>
            <w:tcW w:type="dxa" w:w="25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Decisione</w:t>
            </w:r>
          </w:p>
        </w:tc>
        <w:tc>
          <w:tcPr>
            <w:tcW w:type="dxa" w:w="38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Motivo</w:t>
            </w:r>
          </w:p>
        </w:tc>
        <w:tc>
          <w:tcPr>
            <w:tcW w:type="dxa" w:w="33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Alternative scartate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Architettura serverless</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traffico basso e variabile: si paga per richiesta, scala da zero, nessun server da gestire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container su ECS Fargate (sempre accesi, costo fisso)</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Regione </w:t>
            </w:r>
            <w:r>
              <w:rPr>
                <w:rFonts w:ascii="Consolas" w:cs="Consolas" w:eastAsia="Consolas" w:hAnsi="Consolas"/>
                <w:color w:val="0B5394"/>
                <w:sz w:val="19"/>
                <w:szCs w:val="19"/>
              </w:rPr>
              <w:t xml:space="preserve">eu-south-1</w:t>
            </w:r>
            <w:r>
              <w:rPr>
                <w:sz w:val="19"/>
                <w:szCs w:val="19"/>
              </w:rPr>
              <w:t xml:space="preserve"> (Milano)</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dati in Italia e latenza bassa; tutti i servizi usati ci sono. È una regione </w:t>
            </w:r>
            <w:r>
              <w:rPr>
                <w:i/>
                <w:iCs/>
                <w:sz w:val="19"/>
                <w:szCs w:val="19"/>
              </w:rPr>
              <w:t xml:space="preserve">opt-in</w:t>
            </w:r>
            <w:r>
              <w:rPr>
                <w:sz w:val="19"/>
                <w:szCs w:val="19"/>
              </w:rPr>
              <w:t xml:space="preserve">, da abilitare nell'account</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Francoforte o Irlanda: funzioni nuove subito e nessun opt-in, ma dati fuori dall'Italia</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VPC </w:t>
            </w:r>
            <w:r>
              <w:rPr>
                <w:rFonts w:ascii="Consolas" w:cs="Consolas" w:eastAsia="Consolas" w:hAnsi="Consolas"/>
                <w:color w:val="0B5394"/>
                <w:sz w:val="19"/>
                <w:szCs w:val="19"/>
              </w:rPr>
              <w:t xml:space="preserve">10.0.0.0/16</w:t>
            </w:r>
            <w:r>
              <w:rPr>
                <w:sz w:val="19"/>
                <w:szCs w:val="19"/>
              </w:rPr>
              <w:t xml:space="preserve"> con due sottoreti private </w:t>
            </w:r>
            <w:r>
              <w:rPr>
                <w:rFonts w:ascii="Consolas" w:cs="Consolas" w:eastAsia="Consolas" w:hAnsi="Consolas"/>
                <w:color w:val="0B5394"/>
                <w:sz w:val="19"/>
                <w:szCs w:val="19"/>
              </w:rPr>
              <w:t xml:space="preserve">/24</w:t>
            </w:r>
            <w:r>
              <w:rPr>
                <w:sz w:val="19"/>
                <w:szCs w:val="19"/>
              </w:rPr>
              <w:t xml:space="preserve"> in due zone</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subnet group di Aurora e il proxy chiedono due zone; le </w:t>
            </w:r>
            <w:r>
              <w:rPr>
                <w:rFonts w:ascii="Consolas" w:cs="Consolas" w:eastAsia="Consolas" w:hAnsi="Consolas"/>
                <w:color w:val="0B5394"/>
                <w:sz w:val="19"/>
                <w:szCs w:val="19"/>
              </w:rPr>
              <w:t xml:space="preserve">/24</w:t>
            </w:r>
            <w:r>
              <w:rPr>
                <w:sz w:val="19"/>
                <w:szCs w:val="19"/>
              </w:rPr>
              <w:t xml:space="preserve"> lasciano spazio alle interfacce di rete (il proxy vuole almeno 10 IP liberi per sottorete)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Nessuna sottorete pubblica, Internet Gateway o NAT</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traffico utente entra da CloudFront e API Gateway, fuori dalla VPC; non chiamiamo API esterne</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NAT Gateway: costo fisso orario per niente; si aggiungerebbe se servisse un'API esterna</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Endpoint VPC: interface per SNS e Secrets Manager, gateway per S3</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unico modo per raggiungere i servizi AWS senza NAT; il gateway S3 è gratuito</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NAT Gateway</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Security group solo sulle risorse nella VPC, con regole da gruppo a gruppo</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 servizi fuori dalla VPC non hanno interfacce di rete; le regole tra gruppi restano valide quando cambiano gli IP</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regole basate su intervalli di indirizzi</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 PrivateLink per Cognito</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le Lambda nella VPC non chiamano Cognito: l'authorizer valida i token da sé, la Mailer è fuori dalla VPC</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interface endpoint </w:t>
            </w:r>
            <w:r>
              <w:rPr>
                <w:rFonts w:ascii="Consolas" w:cs="Consolas" w:eastAsia="Consolas" w:hAnsi="Consolas"/>
                <w:color w:val="0B5394"/>
                <w:sz w:val="19"/>
                <w:szCs w:val="19"/>
              </w:rPr>
              <w:t xml:space="preserve">cognito-idp</w:t>
            </w:r>
            <w:r>
              <w:rPr>
                <w:sz w:val="19"/>
                <w:szCs w:val="19"/>
              </w:rPr>
              <w:t xml:space="preserve">: costo e limiti senza necessità</w:t>
            </w:r>
          </w:p>
        </w:tc>
      </w:tr>
    </w:tbl>
    <w:p>
      <w:pPr>
        <w:spacing w:after="120"/>
      </w:pPr>
    </w:p>
    <w:p>
      <w:pPr>
        <w:pStyle w:val="Heading3"/>
      </w:pPr>
      <w:bookmarkStart w:name="_Toc97" w:id="97"/>
      <w:r>
        <w:t xml:space="preserve">Frontend e storage</w:t>
      </w:r>
      <w:bookmarkEnd w:id="9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0"/>
        <w:gridCol w:w="3815"/>
        <w:gridCol w:w="3313"/>
      </w:tblGrid>
      <w:tr>
        <w:trPr>
          <w:cantSplit/>
          <w:tblHeader/>
        </w:trPr>
        <w:tc>
          <w:tcPr>
            <w:tcW w:type="dxa" w:w="25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Decisione</w:t>
            </w:r>
          </w:p>
        </w:tc>
        <w:tc>
          <w:tcPr>
            <w:tcW w:type="dxa" w:w="38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Motivo</w:t>
            </w:r>
          </w:p>
        </w:tc>
        <w:tc>
          <w:tcPr>
            <w:tcW w:type="dxa" w:w="33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Alternative scartate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Bucket del sito privato, letto da CloudFront con OAC</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 accesso diretto, HTTPS e cache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static website hosting su bucket pubblico</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Errori 403 e 404 → </w:t>
            </w:r>
            <w:r>
              <w:rPr>
                <w:rFonts w:ascii="Consolas" w:cs="Consolas" w:eastAsia="Consolas" w:hAnsi="Consolas"/>
                <w:color w:val="0B5394"/>
                <w:sz w:val="19"/>
                <w:szCs w:val="19"/>
              </w:rPr>
              <w:t xml:space="preserve">/index.html</w:t>
            </w:r>
            <w:r>
              <w:rPr>
                <w:sz w:val="19"/>
                <w:szCs w:val="19"/>
              </w:rPr>
              <w:t xml:space="preserve"> sul sito</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routing della SPA; il 403 perché CloudFront non ha </w:t>
            </w:r>
            <w:r>
              <w:rPr>
                <w:rFonts w:ascii="Consolas" w:cs="Consolas" w:eastAsia="Consolas" w:hAnsi="Consolas"/>
                <w:color w:val="0B5394"/>
                <w:sz w:val="19"/>
                <w:szCs w:val="19"/>
              </w:rPr>
              <w:t xml:space="preserve">s3:ListBucket</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pagina di errore del bucket</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Due distribuzioni CloudFront, sito e file</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 regola SPA vale per tutta la distribuzione e non deve toccare i file; cache ed errori diversi</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una distribuzione con un behavior </w:t>
            </w:r>
            <w:r>
              <w:rPr>
                <w:rFonts w:ascii="Consolas" w:cs="Consolas" w:eastAsia="Consolas" w:hAnsi="Consolas"/>
                <w:color w:val="0B5394"/>
                <w:sz w:val="19"/>
                <w:szCs w:val="19"/>
              </w:rPr>
              <w:t xml:space="preserve">/files/*</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File degli annunci pubblici tramite CloudFront, bucket privato</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sono foto e video di annunci: chi ha il link li vede</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signed URL di CloudFront o presigned GET: avrebbero senso solo per documenti privati (contratti, documenti d'identità)</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Upload diretto con presigned POST, firmato dalla Presigned Lambda</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file non passa dal backend (limiti di 10 MB e 6 MB); solo il POST permette di limitare la dimensione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presigned PUT: non limita la dimensione; upload attraverso l'API</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Chiave decisa dalla Lambda, scadenza 5 minuti, un solo prefisso di </w:t>
            </w:r>
            <w:r>
              <w:rPr>
                <w:rFonts w:ascii="Consolas" w:cs="Consolas" w:eastAsia="Consolas" w:hAnsi="Consolas"/>
                <w:color w:val="0B5394"/>
                <w:sz w:val="19"/>
                <w:szCs w:val="19"/>
              </w:rPr>
              <w:t xml:space="preserve">Content-Type</w:t>
            </w:r>
            <w:r>
              <w:rPr>
                <w:sz w:val="19"/>
                <w:szCs w:val="19"/>
              </w:rPr>
              <w:t xml:space="preserve"> per firma</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client non sceglie dove scrivere</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chiave scelta dal client</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Notifica S3 </w:t>
            </w:r>
            <w:r>
              <w:rPr>
                <w:rFonts w:ascii="Consolas" w:cs="Consolas" w:eastAsia="Consolas" w:hAnsi="Consolas"/>
                <w:color w:val="0B5394"/>
                <w:sz w:val="19"/>
                <w:szCs w:val="19"/>
              </w:rPr>
              <w:t xml:space="preserve">ObjectCreated</w:t>
            </w:r>
            <w:r>
              <w:rPr>
                <w:sz w:val="19"/>
                <w:szCs w:val="19"/>
              </w:rPr>
              <w:t xml:space="preserve"> su </w:t>
            </w:r>
            <w:r>
              <w:rPr>
                <w:rFonts w:ascii="Consolas" w:cs="Consolas" w:eastAsia="Consolas" w:hAnsi="Consolas"/>
                <w:color w:val="0B5394"/>
                <w:sz w:val="19"/>
                <w:szCs w:val="19"/>
              </w:rPr>
              <w:t xml:space="preserve">uploads/</w:t>
            </w:r>
            <w:r>
              <w:rPr>
                <w:sz w:val="19"/>
                <w:szCs w:val="19"/>
              </w:rPr>
              <w:t xml:space="preserve"> verso la Files Lambda</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database si aggiorna solo con gli upload riusciti, senza fidarsi del client</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conferma dal client (</w:t>
            </w:r>
            <w:r>
              <w:rPr>
                <w:rFonts w:ascii="Consolas" w:cs="Consolas" w:eastAsia="Consolas" w:hAnsi="Consolas"/>
                <w:color w:val="0B5394"/>
                <w:sz w:val="19"/>
                <w:szCs w:val="19"/>
              </w:rPr>
              <w:t xml:space="preserve">POST /files/confirm</w:t>
            </w:r>
            <w:r>
              <w:rPr>
                <w:sz w:val="19"/>
                <w:szCs w:val="19"/>
              </w:rPr>
              <w:t xml:space="preserve">): il client può mentire o non chiamare</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Gateway endpoint S3 per cancellare i file</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 cancellazione parte da Lambda nella VPC; il gateway è gratuito</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evento SNS verso la Files Lambda: servirebbe una coda o un altro endpoint; lifecycle rule: non sanno se l'immobile esiste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Block Public Access e ACL disattivate su entrambi i bucket</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 file sono pubblici solo tramite CloudFront</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Dominio </w:t>
            </w:r>
            <w:r>
              <w:rPr>
                <w:rFonts w:ascii="Consolas" w:cs="Consolas" w:eastAsia="Consolas" w:hAnsi="Consolas"/>
                <w:color w:val="0B5394"/>
                <w:sz w:val="19"/>
                <w:szCs w:val="19"/>
              </w:rPr>
              <w:t xml:space="preserve">*.cloudfront.net</w:t>
            </w:r>
            <w:r>
              <w:rPr>
                <w:sz w:val="19"/>
                <w:szCs w:val="19"/>
              </w:rPr>
              <w:t xml:space="preserve"> per la presentazione</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 dominio personalizzato richiederebbe un certificato ACM in </w:t>
            </w:r>
            <w:r>
              <w:rPr>
                <w:rFonts w:ascii="Consolas" w:cs="Consolas" w:eastAsia="Consolas" w:hAnsi="Consolas"/>
                <w:color w:val="0B5394"/>
                <w:sz w:val="19"/>
                <w:szCs w:val="19"/>
              </w:rPr>
              <w:t xml:space="preserve">us-east-1</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dominio personalizzato (sviluppo futuro)</w:t>
            </w:r>
          </w:p>
        </w:tc>
      </w:tr>
    </w:tbl>
    <w:p>
      <w:pPr>
        <w:spacing w:after="120"/>
      </w:pPr>
    </w:p>
    <w:p>
      <w:pPr>
        <w:pStyle w:val="Heading3"/>
      </w:pPr>
      <w:bookmarkStart w:name="_Toc98" w:id="98"/>
      <w:r>
        <w:t xml:space="preserve">Autenticazione e API</w:t>
      </w:r>
      <w:bookmarkEnd w:id="9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0"/>
        <w:gridCol w:w="3815"/>
        <w:gridCol w:w="3313"/>
      </w:tblGrid>
      <w:tr>
        <w:trPr>
          <w:cantSplit/>
          <w:tblHeader/>
        </w:trPr>
        <w:tc>
          <w:tcPr>
            <w:tcW w:type="dxa" w:w="25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Decisione</w:t>
            </w:r>
          </w:p>
        </w:tc>
        <w:tc>
          <w:tcPr>
            <w:tcW w:type="dxa" w:w="38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Motivo</w:t>
            </w:r>
          </w:p>
        </w:tc>
        <w:tc>
          <w:tcPr>
            <w:tcW w:type="dxa" w:w="33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Alternative scartate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HTTP API</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costa meno e ha authorizer JWT e CORS integrati: tutto ciò che serve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REST API: usage plan, API key, validazione e WAF diretto che non ci servono</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Authorizer JWT nativo</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verifica firma, issuer, </w:t>
            </w:r>
            <w:r>
              <w:rPr>
                <w:rFonts w:ascii="Consolas" w:cs="Consolas" w:eastAsia="Consolas" w:hAnsi="Consolas"/>
                <w:color w:val="0B5394"/>
                <w:sz w:val="19"/>
                <w:szCs w:val="19"/>
              </w:rPr>
              <w:t xml:space="preserve">client_id</w:t>
            </w:r>
            <w:r>
              <w:rPr>
                <w:sz w:val="19"/>
                <w:szCs w:val="19"/>
              </w:rPr>
              <w:t xml:space="preserve"> e scadenza senza codice nostro e senza chiamare Cognito</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Lambda Authorizer, anche per l'ownership: una Lambda in più a ogni richiesta, e la sua cache vale per tutte le route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Autorizzazione su due livelli: ruolo e ownership</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l'authorizer sa chi sei; se la risorsa è tua lo sa solo il database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Gruppi </w:t>
            </w:r>
            <w:r>
              <w:rPr>
                <w:rFonts w:ascii="Consolas" w:cs="Consolas" w:eastAsia="Consolas" w:hAnsi="Consolas"/>
                <w:color w:val="0B5394"/>
                <w:sz w:val="19"/>
                <w:szCs w:val="19"/>
              </w:rPr>
              <w:t xml:space="preserve">buyer</w:t>
            </w:r>
            <w:r>
              <w:rPr>
                <w:sz w:val="19"/>
                <w:szCs w:val="19"/>
              </w:rPr>
              <w:t xml:space="preserve">, </w:t>
            </w:r>
            <w:r>
              <w:rPr>
                <w:rFonts w:ascii="Consolas" w:cs="Consolas" w:eastAsia="Consolas" w:hAnsi="Consolas"/>
                <w:color w:val="0B5394"/>
                <w:sz w:val="19"/>
                <w:szCs w:val="19"/>
              </w:rPr>
              <w:t xml:space="preserve">agent</w:t>
            </w:r>
            <w:r>
              <w:rPr>
                <w:sz w:val="19"/>
                <w:szCs w:val="19"/>
              </w:rPr>
              <w:t xml:space="preserve">, </w:t>
            </w:r>
            <w:r>
              <w:rPr>
                <w:rFonts w:ascii="Consolas" w:cs="Consolas" w:eastAsia="Consolas" w:hAnsi="Consolas"/>
                <w:color w:val="0B5394"/>
                <w:sz w:val="19"/>
                <w:szCs w:val="19"/>
              </w:rPr>
              <w:t xml:space="preserve">admin</w:t>
            </w:r>
            <w:r>
              <w:rPr>
                <w:sz w:val="19"/>
                <w:szCs w:val="19"/>
              </w:rPr>
              <w:t xml:space="preserve">; solo user pool</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 ruoli arrivano nel token; gli upload usano il presigned POST</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identity pool: credenziali AWS nel browser che non servono</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Access token verso l'API (vedi 5.2)</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buona pratica OIDC: l'access token autorizza le API</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ID token all'API; Pre Token Generation; </w:t>
            </w:r>
            <w:r>
              <w:rPr>
                <w:rFonts w:ascii="Consolas" w:cs="Consolas" w:eastAsia="Consolas" w:hAnsi="Consolas"/>
                <w:color w:val="0B5394"/>
                <w:sz w:val="19"/>
                <w:szCs w:val="19"/>
              </w:rPr>
              <w:t xml:space="preserve">userInfo</w:t>
            </w:r>
            <w:r>
              <w:rPr>
                <w:sz w:val="19"/>
                <w:szCs w:val="19"/>
              </w:rPr>
              <w:t xml:space="preserve">; cache; Lambda Authorizer</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Token di 60 minuti</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con il login gestito AWS sconsiglia di scendere sotto l'ora</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token più corti: non accorcerebbero la sessione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Token in memoria, CSP, revoca al logout</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difese contro il furto del token; il rischio residuo è dichiarato nel capitolo 6</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BFF con cookie </w:t>
            </w:r>
            <w:r>
              <w:rPr>
                <w:rFonts w:ascii="Consolas" w:cs="Consolas" w:eastAsia="Consolas" w:hAnsi="Consolas"/>
                <w:color w:val="0B5394"/>
                <w:sz w:val="19"/>
                <w:szCs w:val="19"/>
              </w:rPr>
              <w:t xml:space="preserve">HttpOnly</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Account modificato e cancellato dal frontend direttamente con Cognito</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le Lambda nella VPC non raggiungono Cognito</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AdminDeleteUser</w:t>
            </w:r>
            <w:r>
              <w:rPr>
                <w:sz w:val="19"/>
                <w:szCs w:val="19"/>
              </w:rPr>
              <w:t xml:space="preserve"> dalla Users Lambda; trigger Cognito per creare la riga utente (basta </w:t>
            </w:r>
            <w:r>
              <w:rPr>
                <w:rFonts w:ascii="Consolas" w:cs="Consolas" w:eastAsia="Consolas" w:hAnsi="Consolas"/>
                <w:color w:val="0B5394"/>
                <w:sz w:val="19"/>
                <w:szCs w:val="19"/>
              </w:rPr>
              <w:t xml:space="preserve">PUT /users/me</w:t>
            </w:r>
            <w:r>
              <w:rPr>
                <w:sz w:val="19"/>
                <w:szCs w:val="19"/>
              </w:rPr>
              <w:t xml:space="preserv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Route esplicite, lettura degli annunci pubblica</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preflight lo gestisce il CORS senza authorizer; un visitatore vede gli annunci</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Throttling sullo stage</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difesa dagli abusi</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WAF: non si associa direttamente a un'HTTP API</w:t>
            </w:r>
          </w:p>
        </w:tc>
      </w:tr>
    </w:tbl>
    <w:p>
      <w:pPr>
        <w:spacing w:after="120"/>
      </w:pPr>
    </w:p>
    <w:p>
      <w:pPr>
        <w:pStyle w:val="Heading3"/>
      </w:pPr>
      <w:bookmarkStart w:name="_Toc99" w:id="99"/>
      <w:r>
        <w:t xml:space="preserve">Business logic e dati</w:t>
      </w:r>
      <w:bookmarkEnd w:id="9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0"/>
        <w:gridCol w:w="3815"/>
        <w:gridCol w:w="3313"/>
      </w:tblGrid>
      <w:tr>
        <w:trPr>
          <w:cantSplit/>
          <w:tblHeader/>
        </w:trPr>
        <w:tc>
          <w:tcPr>
            <w:tcW w:type="dxa" w:w="25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Decisione</w:t>
            </w:r>
          </w:p>
        </w:tc>
        <w:tc>
          <w:tcPr>
            <w:tcW w:type="dxa" w:w="38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Motivo</w:t>
            </w:r>
          </w:p>
        </w:tc>
        <w:tc>
          <w:tcPr>
            <w:tcW w:type="dxa" w:w="33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Alternative scartate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Cinque Lambda di business, una per scope con router interno, più la Mailer</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semplicità, come un controller per risorsa; un ruolo IAM per scope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una Lambda per route: permessi più fini ma più funzioni da gestire</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 VPC solo le Lambda che usano il database</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proxy esiste solo nella VPC</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tutte nella VPC: endpoint, cold start e costi in più</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Presigned Lambda dentro la VPC, Mailer fuori</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 prima controlla l'ownership nel database; la seconda non lo usa</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Aurora PostgreSQL con writer e reader su due zone</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dati relazionali; failover automatico e storage replicato</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Aurora Serverless v2 (più economica a carico basso); RDS Multi-AZ</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RDS Proxy</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pooling delle connessioni, autenticazione IAM, failover più rapido. Non è strettamente necessario con il nostro traffico</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 proxy: rischio di esaurire </w:t>
            </w:r>
            <w:r>
              <w:rPr>
                <w:rFonts w:ascii="Consolas" w:cs="Consolas" w:eastAsia="Consolas" w:hAnsi="Consolas"/>
                <w:color w:val="0B5394"/>
                <w:sz w:val="19"/>
                <w:szCs w:val="19"/>
              </w:rPr>
              <w:t xml:space="preserve">max_connections</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Lambda → proxy con IAM e TLS; proxy → Aurora con la password del secret</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nessuna password nelle Lambda</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IAM end-to-end sul proxy: più semplice ma meno comune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Un utente PostgreSQL e un secret per ogni Lambda</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IAM decide chi entra con quale utente, i </w:t>
            </w:r>
            <w:r>
              <w:rPr>
                <w:rFonts w:ascii="Consolas" w:cs="Consolas" w:eastAsia="Consolas" w:hAnsi="Consolas"/>
                <w:color w:val="0B5394"/>
                <w:sz w:val="19"/>
                <w:szCs w:val="19"/>
              </w:rPr>
              <w:t xml:space="preserve">GRANT</w:t>
            </w:r>
            <w:r>
              <w:rPr>
                <w:sz w:val="19"/>
                <w:szCs w:val="19"/>
              </w:rPr>
              <w:t xml:space="preserve"> cosa può fare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Alla cancellazione dell'account </w:t>
            </w:r>
            <w:r>
              <w:rPr>
                <w:b/>
                <w:bCs/>
                <w:sz w:val="19"/>
                <w:szCs w:val="19"/>
              </w:rPr>
              <w:t xml:space="preserve">anonimizziamo</w:t>
            </w:r>
            <w:r>
              <w:rPr>
                <w:sz w:val="19"/>
                <w:szCs w:val="19"/>
              </w:rPr>
              <w:t xml:space="preserve"> (4.6): una transazione lascia in </w:t>
            </w:r>
            <w:r>
              <w:rPr>
                <w:rFonts w:ascii="Consolas" w:cs="Consolas" w:eastAsia="Consolas" w:hAnsi="Consolas"/>
                <w:color w:val="0B5394"/>
                <w:sz w:val="19"/>
                <w:szCs w:val="19"/>
              </w:rPr>
              <w:t xml:space="preserve">users</w:t>
            </w:r>
            <w:r>
              <w:rPr>
                <w:sz w:val="19"/>
                <w:szCs w:val="19"/>
              </w:rPr>
              <w:t xml:space="preserve"> il solo </w:t>
            </w:r>
            <w:r>
              <w:rPr>
                <w:rFonts w:ascii="Consolas" w:cs="Consolas" w:eastAsia="Consolas" w:hAnsi="Consolas"/>
                <w:color w:val="0B5394"/>
                <w:sz w:val="19"/>
                <w:szCs w:val="19"/>
              </w:rPr>
              <w:t xml:space="preserve">sub</w:t>
            </w:r>
            <w:r>
              <w:rPr>
                <w:sz w:val="19"/>
                <w:szCs w:val="19"/>
              </w:rPr>
              <w:t xml:space="preserve"> con </w:t>
            </w:r>
            <w:r>
              <w:rPr>
                <w:rFonts w:ascii="Consolas" w:cs="Consolas" w:eastAsia="Consolas" w:hAnsi="Consolas"/>
                <w:color w:val="0B5394"/>
                <w:sz w:val="19"/>
                <w:szCs w:val="19"/>
              </w:rPr>
              <w:t xml:space="preserve">deleted_at</w:t>
            </w:r>
            <w:r>
              <w:rPr>
                <w:sz w:val="19"/>
                <w:szCs w:val="19"/>
              </w:rPr>
              <w:t xml:space="preserve"> e porta a </w:t>
            </w:r>
            <w:r>
              <w:rPr>
                <w:rFonts w:ascii="Consolas" w:cs="Consolas" w:eastAsia="Consolas" w:hAnsi="Consolas"/>
                <w:color w:val="0B5394"/>
                <w:sz w:val="19"/>
                <w:szCs w:val="19"/>
              </w:rPr>
              <w:t xml:space="preserve">withdrawn</w:t>
            </w:r>
            <w:r>
              <w:rPr>
                <w:sz w:val="19"/>
                <w:szCs w:val="19"/>
              </w:rPr>
              <w:t xml:space="preserve"> gli immobili dell'utente e le offerte in sospeso sue o ricevute</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le offerte riguardano anche l'altra parte, che riceve </w:t>
            </w:r>
            <w:r>
              <w:rPr>
                <w:rFonts w:ascii="Consolas" w:cs="Consolas" w:eastAsia="Consolas" w:hAnsi="Consolas"/>
                <w:color w:val="0B5394"/>
                <w:sz w:val="19"/>
                <w:szCs w:val="19"/>
              </w:rPr>
              <w:t xml:space="preserve">OFFER_WITHDRAWN</w:t>
            </w:r>
            <w:r>
              <w:rPr>
                <w:sz w:val="19"/>
                <w:szCs w:val="19"/>
              </w:rPr>
              <w:t xml:space="preserve">; le chiavi esterne restano valide; senza email nel database il </w:t>
            </w:r>
            <w:r>
              <w:rPr>
                <w:rFonts w:ascii="Consolas" w:cs="Consolas" w:eastAsia="Consolas" w:hAnsi="Consolas"/>
                <w:color w:val="0B5394"/>
                <w:sz w:val="19"/>
                <w:szCs w:val="19"/>
              </w:rPr>
              <w:t xml:space="preserve">sub</w:t>
            </w:r>
            <w:r>
              <w:rPr>
                <w:sz w:val="19"/>
                <w:szCs w:val="19"/>
              </w:rPr>
              <w:t xml:space="preserve"> non porta più a nessuno</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cancellazione a cascata di immobili, offerte e file (storia persa per l'altra parte, file su S3 fuori portata della Users Lambda); anonimizzare solo il profilo lasciando pubblici gli immobili</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users_user</w:t>
            </w:r>
            <w:r>
              <w:rPr>
                <w:sz w:val="19"/>
                <w:szCs w:val="19"/>
              </w:rPr>
              <w:t xml:space="preserve"> con </w:t>
            </w:r>
            <w:r>
              <w:rPr>
                <w:rFonts w:ascii="Consolas" w:cs="Consolas" w:eastAsia="Consolas" w:hAnsi="Consolas"/>
                <w:color w:val="0B5394"/>
                <w:sz w:val="19"/>
                <w:szCs w:val="19"/>
              </w:rPr>
              <w:t xml:space="preserve">UPDATE</w:t>
            </w:r>
            <w:r>
              <w:rPr>
                <w:sz w:val="19"/>
                <w:szCs w:val="19"/>
              </w:rPr>
              <w:t xml:space="preserve"> sulla sola colonna </w:t>
            </w:r>
            <w:r>
              <w:rPr>
                <w:rFonts w:ascii="Consolas" w:cs="Consolas" w:eastAsia="Consolas" w:hAnsi="Consolas"/>
                <w:color w:val="0B5394"/>
                <w:sz w:val="19"/>
                <w:szCs w:val="19"/>
              </w:rPr>
              <w:t xml:space="preserve">status</w:t>
            </w:r>
            <w:r>
              <w:rPr>
                <w:sz w:val="19"/>
                <w:szCs w:val="19"/>
              </w:rPr>
              <w:t xml:space="preserve"> di immobili e offerte</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ritiro tocca solo lo stato; IAM non cambia, perché decide chi entra nel proxy e non cosa si fa sulle tabelle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UPDATE</w:t>
            </w:r>
            <w:r>
              <w:rPr>
                <w:sz w:val="19"/>
                <w:szCs w:val="19"/>
              </w:rPr>
              <w:t xml:space="preserve"> o </w:t>
            </w:r>
            <w:r>
              <w:rPr>
                <w:rFonts w:ascii="Consolas" w:cs="Consolas" w:eastAsia="Consolas" w:hAnsi="Consolas"/>
                <w:color w:val="0B5394"/>
                <w:sz w:val="19"/>
                <w:szCs w:val="19"/>
              </w:rPr>
              <w:t xml:space="preserve">DELETE</w:t>
            </w:r>
            <w:r>
              <w:rPr>
                <w:sz w:val="19"/>
                <w:szCs w:val="19"/>
              </w:rPr>
              <w:t xml:space="preserve"> su tutta la tabella</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Scritture rifiutate (403) per un </w:t>
            </w:r>
            <w:r>
              <w:rPr>
                <w:rFonts w:ascii="Consolas" w:cs="Consolas" w:eastAsia="Consolas" w:hAnsi="Consolas"/>
                <w:color w:val="0B5394"/>
                <w:sz w:val="19"/>
                <w:szCs w:val="19"/>
              </w:rPr>
              <w:t xml:space="preserve">sub</w:t>
            </w:r>
            <w:r>
              <w:rPr>
                <w:sz w:val="19"/>
                <w:szCs w:val="19"/>
              </w:rPr>
              <w:t xml:space="preserve"> con </w:t>
            </w:r>
            <w:r>
              <w:rPr>
                <w:rFonts w:ascii="Consolas" w:cs="Consolas" w:eastAsia="Consolas" w:hAnsi="Consolas"/>
                <w:color w:val="0B5394"/>
                <w:sz w:val="19"/>
                <w:szCs w:val="19"/>
              </w:rPr>
              <w:t xml:space="preserve">deleted_at</w:t>
            </w:r>
            <w:r>
              <w:rPr>
                <w:sz w:val="19"/>
                <w:szCs w:val="19"/>
              </w:rPr>
              <w:t xml:space="preserve">; </w:t>
            </w:r>
            <w:r>
              <w:rPr>
                <w:rFonts w:ascii="Consolas" w:cs="Consolas" w:eastAsia="Consolas" w:hAnsi="Consolas"/>
                <w:color w:val="0B5394"/>
                <w:sz w:val="19"/>
                <w:szCs w:val="19"/>
              </w:rPr>
              <w:t xml:space="preserve">PUT /users/me</w:t>
            </w:r>
            <w:r>
              <w:rPr>
                <w:sz w:val="19"/>
                <w:szCs w:val="19"/>
              </w:rPr>
              <w:t xml:space="preserve"> risponde 410</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token emesso prima di </w:t>
            </w:r>
            <w:r>
              <w:rPr>
                <w:rFonts w:ascii="Consolas" w:cs="Consolas" w:eastAsia="Consolas" w:hAnsi="Consolas"/>
                <w:color w:val="0B5394"/>
                <w:sz w:val="19"/>
                <w:szCs w:val="19"/>
              </w:rPr>
              <w:t xml:space="preserve">DeleteUser</w:t>
            </w:r>
            <w:r>
              <w:rPr>
                <w:sz w:val="19"/>
                <w:szCs w:val="19"/>
              </w:rPr>
              <w:t xml:space="preserve"> può solo leggere e non ricrea il profilo; costo: una query per ogni richiesta che scrive</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fidarsi della scadenza del token</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Connessione aperta fuori dall'handler</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riuso tra le invocazioni</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bl>
    <w:p>
      <w:pPr>
        <w:spacing w:after="120"/>
      </w:pPr>
    </w:p>
    <w:p>
      <w:pPr>
        <w:pStyle w:val="Heading3"/>
      </w:pPr>
      <w:bookmarkStart w:name="_Toc100" w:id="100"/>
      <w:r>
        <w:t xml:space="preserve">Notifiche</w:t>
      </w:r>
      <w:bookmarkEnd w:id="10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0"/>
        <w:gridCol w:w="3815"/>
        <w:gridCol w:w="3313"/>
      </w:tblGrid>
      <w:tr>
        <w:trPr>
          <w:cantSplit/>
          <w:tblHeader/>
        </w:trPr>
        <w:tc>
          <w:tcPr>
            <w:tcW w:type="dxa" w:w="25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Decisione</w:t>
            </w:r>
          </w:p>
        </w:tc>
        <w:tc>
          <w:tcPr>
            <w:tcW w:type="dxa" w:w="38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Motivo</w:t>
            </w:r>
          </w:p>
        </w:tc>
        <w:tc>
          <w:tcPr>
            <w:tcW w:type="dxa" w:w="33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Alternative scartate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SNS → SQS → Mailer → SES</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SQS dà buffer e retry; SNS permette altri consumer senza toccare le Lambda</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EventBridge (servirebbe un endpoint in più); solo SQS senza SNS</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L'evento porta </w:t>
            </w:r>
            <w:r>
              <w:rPr>
                <w:rFonts w:ascii="Consolas" w:cs="Consolas" w:eastAsia="Consolas" w:hAnsi="Consolas"/>
                <w:color w:val="0B5394"/>
                <w:sz w:val="19"/>
                <w:szCs w:val="19"/>
              </w:rPr>
              <w:t xml:space="preserve">recipientSub</w:t>
            </w:r>
            <w:r>
              <w:rPr>
                <w:sz w:val="19"/>
                <w:szCs w:val="19"/>
              </w:rPr>
              <w:t xml:space="preserve">, non l'indirizzo</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nessun dato personale in coda, log o database; l'email è sempre aggiornata</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email nell'evento o nel database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DLQ dopo 5 ricezioni, visibility timeout 180 s</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raccomandazioni AWS per le code lette da Lambda (vedi 5.3)</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valori più bassi: i picchi manderebbero messaggi validi nella DLQ</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Retention 4 giorni sulla coda, 14 sulla DLQ</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 scadenza si conta dall'ingresso nella coda originale: in DLQ un messaggio resta analizzabile per circa 10 giorni</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DLQ sulla coda, non sulla Lambda</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con SQS come sorgente i fallimenti li gestisce la </w:t>
            </w:r>
            <w:r>
              <w:rPr>
                <w:rFonts w:ascii="Consolas" w:cs="Consolas" w:eastAsia="Consolas" w:hAnsi="Consolas"/>
                <w:color w:val="0B5394"/>
                <w:sz w:val="19"/>
                <w:szCs w:val="19"/>
              </w:rPr>
              <w:t xml:space="preserve">RedrivePolicy</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DLQ o on-failure destination sulla Lambda: valgono per le invocazioni asincrone</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Batch parziali e concorrenza massima 2</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un'email fallita non fa ripetere le altre; SES in sandbox accetta 1 email al secondo</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batch intero: duplicati e messaggi buoni spinti verso la DLQ</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Errori temporanei ritentati, permanenti loggati e scartati</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ritentare un messaggio malformato non serve; un metric filter li rende visibili</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ritentare tutto</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Doppioni rari accettati</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coda standard </w:t>
            </w:r>
            <w:r>
              <w:rPr>
                <w:i/>
                <w:iCs/>
                <w:sz w:val="19"/>
                <w:szCs w:val="19"/>
              </w:rPr>
              <w:t xml:space="preserve">at-least-once</w:t>
            </w:r>
            <w:r>
              <w:rPr>
                <w:sz w:val="19"/>
                <w:szCs w:val="19"/>
              </w:rPr>
              <w:t xml:space="preserve">; deduplicare richiederebbe un database nella Mailer</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deduplica con un database nella Mailer</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Allarmi e redrive manuale con policy dell'operatore</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qualcuno deve sapere che un'email non è partita; si rimanda dopo aver corretto la causa</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redrive automatico: ripeterebbe un errore non risolto</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Coda cifrata con SSE-SQS</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SNS non consegna a una coda cifrata con </w:t>
            </w:r>
            <w:r>
              <w:rPr>
                <w:rFonts w:ascii="Consolas" w:cs="Consolas" w:eastAsia="Consolas" w:hAnsi="Consolas"/>
                <w:color w:val="0B5394"/>
                <w:sz w:val="19"/>
                <w:szCs w:val="19"/>
              </w:rPr>
              <w:t xml:space="preserve">aws/sqs</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chiave </w:t>
            </w:r>
            <w:r>
              <w:rPr>
                <w:rFonts w:ascii="Consolas" w:cs="Consolas" w:eastAsia="Consolas" w:hAnsi="Consolas"/>
                <w:color w:val="0B5394"/>
                <w:sz w:val="19"/>
                <w:szCs w:val="19"/>
              </w:rPr>
              <w:t xml:space="preserve">aws/sqs</w:t>
            </w:r>
            <w:r>
              <w:rPr>
                <w:sz w:val="19"/>
                <w:szCs w:val="19"/>
              </w:rPr>
              <w:t xml:space="preserve">: SNS non consegnerebbe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SES via API, in sandbox per la demo</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 Milano l'SMTP non c'è; la sandbox basta con indirizzi verificati</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SMTP: non disponibile a Milano</w:t>
            </w:r>
          </w:p>
        </w:tc>
      </w:tr>
    </w:tbl>
    <w:p>
      <w:pPr>
        <w:spacing w:after="120"/>
      </w:pPr>
    </w:p>
    <w:p>
      <w:pPr>
        <w:pStyle w:val="Heading3"/>
      </w:pPr>
      <w:bookmarkStart w:name="_Toc101" w:id="101"/>
      <w:r>
        <w:t xml:space="preserve">IAM e sicurezza</w:t>
      </w:r>
      <w:bookmarkEnd w:id="10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0"/>
        <w:gridCol w:w="3815"/>
        <w:gridCol w:w="3313"/>
      </w:tblGrid>
      <w:tr>
        <w:trPr>
          <w:cantSplit/>
          <w:tblHeader/>
        </w:trPr>
        <w:tc>
          <w:tcPr>
            <w:tcW w:type="dxa" w:w="25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Decisione</w:t>
            </w:r>
          </w:p>
        </w:tc>
        <w:tc>
          <w:tcPr>
            <w:tcW w:type="dxa" w:w="38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Motivo</w:t>
            </w:r>
          </w:p>
        </w:tc>
        <w:tc>
          <w:tcPr>
            <w:tcW w:type="dxa" w:w="33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Alternative scartate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Nomi espliciti </w:t>
            </w:r>
            <w:r>
              <w:rPr>
                <w:rFonts w:ascii="Consolas" w:cs="Consolas" w:eastAsia="Consolas" w:hAnsi="Consolas"/>
                <w:color w:val="0B5394"/>
                <w:sz w:val="19"/>
                <w:szCs w:val="19"/>
              </w:rPr>
              <w:t xml:space="preserve">real-estate-&lt;ambiente&gt;-&lt;componente&gt;-&lt;scopo&gt;</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si capisce a colpo d'occhio cosa fa ogni ruolo; ID reali come segnaposto in Git</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 execution role per Lambda, policy del progetto sugli ARN precisi; gestite solo per log e VPC</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least privilege e audit chiari; le azioni sulle interfacce di rete richiedono comunque </w:t>
            </w:r>
            <w:r>
              <w:rPr>
                <w:rFonts w:ascii="Consolas" w:cs="Consolas" w:eastAsia="Consolas" w:hAnsi="Consolas"/>
                <w:color w:val="0B5394"/>
                <w:sz w:val="19"/>
                <w:szCs w:val="19"/>
              </w:rPr>
              <w:t xml:space="preserve">Resource: "*"</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policy gestite anche per SQS e simili: comode ma larghe (</w:t>
            </w:r>
            <w:r>
              <w:rPr>
                <w:rFonts w:ascii="Consolas" w:cs="Consolas" w:eastAsia="Consolas" w:hAnsi="Consolas"/>
                <w:color w:val="0B5394"/>
                <w:sz w:val="19"/>
                <w:szCs w:val="19"/>
              </w:rPr>
              <w:t xml:space="preserve">Resource: "*"</w:t>
            </w:r>
            <w:r>
              <w:rPr>
                <w:sz w:val="19"/>
                <w:szCs w:val="19"/>
              </w:rPr>
              <w:t xml:space="preserv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aws:SourceArn</w:t>
            </w:r>
            <w:r>
              <w:rPr>
                <w:sz w:val="19"/>
                <w:szCs w:val="19"/>
              </w:rPr>
              <w:t xml:space="preserve"> (e </w:t>
            </w:r>
            <w:r>
              <w:rPr>
                <w:rFonts w:ascii="Consolas" w:cs="Consolas" w:eastAsia="Consolas" w:hAnsi="Consolas"/>
                <w:color w:val="0B5394"/>
                <w:sz w:val="19"/>
                <w:szCs w:val="19"/>
              </w:rPr>
              <w:t xml:space="preserve">aws:SourceAccount</w:t>
            </w:r>
            <w:r>
              <w:rPr>
                <w:sz w:val="19"/>
                <w:szCs w:val="19"/>
              </w:rPr>
              <w:t xml:space="preserve"> per S3) in tutte le resource policy verso servizi</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prevenire il confused deputy</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principal di servizio senza condizioni</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Deny delle richieste senza TLS sui bucket; TLS obbligatorio sul proxy e verso Aurora</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cifratura in transito ovunque</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Cifratura a riposo senza chiavi del cliente: </w:t>
            </w:r>
            <w:r>
              <w:rPr>
                <w:rFonts w:ascii="Consolas" w:cs="Consolas" w:eastAsia="Consolas" w:hAnsi="Consolas"/>
                <w:color w:val="0B5394"/>
                <w:sz w:val="19"/>
                <w:szCs w:val="19"/>
              </w:rPr>
              <w:t xml:space="preserve">aws/rds</w:t>
            </w:r>
            <w:r>
              <w:rPr>
                <w:sz w:val="19"/>
                <w:szCs w:val="19"/>
              </w:rPr>
              <w:t xml:space="preserve"> e </w:t>
            </w:r>
            <w:r>
              <w:rPr>
                <w:rFonts w:ascii="Consolas" w:cs="Consolas" w:eastAsia="Consolas" w:hAnsi="Consolas"/>
                <w:color w:val="0B5394"/>
                <w:sz w:val="19"/>
                <w:szCs w:val="19"/>
              </w:rPr>
              <w:t xml:space="preserve">aws/secretsmanager</w:t>
            </w:r>
            <w:r>
              <w:rPr>
                <w:sz w:val="19"/>
                <w:szCs w:val="19"/>
              </w:rPr>
              <w:t xml:space="preserve"> in KMS, SSE-S3 per i bucket, SSE-SQS per le code</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gratuite, nessuna key policy da scrivere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chiave KMS del cliente: controllo e audit, ma key policy da scrivere</w:t>
            </w:r>
          </w:p>
        </w:tc>
      </w:tr>
      <w:tr>
        <w:trPr>
          <w:cantSplit/>
        </w:trPr>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iam:PassRole</w:t>
            </w:r>
            <w:r>
              <w:rPr>
                <w:sz w:val="19"/>
                <w:szCs w:val="19"/>
              </w:rPr>
              <w:t xml:space="preserve"> dell'identità di deploy limitato ai ruoli del progetto</w:t>
            </w:r>
          </w:p>
        </w:tc>
        <w:tc>
          <w:tcPr>
            <w:tcW w:type="dxa" w:w="38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non si può prestare un ruolo a un altro servizio</w:t>
            </w:r>
          </w:p>
        </w:tc>
        <w:tc>
          <w:tcPr>
            <w:tcW w:type="dxa" w:w="33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r>
      <w:tr>
        <w:trPr>
          <w:cantSplit/>
        </w:trPr>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Endpoint policy sull'endpoint SNS</w:t>
            </w:r>
          </w:p>
        </w:tc>
        <w:tc>
          <w:tcPr>
            <w:tcW w:type="dxa" w:w="38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least privilege anche sulla rete</w:t>
            </w:r>
          </w:p>
        </w:tc>
        <w:tc>
          <w:tcPr>
            <w:tcW w:type="dxa" w:w="33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r>
    </w:tbl>
    <w:p>
      <w:pPr>
        <w:spacing w:after="120"/>
      </w:pPr>
    </w:p>
    <w:p>
      <w:pPr>
        <w:pStyle w:val="Heading2"/>
      </w:pPr>
      <w:bookmarkStart w:name="_Toc102" w:id="102"/>
      <w:r>
        <w:t xml:space="preserve">5.2 L'access token al posto dell'ID token</w:t>
      </w:r>
      <w:bookmarkEnd w:id="102"/>
    </w:p>
    <w:p>
      <w:pPr>
        <w:spacing w:after="120" w:line="276"/>
        <w:jc w:val="both"/>
      </w:pPr>
      <w:r>
        <w:t xml:space="preserve">Questa è la decisione che ci ha fatto cambiare strada dopo una discussione con il docente. Nella prima versione il frontend mandava all'API l'</w:t>
      </w:r>
      <w:r>
        <w:rPr>
          <w:b/>
          <w:bCs/>
        </w:rPr>
        <w:t xml:space="preserve">ID token</w:t>
      </w:r>
      <w:r>
        <w:t xml:space="preserve">, perché conteneva l'email, che serviva per le notifiche. Il docente ci ha fatto notare che l'ID token serve a dire al </w:t>
      </w:r>
      <w:r>
        <w:rPr>
          <w:i/>
          <w:iCs/>
        </w:rPr>
        <w:t xml:space="preserve">client</w:t>
      </w:r>
      <w:r>
        <w:t xml:space="preserve"> chi è l'utente, mentre per autorizzare le chiamate alle API si usa l'</w:t>
      </w:r>
      <w:r>
        <w:rPr>
          <w:b/>
          <w:bCs/>
        </w:rPr>
        <w:t xml:space="preserve">access token</w:t>
      </w:r>
      <w:r>
        <w:t xml:space="preserve">: usarlo come credenziale per l'API non è la pratica corretta, e inoltre porta l'email in ogni richiesta.</w:t>
      </w:r>
    </w:p>
    <w:p>
      <w:pPr>
        <w:spacing w:after="120" w:line="276"/>
        <w:jc w:val="both"/>
      </w:pPr>
      <w:r>
        <w:t xml:space="preserve">Passare all'access token è facile; il problema è che nell'access token l'email non c'è, e le notifiche la richiedono. Bisognava decidere da dove prenderla.</w:t>
      </w:r>
    </w:p>
    <w:p>
      <w:pPr>
        <w:spacing w:after="120" w:line="276"/>
        <w:jc w:val="both"/>
      </w:pPr>
      <w:r>
        <w:rPr>
          <w:b/>
          <w:bCs/>
        </w:rPr>
        <w:t xml:space="preserve">La scelta.</w:t>
      </w:r>
      <w:r>
        <w:t xml:space="preserve"> L'API riceve l'access token, con l'authorizer JWT nativo che controlla </w:t>
      </w:r>
      <w:r>
        <w:rPr>
          <w:rFonts w:ascii="Consolas" w:cs="Consolas" w:eastAsia="Consolas" w:hAnsi="Consolas"/>
          <w:color w:val="0B5394"/>
          <w:sz w:val="19"/>
          <w:szCs w:val="19"/>
        </w:rPr>
        <w:t xml:space="preserve">client_id</w:t>
      </w:r>
      <w:r>
        <w:t xml:space="preserve"> (4.2). Gli eventi di notifica portano </w:t>
      </w:r>
      <w:r>
        <w:rPr>
          <w:rFonts w:ascii="Consolas" w:cs="Consolas" w:eastAsia="Consolas" w:hAnsi="Consolas"/>
          <w:color w:val="0B5394"/>
          <w:sz w:val="19"/>
          <w:szCs w:val="19"/>
        </w:rPr>
        <w:t xml:space="preserve">recipientSub</w:t>
      </w:r>
      <w:r>
        <w:t xml:space="preserve"> e la </w:t>
      </w:r>
      <w:r>
        <w:rPr>
          <w:b/>
          <w:bCs/>
        </w:rPr>
        <w:t xml:space="preserve">Mailer legge l'email da Cognito</w:t>
      </w:r>
      <w:r>
        <w:t xml:space="preserve"> con </w:t>
      </w:r>
      <w:r>
        <w:rPr>
          <w:rFonts w:ascii="Consolas" w:cs="Consolas" w:eastAsia="Consolas" w:hAnsi="Consolas"/>
          <w:color w:val="0B5394"/>
          <w:sz w:val="19"/>
          <w:szCs w:val="19"/>
        </w:rPr>
        <w:t xml:space="preserve">AdminGetUser</w:t>
      </w:r>
      <w:r>
        <w:t xml:space="preserve"> (4.5). Il database non ha l'email.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Vantaggi</w:t>
            </w:r>
          </w:p>
        </w:tc>
        <w:tc>
          <w:tcPr>
            <w:tcW w:type="dxa" w:w="481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Svantaggi</w:t>
            </w:r>
          </w:p>
        </w:tc>
      </w:tr>
      <w:tr>
        <w:trPr>
          <w:cantSplit/>
        </w:trPr>
        <w:tc>
          <w:tcPr>
            <w:tcW w:type="dxa" w:w="481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nessuna email nei token, nelle richieste, negli eventi o nel database</w:t>
            </w:r>
          </w:p>
        </w:tc>
        <w:tc>
          <w:tcPr>
            <w:tcW w:type="dxa" w:w="481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 Mailer dipende da Cognito: se non risponde, i messaggi vengono ritentati e poi vanno nella DLQ</w:t>
            </w:r>
          </w:p>
        </w:tc>
      </w:tr>
      <w:tr>
        <w:trPr>
          <w:cantSplit/>
        </w:trPr>
        <w:tc>
          <w:tcPr>
            <w:tcW w:type="dxa" w:w="481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l'email è sempre quella attuale</w:t>
            </w:r>
          </w:p>
        </w:tc>
        <w:tc>
          <w:tcPr>
            <w:tcW w:type="dxa" w:w="481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il ruolo della Mailer può leggere gli utenti del pool</w:t>
            </w:r>
          </w:p>
        </w:tc>
      </w:tr>
      <w:tr>
        <w:trPr>
          <w:cantSplit/>
        </w:trPr>
        <w:tc>
          <w:tcPr>
            <w:tcW w:type="dxa" w:w="481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meno dati personali nel database</w:t>
            </w:r>
          </w:p>
        </w:tc>
        <w:tc>
          <w:tcPr>
            <w:tcW w:type="dxa" w:w="481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una chiamata in più a Cognito per ogni notifica (conta per le quote)</w:t>
            </w:r>
          </w:p>
        </w:tc>
      </w:tr>
      <w:tr>
        <w:trPr>
          <w:cantSplit/>
        </w:trPr>
        <w:tc>
          <w:tcPr>
            <w:tcW w:type="dxa" w:w="481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nessun componente nuovo</w:t>
            </w:r>
          </w:p>
        </w:tc>
        <w:tc>
          <w:tcPr>
            <w:tcW w:type="dxa" w:w="481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p>
        </w:tc>
      </w:tr>
    </w:tbl>
    <w:p>
      <w:pPr>
        <w:spacing w:after="120"/>
      </w:pPr>
    </w:p>
    <w:p>
      <w:pPr>
        <w:spacing w:after="120" w:line="276"/>
        <w:jc w:val="both"/>
      </w:pPr>
      <w:r>
        <w:rPr>
          <w:b/>
          <w:bCs/>
        </w:rPr>
        <w:t xml:space="preserve">Le alternative valutate.</w:t>
      </w:r>
      <w:r>
        <w:t xml:space="preserve"> Prima di arrivarci abbiamo considerato altre cinque strade, e ognuna aveva un ostacolo concreto.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Alternativa</w:t>
            </w:r>
          </w:p>
        </w:tc>
        <w:tc>
          <w:tcPr>
            <w:tcW w:type="dxa" w:w="602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Perché l'abbiamo scartata</w:t>
            </w:r>
          </w:p>
        </w:tc>
      </w:tr>
      <w:tr>
        <w:trPr>
          <w:cantSplit/>
        </w:trPr>
        <w:tc>
          <w:tcPr>
            <w:tcW w:type="dxa" w:w="361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ID token all'API</w:t>
            </w:r>
            <w:r>
              <w:rPr>
                <w:sz w:val="19"/>
                <w:szCs w:val="19"/>
              </w:rPr>
              <w:t xml:space="preserve"> (la scelta precedente)</w:t>
            </w:r>
          </w:p>
        </w:tc>
        <w:tc>
          <w:tcPr>
            <w:tcW w:type="dxa" w:w="602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serve a identificare l'utente presso il client, non ad autorizzare le API; e porta l'email in ogni richiesta</w:t>
            </w:r>
          </w:p>
        </w:tc>
      </w:tr>
      <w:tr>
        <w:trPr>
          <w:cantSplit/>
        </w:trPr>
        <w:tc>
          <w:tcPr>
            <w:tcW w:type="dxa" w:w="361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Pre Token Generation Lambda</w:t>
            </w:r>
            <w:r>
              <w:rPr>
                <w:sz w:val="19"/>
                <w:szCs w:val="19"/>
              </w:rPr>
              <w:t xml:space="preserve"> che aggiunge </w:t>
            </w:r>
            <w:r>
              <w:rPr>
                <w:rFonts w:ascii="Consolas" w:cs="Consolas" w:eastAsia="Consolas" w:hAnsi="Consolas"/>
                <w:color w:val="0B5394"/>
                <w:sz w:val="19"/>
                <w:szCs w:val="19"/>
              </w:rPr>
              <w:t xml:space="preserve">email</w:t>
            </w:r>
            <w:r>
              <w:rPr>
                <w:sz w:val="19"/>
                <w:szCs w:val="19"/>
              </w:rPr>
              <w:t xml:space="preserve"> all'access token</w:t>
            </w:r>
          </w:p>
        </w:tc>
        <w:tc>
          <w:tcPr>
            <w:tcW w:type="dxa" w:w="602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una Lambda in più su ogni emissione di token, e l'email di nuovo nel token, per un dato che serve solo alla Mailer</w:t>
            </w:r>
          </w:p>
        </w:tc>
      </w:tr>
      <w:tr>
        <w:trPr>
          <w:cantSplit/>
        </w:trPr>
        <w:tc>
          <w:tcPr>
            <w:tcW w:type="dxa" w:w="361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Endpoint </w:t>
            </w:r>
            <w:r>
              <w:rPr>
                <w:rFonts w:ascii="Consolas" w:cs="Consolas" w:eastAsia="Consolas" w:hAnsi="Consolas"/>
                <w:b/>
                <w:bCs/>
                <w:color w:val="0B5394"/>
                <w:sz w:val="19"/>
                <w:szCs w:val="19"/>
              </w:rPr>
              <w:t xml:space="preserve">/oauth2/userInfo</w:t>
            </w:r>
            <w:r>
              <w:rPr>
                <w:sz w:val="19"/>
                <w:szCs w:val="19"/>
              </w:rPr>
              <w:t xml:space="preserve"> chiamato dalle Lambda</w:t>
            </w:r>
          </w:p>
        </w:tc>
        <w:tc>
          <w:tcPr>
            <w:tcW w:type="dxa" w:w="602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sta sul dominio del user pool: i domain endpoint non passano dagli interface endpoint e un pool con dominio non è compatibile con PrivateLink; senza NAT dalla VPC non si raggiunge</w:t>
            </w:r>
          </w:p>
        </w:tc>
      </w:tr>
      <w:tr>
        <w:trPr>
          <w:cantSplit/>
        </w:trPr>
        <w:tc>
          <w:tcPr>
            <w:tcW w:type="dxa" w:w="361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Cache in memoria nella Lambda</w:t>
            </w:r>
            <w:r>
              <w:rPr>
                <w:sz w:val="19"/>
                <w:szCs w:val="19"/>
              </w:rPr>
              <w:t xml:space="preserve"> (</w:t>
            </w:r>
            <w:r>
              <w:rPr>
                <w:rFonts w:ascii="Consolas" w:cs="Consolas" w:eastAsia="Consolas" w:hAnsi="Consolas"/>
                <w:color w:val="0B5394"/>
                <w:sz w:val="19"/>
                <w:szCs w:val="19"/>
              </w:rPr>
              <w:t xml:space="preserve">sub</w:t>
            </w:r>
            <w:r>
              <w:rPr>
                <w:sz w:val="19"/>
                <w:szCs w:val="19"/>
              </w:rPr>
              <w:t xml:space="preserve"> → email)</w:t>
            </w:r>
          </w:p>
        </w:tc>
        <w:tc>
          <w:tcPr>
            <w:tcW w:type="dxa" w:w="602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le istanze sono tante e di vita breve, la cache sarebbe quasi sempre vuota; dalla VPC non c'è una fonte da cui riempirla</w:t>
            </w:r>
          </w:p>
        </w:tc>
      </w:tr>
      <w:tr>
        <w:trPr>
          <w:cantSplit/>
        </w:trPr>
        <w:tc>
          <w:tcPr>
            <w:tcW w:type="dxa" w:w="361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ID token inviato come prova solo in </w:t>
            </w:r>
            <w:r>
              <w:rPr>
                <w:rFonts w:ascii="Consolas" w:cs="Consolas" w:eastAsia="Consolas" w:hAnsi="Consolas"/>
                <w:b/>
                <w:bCs/>
                <w:color w:val="0B5394"/>
                <w:sz w:val="19"/>
                <w:szCs w:val="19"/>
              </w:rPr>
              <w:t xml:space="preserve">PUT /users/me</w:t>
            </w:r>
          </w:p>
        </w:tc>
        <w:tc>
          <w:tcPr>
            <w:tcW w:type="dxa" w:w="602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il JWKS andrebbe scaricato dalla VPC senza Internet, e l'email tornerebbe nel database</w:t>
            </w:r>
          </w:p>
        </w:tc>
      </w:tr>
      <w:tr>
        <w:trPr>
          <w:cantSplit/>
        </w:trPr>
        <w:tc>
          <w:tcPr>
            <w:tcW w:type="dxa" w:w="361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Lambda Authorizer</w:t>
            </w:r>
            <w:r>
              <w:rPr>
                <w:sz w:val="19"/>
                <w:szCs w:val="19"/>
              </w:rPr>
              <w:t xml:space="preserve"> con verifica scritta da noi e </w:t>
            </w:r>
            <w:r>
              <w:rPr>
                <w:rFonts w:ascii="Consolas" w:cs="Consolas" w:eastAsia="Consolas" w:hAnsi="Consolas"/>
                <w:color w:val="0B5394"/>
                <w:sz w:val="19"/>
                <w:szCs w:val="19"/>
              </w:rPr>
              <w:t xml:space="preserve">GetUser</w:t>
            </w:r>
          </w:p>
        </w:tc>
        <w:tc>
          <w:tcPr>
            <w:tcW w:type="dxa" w:w="602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una Lambda su ogni richiesta non in cache, latenza e un punto di rottura in più; vedrebbe anche le revoche, ma non serve se l'email la chiede la Mailer</w:t>
            </w:r>
          </w:p>
        </w:tc>
      </w:tr>
    </w:tbl>
    <w:p>
      <w:pPr>
        <w:spacing w:after="120"/>
      </w:pPr>
    </w:p>
    <w:p>
      <w:pPr>
        <w:pStyle w:val="Heading2"/>
      </w:pPr>
      <w:bookmarkStart w:name="_Toc103" w:id="103"/>
      <w:r>
        <w:t xml:space="preserve">5.3 La dead-letter queue</w:t>
      </w:r>
      <w:bookmarkEnd w:id="103"/>
    </w:p>
    <w:p>
      <w:pPr>
        <w:spacing w:after="120" w:line="276"/>
        <w:jc w:val="both"/>
      </w:pPr>
      <w:r>
        <w:t xml:space="preserve">L'altra parte discussa con il docente è la gestione di ciò che non riesce: cosa succede a un'email che non parte. Il ragionamento completo, con la tabella dei tentativi, è nel 4.5; le decisioni sono nella tabella </w:t>
      </w:r>
      <w:r>
        <w:rPr>
          <w:i/>
          <w:iCs/>
        </w:rPr>
        <w:t xml:space="preserve">Notifiche</w:t>
      </w:r>
      <w:r>
        <w:t xml:space="preserve"> del 5.1. In sintesi:</w:t>
      </w:r>
    </w:p>
    <w:p>
      <w:pPr>
        <w:pStyle w:val="ListParagraph"/>
        <w:numPr>
          <w:ilvl w:val="0"/>
          <w:numId w:val="2"/>
        </w:numPr>
        <w:spacing w:after="60" w:line="276"/>
      </w:pPr>
      <w:r>
        <w:rPr>
          <w:b/>
          <w:bCs/>
        </w:rPr>
        <w:t xml:space="preserve">5 ricezioni e 180 secondi, legati tra loro</w:t>
      </w:r>
      <w:r>
        <w:t xml:space="preserve">: sei volte il timeout di 30 secondi della Mailer e il minimo raccomandato per le code lette da Lambda. Un messaggio che fallisce sempre arriva nella DLQ in circa 15 minuti.</w:t>
      </w:r>
    </w:p>
    <w:p>
      <w:pPr>
        <w:pStyle w:val="ListParagraph"/>
        <w:numPr>
          <w:ilvl w:val="0"/>
          <w:numId w:val="2"/>
        </w:numPr>
        <w:spacing w:after="60" w:line="276"/>
      </w:pPr>
      <w:r>
        <w:rPr>
          <w:b/>
          <w:bCs/>
        </w:rPr>
        <w:t xml:space="preserve">La DLQ sta sulla coda</w:t>
      </w:r>
      <w:r>
        <w:t xml:space="preserve">, con la </w:t>
      </w:r>
      <w:r>
        <w:rPr>
          <w:rFonts w:ascii="Consolas" w:cs="Consolas" w:eastAsia="Consolas" w:hAnsi="Consolas"/>
          <w:color w:val="0B5394"/>
          <w:sz w:val="19"/>
          <w:szCs w:val="19"/>
        </w:rPr>
        <w:t xml:space="preserve">RedrivePolicy</w:t>
      </w:r>
      <w:r>
        <w:t xml:space="preserve">: lo spostamento lo fa SQS, senza permessi IAM. Retention di 4 giorni sulla coda e 14 sulla DLQ.</w:t>
      </w:r>
    </w:p>
    <w:p>
      <w:pPr>
        <w:pStyle w:val="ListParagraph"/>
        <w:numPr>
          <w:ilvl w:val="0"/>
          <w:numId w:val="2"/>
        </w:numPr>
        <w:spacing w:after="60" w:line="276"/>
      </w:pPr>
      <w:r>
        <w:rPr>
          <w:b/>
          <w:bCs/>
        </w:rPr>
        <w:t xml:space="preserve">Batch parziali ed errori classificati</w:t>
      </w:r>
      <w:r>
        <w:t xml:space="preserve">: si ritenta solo il messaggio fallito, e solo per un errore temporaneo; gli errori permanenti si contano con un metric filter.</w:t>
      </w:r>
    </w:p>
    <w:p>
      <w:pPr>
        <w:pStyle w:val="ListParagraph"/>
        <w:numPr>
          <w:ilvl w:val="0"/>
          <w:numId w:val="2"/>
        </w:numPr>
        <w:spacing w:after="60" w:line="276"/>
      </w:pPr>
      <w:r>
        <w:rPr>
          <w:b/>
          <w:bCs/>
        </w:rPr>
        <w:t xml:space="preserve">Allarme e redrive manuale</w:t>
      </w:r>
      <w:r>
        <w:t xml:space="preserve">, con una policy dedicata all'operatore: si rimanda in coda solo dopo aver corretto la causa.</w:t>
      </w:r>
    </w:p>
    <w:p>
      <w:pPr>
        <w:pStyle w:val="Heading2"/>
      </w:pPr>
      <w:bookmarkStart w:name="_Toc104" w:id="104"/>
      <w:r>
        <w:t xml:space="preserve">5.4 Punti ancora aperti</w:t>
      </w:r>
      <w:bookmarkEnd w:id="104"/>
    </w:p>
    <w:p>
      <w:pPr>
        <w:spacing w:after="120" w:line="276"/>
        <w:jc w:val="both"/>
      </w:pPr>
      <w:r>
        <w:t xml:space="preserve">Sono le domande che la documentazione dà come da verificare. Nessuna risorsa è stata ancora creata, quindi la maggior parte si chiude solo provando.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3"/>
        <w:gridCol w:w="6225"/>
      </w:tblGrid>
      <w:tr>
        <w:trPr>
          <w:cantSplit/>
          <w:tblHeader/>
        </w:trPr>
        <w:tc>
          <w:tcPr>
            <w:tcW w:type="dxa" w:w="34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Punto</w:t>
            </w:r>
          </w:p>
        </w:tc>
        <w:tc>
          <w:tcPr>
            <w:tcW w:type="dxa" w:w="622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Stato</w:t>
            </w:r>
          </w:p>
        </w:tc>
      </w:tr>
      <w:tr>
        <w:trPr>
          <w:cantSplit/>
        </w:trPr>
        <w:tc>
          <w:tcPr>
            <w:tcW w:type="dxa" w:w="34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Endpoint di Secrets Manager per il proxy</w:t>
            </w:r>
            <w:r>
              <w:rPr>
                <w:sz w:val="19"/>
                <w:szCs w:val="19"/>
              </w:rPr>
              <w:t xml:space="preserve">: serve?</w:t>
            </w:r>
          </w:p>
        </w:tc>
        <w:tc>
          <w:tcPr>
            <w:tcW w:type="dxa" w:w="62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 documentazione AWS non lo dice. Si verifica alla creazione del proxy: se il target risulta </w:t>
            </w:r>
            <w:r>
              <w:rPr>
                <w:rFonts w:ascii="Consolas" w:cs="Consolas" w:eastAsia="Consolas" w:hAnsi="Consolas"/>
                <w:color w:val="0B5394"/>
                <w:sz w:val="19"/>
                <w:szCs w:val="19"/>
              </w:rPr>
              <w:t xml:space="preserve">AVAILABLE</w:t>
            </w:r>
            <w:r>
              <w:rPr>
                <w:sz w:val="19"/>
                <w:szCs w:val="19"/>
              </w:rPr>
              <w:t xml:space="preserve"> senza endpoint, lo si toglie (con la regola di security group relativa) e si risparmia</w:t>
            </w:r>
          </w:p>
        </w:tc>
      </w:tr>
      <w:tr>
        <w:trPr>
          <w:cantSplit/>
        </w:trPr>
        <w:tc>
          <w:tcPr>
            <w:tcW w:type="dxa" w:w="34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Uso della reader di Aurora</w:t>
            </w:r>
          </w:p>
        </w:tc>
        <w:tc>
          <w:tcPr>
            <w:tcW w:type="dxa" w:w="622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Oggi solo failover: l'endpoint di default del proxy va al writer. Per distribuire le letture serve un endpoint di sola lettura del proxy</w:t>
            </w:r>
          </w:p>
        </w:tc>
      </w:tr>
      <w:tr>
        <w:trPr>
          <w:cantSplit/>
        </w:trPr>
        <w:tc>
          <w:tcPr>
            <w:tcW w:type="dxa" w:w="34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Prove reali</w:t>
            </w:r>
          </w:p>
        </w:tc>
        <w:tc>
          <w:tcPr>
            <w:tcW w:type="dxa" w:w="62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Una connessione al proxy e il comportamento durante il failover del writer vanno verificati creando le risorse</w:t>
            </w:r>
          </w:p>
        </w:tc>
      </w:tr>
      <w:tr>
        <w:trPr>
          <w:cantSplit/>
        </w:trPr>
        <w:tc>
          <w:tcPr>
            <w:tcW w:type="dxa" w:w="34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Formato di </w:t>
            </w:r>
            <w:r>
              <w:rPr>
                <w:rFonts w:ascii="Consolas" w:cs="Consolas" w:eastAsia="Consolas" w:hAnsi="Consolas"/>
                <w:color w:val="0B5394"/>
                <w:sz w:val="19"/>
                <w:szCs w:val="19"/>
              </w:rPr>
              <w:t xml:space="preserve">cognito:groups</w:t>
            </w:r>
            <w:r>
              <w:rPr>
                <w:sz w:val="19"/>
                <w:szCs w:val="19"/>
              </w:rPr>
              <w:t xml:space="preserve"> nei claim</w:t>
            </w:r>
          </w:p>
        </w:tc>
        <w:tc>
          <w:tcPr>
            <w:tcW w:type="dxa" w:w="622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 documentazione mostra i claim come stringhe, per esempio </w:t>
            </w:r>
            <w:r>
              <w:rPr>
                <w:rFonts w:ascii="Consolas" w:cs="Consolas" w:eastAsia="Consolas" w:hAnsi="Consolas"/>
                <w:color w:val="0B5394"/>
                <w:sz w:val="19"/>
                <w:szCs w:val="19"/>
              </w:rPr>
              <w:t xml:space="preserve">"[buyer agent]"</w:t>
            </w:r>
            <w:r>
              <w:rPr>
                <w:sz w:val="19"/>
                <w:szCs w:val="19"/>
              </w:rPr>
              <w:t xml:space="preserve">: va verificato alla prima prova (la funzione comune accetta anche un array)</w:t>
            </w:r>
          </w:p>
        </w:tc>
      </w:tr>
      <w:tr>
        <w:trPr>
          <w:cantSplit/>
        </w:trPr>
        <w:tc>
          <w:tcPr>
            <w:tcW w:type="dxa" w:w="34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CSP del sito</w:t>
            </w:r>
          </w:p>
        </w:tc>
        <w:tc>
          <w:tcPr>
            <w:tcW w:type="dxa" w:w="62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 domini della Content-Security-Policy vanno provati con la SPA vera</w:t>
            </w:r>
          </w:p>
        </w:tc>
      </w:tr>
      <w:tr>
        <w:trPr>
          <w:cantSplit/>
        </w:trPr>
        <w:tc>
          <w:tcPr>
            <w:tcW w:type="dxa" w:w="34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Backup e retention di Aurora</w:t>
            </w:r>
          </w:p>
        </w:tc>
        <w:tc>
          <w:tcPr>
            <w:tcW w:type="dxa" w:w="622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Valori da fissare alla creazione</w:t>
            </w:r>
          </w:p>
        </w:tc>
      </w:tr>
    </w:tbl>
    <w:p>
      <w:pPr>
        <w:spacing w:after="120"/>
      </w:pPr>
    </w:p>
    <w:p>
      <w:pPr>
        <w:spacing w:after="120" w:line="276"/>
        <w:jc w:val="both"/>
      </w:pPr>
      <w:r>
        <w:t xml:space="preserve">Non abbiamo verificato puntualmente due affermazioni: che AWS WAF non si associ direttamente alle HTTP API, e il bisogno dell'endpoint di Secrets Manager. Tutto il resto delle verifiche sulla documentazione AWS (formato di </w:t>
      </w:r>
      <w:r>
        <w:rPr>
          <w:rFonts w:ascii="Consolas" w:cs="Consolas" w:eastAsia="Consolas" w:hAnsi="Consolas"/>
          <w:color w:val="0B5394"/>
          <w:sz w:val="19"/>
          <w:szCs w:val="19"/>
        </w:rPr>
        <w:t xml:space="preserve">batchItemFailures</w:t>
      </w:r>
      <w:r>
        <w:t xml:space="preserve">, permessi del redrive, </w:t>
      </w:r>
      <w:r>
        <w:rPr>
          <w:rFonts w:ascii="Consolas" w:cs="Consolas" w:eastAsia="Consolas" w:hAnsi="Consolas"/>
          <w:color w:val="0B5394"/>
          <w:sz w:val="19"/>
          <w:szCs w:val="19"/>
        </w:rPr>
        <w:t xml:space="preserve">SecurityHeadersPolicy</w:t>
      </w:r>
      <w:r>
        <w:t xml:space="preserve"> senza CSP, claim </w:t>
      </w:r>
      <w:r>
        <w:rPr>
          <w:rFonts w:ascii="Consolas" w:cs="Consolas" w:eastAsia="Consolas" w:hAnsi="Consolas"/>
          <w:color w:val="0B5394"/>
          <w:sz w:val="19"/>
          <w:szCs w:val="19"/>
        </w:rPr>
        <w:t xml:space="preserve">client_id</w:t>
      </w:r>
      <w:r>
        <w:t xml:space="preserve"> al posto di </w:t>
      </w:r>
      <w:r>
        <w:rPr>
          <w:rFonts w:ascii="Consolas" w:cs="Consolas" w:eastAsia="Consolas" w:hAnsi="Consolas"/>
          <w:color w:val="0B5394"/>
          <w:sz w:val="19"/>
          <w:szCs w:val="19"/>
        </w:rPr>
        <w:t xml:space="preserve">aud</w:t>
      </w:r>
      <w:r>
        <w:t xml:space="preserve">, e così via) è stato controllato.</w:t>
      </w:r>
    </w:p>
    <w:p>
      <w:pPr>
        <w:pStyle w:val="Heading1"/>
      </w:pPr>
      <w:bookmarkStart w:name="_Toc105" w:id="105"/>
      <w:r>
        <w:t xml:space="preserve">6. Limiti e sviluppi possibili</w:t>
      </w:r>
      <w:bookmarkEnd w:id="105"/>
    </w:p>
    <w:p>
      <w:pPr>
        <w:spacing w:after="120" w:line="276"/>
        <w:jc w:val="both"/>
      </w:pPr>
      <w:r>
        <w:t xml:space="preserve">Questo capitolo elenca ciò che abbiamo scelto di non risolvere, quanto costa far girare la piattaforma e cosa faremmo con più tempo.</w:t>
      </w:r>
    </w:p>
    <w:p>
      <w:pPr>
        <w:pStyle w:val="Heading2"/>
      </w:pPr>
      <w:bookmarkStart w:name="_Toc106" w:id="106"/>
      <w:r>
        <w:t xml:space="preserve">6.1 Rischi residui dichiarati</w:t>
      </w:r>
      <w:bookmarkEnd w:id="1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4217"/>
        <w:gridCol w:w="3212"/>
      </w:tblGrid>
      <w:tr>
        <w:trPr>
          <w:cantSplit/>
          <w:tblHeader/>
        </w:trPr>
        <w:tc>
          <w:tcPr>
            <w:tcW w:type="dxa" w:w="2209"/>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Rischio</w:t>
            </w:r>
          </w:p>
        </w:tc>
        <w:tc>
          <w:tcPr>
            <w:tcW w:type="dxa" w:w="4217"/>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Cosa significa</w:t>
            </w:r>
          </w:p>
        </w:tc>
        <w:tc>
          <w:tcPr>
            <w:tcW w:type="dxa" w:w="3212"/>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Perché lo accettiamo</w:t>
            </w:r>
          </w:p>
        </w:tc>
      </w:tr>
      <w:tr>
        <w:trPr>
          <w:cantSplit/>
        </w:trPr>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Revoca dei token</w:t>
            </w:r>
          </w:p>
        </w:tc>
        <w:tc>
          <w:tcPr>
            <w:tcW w:type="dxa" w:w="4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l'authorizer JWT controlla firma, issuer, audience e scadenza ma non le revoche: un access token rubato resta valido verso l'API fino alla scadenza, al massimo un'ora, anche dopo il logout. Dopo la cancellazione dell'account vale solo per leggere: le scritture trovano </w:t>
            </w:r>
            <w:r>
              <w:rPr>
                <w:rFonts w:ascii="Consolas" w:cs="Consolas" w:eastAsia="Consolas" w:hAnsi="Consolas"/>
                <w:color w:val="0B5394"/>
                <w:sz w:val="19"/>
                <w:szCs w:val="19"/>
              </w:rPr>
              <w:t xml:space="preserve">deleted_at</w:t>
            </w:r>
            <w:r>
              <w:rPr>
                <w:sz w:val="19"/>
                <w:szCs w:val="19"/>
              </w:rPr>
              <w:t xml:space="preserve"> e ricevono 403</w:t>
            </w:r>
          </w:p>
        </w:tc>
        <w:tc>
          <w:tcPr>
            <w:tcW w:type="dxa" w:w="32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difese a monte (token in memoria, CSP, HTTPS, durata breve, revoca del refresh token al logout); la soluzione completa, un BFF, è un componente sempre in mezzo a ogni chiamata</w:t>
            </w:r>
          </w:p>
        </w:tc>
      </w:tr>
      <w:tr>
        <w:trPr>
          <w:cantSplit/>
        </w:trPr>
        <w:tc>
          <w:tcPr>
            <w:tcW w:type="dxa" w:w="22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SES in sandbox</w:t>
            </w:r>
          </w:p>
        </w:tc>
        <w:tc>
          <w:tcPr>
            <w:tcW w:type="dxa" w:w="42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si può inviare solo a indirizzi verificati, al massimo 200 email ogni 24 ore e una al secondo; l'SMTP non è disponibile a Milano</w:t>
            </w:r>
          </w:p>
        </w:tc>
        <w:tc>
          <w:tcPr>
            <w:tcW w:type="dxa" w:w="32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per la demo basta; la concorrenza massima della Mailer a 2 protegge già il limite</w:t>
            </w:r>
          </w:p>
        </w:tc>
      </w:tr>
      <w:tr>
        <w:trPr>
          <w:cantSplit/>
        </w:trPr>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Una sola regione</w:t>
            </w:r>
          </w:p>
        </w:tc>
        <w:tc>
          <w:tcPr>
            <w:tcW w:type="dxa" w:w="4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tutto sta in </w:t>
            </w:r>
            <w:r>
              <w:rPr>
                <w:rFonts w:ascii="Consolas" w:cs="Consolas" w:eastAsia="Consolas" w:hAnsi="Consolas"/>
                <w:color w:val="0B5394"/>
                <w:sz w:val="19"/>
                <w:szCs w:val="19"/>
              </w:rPr>
              <w:t xml:space="preserve">eu-south-1</w:t>
            </w:r>
            <w:r>
              <w:rPr>
                <w:sz w:val="19"/>
                <w:szCs w:val="19"/>
              </w:rPr>
              <w:t xml:space="preserve">: le due zone di disponibilità coprono la caduta di un data center, non quella dell'intera regione</w:t>
            </w:r>
          </w:p>
        </w:tc>
        <w:tc>
          <w:tcPr>
            <w:tcW w:type="dxa" w:w="32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non è stata prevista una replica in un'altra regione; resta un limite dichiarato</w:t>
            </w:r>
          </w:p>
        </w:tc>
      </w:tr>
      <w:tr>
        <w:trPr>
          <w:cantSplit/>
        </w:trPr>
        <w:tc>
          <w:tcPr>
            <w:tcW w:type="dxa" w:w="22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Email doppie</w:t>
            </w:r>
          </w:p>
        </w:tc>
        <w:tc>
          <w:tcPr>
            <w:tcW w:type="dxa" w:w="42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 coda standard garantisce la consegna almeno una volta: raramente la stessa email può partire due volte; i batch parziali riducono il problema</w:t>
            </w:r>
          </w:p>
        </w:tc>
        <w:tc>
          <w:tcPr>
            <w:tcW w:type="dxa" w:w="32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evitarlo richiederebbe un database nella Mailer</w:t>
            </w:r>
          </w:p>
        </w:tc>
      </w:tr>
      <w:tr>
        <w:trPr>
          <w:cantSplit/>
        </w:trPr>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Dipendenza della Mailer da Cognito</w:t>
            </w:r>
          </w:p>
        </w:tc>
        <w:tc>
          <w:tcPr>
            <w:tcW w:type="dxa" w:w="4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 Cognito non risponde l'email non parte; il ruolo della Mailer può inoltre leggere gli utenti del pool</w:t>
            </w:r>
          </w:p>
        </w:tc>
        <w:tc>
          <w:tcPr>
            <w:tcW w:type="dxa" w:w="32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 messaggi vengono ritentati e poi finiscono nella DLQ, dove non si perdono; il permesso è limitato al solo user pool</w:t>
            </w:r>
          </w:p>
        </w:tc>
      </w:tr>
      <w:tr>
        <w:trPr>
          <w:cantSplit/>
        </w:trPr>
        <w:tc>
          <w:tcPr>
            <w:tcW w:type="dxa" w:w="22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Cosa resta di un account cancellato</w:t>
            </w:r>
          </w:p>
        </w:tc>
        <w:tc>
          <w:tcPr>
            <w:tcW w:type="dxa" w:w="42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 riga </w:t>
            </w:r>
            <w:r>
              <w:rPr>
                <w:rFonts w:ascii="Consolas" w:cs="Consolas" w:eastAsia="Consolas" w:hAnsi="Consolas"/>
                <w:color w:val="0B5394"/>
                <w:sz w:val="19"/>
                <w:szCs w:val="19"/>
              </w:rPr>
              <w:t xml:space="preserve">users</w:t>
            </w:r>
            <w:r>
              <w:rPr>
                <w:sz w:val="19"/>
                <w:szCs w:val="19"/>
              </w:rPr>
              <w:t xml:space="preserve"> con il solo </w:t>
            </w:r>
            <w:r>
              <w:rPr>
                <w:rFonts w:ascii="Consolas" w:cs="Consolas" w:eastAsia="Consolas" w:hAnsi="Consolas"/>
                <w:color w:val="0B5394"/>
                <w:sz w:val="19"/>
                <w:szCs w:val="19"/>
              </w:rPr>
              <w:t xml:space="preserve">sub</w:t>
            </w:r>
            <w:r>
              <w:rPr>
                <w:sz w:val="19"/>
                <w:szCs w:val="19"/>
              </w:rPr>
              <w:t xml:space="preserve">, gli immobili ritirati con i loro file su S3 (raggiungibili da chi ha già il link), le offerte ritirate o chiuse; nei backup di Aurora il profilo resta fino alla fine della retention</w:t>
            </w:r>
          </w:p>
        </w:tc>
        <w:tc>
          <w:tcPr>
            <w:tcW w:type="dxa" w:w="32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nessuno di questi dati porta a una persona dopo </w:t>
            </w:r>
            <w:r>
              <w:rPr>
                <w:rFonts w:ascii="Consolas" w:cs="Consolas" w:eastAsia="Consolas" w:hAnsi="Consolas"/>
                <w:color w:val="0B5394"/>
                <w:sz w:val="19"/>
                <w:szCs w:val="19"/>
              </w:rPr>
              <w:t xml:space="preserve">DeleteUser</w:t>
            </w:r>
            <w:r>
              <w:rPr>
                <w:sz w:val="19"/>
                <w:szCs w:val="19"/>
              </w:rPr>
              <w:t xml:space="preserve">; le foto sono della casa, non dell'utente</w:t>
            </w:r>
          </w:p>
        </w:tc>
      </w:tr>
      <w:tr>
        <w:trPr>
          <w:cantSplit/>
        </w:trPr>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File pubblici per chi ha il link</w:t>
            </w:r>
          </w:p>
        </w:tc>
        <w:tc>
          <w:tcPr>
            <w:tcW w:type="dxa" w:w="4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foto e video degli annunci sono leggibili da chiunque conosca l'indirizzo</w:t>
            </w:r>
          </w:p>
        </w:tc>
        <w:tc>
          <w:tcPr>
            <w:tcW w:type="dxa" w:w="32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è una scelta di prodotto per le foto degli annunci; per documenti privati servirebbero URL firmati</w:t>
            </w:r>
          </w:p>
        </w:tc>
      </w:tr>
      <w:tr>
        <w:trPr>
          <w:cantSplit/>
        </w:trPr>
        <w:tc>
          <w:tcPr>
            <w:tcW w:type="dxa" w:w="2209"/>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b/>
                <w:bCs/>
                <w:sz w:val="19"/>
                <w:szCs w:val="19"/>
              </w:rPr>
              <w:t xml:space="preserve">Nessun antivirus sui file caricati</w:t>
            </w:r>
          </w:p>
        </w:tc>
        <w:tc>
          <w:tcPr>
            <w:tcW w:type="dxa" w:w="42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un file caricato non viene analizzato</w:t>
            </w:r>
          </w:p>
        </w:tc>
        <w:tc>
          <w:tcPr>
            <w:tcW w:type="dxa" w:w="3212"/>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limite di tipo e di dimensione nel presigned POST; scansione tra gli sviluppi</w:t>
            </w:r>
          </w:p>
        </w:tc>
      </w:tr>
      <w:tr>
        <w:trPr>
          <w:cantSplit/>
        </w:trPr>
        <w:tc>
          <w:tcPr>
            <w:tcW w:type="dxa" w:w="2209"/>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Configurazione mai provata</w:t>
            </w:r>
          </w:p>
        </w:tc>
        <w:tc>
          <w:tcPr>
            <w:tcW w:type="dxa" w:w="4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 documentazione descrive la configurazione prevista, nessuna risorsa è stata creata</w:t>
            </w:r>
          </w:p>
        </w:tc>
        <w:tc>
          <w:tcPr>
            <w:tcW w:type="dxa" w:w="3212"/>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le prove reali (connessione al proxy, failover, CSP) sono il primo passo dopo il provisioning</w:t>
            </w:r>
          </w:p>
        </w:tc>
      </w:tr>
    </w:tbl>
    <w:p>
      <w:pPr>
        <w:spacing w:after="120"/>
      </w:pPr>
    </w:p>
    <w:p>
      <w:pPr>
        <w:spacing w:after="120" w:line="276"/>
        <w:jc w:val="both"/>
      </w:pPr>
      <w:r>
        <w:t xml:space="preserve">A questi si aggiungono i </w:t>
      </w:r>
      <w:r>
        <w:rPr>
          <w:b/>
          <w:bCs/>
        </w:rPr>
        <w:t xml:space="preserve">punti da verificare</w:t>
      </w:r>
      <w:r>
        <w:t xml:space="preserve"> dei capitoli 4 e 5: l'endpoint di Secrets Manager per il proxy, il formato di </w:t>
      </w:r>
      <w:r>
        <w:rPr>
          <w:rFonts w:ascii="Consolas" w:cs="Consolas" w:eastAsia="Consolas" w:hAnsi="Consolas"/>
          <w:color w:val="0B5394"/>
          <w:sz w:val="19"/>
          <w:szCs w:val="19"/>
        </w:rPr>
        <w:t xml:space="preserve">cognito:groups</w:t>
      </w:r>
      <w:r>
        <w:t xml:space="preserve"> nei claim, i domini della CSP, i valori di backup e retention di Aurora, le soglie degli allarmi di CPU e connessioni. Non sono rischi nascosti ma passi che si chiudono solo creando le risorse.</w:t>
      </w:r>
    </w:p>
    <w:p>
      <w:pPr>
        <w:pStyle w:val="Heading2"/>
      </w:pPr>
      <w:bookmarkStart w:name="_Toc107" w:id="107"/>
      <w:r>
        <w:t xml:space="preserve">6.2 I costi</w:t>
      </w:r>
      <w:bookmarkEnd w:id="107"/>
    </w:p>
    <w:p>
      <w:pPr>
        <w:spacing w:after="120" w:line="276"/>
        <w:jc w:val="both"/>
      </w:pPr>
      <w:r>
        <w:t xml:space="preserve">Non abbiamo ancora una stima con il Pricing Calculator, ed è uno degli sviluppi elencati sotto. Qualitativamente, il costo è dominato da pochi componenti sempre accesi, mentre quasi tutto il resto resta nel livello gratuito.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4217"/>
        <w:gridCol w:w="2610"/>
      </w:tblGrid>
      <w:tr>
        <w:trPr>
          <w:cantSplit/>
          <w:tblHeader/>
        </w:trPr>
        <w:tc>
          <w:tcPr>
            <w:tcW w:type="dxa" w:w="28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Voce</w:t>
            </w:r>
          </w:p>
        </w:tc>
        <w:tc>
          <w:tcPr>
            <w:tcW w:type="dxa" w:w="4217"/>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Come si paga</w:t>
            </w:r>
          </w:p>
        </w:tc>
        <w:tc>
          <w:tcPr>
            <w:tcW w:type="dxa" w:w="26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Peso</w:t>
            </w:r>
          </w:p>
        </w:tc>
      </w:tr>
      <w:tr>
        <w:trPr>
          <w:cantSplit/>
        </w:trPr>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Aurora (writer e reader)</w:t>
            </w:r>
          </w:p>
        </w:tc>
        <w:tc>
          <w:tcPr>
            <w:tcW w:type="dxa" w:w="4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istanze sempre accese, anche a vuoto</w:t>
            </w:r>
          </w:p>
        </w:tc>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b/>
                <w:bCs/>
                <w:sz w:val="19"/>
                <w:szCs w:val="19"/>
              </w:rPr>
              <w:t xml:space="preserve">la voce più costosa</w:t>
            </w:r>
          </w:p>
        </w:tc>
      </w:tr>
      <w:tr>
        <w:trPr>
          <w:cantSplit/>
        </w:trPr>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RDS Proxy</w:t>
            </w:r>
          </w:p>
        </w:tc>
        <w:tc>
          <w:tcPr>
            <w:tcW w:type="dxa" w:w="42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 base alla capacità del database a cui è collegato, anche a vuoto</w:t>
            </w:r>
          </w:p>
        </w:tc>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tra le più costose, insieme ad Aurora</w:t>
            </w:r>
          </w:p>
        </w:tc>
      </w:tr>
      <w:tr>
        <w:trPr>
          <w:cantSplit/>
        </w:trPr>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Interface endpoint (SNS, Secrets Manager)</w:t>
            </w:r>
          </w:p>
        </w:tc>
        <w:tc>
          <w:tcPr>
            <w:tcW w:type="dxa" w:w="4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costo orario per zona, più traffico: 2 endpoint su 2 zone sono 4 interfacce di rete fatturate</w:t>
            </w:r>
          </w:p>
        </w:tc>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medio; comunque meno di un NAT per zona. Il gateway S3 è gratuito</w:t>
            </w:r>
          </w:p>
        </w:tc>
      </w:tr>
      <w:tr>
        <w:trPr>
          <w:cantSplit/>
        </w:trPr>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Secrets Manager</w:t>
            </w:r>
          </w:p>
        </w:tc>
        <w:tc>
          <w:tcPr>
            <w:tcW w:type="dxa" w:w="42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circa 0,40 $ al mese per secret (5 secret) più le chiamate</w:t>
            </w:r>
          </w:p>
        </w:tc>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basso</w:t>
            </w:r>
          </w:p>
        </w:tc>
      </w:tr>
      <w:tr>
        <w:trPr>
          <w:cantSplit/>
        </w:trPr>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Lambda, API Gateway, SQS, SNS, SES, Cognito, S3, CloudFront</w:t>
            </w:r>
          </w:p>
        </w:tc>
        <w:tc>
          <w:tcPr>
            <w:tcW w:type="dxa" w:w="4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per richiesta o per uso</w:t>
            </w:r>
          </w:p>
        </w:tc>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livello gratuito o pochi centesimi con il traffico del progetto</w:t>
            </w:r>
          </w:p>
        </w:tc>
      </w:tr>
      <w:tr>
        <w:trPr>
          <w:cantSplit/>
        </w:trPr>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CloudWatch</w:t>
            </w:r>
          </w:p>
        </w:tc>
        <w:tc>
          <w:tcPr>
            <w:tcW w:type="dxa" w:w="42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ingestione e conservazione dei log, metric filter, allarmi</w:t>
            </w:r>
          </w:p>
        </w:tc>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pochi centesimi</w:t>
            </w:r>
          </w:p>
        </w:tc>
      </w:tr>
      <w:tr>
        <w:trPr>
          <w:cantSplit/>
        </w:trPr>
        <w:tc>
          <w:tcPr>
            <w:tcW w:type="dxa" w:w="28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Chiavi KMS gestite da AWS</w:t>
            </w:r>
          </w:p>
        </w:tc>
        <w:tc>
          <w:tcPr>
            <w:tcW w:type="dxa" w:w="421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gratuite</w:t>
            </w:r>
          </w:p>
        </w:tc>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nullo (una chiave del cliente costerebbe circa 1 $ al mese più le richieste)</w:t>
            </w:r>
          </w:p>
        </w:tc>
      </w:tr>
      <w:tr>
        <w:trPr>
          <w:cantSplit/>
        </w:trPr>
        <w:tc>
          <w:tcPr>
            <w:tcW w:type="dxa" w:w="28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VPC, sottoreti, security group</w:t>
            </w:r>
          </w:p>
        </w:tc>
        <w:tc>
          <w:tcPr>
            <w:tcW w:type="dxa" w:w="421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gratuiti</w:t>
            </w:r>
          </w:p>
        </w:tc>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nullo</w:t>
            </w:r>
          </w:p>
        </w:tc>
      </w:tr>
    </w:tbl>
    <w:p>
      <w:pPr>
        <w:spacing w:after="120"/>
      </w:pPr>
    </w:p>
    <w:p>
      <w:pPr>
        <w:spacing w:after="120" w:line="276"/>
        <w:jc w:val="both"/>
      </w:pPr>
      <w:r>
        <w:t xml:space="preserve">Le scelte di fondo vanno nella direzione di tenere basso il costo fisso: niente NAT, Mailer fuori dalla VPC per non avere endpoint su SQS, SES e Cognito, endpoint solo per ciò che serve. Prima di creare risorse reali conviene impostare </w:t>
      </w:r>
      <w:r>
        <w:rPr>
          <w:b/>
          <w:bCs/>
        </w:rPr>
        <w:t xml:space="preserve">AWS Budgets</w:t>
      </w:r>
      <w:r>
        <w:t xml:space="preserve"> con un allarme a 5-10 € e usare il Pricing Calculator; a fine prove si cancella ciò che costa anche a vuoto (Aurora, proxy, endpoint).</w:t>
      </w:r>
    </w:p>
    <w:p>
      <w:pPr>
        <w:pStyle w:val="Heading2"/>
      </w:pPr>
      <w:bookmarkStart w:name="_Toc108" w:id="108"/>
      <w:r>
        <w:t xml:space="preserve">6.3 Evoluzioni possibili</w:t>
      </w:r>
      <w:bookmarkEnd w:id="108"/>
    </w:p>
    <w:p>
      <w:pPr>
        <w:pStyle w:val="ListParagraph"/>
        <w:numPr>
          <w:ilvl w:val="0"/>
          <w:numId w:val="2"/>
        </w:numPr>
        <w:spacing w:after="60" w:line="276"/>
      </w:pPr>
      <w:r>
        <w:rPr>
          <w:b/>
          <w:bCs/>
        </w:rPr>
        <w:t xml:space="preserve">Backend For Frontend (BFF).</w:t>
      </w:r>
      <w:r>
        <w:t xml:space="preserve"> Un componente server che tiene i token e dà al browser solo un cookie </w:t>
      </w:r>
      <w:r>
        <w:rPr>
          <w:rFonts w:ascii="Consolas" w:cs="Consolas" w:eastAsia="Consolas" w:hAnsi="Consolas"/>
          <w:color w:val="0B5394"/>
          <w:sz w:val="19"/>
          <w:szCs w:val="19"/>
        </w:rPr>
        <w:t xml:space="preserve">HttpOnly</w:t>
      </w:r>
      <w:r>
        <w:t xml:space="preserve">, che JavaScript non può leggere: elimina il furto del token via XSS. È la risposta al rischio sulla revoca, al prezzo di un componente sempre in mezzo a ogni chiamata.</w:t>
      </w:r>
    </w:p>
    <w:p>
      <w:pPr>
        <w:pStyle w:val="ListParagraph"/>
        <w:numPr>
          <w:ilvl w:val="0"/>
          <w:numId w:val="2"/>
        </w:numPr>
        <w:spacing w:after="60" w:line="276"/>
      </w:pPr>
      <w:r>
        <w:rPr>
          <w:b/>
          <w:bCs/>
        </w:rPr>
        <w:t xml:space="preserve">WAF davanti all'API.</w:t>
      </w:r>
      <w:r>
        <w:t xml:space="preserve"> AWS WAF non si associa direttamente a un'HTTP API, ma si può associare a CloudFront: mettendo una distribuzione davanti all'API si avrebbero rate limiting e regole contro gli attacchi comuni.</w:t>
      </w:r>
    </w:p>
    <w:p>
      <w:pPr>
        <w:pStyle w:val="ListParagraph"/>
        <w:numPr>
          <w:ilvl w:val="0"/>
          <w:numId w:val="2"/>
        </w:numPr>
        <w:spacing w:after="60" w:line="276"/>
      </w:pPr>
      <w:r>
        <w:rPr>
          <w:b/>
          <w:bCs/>
        </w:rPr>
        <w:t xml:space="preserve">Altri canali di notifica.</w:t>
      </w:r>
      <w:r>
        <w:t xml:space="preserve"> SNS è stato messo davanti a SQS proprio per questo: SMS o notifiche push sarebbero nuovi sottoscrittori del topic, senza modificare le Lambda che pubblicano.</w:t>
      </w:r>
    </w:p>
    <w:p>
      <w:pPr>
        <w:pStyle w:val="ListParagraph"/>
        <w:numPr>
          <w:ilvl w:val="0"/>
          <w:numId w:val="2"/>
        </w:numPr>
        <w:spacing w:after="60" w:line="276"/>
      </w:pPr>
      <w:r>
        <w:rPr>
          <w:b/>
          <w:bCs/>
        </w:rPr>
        <w:t xml:space="preserve">SES in produzione.</w:t>
      </w:r>
      <w:r>
        <w:t xml:space="preserve"> Uscire dalla sandbox e verificare il dominio del mittente con DKIM.</w:t>
      </w:r>
    </w:p>
    <w:p>
      <w:pPr>
        <w:pStyle w:val="ListParagraph"/>
        <w:numPr>
          <w:ilvl w:val="0"/>
          <w:numId w:val="2"/>
        </w:numPr>
        <w:spacing w:after="60" w:line="276"/>
      </w:pPr>
      <w:r>
        <w:rPr>
          <w:b/>
          <w:bCs/>
        </w:rPr>
        <w:t xml:space="preserve">Distribuire le letture.</w:t>
      </w:r>
      <w:r>
        <w:t xml:space="preserve"> Un endpoint di sola lettura dell'RDS Proxy permetterebbe di usare davvero la reader di Aurora, oggi solo di riserva; Aurora Serverless v2 pagherebbe solo la capacità usata.</w:t>
      </w:r>
    </w:p>
    <w:p>
      <w:pPr>
        <w:pStyle w:val="ListParagraph"/>
        <w:numPr>
          <w:ilvl w:val="0"/>
          <w:numId w:val="2"/>
        </w:numPr>
        <w:spacing w:after="60" w:line="276"/>
      </w:pPr>
      <w:r>
        <w:rPr>
          <w:b/>
          <w:bCs/>
        </w:rPr>
        <w:t xml:space="preserve">Rotazione automatica dei secret</w:t>
      </w:r>
      <w:r>
        <w:t xml:space="preserve"> con una Lambda di rotazione.</w:t>
      </w:r>
    </w:p>
    <w:p>
      <w:pPr>
        <w:pStyle w:val="ListParagraph"/>
        <w:numPr>
          <w:ilvl w:val="0"/>
          <w:numId w:val="2"/>
        </w:numPr>
        <w:spacing w:after="60" w:line="276"/>
      </w:pPr>
      <w:r>
        <w:rPr>
          <w:b/>
          <w:bCs/>
        </w:rPr>
        <w:t xml:space="preserve">Infrastructure as Code</w:t>
      </w:r>
      <w:r>
        <w:t xml:space="preserve"> (CloudFormation, Terraform o CDK): come un </w:t>
      </w:r>
      <w:r>
        <w:rPr>
          <w:rFonts w:ascii="Consolas" w:cs="Consolas" w:eastAsia="Consolas" w:hAnsi="Consolas"/>
          <w:color w:val="0B5394"/>
          <w:sz w:val="19"/>
          <w:szCs w:val="19"/>
        </w:rPr>
        <w:t xml:space="preserve">docker-compose.yml</w:t>
      </w:r>
      <w:r>
        <w:t xml:space="preserve">, ma per tutta l'infrastruttura AWS. Con essa, </w:t>
      </w:r>
      <w:r>
        <w:rPr>
          <w:b/>
          <w:bCs/>
        </w:rPr>
        <w:t xml:space="preserve">ambienti separati</w:t>
      </w:r>
      <w:r>
        <w:t xml:space="preserve"> (oggi esiste solo </w:t>
      </w:r>
      <w:r>
        <w:rPr>
          <w:rFonts w:ascii="Consolas" w:cs="Consolas" w:eastAsia="Consolas" w:hAnsi="Consolas"/>
          <w:color w:val="0B5394"/>
          <w:sz w:val="19"/>
          <w:szCs w:val="19"/>
        </w:rPr>
        <w:t xml:space="preserve">prod</w:t>
      </w:r>
      <w:r>
        <w:t xml:space="preserve">).</w:t>
      </w:r>
    </w:p>
    <w:p>
      <w:pPr>
        <w:pStyle w:val="ListParagraph"/>
        <w:numPr>
          <w:ilvl w:val="0"/>
          <w:numId w:val="2"/>
        </w:numPr>
        <w:spacing w:after="60" w:line="276"/>
      </w:pPr>
      <w:r>
        <w:rPr>
          <w:b/>
          <w:bCs/>
        </w:rPr>
        <w:t xml:space="preserve">Scansione antivirus</w:t>
      </w:r>
      <w:r>
        <w:t xml:space="preserve"> dei file caricati, </w:t>
      </w:r>
      <w:r>
        <w:rPr>
          <w:b/>
          <w:bCs/>
        </w:rPr>
        <w:t xml:space="preserve">modello dati</w:t>
      </w:r>
      <w:r>
        <w:t xml:space="preserve"> e politica di backup, </w:t>
      </w:r>
      <w:r>
        <w:rPr>
          <w:b/>
          <w:bCs/>
        </w:rPr>
        <w:t xml:space="preserve">dominio personalizzato</w:t>
      </w:r>
      <w:r>
        <w:t xml:space="preserve"> con certificato ACM in </w:t>
      </w:r>
      <w:r>
        <w:rPr>
          <w:rFonts w:ascii="Consolas" w:cs="Consolas" w:eastAsia="Consolas" w:hAnsi="Consolas"/>
          <w:color w:val="0B5394"/>
          <w:sz w:val="19"/>
          <w:szCs w:val="19"/>
        </w:rPr>
        <w:t xml:space="preserve">us-east-1</w:t>
      </w:r>
      <w:r>
        <w:t xml:space="preserve">.</w:t>
      </w:r>
    </w:p>
    <w:p>
      <w:pPr>
        <w:pStyle w:val="ListParagraph"/>
        <w:numPr>
          <w:ilvl w:val="0"/>
          <w:numId w:val="2"/>
        </w:numPr>
        <w:spacing w:after="60" w:line="276"/>
      </w:pPr>
      <w:r>
        <w:rPr>
          <w:b/>
          <w:bCs/>
        </w:rPr>
        <w:t xml:space="preserve">Pulizia dei file degli immobili ritirati</w:t>
      </w:r>
      <w:r>
        <w:t xml:space="preserve"> con la stessa logica della cancellazione di un immobile della Property Lambda (4.4), per esempio lanciata dall'</w:t>
      </w:r>
      <w:r>
        <w:rPr>
          <w:rFonts w:ascii="Consolas" w:cs="Consolas" w:eastAsia="Consolas" w:hAnsi="Consolas"/>
          <w:color w:val="0B5394"/>
          <w:sz w:val="19"/>
          <w:szCs w:val="19"/>
        </w:rPr>
        <w:t xml:space="preserve">admin</w:t>
      </w:r>
      <w:r>
        <w:t xml:space="preserve">: oggi restano su S3 con l'immobile.</w:t>
      </w:r>
    </w:p>
    <w:p>
      <w:pPr>
        <w:pStyle w:val="ListParagraph"/>
        <w:numPr>
          <w:ilvl w:val="0"/>
          <w:numId w:val="2"/>
        </w:numPr>
        <w:spacing w:after="60" w:line="276"/>
      </w:pPr>
      <w:r>
        <w:rPr>
          <w:b/>
          <w:bCs/>
        </w:rPr>
        <w:t xml:space="preserve">File privati</w:t>
      </w:r>
      <w:r>
        <w:t xml:space="preserve"> (contratti, documenti d'identità): si passerebbe a URL firmati di CloudFront o a presigned GET generati da una Lambda.</w:t>
      </w:r>
    </w:p>
    <w:p>
      <w:pPr>
        <w:pStyle w:val="Heading1"/>
      </w:pPr>
      <w:bookmarkStart w:name="_Toc109" w:id="109"/>
      <w:r>
        <w:t xml:space="preserve">Appendice A — Ruoli e policy</w:t>
      </w:r>
      <w:bookmarkEnd w:id="109"/>
    </w:p>
    <w:p>
      <w:pPr>
        <w:spacing w:after="120" w:line="276"/>
        <w:jc w:val="both"/>
      </w:pPr>
      <w:r>
        <w:t xml:space="preserve">Il riferimento completo di IAM nel progetto: prima gli elenchi (ruoli, policy per le persone, resource policy, policy che non scriviamo), poi il testo integrale di ogni file JSON di </w:t>
      </w:r>
      <w:r>
        <w:rPr>
          <w:rFonts w:ascii="Consolas" w:cs="Consolas" w:eastAsia="Consolas" w:hAnsi="Consolas"/>
          <w:color w:val="0B5394"/>
          <w:sz w:val="19"/>
          <w:szCs w:val="19"/>
        </w:rPr>
        <w:t xml:space="preserve">iam/</w:t>
      </w:r>
      <w:r>
        <w:t xml:space="preserve">, raggruppato per tipo. I concetti sono nel capitolo 3, l'uso di ogni policy nel flusso indicato. I JSON sono template: </w:t>
      </w:r>
      <w:r>
        <w:rPr>
          <w:rFonts w:ascii="Consolas" w:cs="Consolas" w:eastAsia="Consolas" w:hAnsi="Consolas"/>
          <w:color w:val="0B5394"/>
          <w:sz w:val="19"/>
          <w:szCs w:val="19"/>
        </w:rPr>
        <w:t xml:space="preserve">&lt;ACCOUNT_ID&gt;</w:t>
      </w:r>
      <w:r>
        <w:t xml:space="preserve">, </w:t>
      </w:r>
      <w:r>
        <w:rPr>
          <w:rFonts w:ascii="Consolas" w:cs="Consolas" w:eastAsia="Consolas" w:hAnsi="Consolas"/>
          <w:color w:val="0B5394"/>
          <w:sz w:val="19"/>
          <w:szCs w:val="19"/>
        </w:rPr>
        <w:t xml:space="preserve">&lt;SUFFIX&gt;</w:t>
      </w:r>
      <w:r>
        <w:t xml:space="preserve"> e gli altri segnaposto si sostituiscono al provisioning.</w:t>
      </w:r>
    </w:p>
    <w:p>
      <w:pPr>
        <w:pStyle w:val="Heading2"/>
      </w:pPr>
      <w:bookmarkStart w:name="_Toc110" w:id="110"/>
      <w:r>
        <w:t xml:space="preserve">A.1 I ruoli</w:t>
      </w:r>
      <w:bookmarkEnd w:id="110"/>
    </w:p>
    <w:p>
      <w:pPr>
        <w:spacing w:after="120" w:line="276"/>
        <w:jc w:val="both"/>
      </w:pPr>
      <w:r>
        <w:t xml:space="preserve">"log" = </w:t>
      </w:r>
      <w:r>
        <w:rPr>
          <w:rFonts w:ascii="Consolas" w:cs="Consolas" w:eastAsia="Consolas" w:hAnsi="Consolas"/>
          <w:color w:val="0B5394"/>
          <w:sz w:val="19"/>
          <w:szCs w:val="19"/>
        </w:rPr>
        <w:t xml:space="preserve">AWSLambdaBasicExecutionRole</w:t>
      </w:r>
      <w:r>
        <w:t xml:space="preserve">, "VPC" = </w:t>
      </w:r>
      <w:r>
        <w:rPr>
          <w:rFonts w:ascii="Consolas" w:cs="Consolas" w:eastAsia="Consolas" w:hAnsi="Consolas"/>
          <w:color w:val="0B5394"/>
          <w:sz w:val="19"/>
          <w:szCs w:val="19"/>
        </w:rPr>
        <w:t xml:space="preserve">AWSLambdaVPCAccessExecutionRole</w:t>
      </w:r>
      <w:r>
        <w:t xml:space="preserve">, entrambe gestite da 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1"/>
        <w:gridCol w:w="1707"/>
        <w:gridCol w:w="1406"/>
        <w:gridCol w:w="2711"/>
        <w:gridCol w:w="903"/>
      </w:tblGrid>
      <w:tr>
        <w:trPr>
          <w:cantSplit/>
          <w:tblHeader/>
        </w:trPr>
        <w:tc>
          <w:tcPr>
            <w:tcW w:type="dxa" w:w="29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Ruolo</w:t>
            </w:r>
          </w:p>
        </w:tc>
        <w:tc>
          <w:tcPr>
            <w:tcW w:type="dxa" w:w="1707"/>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Trust</w:t>
            </w:r>
          </w:p>
        </w:tc>
        <w:tc>
          <w:tcPr>
            <w:tcW w:type="dxa" w:w="1406"/>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Policy gestite AWS</w:t>
            </w:r>
          </w:p>
        </w:tc>
        <w:tc>
          <w:tcPr>
            <w:tcW w:type="dxa" w:w="27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Policy del progetto</w:t>
            </w:r>
          </w:p>
        </w:tc>
        <w:tc>
          <w:tcPr>
            <w:tcW w:type="dxa" w:w="90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Flusso</w:t>
            </w:r>
          </w:p>
        </w:tc>
      </w:tr>
      <w:tr>
        <w:trPr>
          <w:cantSplit/>
        </w:trPr>
        <w:tc>
          <w:tcPr>
            <w:tcW w:type="dxa" w:w="29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real-estate-prod-lambda-property-role</w:t>
            </w:r>
          </w:p>
        </w:tc>
        <w:tc>
          <w:tcPr>
            <w:tcW w:type="dxa" w:w="170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lambda.amazonaws.com</w:t>
            </w:r>
          </w:p>
        </w:tc>
        <w:tc>
          <w:tcPr>
            <w:tcW w:type="dxa" w:w="14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log, VPC</w:t>
            </w:r>
          </w:p>
        </w:tc>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iam/policies/lambda-property.json</w:t>
            </w:r>
          </w:p>
        </w:tc>
        <w:tc>
          <w:tcPr>
            <w:tcW w:type="dxa" w:w="90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4.2-4.5</w:t>
            </w:r>
          </w:p>
        </w:tc>
      </w:tr>
      <w:tr>
        <w:trPr>
          <w:cantSplit/>
        </w:trPr>
        <w:tc>
          <w:tcPr>
            <w:tcW w:type="dxa" w:w="29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real-estate-prod-lambda-users-role</w:t>
            </w:r>
          </w:p>
        </w:tc>
        <w:tc>
          <w:tcPr>
            <w:tcW w:type="dxa" w:w="170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lambda.amazonaws.com</w:t>
            </w:r>
          </w:p>
        </w:tc>
        <w:tc>
          <w:tcPr>
            <w:tcW w:type="dxa" w:w="140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log, VPC</w:t>
            </w:r>
          </w:p>
        </w:tc>
        <w:tc>
          <w:tcPr>
            <w:tcW w:type="dxa" w:w="27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iam/policies/lambda-users.json</w:t>
            </w:r>
          </w:p>
        </w:tc>
        <w:tc>
          <w:tcPr>
            <w:tcW w:type="dxa" w:w="90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4.3, 4.5, 4.6</w:t>
            </w:r>
          </w:p>
        </w:tc>
      </w:tr>
      <w:tr>
        <w:trPr>
          <w:cantSplit/>
        </w:trPr>
        <w:tc>
          <w:tcPr>
            <w:tcW w:type="dxa" w:w="29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real-estate-prod-lambda-offers-role</w:t>
            </w:r>
          </w:p>
        </w:tc>
        <w:tc>
          <w:tcPr>
            <w:tcW w:type="dxa" w:w="170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lambda.amazonaws.com</w:t>
            </w:r>
          </w:p>
        </w:tc>
        <w:tc>
          <w:tcPr>
            <w:tcW w:type="dxa" w:w="14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log, VPC</w:t>
            </w:r>
          </w:p>
        </w:tc>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iam/policies/lambda-offers.json</w:t>
            </w:r>
          </w:p>
        </w:tc>
        <w:tc>
          <w:tcPr>
            <w:tcW w:type="dxa" w:w="90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4.3, 4.5</w:t>
            </w:r>
          </w:p>
        </w:tc>
      </w:tr>
      <w:tr>
        <w:trPr>
          <w:cantSplit/>
        </w:trPr>
        <w:tc>
          <w:tcPr>
            <w:tcW w:type="dxa" w:w="29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real-estate-prod-lambda-presigned-role</w:t>
            </w:r>
          </w:p>
        </w:tc>
        <w:tc>
          <w:tcPr>
            <w:tcW w:type="dxa" w:w="170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lambda.amazonaws.com</w:t>
            </w:r>
          </w:p>
        </w:tc>
        <w:tc>
          <w:tcPr>
            <w:tcW w:type="dxa" w:w="140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log, VPC</w:t>
            </w:r>
          </w:p>
        </w:tc>
        <w:tc>
          <w:tcPr>
            <w:tcW w:type="dxa" w:w="27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iam/policies/lambda-presigned.json</w:t>
            </w:r>
          </w:p>
        </w:tc>
        <w:tc>
          <w:tcPr>
            <w:tcW w:type="dxa" w:w="90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4.3, 4.4</w:t>
            </w:r>
          </w:p>
        </w:tc>
      </w:tr>
      <w:tr>
        <w:trPr>
          <w:cantSplit/>
        </w:trPr>
        <w:tc>
          <w:tcPr>
            <w:tcW w:type="dxa" w:w="29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real-estate-prod-lambda-files-role</w:t>
            </w:r>
          </w:p>
        </w:tc>
        <w:tc>
          <w:tcPr>
            <w:tcW w:type="dxa" w:w="170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lambda.amazonaws.com</w:t>
            </w:r>
          </w:p>
        </w:tc>
        <w:tc>
          <w:tcPr>
            <w:tcW w:type="dxa" w:w="14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log, VPC</w:t>
            </w:r>
          </w:p>
        </w:tc>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iam/policies/lambda-files.json</w:t>
            </w:r>
          </w:p>
        </w:tc>
        <w:tc>
          <w:tcPr>
            <w:tcW w:type="dxa" w:w="90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4.3, 4.4</w:t>
            </w:r>
          </w:p>
        </w:tc>
      </w:tr>
      <w:tr>
        <w:trPr>
          <w:cantSplit/>
        </w:trPr>
        <w:tc>
          <w:tcPr>
            <w:tcW w:type="dxa" w:w="29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real-estate-prod-lambda-mailer-role</w:t>
            </w:r>
          </w:p>
        </w:tc>
        <w:tc>
          <w:tcPr>
            <w:tcW w:type="dxa" w:w="170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lambda.amazonaws.com</w:t>
            </w:r>
          </w:p>
        </w:tc>
        <w:tc>
          <w:tcPr>
            <w:tcW w:type="dxa" w:w="140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log</w:t>
            </w:r>
          </w:p>
        </w:tc>
        <w:tc>
          <w:tcPr>
            <w:tcW w:type="dxa" w:w="27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iam/policies/lambda-mailer.json</w:t>
            </w:r>
          </w:p>
        </w:tc>
        <w:tc>
          <w:tcPr>
            <w:tcW w:type="dxa" w:w="90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4.5</w:t>
            </w:r>
          </w:p>
        </w:tc>
      </w:tr>
      <w:tr>
        <w:trPr>
          <w:cantSplit/>
        </w:trPr>
        <w:tc>
          <w:tcPr>
            <w:tcW w:type="dxa" w:w="29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real-estate-prod-rds-proxy-secrets-role</w:t>
            </w:r>
          </w:p>
        </w:tc>
        <w:tc>
          <w:tcPr>
            <w:tcW w:type="dxa" w:w="170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rds.amazonaws.com</w:t>
            </w:r>
          </w:p>
        </w:tc>
        <w:tc>
          <w:tcPr>
            <w:tcW w:type="dxa" w:w="1406"/>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w:t>
            </w:r>
          </w:p>
        </w:tc>
        <w:tc>
          <w:tcPr>
            <w:tcW w:type="dxa" w:w="27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iam/policies/rds-proxy-read-secrets.json</w:t>
            </w:r>
            <w:r>
              <w:rPr>
                <w:sz w:val="19"/>
                <w:szCs w:val="19"/>
              </w:rPr>
              <w:t xml:space="preserve"> (+ </w:t>
            </w:r>
            <w:r>
              <w:rPr>
                <w:rFonts w:ascii="Consolas" w:cs="Consolas" w:eastAsia="Consolas" w:hAnsi="Consolas"/>
                <w:color w:val="0B5394"/>
                <w:sz w:val="19"/>
                <w:szCs w:val="19"/>
              </w:rPr>
              <w:t xml:space="preserve">rds-proxy-decrypt-secrets.json</w:t>
            </w:r>
            <w:r>
              <w:rPr>
                <w:sz w:val="19"/>
                <w:szCs w:val="19"/>
              </w:rPr>
              <w:t xml:space="preserve"> solo con una CMK)</w:t>
            </w:r>
          </w:p>
        </w:tc>
        <w:tc>
          <w:tcPr>
            <w:tcW w:type="dxa" w:w="90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4.3</w:t>
            </w:r>
          </w:p>
        </w:tc>
      </w:tr>
      <w:tr>
        <w:trPr>
          <w:cantSplit/>
        </w:trPr>
        <w:tc>
          <w:tcPr>
            <w:tcW w:type="dxa" w:w="29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AWSServiceRoleForRDS</w:t>
            </w:r>
            <w:r>
              <w:rPr>
                <w:sz w:val="19"/>
                <w:szCs w:val="19"/>
              </w:rPr>
              <w:t xml:space="preserve"> (service-linked)</w:t>
            </w:r>
          </w:p>
        </w:tc>
        <w:tc>
          <w:tcPr>
            <w:tcW w:type="dxa" w:w="170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servizio RDS, gestita da AWS</w:t>
            </w:r>
          </w:p>
        </w:tc>
        <w:tc>
          <w:tcPr>
            <w:tcW w:type="dxa" w:w="1406"/>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AmazonRDSServiceRolePolicy</w:t>
            </w:r>
          </w:p>
        </w:tc>
        <w:tc>
          <w:tcPr>
            <w:tcW w:type="dxa" w:w="27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w:t>
            </w:r>
          </w:p>
        </w:tc>
        <w:tc>
          <w:tcPr>
            <w:tcW w:type="dxa" w:w="90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4.3</w:t>
            </w:r>
          </w:p>
        </w:tc>
      </w:tr>
    </w:tbl>
    <w:p>
      <w:pPr>
        <w:spacing w:after="120"/>
      </w:pPr>
    </w:p>
    <w:p>
      <w:pPr>
        <w:spacing w:after="120" w:line="276"/>
        <w:jc w:val="both"/>
      </w:pPr>
      <w:r>
        <w:t xml:space="preserve">La trust dei sei ruoli delle Lambda è la stessa (</w:t>
      </w:r>
      <w:r>
        <w:rPr>
          <w:rFonts w:ascii="Consolas" w:cs="Consolas" w:eastAsia="Consolas" w:hAnsi="Consolas"/>
          <w:color w:val="0B5394"/>
          <w:sz w:val="19"/>
          <w:szCs w:val="19"/>
        </w:rPr>
        <w:t xml:space="preserve">iam/trust-relationships/lambda.json</w:t>
      </w:r>
      <w:r>
        <w:t xml:space="preserve">); quella del proxy è </w:t>
      </w:r>
      <w:r>
        <w:rPr>
          <w:rFonts w:ascii="Consolas" w:cs="Consolas" w:eastAsia="Consolas" w:hAnsi="Consolas"/>
          <w:color w:val="0B5394"/>
          <w:sz w:val="19"/>
          <w:szCs w:val="19"/>
        </w:rPr>
        <w:t xml:space="preserve">iam/trust-relationships/rds-proxy.json</w:t>
      </w:r>
      <w:r>
        <w:t xml:space="preserve">. Il service-linked role di RDS non si crea né si modifica: va solo verificato che esista o possa essere creato.</w:t>
      </w:r>
    </w:p>
    <w:p>
      <w:pPr>
        <w:pStyle w:val="Heading2"/>
      </w:pPr>
      <w:bookmarkStart w:name="_Toc111" w:id="111"/>
      <w:r>
        <w:t xml:space="preserve">A.2 Le policy per le persone del team</w:t>
      </w:r>
      <w:bookmarkEnd w:id="1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1"/>
        <w:gridCol w:w="1908"/>
        <w:gridCol w:w="3915"/>
        <w:gridCol w:w="904"/>
      </w:tblGrid>
      <w:tr>
        <w:trPr>
          <w:cantSplit/>
          <w:tblHeader/>
        </w:trPr>
        <w:tc>
          <w:tcPr>
            <w:tcW w:type="dxa" w:w="2911"/>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Policy</w:t>
            </w:r>
          </w:p>
        </w:tc>
        <w:tc>
          <w:tcPr>
            <w:tcW w:type="dxa" w:w="1908"/>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Per chi</w:t>
            </w:r>
          </w:p>
        </w:tc>
        <w:tc>
          <w:tcPr>
            <w:tcW w:type="dxa" w:w="391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Cosa permette</w:t>
            </w:r>
          </w:p>
        </w:tc>
        <w:tc>
          <w:tcPr>
            <w:tcW w:type="dxa" w:w="904"/>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Dove</w:t>
            </w:r>
          </w:p>
        </w:tc>
      </w:tr>
      <w:tr>
        <w:trPr>
          <w:cantSplit/>
        </w:trPr>
        <w:tc>
          <w:tcPr>
            <w:tcW w:type="dxa" w:w="2911"/>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iam/policies/deploy-pass-role.json</w:t>
            </w:r>
          </w:p>
        </w:tc>
        <w:tc>
          <w:tcPr>
            <w:tcW w:type="dxa" w:w="19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l'identità di deploy</w:t>
            </w:r>
          </w:p>
        </w:tc>
        <w:tc>
          <w:tcPr>
            <w:tcW w:type="dxa" w:w="391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iam:PassRole</w:t>
            </w:r>
            <w:r>
              <w:rPr>
                <w:sz w:val="19"/>
                <w:szCs w:val="19"/>
              </w:rPr>
              <w:t xml:space="preserve"> sui soli ruoli </w:t>
            </w:r>
            <w:r>
              <w:rPr>
                <w:rFonts w:ascii="Consolas" w:cs="Consolas" w:eastAsia="Consolas" w:hAnsi="Consolas"/>
                <w:color w:val="0B5394"/>
                <w:sz w:val="19"/>
                <w:szCs w:val="19"/>
              </w:rPr>
              <w:t xml:space="preserve">real-estate-prod-*</w:t>
            </w:r>
            <w:r>
              <w:rPr>
                <w:sz w:val="19"/>
                <w:szCs w:val="19"/>
              </w:rPr>
              <w:t xml:space="preserve">, verso Lambda e RDS</w:t>
            </w:r>
          </w:p>
        </w:tc>
        <w:tc>
          <w:tcPr>
            <w:tcW w:type="dxa" w:w="904"/>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3.1</w:t>
            </w:r>
          </w:p>
        </w:tc>
      </w:tr>
      <w:tr>
        <w:trPr>
          <w:cantSplit/>
        </w:trPr>
        <w:tc>
          <w:tcPr>
            <w:tcW w:type="dxa" w:w="2911"/>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iam/policies/ops-dlq-redrive.json</w:t>
            </w:r>
          </w:p>
        </w:tc>
        <w:tc>
          <w:tcPr>
            <w:tcW w:type="dxa" w:w="19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chi gestisce la DLQ delle notifiche</w:t>
            </w:r>
          </w:p>
        </w:tc>
        <w:tc>
          <w:tcPr>
            <w:tcW w:type="dxa" w:w="391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leggere e cancellare i messaggi della DLQ, avviare, seguire e fermare il redrive verso la sola coda principale, leggere i log della Mailer</w:t>
            </w:r>
          </w:p>
        </w:tc>
        <w:tc>
          <w:tcPr>
            <w:tcW w:type="dxa" w:w="904"/>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4.5</w:t>
            </w:r>
          </w:p>
        </w:tc>
      </w:tr>
    </w:tbl>
    <w:p>
      <w:pPr>
        <w:spacing w:after="120"/>
      </w:pPr>
    </w:p>
    <w:p>
      <w:pPr>
        <w:pStyle w:val="Heading2"/>
      </w:pPr>
      <w:bookmarkStart w:name="_Toc112" w:id="112"/>
      <w:r>
        <w:t xml:space="preserve">A.3 Le resource policy</w:t>
      </w:r>
      <w:bookmarkEnd w:id="1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2610"/>
        <w:gridCol w:w="2510"/>
        <w:gridCol w:w="2008"/>
        <w:gridCol w:w="803"/>
      </w:tblGrid>
      <w:tr>
        <w:trPr>
          <w:cantSplit/>
          <w:tblHeader/>
        </w:trPr>
        <w:tc>
          <w:tcPr>
            <w:tcW w:type="dxa" w:w="1707"/>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Risorsa</w:t>
            </w:r>
          </w:p>
        </w:tc>
        <w:tc>
          <w:tcPr>
            <w:tcW w:type="dxa" w:w="26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Chi ammette</w:t>
            </w:r>
          </w:p>
        </w:tc>
        <w:tc>
          <w:tcPr>
            <w:tcW w:type="dxa" w:w="2510"/>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Condizioni</w:t>
            </w:r>
          </w:p>
        </w:tc>
        <w:tc>
          <w:tcPr>
            <w:tcW w:type="dxa" w:w="2008"/>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File</w:t>
            </w:r>
          </w:p>
        </w:tc>
        <w:tc>
          <w:tcPr>
            <w:tcW w:type="dxa" w:w="80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Flusso</w:t>
            </w:r>
          </w:p>
        </w:tc>
      </w:tr>
      <w:tr>
        <w:trPr>
          <w:cantSplit/>
        </w:trPr>
        <w:tc>
          <w:tcPr>
            <w:tcW w:type="dxa" w:w="170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Le 5 Lambda di business</w:t>
            </w:r>
          </w:p>
        </w:tc>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apigateway.amazonaws.com</w:t>
            </w:r>
            <w:r>
              <w:rPr>
                <w:sz w:val="19"/>
                <w:szCs w:val="19"/>
              </w:rPr>
              <w:t xml:space="preserve">, </w:t>
            </w:r>
            <w:r>
              <w:rPr>
                <w:rFonts w:ascii="Consolas" w:cs="Consolas" w:eastAsia="Consolas" w:hAnsi="Consolas"/>
                <w:color w:val="0B5394"/>
                <w:sz w:val="19"/>
                <w:szCs w:val="19"/>
              </w:rPr>
              <w:t xml:space="preserve">lambda:InvokeFunction</w:t>
            </w:r>
          </w:p>
        </w:tc>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AWS:SourceArn</w:t>
            </w:r>
            <w:r>
              <w:rPr>
                <w:sz w:val="19"/>
                <w:szCs w:val="19"/>
              </w:rPr>
              <w:t xml:space="preserve"> = la nostra API</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lambda-allow-api-gateway.json</w:t>
            </w:r>
            <w:r>
              <w:rPr>
                <w:sz w:val="19"/>
                <w:szCs w:val="19"/>
              </w:rPr>
              <w:t xml:space="preserve"> (con </w:t>
            </w:r>
            <w:r>
              <w:rPr>
                <w:rFonts w:ascii="Consolas" w:cs="Consolas" w:eastAsia="Consolas" w:hAnsi="Consolas"/>
                <w:color w:val="0B5394"/>
                <w:sz w:val="19"/>
                <w:szCs w:val="19"/>
              </w:rPr>
              <w:t xml:space="preserve">&lt;FUNCTION_NAME&gt;</w:t>
            </w:r>
            <w:r>
              <w:rPr>
                <w:sz w:val="19"/>
                <w:szCs w:val="19"/>
              </w:rPr>
              <w:t xml:space="preserve">)</w:t>
            </w:r>
          </w:p>
        </w:tc>
        <w:tc>
          <w:tcPr>
            <w:tcW w:type="dxa" w:w="80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4.2</w:t>
            </w:r>
          </w:p>
        </w:tc>
      </w:tr>
      <w:tr>
        <w:trPr>
          <w:cantSplit/>
        </w:trPr>
        <w:tc>
          <w:tcPr>
            <w:tcW w:type="dxa" w:w="170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Files Lambda</w:t>
            </w:r>
          </w:p>
        </w:tc>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s3.amazonaws.com</w:t>
            </w:r>
            <w:r>
              <w:rPr>
                <w:sz w:val="19"/>
                <w:szCs w:val="19"/>
              </w:rPr>
              <w:t xml:space="preserve">, </w:t>
            </w:r>
            <w:r>
              <w:rPr>
                <w:rFonts w:ascii="Consolas" w:cs="Consolas" w:eastAsia="Consolas" w:hAnsi="Consolas"/>
                <w:color w:val="0B5394"/>
                <w:sz w:val="19"/>
                <w:szCs w:val="19"/>
              </w:rPr>
              <w:t xml:space="preserve">lambda:InvokeFunction</w:t>
            </w:r>
          </w:p>
        </w:tc>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AWS:SourceArn</w:t>
            </w:r>
            <w:r>
              <w:rPr>
                <w:sz w:val="19"/>
                <w:szCs w:val="19"/>
              </w:rPr>
              <w:t xml:space="preserve"> = bucket dei file, </w:t>
            </w:r>
            <w:r>
              <w:rPr>
                <w:rFonts w:ascii="Consolas" w:cs="Consolas" w:eastAsia="Consolas" w:hAnsi="Consolas"/>
                <w:color w:val="0B5394"/>
                <w:sz w:val="19"/>
                <w:szCs w:val="19"/>
              </w:rPr>
              <w:t xml:space="preserve">AWS:SourceAccount</w:t>
            </w:r>
            <w:r>
              <w:rPr>
                <w:sz w:val="19"/>
                <w:szCs w:val="19"/>
              </w:rPr>
              <w:t xml:space="preserve"> = nostro account</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lambda-files-allow-s3.json</w:t>
            </w:r>
          </w:p>
        </w:tc>
        <w:tc>
          <w:tcPr>
            <w:tcW w:type="dxa" w:w="80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4.4</w:t>
            </w:r>
          </w:p>
        </w:tc>
      </w:tr>
      <w:tr>
        <w:trPr>
          <w:cantSplit/>
        </w:trPr>
        <w:tc>
          <w:tcPr>
            <w:tcW w:type="dxa" w:w="170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Bucket del sito</w:t>
            </w:r>
          </w:p>
        </w:tc>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cloudfront.amazonaws.com</w:t>
            </w:r>
            <w:r>
              <w:rPr>
                <w:sz w:val="19"/>
                <w:szCs w:val="19"/>
              </w:rPr>
              <w:t xml:space="preserve">, </w:t>
            </w:r>
            <w:r>
              <w:rPr>
                <w:rFonts w:ascii="Consolas" w:cs="Consolas" w:eastAsia="Consolas" w:hAnsi="Consolas"/>
                <w:color w:val="0B5394"/>
                <w:sz w:val="19"/>
                <w:szCs w:val="19"/>
              </w:rPr>
              <w:t xml:space="preserve">s3:GetObject</w:t>
            </w:r>
            <w:r>
              <w:rPr>
                <w:sz w:val="19"/>
                <w:szCs w:val="19"/>
              </w:rPr>
              <w:t xml:space="preserve">; Deny a tutti senza TLS</w:t>
            </w:r>
          </w:p>
        </w:tc>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AWS:SourceArn</w:t>
            </w:r>
            <w:r>
              <w:rPr>
                <w:sz w:val="19"/>
                <w:szCs w:val="19"/>
              </w:rPr>
              <w:t xml:space="preserve"> = distribuzione del sito; </w:t>
            </w:r>
            <w:r>
              <w:rPr>
                <w:rFonts w:ascii="Consolas" w:cs="Consolas" w:eastAsia="Consolas" w:hAnsi="Consolas"/>
                <w:color w:val="0B5394"/>
                <w:sz w:val="19"/>
                <w:szCs w:val="19"/>
              </w:rPr>
              <w:t xml:space="preserve">aws:SecureTransport</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s3-website-bucket-policy.json</w:t>
            </w:r>
          </w:p>
        </w:tc>
        <w:tc>
          <w:tcPr>
            <w:tcW w:type="dxa" w:w="80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4.1</w:t>
            </w:r>
          </w:p>
        </w:tc>
      </w:tr>
      <w:tr>
        <w:trPr>
          <w:cantSplit/>
        </w:trPr>
        <w:tc>
          <w:tcPr>
            <w:tcW w:type="dxa" w:w="170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Bucket dei file</w:t>
            </w:r>
          </w:p>
        </w:tc>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cloudfront.amazonaws.com</w:t>
            </w:r>
            <w:r>
              <w:rPr>
                <w:sz w:val="19"/>
                <w:szCs w:val="19"/>
              </w:rPr>
              <w:t xml:space="preserve">, </w:t>
            </w:r>
            <w:r>
              <w:rPr>
                <w:rFonts w:ascii="Consolas" w:cs="Consolas" w:eastAsia="Consolas" w:hAnsi="Consolas"/>
                <w:color w:val="0B5394"/>
                <w:sz w:val="19"/>
                <w:szCs w:val="19"/>
              </w:rPr>
              <w:t xml:space="preserve">s3:GetObject</w:t>
            </w:r>
            <w:r>
              <w:rPr>
                <w:sz w:val="19"/>
                <w:szCs w:val="19"/>
              </w:rPr>
              <w:t xml:space="preserve"> su </w:t>
            </w:r>
            <w:r>
              <w:rPr>
                <w:rFonts w:ascii="Consolas" w:cs="Consolas" w:eastAsia="Consolas" w:hAnsi="Consolas"/>
                <w:color w:val="0B5394"/>
                <w:sz w:val="19"/>
                <w:szCs w:val="19"/>
              </w:rPr>
              <w:t xml:space="preserve">uploads/*</w:t>
            </w:r>
            <w:r>
              <w:rPr>
                <w:sz w:val="19"/>
                <w:szCs w:val="19"/>
              </w:rPr>
              <w:t xml:space="preserve">; Deny a tutti senza TLS</w:t>
            </w:r>
          </w:p>
        </w:tc>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AWS:SourceArn</w:t>
            </w:r>
            <w:r>
              <w:rPr>
                <w:sz w:val="19"/>
                <w:szCs w:val="19"/>
              </w:rPr>
              <w:t xml:space="preserve"> = distribuzione dei file; </w:t>
            </w:r>
            <w:r>
              <w:rPr>
                <w:rFonts w:ascii="Consolas" w:cs="Consolas" w:eastAsia="Consolas" w:hAnsi="Consolas"/>
                <w:color w:val="0B5394"/>
                <w:sz w:val="19"/>
                <w:szCs w:val="19"/>
              </w:rPr>
              <w:t xml:space="preserve">aws:SecureTransport</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s3-files-bucket-policy.json</w:t>
            </w:r>
          </w:p>
        </w:tc>
        <w:tc>
          <w:tcPr>
            <w:tcW w:type="dxa" w:w="80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4.4</w:t>
            </w:r>
          </w:p>
        </w:tc>
      </w:tr>
      <w:tr>
        <w:trPr>
          <w:cantSplit/>
        </w:trPr>
        <w:tc>
          <w:tcPr>
            <w:tcW w:type="dxa" w:w="1707"/>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Coda delle notifiche</w:t>
            </w:r>
          </w:p>
        </w:tc>
        <w:tc>
          <w:tcPr>
            <w:tcW w:type="dxa" w:w="26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sns.amazonaws.com</w:t>
            </w:r>
            <w:r>
              <w:rPr>
                <w:sz w:val="19"/>
                <w:szCs w:val="19"/>
              </w:rPr>
              <w:t xml:space="preserve">, </w:t>
            </w:r>
            <w:r>
              <w:rPr>
                <w:rFonts w:ascii="Consolas" w:cs="Consolas" w:eastAsia="Consolas" w:hAnsi="Consolas"/>
                <w:color w:val="0B5394"/>
                <w:sz w:val="19"/>
                <w:szCs w:val="19"/>
              </w:rPr>
              <w:t xml:space="preserve">sqs:SendMessage</w:t>
            </w:r>
          </w:p>
        </w:tc>
        <w:tc>
          <w:tcPr>
            <w:tcW w:type="dxa" w:w="251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aws:SourceArn</w:t>
            </w:r>
            <w:r>
              <w:rPr>
                <w:sz w:val="19"/>
                <w:szCs w:val="19"/>
              </w:rPr>
              <w:t xml:space="preserve"> = il nostro topic</w:t>
            </w:r>
          </w:p>
        </w:tc>
        <w:tc>
          <w:tcPr>
            <w:tcW w:type="dxa" w:w="2008"/>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sqs-notifications-queue-policy.json</w:t>
            </w:r>
          </w:p>
        </w:tc>
        <w:tc>
          <w:tcPr>
            <w:tcW w:type="dxa" w:w="80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4.5</w:t>
            </w:r>
          </w:p>
        </w:tc>
      </w:tr>
      <w:tr>
        <w:trPr>
          <w:cantSplit/>
        </w:trPr>
        <w:tc>
          <w:tcPr>
            <w:tcW w:type="dxa" w:w="1707"/>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Endpoint SNS (facoltativa)</w:t>
            </w:r>
          </w:p>
        </w:tc>
        <w:tc>
          <w:tcPr>
            <w:tcW w:type="dxa" w:w="26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sns:Publish</w:t>
            </w:r>
            <w:r>
              <w:rPr>
                <w:sz w:val="19"/>
                <w:szCs w:val="19"/>
              </w:rPr>
              <w:t xml:space="preserve"> sul nostro topic</w:t>
            </w:r>
          </w:p>
        </w:tc>
        <w:tc>
          <w:tcPr>
            <w:tcW w:type="dxa" w:w="2510"/>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aws:PrincipalAccount</w:t>
            </w:r>
            <w:r>
              <w:rPr>
                <w:sz w:val="19"/>
                <w:szCs w:val="19"/>
              </w:rPr>
              <w:t xml:space="preserve"> = nostro account</w:t>
            </w:r>
          </w:p>
        </w:tc>
        <w:tc>
          <w:tcPr>
            <w:tcW w:type="dxa" w:w="2008"/>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rFonts w:ascii="Consolas" w:cs="Consolas" w:eastAsia="Consolas" w:hAnsi="Consolas"/>
                <w:color w:val="0B5394"/>
                <w:sz w:val="19"/>
                <w:szCs w:val="19"/>
              </w:rPr>
              <w:t xml:space="preserve">vpc-endpoint-sns-policy.json</w:t>
            </w:r>
          </w:p>
        </w:tc>
        <w:tc>
          <w:tcPr>
            <w:tcW w:type="dxa" w:w="80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4.5</w:t>
            </w:r>
          </w:p>
        </w:tc>
      </w:tr>
    </w:tbl>
    <w:p>
      <w:pPr>
        <w:spacing w:after="120"/>
      </w:pPr>
    </w:p>
    <w:p>
      <w:pPr>
        <w:spacing w:after="120" w:line="276"/>
        <w:jc w:val="both"/>
      </w:pPr>
      <w:r>
        <w:t xml:space="preserve">Tutti i file sono in </w:t>
      </w:r>
      <w:r>
        <w:rPr>
          <w:rFonts w:ascii="Consolas" w:cs="Consolas" w:eastAsia="Consolas" w:hAnsi="Consolas"/>
          <w:color w:val="0B5394"/>
          <w:sz w:val="19"/>
          <w:szCs w:val="19"/>
        </w:rPr>
        <w:t xml:space="preserve">iam/resource-policies/</w:t>
      </w:r>
      <w:r>
        <w:t xml:space="preserve">. La resource policy delle Lambda non si scrive a mano: la crea </w:t>
      </w:r>
      <w:r>
        <w:rPr>
          <w:rFonts w:ascii="Consolas" w:cs="Consolas" w:eastAsia="Consolas" w:hAnsi="Consolas"/>
          <w:color w:val="0B5394"/>
          <w:sz w:val="19"/>
          <w:szCs w:val="19"/>
        </w:rPr>
        <w:t xml:space="preserve">aws lambda add-permission</w:t>
      </w:r>
      <w:r>
        <w:t xml:space="preserve"> o la console quando si collega la route; il file documenta il risultato.</w:t>
      </w:r>
    </w:p>
    <w:p>
      <w:pPr>
        <w:pStyle w:val="Heading3"/>
      </w:pPr>
      <w:bookmarkStart w:name="_Toc113" w:id="113"/>
      <w:r>
        <w:t xml:space="preserve">Le policy che non scriviamo</w:t>
      </w:r>
      <w:bookmarkEnd w:id="1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tblHeader/>
        </w:trPr>
        <w:tc>
          <w:tcPr>
            <w:tcW w:type="dxa" w:w="3213"/>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Risorsa</w:t>
            </w:r>
          </w:p>
        </w:tc>
        <w:tc>
          <w:tcPr>
            <w:tcW w:type="dxa" w:w="6425"/>
            <w:tcBorders>
              <w:top w:val="single" w:color="C9D3E0" w:sz="4"/>
              <w:left w:val="single" w:color="C9D3E0" w:sz="4"/>
              <w:bottom w:val="single" w:color="C9D3E0" w:sz="4"/>
              <w:right w:val="single" w:color="C9D3E0" w:sz="4"/>
            </w:tcBorders>
            <w:shd w:fill="1F3864" w:color="auto" w:val="clear"/>
            <w:tcMar>
              <w:top w:type="dxa" w:w="60"/>
              <w:left w:type="dxa" w:w="100"/>
              <w:bottom w:type="dxa" w:w="60"/>
              <w:right w:type="dxa" w:w="100"/>
            </w:tcMar>
          </w:tcPr>
          <w:p>
            <w:pPr>
              <w:spacing w:after="0" w:line="252"/>
            </w:pPr>
            <w:r>
              <w:rPr>
                <w:b/>
                <w:bCs/>
                <w:color w:val="FFFFFF"/>
                <w:sz w:val="19"/>
                <w:szCs w:val="19"/>
              </w:rPr>
              <w:t xml:space="preserve">Perché nessuna policy</w:t>
            </w:r>
          </w:p>
        </w:tc>
      </w:tr>
      <w:tr>
        <w:trPr>
          <w:cantSplit/>
        </w:trPr>
        <w:tc>
          <w:tcPr>
            <w:tcW w:type="dxa" w:w="32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Chiavi KMS </w:t>
            </w:r>
            <w:r>
              <w:rPr>
                <w:rFonts w:ascii="Consolas" w:cs="Consolas" w:eastAsia="Consolas" w:hAnsi="Consolas"/>
                <w:color w:val="0B5394"/>
                <w:sz w:val="19"/>
                <w:szCs w:val="19"/>
              </w:rPr>
              <w:t xml:space="preserve">aws/rds</w:t>
            </w:r>
            <w:r>
              <w:rPr>
                <w:sz w:val="19"/>
                <w:szCs w:val="19"/>
              </w:rPr>
              <w:t xml:space="preserve">, </w:t>
            </w:r>
            <w:r>
              <w:rPr>
                <w:rFonts w:ascii="Consolas" w:cs="Consolas" w:eastAsia="Consolas" w:hAnsi="Consolas"/>
                <w:color w:val="0B5394"/>
                <w:sz w:val="19"/>
                <w:szCs w:val="19"/>
              </w:rPr>
              <w:t xml:space="preserve">aws/secretsmanager</w:t>
            </w:r>
          </w:p>
        </w:tc>
        <w:tc>
          <w:tcPr>
            <w:tcW w:type="dxa" w:w="64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chiavi gestite da AWS, con key policy fissa. Con una CMK servirebbe una key policy che ammetta il ruolo del proxy (o </w:t>
            </w:r>
            <w:r>
              <w:rPr>
                <w:rFonts w:ascii="Consolas" w:cs="Consolas" w:eastAsia="Consolas" w:hAnsi="Consolas"/>
                <w:color w:val="0B5394"/>
                <w:sz w:val="19"/>
                <w:szCs w:val="19"/>
              </w:rPr>
              <w:t xml:space="preserve">sns.amazonaws.com</w:t>
            </w:r>
            <w:r>
              <w:rPr>
                <w:sz w:val="19"/>
                <w:szCs w:val="19"/>
              </w:rPr>
              <w:t xml:space="preserve"> per una coda cifrata con CMK)</w:t>
            </w:r>
          </w:p>
        </w:tc>
      </w:tr>
      <w:tr>
        <w:trPr>
          <w:cantSplit/>
        </w:trPr>
        <w:tc>
          <w:tcPr>
            <w:tcW w:type="dxa" w:w="32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Coda e DLQ (cifratura)</w:t>
            </w:r>
          </w:p>
        </w:tc>
        <w:tc>
          <w:tcPr>
            <w:tcW w:type="dxa" w:w="642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SSE-SQS: nessuna chiave KMS e nessuna key policy</w:t>
            </w:r>
          </w:p>
        </w:tc>
      </w:tr>
      <w:tr>
        <w:trPr>
          <w:cantSplit/>
        </w:trPr>
        <w:tc>
          <w:tcPr>
            <w:tcW w:type="dxa" w:w="32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Secret di Secrets Manager</w:t>
            </w:r>
          </w:p>
        </w:tc>
        <w:tc>
          <w:tcPr>
            <w:tcW w:type="dxa" w:w="64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nello stesso account basta l'identity policy del ruolo del proxy</w:t>
            </w:r>
          </w:p>
        </w:tc>
      </w:tr>
      <w:tr>
        <w:trPr>
          <w:cantSplit/>
        </w:trPr>
        <w:tc>
          <w:tcPr>
            <w:tcW w:type="dxa" w:w="32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Topic </w:t>
            </w:r>
            <w:r>
              <w:rPr>
                <w:rFonts w:ascii="Consolas" w:cs="Consolas" w:eastAsia="Consolas" w:hAnsi="Consolas"/>
                <w:color w:val="0B5394"/>
                <w:sz w:val="19"/>
                <w:szCs w:val="19"/>
              </w:rPr>
              <w:t xml:space="preserve">real-estate-prod-notifications</w:t>
            </w:r>
          </w:p>
        </w:tc>
        <w:tc>
          <w:tcPr>
            <w:tcW w:type="dxa" w:w="642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la policy di default ammette le identità del nostro account; il filtro lo fanno le identity policy delle Lambda</w:t>
            </w:r>
          </w:p>
        </w:tc>
      </w:tr>
      <w:tr>
        <w:trPr>
          <w:cantSplit/>
        </w:trPr>
        <w:tc>
          <w:tcPr>
            <w:tcW w:type="dxa" w:w="32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Topic </w:t>
            </w:r>
            <w:r>
              <w:rPr>
                <w:rFonts w:ascii="Consolas" w:cs="Consolas" w:eastAsia="Consolas" w:hAnsi="Consolas"/>
                <w:color w:val="0B5394"/>
                <w:sz w:val="19"/>
                <w:szCs w:val="19"/>
              </w:rPr>
              <w:t xml:space="preserve">real-estate-prod-ops-alerts</w:t>
            </w:r>
          </w:p>
        </w:tc>
        <w:tc>
          <w:tcPr>
            <w:tcW w:type="dxa" w:w="64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stesso account e nessuna chiave del cliente: la procedura di AWS non richiede una topic policy per gli allarmi</w:t>
            </w:r>
          </w:p>
        </w:tc>
      </w:tr>
      <w:tr>
        <w:trPr>
          <w:cantSplit/>
        </w:trPr>
        <w:tc>
          <w:tcPr>
            <w:tcW w:type="dxa" w:w="3213"/>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Endpoint Secrets Manager, gateway S3</w:t>
            </w:r>
          </w:p>
        </w:tc>
        <w:tc>
          <w:tcPr>
            <w:tcW w:type="dxa" w:w="6425"/>
            <w:tcBorders>
              <w:top w:val="single" w:color="C9D3E0" w:sz="4"/>
              <w:left w:val="single" w:color="C9D3E0" w:sz="4"/>
              <w:bottom w:val="single" w:color="C9D3E0" w:sz="4"/>
              <w:right w:val="single" w:color="C9D3E0" w:sz="4"/>
            </w:tcBorders>
            <w:shd w:fill="F2F5FA" w:color="auto" w:val="clear"/>
            <w:tcMar>
              <w:top w:type="dxa" w:w="60"/>
              <w:left w:type="dxa" w:w="100"/>
              <w:bottom w:type="dxa" w:w="60"/>
              <w:right w:type="dxa" w:w="100"/>
            </w:tcMar>
          </w:tcPr>
          <w:p>
            <w:pPr>
              <w:spacing w:after="0" w:line="252"/>
            </w:pPr>
            <w:r>
              <w:rPr>
                <w:sz w:val="19"/>
                <w:szCs w:val="19"/>
              </w:rPr>
              <w:t xml:space="preserve">policy di default</w:t>
            </w:r>
          </w:p>
        </w:tc>
      </w:tr>
      <w:tr>
        <w:trPr>
          <w:cantSplit/>
        </w:trPr>
        <w:tc>
          <w:tcPr>
            <w:tcW w:type="dxa" w:w="3213"/>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Cognito, authorizer JWT, SES, HTTP API → log</w:t>
            </w:r>
          </w:p>
        </w:tc>
        <w:tc>
          <w:tcPr>
            <w:tcW w:type="dxa" w:w="6425"/>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0" w:line="252"/>
            </w:pPr>
            <w:r>
              <w:rPr>
                <w:sz w:val="19"/>
                <w:szCs w:val="19"/>
              </w:rPr>
              <w:t xml:space="preserve">nessun ruolo né resource policy: l'unico permesso verso Cognito è </w:t>
            </w:r>
            <w:r>
              <w:rPr>
                <w:rFonts w:ascii="Consolas" w:cs="Consolas" w:eastAsia="Consolas" w:hAnsi="Consolas"/>
                <w:color w:val="0B5394"/>
                <w:sz w:val="19"/>
                <w:szCs w:val="19"/>
              </w:rPr>
              <w:t xml:space="preserve">AdminGetUser</w:t>
            </w:r>
            <w:r>
              <w:rPr>
                <w:sz w:val="19"/>
                <w:szCs w:val="19"/>
              </w:rPr>
              <w:t xml:space="preserve"> nel ruolo della Mailer</w:t>
            </w:r>
          </w:p>
        </w:tc>
      </w:tr>
    </w:tbl>
    <w:p>
      <w:pPr>
        <w:spacing w:after="120"/>
      </w:pPr>
    </w:p>
    <w:p>
      <w:pPr>
        <w:pStyle w:val="Heading2"/>
      </w:pPr>
      <w:bookmarkStart w:name="_Toc114" w:id="114"/>
      <w:r>
        <w:t xml:space="preserve">A.4 Testo integrale dei JSON</w:t>
      </w:r>
      <w:bookmarkEnd w:id="114"/>
    </w:p>
    <w:p>
      <w:pPr>
        <w:pStyle w:val="Heading3"/>
      </w:pPr>
      <w:bookmarkStart w:name="_Toc115" w:id="115"/>
      <w:r>
        <w:t xml:space="preserve">Trust relationship</w:t>
      </w:r>
      <w:bookmarkEnd w:id="115"/>
    </w:p>
    <w:p>
      <w:pPr>
        <w:keepNext/>
        <w:spacing w:after="0" w:before="120"/>
        <w:ind w:left="120"/>
      </w:pPr>
      <w:r>
        <w:rPr>
          <w:rFonts w:ascii="Consolas" w:cs="Consolas" w:eastAsia="Consolas" w:hAnsi="Consolas"/>
          <w:color w:val="6B7280"/>
          <w:sz w:val="16"/>
          <w:szCs w:val="16"/>
        </w:rPr>
        <w:t xml:space="preserve">iam/trust-relationships/lambda.json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"AllowLambdaToAssumeRole",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 "Service": "lambda.amazonaws.com"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"sts:AssumeRole"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keepNext/>
        <w:spacing w:after="0" w:before="120"/>
        <w:ind w:left="120"/>
      </w:pPr>
      <w:r>
        <w:rPr>
          <w:rFonts w:ascii="Consolas" w:cs="Consolas" w:eastAsia="Consolas" w:hAnsi="Consolas"/>
          <w:color w:val="6B7280"/>
          <w:sz w:val="16"/>
          <w:szCs w:val="16"/>
        </w:rPr>
        <w:t xml:space="preserve">iam/trust-relationships/rds-proxy.json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"AllowRdsToAssumeRole",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 "Service": "rds.amazonaws.com"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"sts:AssumeRole"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16" w:id="116"/>
      <w:r>
        <w:t xml:space="preserve">Identity policy dei ruoli delle Lambda</w:t>
      </w:r>
      <w:bookmarkEnd w:id="116"/>
    </w:p>
    <w:p>
      <w:pPr>
        <w:keepNext/>
        <w:spacing w:after="0" w:before="120"/>
        <w:ind w:left="120"/>
      </w:pPr>
      <w:r>
        <w:rPr>
          <w:rFonts w:ascii="Consolas" w:cs="Consolas" w:eastAsia="Consolas" w:hAnsi="Consolas"/>
          <w:color w:val="6B7280"/>
          <w:sz w:val="16"/>
          <w:szCs w:val="16"/>
        </w:rPr>
        <w:t xml:space="preserve">iam/policies/lambda-property.json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"ConnectToProxyAsPropertyUser",</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"rds-db:connect",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"arn:aws:rds-db:eu-south-1:&lt;ACCOUNT_ID&gt;:dbuser:&lt;PROXY_RESOURCE_ID&gt;/property_user"</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"PublishNotificationEvents",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"sns:Publish",</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"arn:aws:sns:eu-south-1:&lt;ACCOUNT_ID&gt;:real-estate-prod-notifications"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"ListFilesOfDeletedProperty",</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"s3:ListBucket",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"arn:aws:s3:::real-estate-prod-files-&lt;SUFFIX&gt;",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"StringLike":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"s3:prefix": "uploads/*"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"DeleteFilesOfDeletedProperty",</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"s3:DeleteObject",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"arn:aws:s3:::real-estate-prod-files-&lt;SUFFIX&gt;/uploads/*"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keepNext/>
        <w:spacing w:after="0" w:before="120"/>
        <w:ind w:left="120"/>
      </w:pPr>
      <w:r>
        <w:rPr>
          <w:rFonts w:ascii="Consolas" w:cs="Consolas" w:eastAsia="Consolas" w:hAnsi="Consolas"/>
          <w:color w:val="6B7280"/>
          <w:sz w:val="16"/>
          <w:szCs w:val="16"/>
        </w:rPr>
        <w:t xml:space="preserve">iam/policies/lambda-users.json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"ConnectToProxyAsUsersUser",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"rds-db:connect",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"arn:aws:rds-db:eu-south-1:&lt;ACCOUNT_ID&gt;:dbuser:&lt;PROXY_RESOURCE_ID&gt;/users_user"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"PublishNotificationEvents",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"sns:Publish",</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"arn:aws:sns:eu-south-1:&lt;ACCOUNT_ID&gt;:real-estate-prod-notifications"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keepNext/>
        <w:spacing w:after="0" w:before="120"/>
        <w:ind w:left="120"/>
      </w:pPr>
      <w:r>
        <w:rPr>
          <w:rFonts w:ascii="Consolas" w:cs="Consolas" w:eastAsia="Consolas" w:hAnsi="Consolas"/>
          <w:color w:val="6B7280"/>
          <w:sz w:val="16"/>
          <w:szCs w:val="16"/>
        </w:rPr>
        <w:t xml:space="preserve">iam/policies/lambda-offers.json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"ConnectToProxyAsOffersUser",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"rds-db:connect",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"arn:aws:rds-db:eu-south-1:&lt;ACCOUNT_ID&gt;:dbuser:&lt;PROXY_RESOURCE_ID&gt;/offers_user"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"PublishNotificationEvents",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"sns:Publish",</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"arn:aws:sns:eu-south-1:&lt;ACCOUNT_ID&gt;:real-estate-prod-notifications"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keepNext/>
        <w:spacing w:after="0" w:before="120"/>
        <w:ind w:left="120"/>
      </w:pPr>
      <w:r>
        <w:rPr>
          <w:rFonts w:ascii="Consolas" w:cs="Consolas" w:eastAsia="Consolas" w:hAnsi="Consolas"/>
          <w:color w:val="6B7280"/>
          <w:sz w:val="16"/>
          <w:szCs w:val="16"/>
        </w:rPr>
        <w:t xml:space="preserve">iam/policies/lambda-presigned.json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"ConnectToProxyAsPresignedUser",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"rds-db:connect",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"arn:aws:rds-db:eu-south-1:&lt;ACCOUNT_ID&gt;:dbuser:&lt;PROXY_RESOURCE_ID&gt;/presigned_user"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"SignUploadsUnderUploadsPrefix",</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"s3:PutObject",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"arn:aws:s3:::real-estate-prod-files-&lt;SUFFIX&gt;/uploads/*"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keepNext/>
        <w:spacing w:after="0" w:before="120"/>
        <w:ind w:left="120"/>
      </w:pPr>
      <w:r>
        <w:rPr>
          <w:rFonts w:ascii="Consolas" w:cs="Consolas" w:eastAsia="Consolas" w:hAnsi="Consolas"/>
          <w:color w:val="6B7280"/>
          <w:sz w:val="16"/>
          <w:szCs w:val="16"/>
        </w:rPr>
        <w:t xml:space="preserve">iam/policies/lambda-files.json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"ConnectToProxyAsFilesUser",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"rds-db:connect",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"arn:aws:rds-db:eu-south-1:&lt;ACCOUNT_ID&gt;:dbuser:&lt;PROXY_RESOURCE_ID&gt;/files_user"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"DeleteUploadedFiles",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"s3:DeleteObject",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"arn:aws:s3:::real-estate-prod-files-&lt;SUFFIX&gt;/uploads/*"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keepNext/>
        <w:spacing w:after="0" w:before="120"/>
        <w:ind w:left="120"/>
      </w:pPr>
      <w:r>
        <w:rPr>
          <w:rFonts w:ascii="Consolas" w:cs="Consolas" w:eastAsia="Consolas" w:hAnsi="Consolas"/>
          <w:color w:val="6B7280"/>
          <w:sz w:val="16"/>
          <w:szCs w:val="16"/>
        </w:rPr>
        <w:t xml:space="preserve">iam/policies/lambda-mailer.json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"ConsumeNotificationQueue",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"sqs:ReceiveMessage",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"sqs:DeleteMessage",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"sqs:GetQueueAttributes"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"arn:aws:sqs:eu-south-1:&lt;ACCOUNT_ID&gt;:real-estate-prod-notifications-queue"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"ReadRecipientEmailFromUserPool",</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"cognito-idp:AdminGetUser",</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"arn:aws:cognito-idp:eu-south-1:&lt;ACCOUNT_ID&gt;:userpool/&lt;USER_POOL_ID&gt;"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"SendEmailFromProjectAddressOnly",</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"ses:SendEmail",</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"arn:aws:ses:eu-south-1:&lt;ACCOUNT_ID&gt;:identity/*",</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"StringEquals":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"ses:FromAddress": "&lt;MAIL_FROM&gt;"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Template generico da cui derivano gli statement </w:t>
      </w:r>
      <w:r>
        <w:rPr>
          <w:rFonts w:ascii="Consolas" w:cs="Consolas" w:eastAsia="Consolas" w:hAnsi="Consolas"/>
          <w:color w:val="0B5394"/>
          <w:sz w:val="19"/>
          <w:szCs w:val="19"/>
        </w:rPr>
        <w:t xml:space="preserve">rds-db:connect</w:t>
      </w:r>
      <w:r>
        <w:t xml:space="preserve"> delle cinque Lambda di business:</w:t>
      </w:r>
    </w:p>
    <w:p>
      <w:pPr>
        <w:keepNext/>
        <w:spacing w:after="0" w:before="120"/>
        <w:ind w:left="120"/>
      </w:pPr>
      <w:r>
        <w:rPr>
          <w:rFonts w:ascii="Consolas" w:cs="Consolas" w:eastAsia="Consolas" w:hAnsi="Consolas"/>
          <w:color w:val="6B7280"/>
          <w:sz w:val="16"/>
          <w:szCs w:val="16"/>
        </w:rPr>
        <w:t xml:space="preserve">iam/policies/lambda-connect-proxy.json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"ConnectToProxyAsApplicationUser",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"rds-db:connect",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"arn:aws:rds-db:eu-south-1:&lt;ACCOUNT_ID&gt;:dbuser:&lt;PROXY_RESOURCE_ID&gt;/&lt;DB_USER&gt;"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17" w:id="117"/>
      <w:r>
        <w:t xml:space="preserve">Identity policy del ruolo del proxy</w:t>
      </w:r>
      <w:bookmarkEnd w:id="117"/>
    </w:p>
    <w:p>
      <w:pPr>
        <w:keepNext/>
        <w:spacing w:after="0" w:before="120"/>
        <w:ind w:left="120"/>
      </w:pPr>
      <w:r>
        <w:rPr>
          <w:rFonts w:ascii="Consolas" w:cs="Consolas" w:eastAsia="Consolas" w:hAnsi="Consolas"/>
          <w:color w:val="6B7280"/>
          <w:sz w:val="16"/>
          <w:szCs w:val="16"/>
        </w:rPr>
        <w:t xml:space="preserve">iam/policies/rds-proxy-read-secrets.json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"ReadApplicationDatabaseSecrets",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"secretsmanager:GetSecretValue",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["&lt;APPLICATION_SECRET_ARN&gt;"]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spacing w:after="120" w:line="276"/>
        <w:jc w:val="both"/>
      </w:pPr>
      <w:r>
        <w:t xml:space="preserve">Solo se i secret fossero cifrati con una chiave del cliente:</w:t>
      </w:r>
    </w:p>
    <w:p>
      <w:pPr>
        <w:keepNext/>
        <w:spacing w:after="0" w:before="120"/>
        <w:ind w:left="120"/>
      </w:pPr>
      <w:r>
        <w:rPr>
          <w:rFonts w:ascii="Consolas" w:cs="Consolas" w:eastAsia="Consolas" w:hAnsi="Consolas"/>
          <w:color w:val="6B7280"/>
          <w:sz w:val="16"/>
          <w:szCs w:val="16"/>
        </w:rPr>
        <w:t xml:space="preserve">iam/policies/rds-proxy-decrypt-secrets.json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"DecryptSecretsWithCustomerManagedKey",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"kms:Decrypt",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"&lt;SECRETS_KMS_KEY_ARN&gt;",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"StringEquals":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"kms:ViaService": "secretsmanager.eu-south-1.amazonaws.com"</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18" w:id="118"/>
      <w:r>
        <w:t xml:space="preserve">Policy per le persone del team</w:t>
      </w:r>
      <w:bookmarkEnd w:id="118"/>
    </w:p>
    <w:p>
      <w:pPr>
        <w:keepNext/>
        <w:spacing w:after="0" w:before="120"/>
        <w:ind w:left="120"/>
      </w:pPr>
      <w:r>
        <w:rPr>
          <w:rFonts w:ascii="Consolas" w:cs="Consolas" w:eastAsia="Consolas" w:hAnsi="Consolas"/>
          <w:color w:val="6B7280"/>
          <w:sz w:val="16"/>
          <w:szCs w:val="16"/>
        </w:rPr>
        <w:t xml:space="preserve">iam/policies/deploy-pass-role.json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"PassProjectRolesToLambdaAndRdsOnly",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"iam:PassRole",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"arn:aws:iam::&lt;ACCOUNT_ID&gt;:role/real-estate-prod-*",</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"StringEquals":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"iam:PassedToService":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"lambda.amazonaws.com",</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"rds.amazonaws.com"</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keepNext/>
        <w:spacing w:after="0" w:before="120"/>
        <w:ind w:left="120"/>
      </w:pPr>
      <w:r>
        <w:rPr>
          <w:rFonts w:ascii="Consolas" w:cs="Consolas" w:eastAsia="Consolas" w:hAnsi="Consolas"/>
          <w:color w:val="6B7280"/>
          <w:sz w:val="16"/>
          <w:szCs w:val="16"/>
        </w:rPr>
        <w:t xml:space="preserve">iam/policies/ops-dlq-redrive.json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"InspectAndRedriveNotificationsDlq",</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"sqs:ReceiveMessage",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"sqs:DeleteMessage",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"sqs:GetQueueAttributes",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"sqs:StartMessageMoveTask",</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"sqs:ListMessageMoveTasks",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"sqs:CancelMessageMoveTask",</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"sqs:ListDeadLetterSourceQueues"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"arn:aws:sqs:eu-south-1:&lt;ACCOUNT_ID&gt;:real-estate-prod-notifications-dlq"</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"SendRedrivenMessagesToNotificationsQueue",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"sqs:SendMessage",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"arn:aws:sqs:eu-south-1:&lt;ACCOUNT_ID&gt;:real-estate-prod-notifications-queue"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"ReadMailerLogsToFindTheCause",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"logs:FilterLogEvents",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"arn:aws:logs:eu-south-1:&lt;ACCOUNT_ID&gt;:log-group:/aws/lambda/real-estate-prod-mailer:*"</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19" w:id="119"/>
      <w:r>
        <w:t xml:space="preserve">Resource policy delle Lambda</w:t>
      </w:r>
      <w:bookmarkEnd w:id="119"/>
    </w:p>
    <w:p>
      <w:pPr>
        <w:keepNext/>
        <w:spacing w:after="0" w:before="120"/>
        <w:ind w:left="120"/>
      </w:pPr>
      <w:r>
        <w:rPr>
          <w:rFonts w:ascii="Consolas" w:cs="Consolas" w:eastAsia="Consolas" w:hAnsi="Consolas"/>
          <w:color w:val="6B7280"/>
          <w:sz w:val="16"/>
          <w:szCs w:val="16"/>
        </w:rPr>
        <w:t xml:space="preserve">iam/resource-policies/lambda-allow-api-gateway.json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"Id": "default",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"AllowHttpApiInvoke",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"Service": "apigateway.amazonaws.com"</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"lambda:InvokeFunction",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"arn:aws:lambda:eu-south-1:&lt;ACCOUNT_ID&gt;:function:&lt;FUNCTION_NAME&gt;",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"ArnLike":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"AWS:SourceArn": "arn:aws:execute-api:eu-south-1:&lt;ACCOUNT_ID&gt;:&lt;API_ID&gt;/*"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keepNext/>
        <w:spacing w:after="0" w:before="120"/>
        <w:ind w:left="120"/>
      </w:pPr>
      <w:r>
        <w:rPr>
          <w:rFonts w:ascii="Consolas" w:cs="Consolas" w:eastAsia="Consolas" w:hAnsi="Consolas"/>
          <w:color w:val="6B7280"/>
          <w:sz w:val="16"/>
          <w:szCs w:val="16"/>
        </w:rPr>
        <w:t xml:space="preserve">iam/resource-policies/lambda-files-allow-s3.json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"Id": "default",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"AllowFilesBucketNotifications",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"Service": "s3.amazonaws.com"</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"lambda:InvokeFunction",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"arn:aws:lambda:eu-south-1:&lt;ACCOUNT_ID&gt;:function:real-estate-prod-files",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"ArnLike":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"AWS:SourceArn": "arn:aws:s3:::real-estate-prod-files-&lt;SUFFIX&gt;"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"StringEquals":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"AWS:SourceAccount": "&lt;ACCOUNT_ID&gt;"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20" w:id="120"/>
      <w:r>
        <w:t xml:space="preserve">Bucket policy</w:t>
      </w:r>
      <w:bookmarkEnd w:id="120"/>
    </w:p>
    <w:p>
      <w:pPr>
        <w:keepNext/>
        <w:spacing w:after="0" w:before="120"/>
        <w:ind w:left="120"/>
      </w:pPr>
      <w:r>
        <w:rPr>
          <w:rFonts w:ascii="Consolas" w:cs="Consolas" w:eastAsia="Consolas" w:hAnsi="Consolas"/>
          <w:color w:val="6B7280"/>
          <w:sz w:val="16"/>
          <w:szCs w:val="16"/>
        </w:rPr>
        <w:t xml:space="preserve">iam/resource-policies/s3-website-bucket-policy.json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"AllowCloudFrontSiteDistributionReadOnly",</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"Service": "cloudfront.amazonaws.com"</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"s3:GetObject",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"arn:aws:s3:::real-estate-prod-website-&lt;SUFFIX&gt;/*",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"StringEquals":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"AWS:SourceArn": "arn:aws:cloudfront::&lt;ACCOUNT_ID&gt;:distribution/&lt;DIST_SITE_ID&gt;"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"DenyRequestsWithoutTls",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"Deny",</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"arn:aws:s3:::real-estate-prod-website-&lt;SUFFIX&gt;",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"arn:aws:s3:::real-estate-prod-website-&lt;SUFFIX&gt;/*"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"Bool":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"aws:SecureTransport": "false"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keepNext/>
        <w:spacing w:after="0" w:before="120"/>
        <w:ind w:left="120"/>
      </w:pPr>
      <w:r>
        <w:rPr>
          <w:rFonts w:ascii="Consolas" w:cs="Consolas" w:eastAsia="Consolas" w:hAnsi="Consolas"/>
          <w:color w:val="6B7280"/>
          <w:sz w:val="16"/>
          <w:szCs w:val="16"/>
        </w:rPr>
        <w:t xml:space="preserve">iam/resource-policies/s3-files-bucket-policy.json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"AllowCloudFrontFilesDistributionReadOnly",</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"Service": "cloudfront.amazonaws.com"</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"s3:GetObject",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"arn:aws:s3:::real-estate-prod-files-&lt;SUFFIX&gt;/uploads/*",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"StringEquals":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"AWS:SourceArn": "arn:aws:cloudfront::&lt;ACCOUNT_ID&gt;:distribution/&lt;DIST_FILES_ID&gt;"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"DenyRequestsWithoutTls",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"Deny",</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"s3:*",</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"arn:aws:s3:::real-estate-prod-files-&lt;SUFFIX&gt;",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"arn:aws:s3:::real-estate-prod-files-&lt;SUFFIX&gt;/*"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"Bool":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"aws:SecureTransport": "false"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21" w:id="121"/>
      <w:r>
        <w:t xml:space="preserve">Queue policy</w:t>
      </w:r>
      <w:bookmarkEnd w:id="121"/>
    </w:p>
    <w:p>
      <w:pPr>
        <w:keepNext/>
        <w:spacing w:after="0" w:before="120"/>
        <w:ind w:left="120"/>
      </w:pPr>
      <w:r>
        <w:rPr>
          <w:rFonts w:ascii="Consolas" w:cs="Consolas" w:eastAsia="Consolas" w:hAnsi="Consolas"/>
          <w:color w:val="6B7280"/>
          <w:sz w:val="16"/>
          <w:szCs w:val="16"/>
        </w:rPr>
        <w:t xml:space="preserve">iam/resource-policies/sqs-notifications-queue-policy.json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"AllowNotificationsTopicOnly",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"Service": "sns.amazonaws.com"</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"sqs:SendMessage",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"arn:aws:sqs:eu-south-1:&lt;ACCOUNT_ID&gt;:real-estate-prod-notifications-queue",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"ArnEquals":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"aws:SourceArn": "arn:aws:sns:eu-south-1:&lt;ACCOUNT_ID&gt;:real-estate-prod-notifications"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22" w:id="122"/>
      <w:r>
        <w:t xml:space="preserve">Endpoint policy</w:t>
      </w:r>
      <w:bookmarkEnd w:id="122"/>
    </w:p>
    <w:p>
      <w:pPr>
        <w:keepNext/>
        <w:spacing w:after="0" w:before="120"/>
        <w:ind w:left="120"/>
      </w:pPr>
      <w:r>
        <w:rPr>
          <w:rFonts w:ascii="Consolas" w:cs="Consolas" w:eastAsia="Consolas" w:hAnsi="Consolas"/>
          <w:color w:val="6B7280"/>
          <w:sz w:val="16"/>
          <w:szCs w:val="16"/>
        </w:rPr>
        <w:t xml:space="preserve">iam/resource-policies/vpc-endpoint-sns-policy.json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"Version": "2012-10-17",</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"Statement":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"Sid": "PublishToProjectTopicFromThisAccountOnly",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"Effect": "Allow",</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"Principal":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"Action": "sns:Publish",</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"Resource": "arn:aws:sns:eu-south-1:&lt;ACCOUNT_ID&gt;:real-estate-prod-notifications",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"StringEquals":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"aws:PrincipalAccount": "&lt;ACCOUNT_ID&gt;"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1"/>
      </w:pPr>
      <w:bookmarkStart w:name="_Toc123" w:id="123"/>
      <w:r>
        <w:t xml:space="preserve">Appendice B — Configurazioni</w:t>
      </w:r>
      <w:bookmarkEnd w:id="123"/>
    </w:p>
    <w:p>
      <w:pPr>
        <w:spacing w:after="120" w:line="276"/>
        <w:jc w:val="both"/>
      </w:pPr>
      <w:r>
        <w:t xml:space="preserve">Il testo integrale di ogni file in </w:t>
      </w:r>
      <w:r>
        <w:rPr>
          <w:rFonts w:ascii="Consolas" w:cs="Consolas" w:eastAsia="Consolas" w:hAnsi="Consolas"/>
          <w:color w:val="0B5394"/>
          <w:sz w:val="19"/>
          <w:szCs w:val="19"/>
        </w:rPr>
        <w:t xml:space="preserve">definitivo/config/</w:t>
      </w:r>
      <w:r>
        <w:t xml:space="preserve">: le configurazioni che non sono policy IAM (quelle sono nell'appendice A). Sono parametri di chiamate alle API di AWS, come </w:t>
      </w:r>
      <w:r>
        <w:rPr>
          <w:rFonts w:ascii="Consolas" w:cs="Consolas" w:eastAsia="Consolas" w:hAnsi="Consolas"/>
          <w:color w:val="0B5394"/>
          <w:sz w:val="19"/>
          <w:szCs w:val="19"/>
        </w:rPr>
        <w:t xml:space="preserve">CreateUserPool</w:t>
      </w:r>
      <w:r>
        <w:t xml:space="preserve"> o </w:t>
      </w:r>
      <w:r>
        <w:rPr>
          <w:rFonts w:ascii="Consolas" w:cs="Consolas" w:eastAsia="Consolas" w:hAnsi="Consolas"/>
          <w:color w:val="0B5394"/>
          <w:sz w:val="19"/>
          <w:szCs w:val="19"/>
        </w:rPr>
        <w:t xml:space="preserve">PutMetricAlarm</w:t>
      </w:r>
      <w:r>
        <w:t xml:space="preserve">, con segnaposto </w:t>
      </w:r>
      <w:r>
        <w:rPr>
          <w:rFonts w:ascii="Consolas" w:cs="Consolas" w:eastAsia="Consolas" w:hAnsi="Consolas"/>
          <w:color w:val="0B5394"/>
          <w:sz w:val="19"/>
          <w:szCs w:val="19"/>
        </w:rPr>
        <w:t xml:space="preserve">&lt;...&gt;</w:t>
      </w:r>
      <w:r>
        <w:t xml:space="preserve"> al posto di account e ID reali. Sotto il nome di ogni file, a cosa serve e dove se ne parla.</w:t>
      </w:r>
    </w:p>
    <w:p>
      <w:pPr>
        <w:pStyle w:val="Heading3"/>
      </w:pPr>
      <w:bookmarkStart w:name="_Toc124" w:id="124"/>
      <w:r>
        <w:t xml:space="preserve">cognito-user-pool.json</w:t>
      </w:r>
      <w:bookmarkEnd w:id="124"/>
    </w:p>
    <w:p>
      <w:pPr>
        <w:spacing w:after="120" w:line="276"/>
        <w:jc w:val="both"/>
      </w:pPr>
      <w:r>
        <w:t xml:space="preserve">Parametri di </w:t>
      </w:r>
      <w:r>
        <w:rPr>
          <w:rFonts w:ascii="Consolas" w:cs="Consolas" w:eastAsia="Consolas" w:hAnsi="Consolas"/>
          <w:color w:val="0B5394"/>
          <w:sz w:val="19"/>
          <w:szCs w:val="19"/>
        </w:rPr>
        <w:t xml:space="preserve">CreateUserPool</w:t>
      </w:r>
      <w:r>
        <w:t xml:space="preserve">: l'email come attributo di accesso e verificata, cambio email solo dopo la verifica. Va scelta alla creazione. Se ne parla in: 4.2 (login) e 4.6 (account).</w:t>
      </w:r>
    </w:p>
    <w:p>
      <w:pPr>
        <w:keepNext/>
        <w:spacing w:after="0" w:before="120"/>
        <w:ind w:left="120"/>
      </w:pPr>
      <w:r>
        <w:rPr>
          <w:rFonts w:ascii="Consolas" w:cs="Consolas" w:eastAsia="Consolas" w:hAnsi="Consolas"/>
          <w:color w:val="6B7280"/>
          <w:sz w:val="16"/>
          <w:szCs w:val="16"/>
        </w:rPr>
        <w:t xml:space="preserve">config/cognito-user-pool.json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"PoolName": "real-estate-prod-user-pool",</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"UsernameAttributes":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"email"</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"AutoVerifiedAttributes":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"email"</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"UserAttributeUpdateSettings":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"AttributesRequireVerificationBeforeUpdate":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"email"</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"Schema":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"Name": "email",</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"AttributeDataType": "String",</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"Required": true,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"Mutable": true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25" w:id="125"/>
      <w:r>
        <w:t xml:space="preserve">cognito-app-client.json</w:t>
      </w:r>
      <w:bookmarkEnd w:id="125"/>
    </w:p>
    <w:p>
      <w:pPr>
        <w:spacing w:after="120" w:line="276"/>
        <w:jc w:val="both"/>
      </w:pPr>
      <w:r>
        <w:t xml:space="preserve">L'app client della SPA: authorization code con PKCE, scope, URL di callback e logout, durata dei token, revoca attiva. Se ne parla in: 4.2 e 4.6.</w:t>
      </w:r>
    </w:p>
    <w:p>
      <w:pPr>
        <w:keepNext/>
        <w:spacing w:after="0" w:before="120"/>
        <w:ind w:left="120"/>
      </w:pPr>
      <w:r>
        <w:rPr>
          <w:rFonts w:ascii="Consolas" w:cs="Consolas" w:eastAsia="Consolas" w:hAnsi="Consolas"/>
          <w:color w:val="6B7280"/>
          <w:sz w:val="16"/>
          <w:szCs w:val="16"/>
        </w:rPr>
        <w:t xml:space="preserve">config/cognito-app-client.json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"ClientName": "real-estate-prod-spa",</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"UserPoolId": "&lt;USER_POOL_ID&gt;",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"GenerateSecret": false,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"AllowedOAuthFlowsUserPoolClient": true,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"AllowedOAuthFlows":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"code"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"AllowedOAuthScopes":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"openid",</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"email",</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"aws.cognito.signin.user.admin"</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"CallbackURLs":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"https://&lt;SITE_DOMAIN&gt;/callback"</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"LogoutURLs":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"https://&lt;SITE_DOMAIN&gt;/"</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"SupportedIdentityProviders":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"COGNITO"</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"AccessTokenValidity": 60,</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"IdTokenValidity": 60,</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"TokenValidityUnits":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"AccessToken": "minutes",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"IdToken": "minutes"</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"EnableTokenRevocation": true,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"WriteAttributes": [</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"email",</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"name"</w:t>
      </w:r>
    </w:p>
    <w:p>
      <w:pPr>
        <w:keepNext w:val="false"/>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26" w:id="126"/>
      <w:r>
        <w:t xml:space="preserve">http-api-cors.json</w:t>
      </w:r>
      <w:bookmarkEnd w:id="126"/>
    </w:p>
    <w:p>
      <w:pPr>
        <w:spacing w:after="120" w:line="276"/>
        <w:jc w:val="both"/>
      </w:pPr>
      <w:r>
        <w:t xml:space="preserve">CORS dell'HTTP API: ammette solo l'origine del sito, con gli header </w:t>
      </w:r>
      <w:r>
        <w:rPr>
          <w:rFonts w:ascii="Consolas" w:cs="Consolas" w:eastAsia="Consolas" w:hAnsi="Consolas"/>
          <w:color w:val="0B5394"/>
          <w:sz w:val="19"/>
          <w:szCs w:val="19"/>
        </w:rPr>
        <w:t xml:space="preserve">Authorization</w:t>
      </w:r>
      <w:r>
        <w:t xml:space="preserve"> e </w:t>
      </w:r>
      <w:r>
        <w:rPr>
          <w:rFonts w:ascii="Consolas" w:cs="Consolas" w:eastAsia="Consolas" w:hAnsi="Consolas"/>
          <w:color w:val="0B5394"/>
          <w:sz w:val="19"/>
          <w:szCs w:val="19"/>
        </w:rPr>
        <w:t xml:space="preserve">Content-Type</w:t>
      </w:r>
      <w:r>
        <w:t xml:space="preserve">. Se ne parla in: 4.2.</w:t>
      </w:r>
    </w:p>
    <w:p>
      <w:pPr>
        <w:keepNext/>
        <w:spacing w:after="0" w:before="120"/>
        <w:ind w:left="120"/>
      </w:pPr>
      <w:r>
        <w:rPr>
          <w:rFonts w:ascii="Consolas" w:cs="Consolas" w:eastAsia="Consolas" w:hAnsi="Consolas"/>
          <w:color w:val="6B7280"/>
          <w:sz w:val="16"/>
          <w:szCs w:val="16"/>
        </w:rPr>
        <w:t xml:space="preserve">config/http-api-cors.json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"AllowOrigins":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"https://&lt;SITE_DOMAIN&gt;"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"AllowMethods":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"GET",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"POST",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"PUT",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"DELETE"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"AllowHeaders":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"authorization",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"content-type"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"MaxAge": 3600</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27" w:id="127"/>
      <w:r>
        <w:t xml:space="preserve">presigned-post-conditions.json</w:t>
      </w:r>
      <w:bookmarkEnd w:id="127"/>
    </w:p>
    <w:p>
      <w:pPr>
        <w:spacing w:after="120" w:line="276"/>
        <w:jc w:val="both"/>
      </w:pPr>
      <w:r>
        <w:t xml:space="preserve">Chiave dell'oggetto, scadenza e condizioni (tipo e dimensione) del presigned POST firmato dalla Presigned Lambda. Se ne parla in: 4.4.</w:t>
      </w:r>
    </w:p>
    <w:p>
      <w:pPr>
        <w:keepNext/>
        <w:spacing w:after="0" w:before="120"/>
        <w:ind w:left="120"/>
      </w:pPr>
      <w:r>
        <w:rPr>
          <w:rFonts w:ascii="Consolas" w:cs="Consolas" w:eastAsia="Consolas" w:hAnsi="Consolas"/>
          <w:color w:val="6B7280"/>
          <w:sz w:val="16"/>
          <w:szCs w:val="16"/>
        </w:rPr>
        <w:t xml:space="preserve">config/presigned-post-conditions.json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"expiresInSeconds": 300,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"key": "uploads/&lt;propertyId&gt;/&lt;uuid&gt;.&lt;ext&gt;",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"conditions":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"bucket": "real-estate-prod-files-&lt;SUFFIX&gt;"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"eq",</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"$key",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"uploads/&lt;propertyId&gt;/&lt;uuid&gt;.&lt;ext&gt;"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"starts-with",</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"$Content-Type",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"image/"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"content-length-range",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1,</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10485760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28" w:id="128"/>
      <w:r>
        <w:t xml:space="preserve">s3-files-cors.json</w:t>
      </w:r>
      <w:bookmarkEnd w:id="128"/>
    </w:p>
    <w:p>
      <w:pPr>
        <w:spacing w:after="120" w:line="276"/>
        <w:jc w:val="both"/>
      </w:pPr>
      <w:r>
        <w:t xml:space="preserve">CORS del bucket dei file: permette il </w:t>
      </w:r>
      <w:r>
        <w:rPr>
          <w:rFonts w:ascii="Consolas" w:cs="Consolas" w:eastAsia="Consolas" w:hAnsi="Consolas"/>
          <w:color w:val="0B5394"/>
          <w:sz w:val="19"/>
          <w:szCs w:val="19"/>
        </w:rPr>
        <w:t xml:space="preserve">POST</w:t>
      </w:r>
      <w:r>
        <w:t xml:space="preserve"> dell'upload dall'origine del sito. Se ne parla in: 4.4.</w:t>
      </w:r>
    </w:p>
    <w:p>
      <w:pPr>
        <w:keepNext/>
        <w:spacing w:after="0" w:before="120"/>
        <w:ind w:left="120"/>
      </w:pPr>
      <w:r>
        <w:rPr>
          <w:rFonts w:ascii="Consolas" w:cs="Consolas" w:eastAsia="Consolas" w:hAnsi="Consolas"/>
          <w:color w:val="6B7280"/>
          <w:sz w:val="16"/>
          <w:szCs w:val="16"/>
        </w:rPr>
        <w:t xml:space="preserve">config/s3-files-cors.json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"CORSRules":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"ID": "AllowPresignedPostFromSite",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"AllowedOrigins":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"https://&lt;SITE_DOMAIN&gt;"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"AllowedMethods":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"POST"</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"AllowedHeaders":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"MaxAgeSeconds": 3000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29" w:id="129"/>
      <w:r>
        <w:t xml:space="preserve">s3-files-notification.json</w:t>
      </w:r>
      <w:bookmarkEnd w:id="129"/>
    </w:p>
    <w:p>
      <w:pPr>
        <w:spacing w:after="120" w:line="276"/>
        <w:jc w:val="both"/>
      </w:pPr>
      <w:r>
        <w:t xml:space="preserve">Notifica </w:t>
      </w:r>
      <w:r>
        <w:rPr>
          <w:rFonts w:ascii="Consolas" w:cs="Consolas" w:eastAsia="Consolas" w:hAnsi="Consolas"/>
          <w:color w:val="0B5394"/>
          <w:sz w:val="19"/>
          <w:szCs w:val="19"/>
        </w:rPr>
        <w:t xml:space="preserve">ObjectCreated</w:t>
      </w:r>
      <w:r>
        <w:t xml:space="preserve"> sul prefisso </w:t>
      </w:r>
      <w:r>
        <w:rPr>
          <w:rFonts w:ascii="Consolas" w:cs="Consolas" w:eastAsia="Consolas" w:hAnsi="Consolas"/>
          <w:color w:val="0B5394"/>
          <w:sz w:val="19"/>
          <w:szCs w:val="19"/>
        </w:rPr>
        <w:t xml:space="preserve">uploads/</w:t>
      </w:r>
      <w:r>
        <w:t xml:space="preserve"> che invoca la Files Lambda. Se ne parla in: 4.4.</w:t>
      </w:r>
    </w:p>
    <w:p>
      <w:pPr>
        <w:keepNext/>
        <w:spacing w:after="0" w:before="120"/>
        <w:ind w:left="120"/>
      </w:pPr>
      <w:r>
        <w:rPr>
          <w:rFonts w:ascii="Consolas" w:cs="Consolas" w:eastAsia="Consolas" w:hAnsi="Consolas"/>
          <w:color w:val="6B7280"/>
          <w:sz w:val="16"/>
          <w:szCs w:val="16"/>
        </w:rPr>
        <w:t xml:space="preserve">config/s3-files-notification.json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"LambdaFunctionConfigurations":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"Id": "RegisterCompletedUploads",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"LambdaFunctionArn": "arn:aws:lambda:eu-south-1:&lt;ACCOUNT_ID&gt;:function:real-estate-prod-files",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"Events":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"s3:ObjectCreated:*"</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"Filter":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"Key":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"FilterRules":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"Name": "prefix",</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"Value": "uploads/"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30" w:id="130"/>
      <w:r>
        <w:t xml:space="preserve">sns-subscription-attributes.json</w:t>
      </w:r>
      <w:bookmarkEnd w:id="130"/>
    </w:p>
    <w:p>
      <w:pPr>
        <w:spacing w:after="120" w:line="276"/>
        <w:jc w:val="both"/>
      </w:pPr>
      <w:r>
        <w:t xml:space="preserve">Attributi della sottoscrizione della coda al topic: </w:t>
      </w:r>
      <w:r>
        <w:rPr>
          <w:rFonts w:ascii="Consolas" w:cs="Consolas" w:eastAsia="Consolas" w:hAnsi="Consolas"/>
          <w:color w:val="0B5394"/>
          <w:sz w:val="19"/>
          <w:szCs w:val="19"/>
        </w:rPr>
        <w:t xml:space="preserve">RawMessageDelivery</w:t>
      </w:r>
      <w:r>
        <w:t xml:space="preserve">, per ricevere il messaggio senza la busta di SNS. Se ne parla in: 4.5.</w:t>
      </w:r>
    </w:p>
    <w:p>
      <w:pPr>
        <w:keepNext/>
        <w:spacing w:after="0" w:before="120"/>
        <w:ind w:left="120"/>
      </w:pPr>
      <w:r>
        <w:rPr>
          <w:rFonts w:ascii="Consolas" w:cs="Consolas" w:eastAsia="Consolas" w:hAnsi="Consolas"/>
          <w:color w:val="6B7280"/>
          <w:sz w:val="16"/>
          <w:szCs w:val="16"/>
        </w:rPr>
        <w:t xml:space="preserve">config/sns-subscription-attributes.json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"RawMessageDelivery": "true"</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31" w:id="131"/>
      <w:r>
        <w:t xml:space="preserve">sqs-notifications-queue-attributes.json</w:t>
      </w:r>
      <w:bookmarkEnd w:id="131"/>
    </w:p>
    <w:p>
      <w:pPr>
        <w:spacing w:after="120" w:line="276"/>
        <w:jc w:val="both"/>
      </w:pPr>
      <w:r>
        <w:t xml:space="preserve">Attributi della coda delle notifiche: visibility timeout, retention, cifratura, </w:t>
      </w:r>
      <w:r>
        <w:rPr>
          <w:rFonts w:ascii="Consolas" w:cs="Consolas" w:eastAsia="Consolas" w:hAnsi="Consolas"/>
          <w:color w:val="0B5394"/>
          <w:sz w:val="19"/>
          <w:szCs w:val="19"/>
        </w:rPr>
        <w:t xml:space="preserve">RedrivePolicy</w:t>
      </w:r>
      <w:r>
        <w:t xml:space="preserve"> verso la DLQ. Se ne parla in: 4.5.</w:t>
      </w:r>
    </w:p>
    <w:p>
      <w:pPr>
        <w:keepNext/>
        <w:spacing w:after="0" w:before="120"/>
        <w:ind w:left="120"/>
      </w:pPr>
      <w:r>
        <w:rPr>
          <w:rFonts w:ascii="Consolas" w:cs="Consolas" w:eastAsia="Consolas" w:hAnsi="Consolas"/>
          <w:color w:val="6B7280"/>
          <w:sz w:val="16"/>
          <w:szCs w:val="16"/>
        </w:rPr>
        <w:t xml:space="preserve">config/sqs-notifications-queue-attributes.json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"VisibilityTimeout": "180",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"MessageRetentionPeriod": "345600",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"SqsManagedSseEnabled": "true",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"RedrivePolicy": "{\"deadLetterTargetArn\": \"arn:aws:sqs:eu-south-1:&lt;ACCOUNT_ID&gt;:real-estate-prod-notifications-dlq\", \"maxReceiveCount\": \"5\"}"</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32" w:id="132"/>
      <w:r>
        <w:t xml:space="preserve">sqs-notifications-dlq-attributes.json</w:t>
      </w:r>
      <w:bookmarkEnd w:id="132"/>
    </w:p>
    <w:p>
      <w:pPr>
        <w:spacing w:after="120" w:line="276"/>
        <w:jc w:val="both"/>
      </w:pPr>
      <w:r>
        <w:t xml:space="preserve">Attributi della dead-letter queue: retention di 14 giorni, cifratura, </w:t>
      </w:r>
      <w:r>
        <w:rPr>
          <w:rFonts w:ascii="Consolas" w:cs="Consolas" w:eastAsia="Consolas" w:hAnsi="Consolas"/>
          <w:color w:val="0B5394"/>
          <w:sz w:val="19"/>
          <w:szCs w:val="19"/>
        </w:rPr>
        <w:t xml:space="preserve">RedriveAllowPolicy</w:t>
      </w:r>
      <w:r>
        <w:t xml:space="preserve">. Se ne parla in: 4.5.</w:t>
      </w:r>
    </w:p>
    <w:p>
      <w:pPr>
        <w:keepNext/>
        <w:spacing w:after="0" w:before="120"/>
        <w:ind w:left="120"/>
      </w:pPr>
      <w:r>
        <w:rPr>
          <w:rFonts w:ascii="Consolas" w:cs="Consolas" w:eastAsia="Consolas" w:hAnsi="Consolas"/>
          <w:color w:val="6B7280"/>
          <w:sz w:val="16"/>
          <w:szCs w:val="16"/>
        </w:rPr>
        <w:t xml:space="preserve">config/sqs-notifications-dlq-attributes.json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"MessageRetentionPeriod": "1209600",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"SqsManagedSseEnabled": "true",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"RedriveAllowPolicy": "{\"redrivePermission\": \"byQueue\", \"sourceQueueArns\": [\"arn:aws:sqs:eu-south-1:&lt;ACCOUNT_ID&gt;:real-estate-prod-notifications-queue\"]}"</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33" w:id="133"/>
      <w:r>
        <w:t xml:space="preserve">lambda-mailer-event-source-mapping.json</w:t>
      </w:r>
      <w:bookmarkEnd w:id="133"/>
    </w:p>
    <w:p>
      <w:pPr>
        <w:spacing w:after="120" w:line="276"/>
        <w:jc w:val="both"/>
      </w:pPr>
      <w:r>
        <w:t xml:space="preserve">Come il servizio Lambda legge la coda per la Mailer: batch, </w:t>
      </w:r>
      <w:r>
        <w:rPr>
          <w:rFonts w:ascii="Consolas" w:cs="Consolas" w:eastAsia="Consolas" w:hAnsi="Consolas"/>
          <w:color w:val="0B5394"/>
          <w:sz w:val="19"/>
          <w:szCs w:val="19"/>
        </w:rPr>
        <w:t xml:space="preserve">ReportBatchItemFailures</w:t>
      </w:r>
      <w:r>
        <w:t xml:space="preserve">, concorrenza massima. Se ne parla in: 4.5.</w:t>
      </w:r>
    </w:p>
    <w:p>
      <w:pPr>
        <w:keepNext/>
        <w:spacing w:after="0" w:before="120"/>
        <w:ind w:left="120"/>
      </w:pPr>
      <w:r>
        <w:rPr>
          <w:rFonts w:ascii="Consolas" w:cs="Consolas" w:eastAsia="Consolas" w:hAnsi="Consolas"/>
          <w:color w:val="6B7280"/>
          <w:sz w:val="16"/>
          <w:szCs w:val="16"/>
        </w:rPr>
        <w:t xml:space="preserve">config/lambda-mailer-event-source-mapping.json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"EventSourceArn": "arn:aws:sqs:eu-south-1:&lt;ACCOUNT_ID&gt;:real-estate-prod-notifications-queue",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"FunctionName": "real-estate-prod-mailer",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"Enabled": true,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"BatchSize": 10,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"MaximumBatchingWindowInSeconds": 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"FunctionResponseTypes":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"ReportBatchItemFailures"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"ScalingConfig":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"MaximumConcurrency": 2</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34" w:id="134"/>
      <w:r>
        <w:t xml:space="preserve">cloudwatch-alarm-notifications-dlq.json</w:t>
      </w:r>
      <w:bookmarkEnd w:id="134"/>
    </w:p>
    <w:p>
      <w:pPr>
        <w:spacing w:after="120" w:line="276"/>
        <w:jc w:val="both"/>
      </w:pPr>
      <w:r>
        <w:t xml:space="preserve">Allarme sulla DLQ: scatta con almeno un messaggio e pubblica sul topic degli allarmi. Se ne parla in: 4.5 e 4.7.</w:t>
      </w:r>
    </w:p>
    <w:p>
      <w:pPr>
        <w:keepNext/>
        <w:spacing w:after="0" w:before="120"/>
        <w:ind w:left="120"/>
      </w:pPr>
      <w:r>
        <w:rPr>
          <w:rFonts w:ascii="Consolas" w:cs="Consolas" w:eastAsia="Consolas" w:hAnsi="Consolas"/>
          <w:color w:val="6B7280"/>
          <w:sz w:val="16"/>
          <w:szCs w:val="16"/>
        </w:rPr>
        <w:t xml:space="preserve">config/cloudwatch-alarm-notifications-dlq.json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"AlarmName": "real-estate-prod-notifications-dlq-not-empty",</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"AlarmDescription": "Almeno un messaggio nella DLQ delle notifiche: un'email non inviata dopo 5 ricezioni. Procedura in sqs.md, sezione Procedura operativa.",</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"Namespace": "AWS/SQS",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"MetricName": "ApproximateNumberOfMessagesVisible",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"Dimensions":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"Name": "QueueName",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"Value": "real-estate-prod-notifications-dlq"</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"Statistic": "Maximum",</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"Period": 300,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"EvaluationPeriods": 1,</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"DatapointsToAlarm": 1,</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"Threshold": 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"ComparisonOperator": "GreaterThanThreshold",</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"TreatMissingData": "notBreaching",</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"AlarmActions":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"arn:aws:sns:eu-south-1:&lt;ACCOUNT_ID&gt;:real-estate-prod-ops-alerts"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"OKActions":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"arn:aws:sns:eu-south-1:&lt;ACCOUNT_ID&gt;:real-estate-prod-ops-alerts"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p>
      <w:pPr>
        <w:pStyle w:val="Heading3"/>
      </w:pPr>
      <w:bookmarkStart w:name="_Toc135" w:id="135"/>
      <w:r>
        <w:t xml:space="preserve">cloudwatch-metric-filter-mailer-permanent-failures.json</w:t>
      </w:r>
      <w:bookmarkEnd w:id="135"/>
    </w:p>
    <w:p>
      <w:pPr>
        <w:spacing w:after="120" w:line="276"/>
        <w:jc w:val="both"/>
      </w:pPr>
      <w:r>
        <w:t xml:space="preserve">Metric filter che conta gli errori permanenti della Mailer nei log. Se ne parla in: 4.7.</w:t>
      </w:r>
    </w:p>
    <w:p>
      <w:pPr>
        <w:keepNext/>
        <w:spacing w:after="0" w:before="120"/>
        <w:ind w:left="120"/>
      </w:pPr>
      <w:r>
        <w:rPr>
          <w:rFonts w:ascii="Consolas" w:cs="Consolas" w:eastAsia="Consolas" w:hAnsi="Consolas"/>
          <w:color w:val="6B7280"/>
          <w:sz w:val="16"/>
          <w:szCs w:val="16"/>
        </w:rPr>
        <w:t xml:space="preserve">config/cloudwatch-metric-filter-mailer-permanent-failures.json</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"logGroupName": "/aws/lambda/real-estate-prod-mailer",</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"filterName": "real-estate-prod-mailer-permanent-failures",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"filterPattern": "{ $.level = \"ERROR\" &amp;&amp; $.code = \"MAIL_PERMANENT_FAILURE\"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"metricTransformations":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"metricNamespace": "RealEstate/Notifications",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"metricName": "MailerPermanentFailures",</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"metricValue": "1",</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"defaultValue": 0</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2E75B6" w:sz="18" w:space="6"/>
        </w:pBdr>
        <w:shd w:fill="F3F4F6" w:color="auto" w:val="clear"/>
        <w:spacing w:after="160" w:before="0" w:line="240"/>
        <w:ind w:left="120" w:right="120"/>
      </w:pPr>
      <w:r>
        <w:rPr>
          <w:rFonts w:ascii="Consolas" w:cs="Consolas" w:eastAsia="Consolas" w:hAnsi="Consolas"/>
          <w:sz w:val="17"/>
          <w:szCs w:val="17"/>
        </w:rPr>
        <w:t xml:space="preserve">}</w:t>
      </w: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Pagina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di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Real Estate Platform — Relazione di progetto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pBdr>
        <w:bottom w:val="single" w:color="2E75B6" w:sz="8" w:space="4"/>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E75B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be0182aba56ef410513dd00369f30c8d10f93f4.png"/><Relationship Id="rId10" Type="http://schemas.openxmlformats.org/officeDocument/2006/relationships/image" Target="media/54028ca739ec3815ef4d9824d3bd006c09394d0a.png"/><Relationship Id="rId11" Type="http://schemas.openxmlformats.org/officeDocument/2006/relationships/image" Target="media/2e7ebcde75227461c7d2ac71d57662d738a9e461.png"/><Relationship Id="rId12" Type="http://schemas.openxmlformats.org/officeDocument/2006/relationships/image" Target="media/1dff37b7ed62f75ba7c21b6a58520356e0d94aa1.png"/><Relationship Id="rId13" Type="http://schemas.openxmlformats.org/officeDocument/2006/relationships/image" Target="media/c527c5ca2db6eab962e9a0aff82b6048e611799a.png"/><Relationship Id="rId14" Type="http://schemas.openxmlformats.org/officeDocument/2006/relationships/image" Target="media/7018fff2a40d0d737e05da2c0fb0a81ae6dd102b.png"/><Relationship Id="rId15" Type="http://schemas.openxmlformats.org/officeDocument/2006/relationships/image" Target="media/c68f95ab7cc1ba48c8f70092fa0ec12c138005da.png"/><Relationship Id="rId16" Type="http://schemas.openxmlformats.org/officeDocument/2006/relationships/image" Target="media/beb69e8fea23f9e3af11d9c02b94a567a45bb7fa.png"/><Relationship Id="rId17" Type="http://schemas.openxmlformats.org/officeDocument/2006/relationships/image" Target="media/9d4e1dc947717072a2f440ccdc0edd3da7a2693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Platform — Relazione di progetto</dc:title>
  <dc:creator>Gruppo Real Estate Platform</dc:creator>
  <cp:lastModifiedBy>Un-named</cp:lastModifiedBy>
  <cp:revision>1</cp:revision>
  <dcterms:created xsi:type="dcterms:W3CDTF">2026-10-24T14:08:32.133Z</dcterms:created>
  <dcterms:modified xsi:type="dcterms:W3CDTF">2026-10-24T14:08:32.133Z</dcterms:modified>
</cp:coreProperties>
</file>

<file path=docProps/custom.xml><?xml version="1.0" encoding="utf-8"?>
<Properties xmlns="http://schemas.openxmlformats.org/officeDocument/2006/custom-properties" xmlns:vt="http://schemas.openxmlformats.org/officeDocument/2006/docPropsVTypes"/>
</file>