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Word-Paste Testdokument</w:t>
      </w:r>
    </w:p>
    <w:p>
      <w:r>
        <w:rPr>
          <w:i/>
          <w:iCs/>
          <w:color w:val="666666"/>
        </w:rPr>
        <w:t xml:space="preserve">Dieses Dokument enthält alle typischen Problemfälle beim Kopieren aus Word in einen WYSIWYG-Editor.</w:t>
      </w:r>
    </w:p>
    <w:p>
      <w:pPr>
        <w:pStyle w:val="Heading1"/>
      </w:pPr>
      <w:r>
        <w:t xml:space="preserve">1. Überschriften-Hierarchie</w:t>
      </w:r>
    </w:p>
    <w:p>
      <w:pPr>
        <w:pStyle w:val="Heading2"/>
      </w:pPr>
      <w:r>
        <w:t xml:space="preserve">1.1 Zweite Ebene</w:t>
      </w:r>
    </w:p>
    <w:p>
      <w:pPr>
        <w:pStyle w:val="Heading3"/>
      </w:pPr>
      <w:r>
        <w:t xml:space="preserve">1.1.1 Dritte Ebene</w:t>
      </w:r>
    </w:p>
    <w:p>
      <w:r>
        <w:t xml:space="preserve">Normaler Absatz nach Überschriften.</w:t>
      </w:r>
    </w:p>
    <w:p>
      <w:pPr>
        <w:pStyle w:val="Heading1"/>
      </w:pPr>
      <w:r>
        <w:t xml:space="preserve">2. Inline-Formatierungen &amp; MSO-Noise</w:t>
      </w:r>
    </w:p>
    <w:p>
      <w:r>
        <w:t xml:space="preserve">Normaler Text, </w:t>
      </w:r>
      <w:r>
        <w:rPr>
          <w:b/>
          <w:bCs/>
        </w:rPr>
        <w:t xml:space="preserve">fett</w:t>
      </w:r>
      <w:r>
        <w:t xml:space="preserve">, </w:t>
      </w:r>
      <w:r>
        <w:rPr>
          <w:i/>
          <w:iCs/>
        </w:rPr>
        <w:t xml:space="preserve">kursiv</w:t>
      </w:r>
      <w:r>
        <w:t xml:space="preserve">, </w:t>
      </w:r>
      <w:r>
        <w:rPr>
          <w:u w:val="single"/>
        </w:rPr>
        <w:t xml:space="preserve">unterstrichen</w:t>
      </w:r>
      <w:r>
        <w:t xml:space="preserve">, </w:t>
      </w:r>
      <w:r>
        <w:rPr>
          <w:b/>
          <w:bCs/>
          <w:i/>
          <w:iCs/>
        </w:rPr>
        <w:t xml:space="preserve">fett+kursiv</w:t>
      </w:r>
      <w:r>
        <w:t xml:space="preserve">, </w:t>
      </w:r>
      <w:r>
        <w:rPr>
          <w:vertAlign w:val="superscript"/>
        </w:rPr>
        <w:t xml:space="preserve">Hochgestellt</w:t>
      </w:r>
      <w:r>
        <w:t xml:space="preserve">, </w:t>
      </w:r>
      <w:r>
        <w:rPr>
          <w:vertAlign w:val="subscript"/>
        </w:rPr>
        <w:t xml:space="preserve">Tiefgestellt</w:t>
      </w:r>
      <w:r>
        <w:t xml:space="preserve">.</w:t>
      </w:r>
    </w:p>
    <w:p>
      <w:r>
        <w:rPr>
          <w:color w:val="FF0000"/>
        </w:rPr>
        <w:t xml:space="preserve">Text in Rot</w:t>
      </w:r>
      <w:r>
        <w:t xml:space="preserve"> · </w:t>
      </w:r>
      <w:r>
        <w:rPr>
          <w:color w:val="0070C0"/>
        </w:rPr>
        <w:t xml:space="preserve">Text in Blau</w:t>
      </w:r>
      <w:r>
        <w:t xml:space="preserve"> · </w:t>
      </w:r>
      <w:r>
        <w:rPr>
          <w:highlight w:val="yellow"/>
          <w:highlightCs w:val="yellow"/>
        </w:rPr>
        <w:t xml:space="preserve">Farbiger Hintergrund</w:t>
      </w:r>
      <w:r>
        <w:t xml:space="preserve"> · </w:t>
      </w:r>
      <w:r>
        <w:rPr>
          <w:strike/>
        </w:rPr>
        <w:t xml:space="preserve">Durchgestrichen</w:t>
      </w:r>
    </w:p>
    <w:p>
      <w:r>
        <w:rPr>
          <w:rFonts w:ascii="Arial" w:cs="Arial" w:eastAsia="Arial" w:hAnsi="Arial"/>
          <w:sz w:val="16"/>
          <w:szCs w:val="16"/>
        </w:rPr>
        <w:t xml:space="preserve">Arial 8pt</w:t>
      </w:r>
      <w:r>
        <w:t xml:space="preserve"> · </w:t>
      </w:r>
      <w:r>
        <w:rPr>
          <w:rFonts w:ascii="Times New Roman" w:cs="Times New Roman" w:eastAsia="Times New Roman" w:hAnsi="Times New Roman"/>
          <w:sz w:val="32"/>
          <w:szCs w:val="32"/>
        </w:rPr>
        <w:t xml:space="preserve">Times New Roman 16pt</w:t>
      </w:r>
      <w:r>
        <w:t xml:space="preserve"> · </w:t>
      </w:r>
      <w:r>
        <w:rPr>
          <w:rFonts w:ascii="Courier New" w:cs="Courier New" w:eastAsia="Courier New" w:hAnsi="Courier New"/>
        </w:rPr>
        <w:t xml:space="preserve">Courier New</w:t>
      </w:r>
    </w:p>
    <w:p>
      <w:pPr>
        <w:pStyle w:val="Heading1"/>
      </w:pPr>
      <w:r>
        <w:t xml:space="preserve">3. Listen</w:t>
      </w:r>
    </w:p>
    <w:p>
      <w:pPr>
        <w:pStyle w:val="Heading2"/>
      </w:pPr>
      <w:r>
        <w:t xml:space="preserve">3.1 Einfache Bullet-Liste</w:t>
      </w:r>
    </w:p>
    <w:p>
      <w:pPr>
        <w:pStyle w:val="ListParagraph"/>
        <w:numPr>
          <w:ilvl w:val="0"/>
          <w:numId w:val="2"/>
        </w:numPr>
      </w:pPr>
      <w:r>
        <w:t xml:space="preserve">Erstes Element</w:t>
      </w:r>
    </w:p>
    <w:p>
      <w:pPr>
        <w:pStyle w:val="ListParagraph"/>
        <w:numPr>
          <w:ilvl w:val="0"/>
          <w:numId w:val="2"/>
        </w:numPr>
      </w:pPr>
      <w:r>
        <w:t xml:space="preserve">Zweites Element</w:t>
      </w:r>
    </w:p>
    <w:p>
      <w:pPr>
        <w:pStyle w:val="ListParagraph"/>
        <w:numPr>
          <w:ilvl w:val="0"/>
          <w:numId w:val="2"/>
        </w:numPr>
      </w:pPr>
      <w:r>
        <w:t xml:space="preserve">Drittes Element</w:t>
      </w:r>
    </w:p>
    <w:p>
      <w:pPr>
        <w:pStyle w:val="Heading2"/>
      </w:pPr>
      <w:r>
        <w:t xml:space="preserve">3.2 Verschachtelte Listen (der Klassiker)</w:t>
      </w:r>
    </w:p>
    <w:p>
      <w:pPr>
        <w:pStyle w:val="ListParagraph"/>
        <w:numPr>
          <w:ilvl w:val="0"/>
          <w:numId w:val="2"/>
        </w:numPr>
      </w:pPr>
      <w:r>
        <w:t xml:space="preserve">Ebene 1 – Punkt A</w:t>
      </w:r>
    </w:p>
    <w:p>
      <w:pPr>
        <w:pStyle w:val="ListParagraph"/>
        <w:numPr>
          <w:ilvl w:val="1"/>
          <w:numId w:val="2"/>
        </w:numPr>
      </w:pPr>
      <w:r>
        <w:t xml:space="preserve">Ebene 2 – Unterpunkt</w:t>
      </w:r>
    </w:p>
    <w:p>
      <w:pPr>
        <w:pStyle w:val="ListParagraph"/>
        <w:numPr>
          <w:ilvl w:val="2"/>
          <w:numId w:val="2"/>
        </w:numPr>
      </w:pPr>
      <w:r>
        <w:t xml:space="preserve">Ebene 3 – tief verschachtelt</w:t>
      </w:r>
    </w:p>
    <w:p>
      <w:pPr>
        <w:pStyle w:val="ListParagraph"/>
        <w:numPr>
          <w:ilvl w:val="1"/>
          <w:numId w:val="2"/>
        </w:numPr>
      </w:pPr>
      <w:r>
        <w:t xml:space="preserve">Zurück auf Ebene 2</w:t>
      </w:r>
    </w:p>
    <w:p>
      <w:pPr>
        <w:pStyle w:val="ListParagraph"/>
        <w:numPr>
          <w:ilvl w:val="0"/>
          <w:numId w:val="2"/>
        </w:numPr>
      </w:pPr>
      <w:r>
        <w:t xml:space="preserve">Ebene 1 – Punkt B</w:t>
      </w:r>
    </w:p>
    <w:p>
      <w:pPr>
        <w:pStyle w:val="Heading2"/>
      </w:pPr>
      <w:r>
        <w:t xml:space="preserve">3.3 Nummerierte Liste</w:t>
      </w:r>
    </w:p>
    <w:p>
      <w:pPr>
        <w:pStyle w:val="ListParagraph"/>
        <w:numPr>
          <w:ilvl w:val="0"/>
          <w:numId w:val="3"/>
        </w:numPr>
      </w:pPr>
      <w:r>
        <w:t xml:space="preserve">Erster Schritt</w:t>
      </w:r>
    </w:p>
    <w:p>
      <w:pPr>
        <w:pStyle w:val="ListParagraph"/>
        <w:numPr>
          <w:ilvl w:val="0"/>
          <w:numId w:val="3"/>
        </w:numPr>
      </w:pPr>
      <w:r>
        <w:t xml:space="preserve">Zweiter Schritt</w:t>
      </w:r>
    </w:p>
    <w:p>
      <w:pPr>
        <w:pStyle w:val="ListParagraph"/>
        <w:numPr>
          <w:ilvl w:val="1"/>
          <w:numId w:val="3"/>
        </w:numPr>
      </w:pPr>
      <w:r>
        <w:t xml:space="preserve">Unterschritt a</w:t>
      </w:r>
    </w:p>
    <w:p>
      <w:pPr>
        <w:pStyle w:val="ListParagraph"/>
        <w:numPr>
          <w:ilvl w:val="1"/>
          <w:numId w:val="3"/>
        </w:numPr>
      </w:pPr>
      <w:r>
        <w:t xml:space="preserve">Unterschritt b</w:t>
      </w:r>
    </w:p>
    <w:p>
      <w:pPr>
        <w:pStyle w:val="ListParagraph"/>
        <w:numPr>
          <w:ilvl w:val="0"/>
          <w:numId w:val="3"/>
        </w:numPr>
      </w:pPr>
      <w:r>
        <w:t xml:space="preserve">Dritter Schritt</w:t>
      </w:r>
    </w:p>
    <w:p>
      <w:pPr>
        <w:pStyle w:val="Heading2"/>
      </w:pPr>
      <w:r>
        <w:t xml:space="preserve">3.4 Römische Nummerierung</w:t>
      </w:r>
    </w:p>
    <w:p>
      <w:pPr>
        <w:pStyle w:val="ListParagraph"/>
        <w:numPr>
          <w:ilvl w:val="0"/>
          <w:numId w:val="4"/>
        </w:numPr>
      </w:pPr>
      <w:r>
        <w:t xml:space="preserve">Punkt I</w:t>
      </w:r>
    </w:p>
    <w:p>
      <w:pPr>
        <w:pStyle w:val="ListParagraph"/>
        <w:numPr>
          <w:ilvl w:val="0"/>
          <w:numId w:val="4"/>
        </w:numPr>
      </w:pPr>
      <w:r>
        <w:t xml:space="preserve">Punkt II</w:t>
      </w:r>
    </w:p>
    <w:p>
      <w:pPr>
        <w:pStyle w:val="ListParagraph"/>
        <w:numPr>
          <w:ilvl w:val="0"/>
          <w:numId w:val="4"/>
        </w:numPr>
      </w:pPr>
      <w:r>
        <w:t xml:space="preserve">Punkt III</w:t>
      </w:r>
    </w:p>
    <w:p>
      <w:pPr>
        <w:pStyle w:val="Heading2"/>
      </w:pPr>
      <w:r>
        <w:t xml:space="preserve">3.5 Liste mit Formatierungen drin</w:t>
      </w:r>
    </w:p>
    <w:p>
      <w:pPr>
        <w:pStyle w:val="ListParagraph"/>
        <w:numPr>
          <w:ilvl w:val="0"/>
          <w:numId w:val="2"/>
        </w:numPr>
      </w:pPr>
      <w:r>
        <w:t xml:space="preserve">Element mit </w:t>
      </w:r>
      <w:r>
        <w:rPr>
          <w:b/>
          <w:bCs/>
        </w:rPr>
        <w:t xml:space="preserve">fettem</w:t>
      </w:r>
      <w:r>
        <w:t xml:space="preserve"> und </w:t>
      </w:r>
      <w:r>
        <w:rPr>
          <w:i/>
          <w:iCs/>
        </w:rPr>
        <w:t xml:space="preserve">kursivem</w:t>
      </w:r>
      <w:r>
        <w:t xml:space="preserve">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Komplett fettes Listenelement</w:t>
      </w:r>
    </w:p>
    <w:p>
      <w:pPr>
        <w:pStyle w:val="ListParagraph"/>
        <w:numPr>
          <w:ilvl w:val="0"/>
          <w:numId w:val="2"/>
        </w:numPr>
      </w:pPr>
      <w:r>
        <w:t xml:space="preserve">Element mit sehr langem Text der möglicherweise umbricht und dann auf der zweiten Zeile weitergeht – typisch für Probleme mit Einrückungen in gepasteten Listen aus Word-Dokumenten.</w:t>
      </w:r>
    </w:p>
    <w:p>
      <w:pPr>
        <w:pStyle w:val="Heading1"/>
      </w:pPr>
      <w:r>
        <w:t xml:space="preserve">4. Tabellen</w:t>
      </w:r>
    </w:p>
    <w:p>
      <w:pPr>
        <w:pStyle w:val="Heading2"/>
      </w:pPr>
      <w:r>
        <w:t xml:space="preserve">4.1 Einfache Tabelle mit Header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Matrikel-Nr.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Studiengang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Semester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Müller, Anna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12345678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Schmidt, Max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87654321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BWL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Klein, Lisa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11223344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Medizin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t xml:space="preserve">4.2 Tabelle mit verbundenen Zellen &amp; gemischtem Inhalt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vMerge w:val="restart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Verbundene Zelle (rowspan)</w:t>
            </w:r>
          </w:p>
          <w:p>
            <w:r>
              <w:t xml:space="preserve">Mit mehreren Absätzen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Rechts oben</w:t>
            </w:r>
          </w:p>
        </w:tc>
      </w:tr>
      <w:tr>
        <w:tc>
          <w:tcPr>
            <w:vMerge w:val="continue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/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Rechts unten</w:t>
            </w:r>
          </w:p>
        </w:tc>
      </w:tr>
      <w:tr>
        <w:tc>
          <w:tcPr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Colspan-Zelle mit </w:t>
            </w:r>
            <w:r>
              <w:rPr>
                <w:b/>
                <w:bCs/>
              </w:rPr>
              <w:t xml:space="preserve">fett</w:t>
            </w:r>
            <w:r>
              <w:t xml:space="preserve"> und </w:t>
            </w:r>
            <w:r>
              <w:rPr>
                <w:i/>
                <w:iCs/>
              </w:rPr>
              <w:t xml:space="preserve">kursiv</w:t>
            </w:r>
            <w:r>
              <w:t xml:space="preserve"> gemischt</w:t>
            </w:r>
          </w:p>
        </w:tc>
      </w:tr>
    </w:tbl>
    <w:p>
      <w:pPr>
        <w:pStyle w:val="Heading1"/>
      </w:pPr>
      <w:r>
        <w:t xml:space="preserve">5. Bilder</w:t>
      </w:r>
    </w:p>
    <w:p>
      <w:r>
        <w:t xml:space="preserve">Inline-Bild im Fließtext: </w:t>
      </w:r>
      <w:r>
        <w:drawing>
          <wp:inline distT="0" distB="0" distL="0" distR="0">
            <wp:extent cx="2857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danach geht der Text weiter.</w:t>
      </w:r>
    </w:p>
    <w:p>
      <w:r>
        <w:drawing>
          <wp:inline distT="0" distB="0" distL="0" distR="0">
            <wp:extent cx="1143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666666"/>
        </w:rPr>
        <w:t xml:space="preserve">Bildunterschrift: Abbildung 1 – Testbild</w:t>
      </w:r>
    </w:p>
    <w:p>
      <w:pPr>
        <w:pStyle w:val="Heading1"/>
      </w:pPr>
      <w:r>
        <w:t xml:space="preserve">6. Hyperlinks</w:t>
      </w:r>
    </w:p>
    <w:p>
      <w:r>
        <w:t xml:space="preserve">Besuche </w:t>
      </w:r>
      <w:hyperlink w:history="1" r:id="rIdlena5hclqp--xcagpccvr">
        <w:r>
          <w:rPr>
            <w:rStyle w:val="Hyperlink"/>
            <w:color w:val="0563C1"/>
            <w:u w:val="single"/>
          </w:rPr>
          <w:t xml:space="preserve">example.com</w:t>
        </w:r>
      </w:hyperlink>
      <w:r>
        <w:t xml:space="preserve"> für mehr Infos.</w:t>
      </w:r>
    </w:p>
    <w:p>
      <w:pPr>
        <w:pStyle w:val="Heading1"/>
      </w:pPr>
      <w:r>
        <w:t xml:space="preserve">7. Einrückungen &amp; Sonderformatierungen</w:t>
      </w:r>
    </w:p>
    <w:p>
      <w:pPr>
        <w:ind w:left="720" w:right="720"/>
      </w:pPr>
      <w:r>
        <w:rPr>
          <w:i/>
          <w:iCs/>
        </w:rPr>
        <w:t xml:space="preserve">"Dies ist ein eingerücktes Zitat, wie es in Word-Dokumenten häufig vorkommt. Word speichert das als Einrückung, nicht als &lt;blockquote&gt;."</w:t>
      </w:r>
    </w:p>
    <w:p>
      <w:pPr>
        <w:jc w:val="center"/>
      </w:pPr>
      <w:r>
        <w:rPr>
          <w:b/>
          <w:bCs/>
        </w:rPr>
        <w:t xml:space="preserve">Zentrierter Text</w:t>
      </w:r>
    </w:p>
    <w:p>
      <w:pPr>
        <w:jc w:val="right"/>
      </w:pPr>
      <w:r>
        <w:t xml:space="preserve">Rechtsbündiger Text</w:t>
      </w:r>
    </w:p>
    <w:p>
      <w:pPr>
        <w:jc w:val="both"/>
      </w:pPr>
      <w:r>
        <w:t xml:space="preserve">Blocksatz-Text der etwas länger ist damit man den Unterschied sehen kann. Word verwendet Blocksatz sehr häufig und das erzeugt im HTML meist viele style-Attribute.</w:t>
      </w:r>
    </w:p>
    <w:p>
      <w:pPr>
        <w:pStyle w:val="Heading1"/>
      </w:pPr>
      <w:r>
        <w:t xml:space="preserve">8. Weitere Problemfälle</w:t>
      </w:r>
    </w:p>
    <w:p>
      <w:pPr>
        <w:pStyle w:val="Heading2"/>
      </w:pPr>
      <w:r>
        <w:t xml:space="preserve">8.1 Leere Absätze (typischer Word-Abstandsersatz)</w:t>
      </w:r>
    </w:p>
    <w:p>
      <w:r>
        <w:t xml:space="preserve">Text vor den leeren Absätzen.</w:t>
      </w:r>
    </w:p>
    <w:p/>
    <w:p/>
    <w:p/>
    <w:p>
      <w:r>
        <w:t xml:space="preserve">Text nach drei leeren Absätzen.</w:t>
      </w:r>
    </w:p>
    <w:p>
      <w:pPr>
        <w:pStyle w:val="Heading2"/>
      </w:pPr>
      <w:r>
        <w:t xml:space="preserve">8.2 Sonderzeichen &amp; Umlaute</w:t>
      </w:r>
    </w:p>
    <w:p>
      <w:r>
        <w:t xml:space="preserve">Umlaute: ä ö ü Ä Ö Ü ß – typisch DE-Content</w:t>
      </w:r>
    </w:p>
    <w:p>
      <w:r>
        <w:t xml:space="preserve">Sonderzeichen: © ® ™ € £ ¥ … – — • ← → ↑ ↓</w:t>
      </w:r>
    </w:p>
    <w:p>
      <w:r>
        <w:t xml:space="preserve">Typografische Anführungszeichen: „Deutsch" 'einfach' "English" «Français»</w:t>
      </w:r>
    </w:p>
    <w:p>
      <w:pPr>
        <w:pStyle w:val="Heading2"/>
      </w:pPr>
      <w:r>
        <w:t xml:space="preserve">8.3 Code/Monospace-Text</w:t>
      </w:r>
    </w:p>
    <w:p>
      <w:r>
        <w:t xml:space="preserve">Inline-Code: </w:t>
      </w:r>
      <w:r>
        <w:rPr>
          <w:rFonts w:ascii="Courier New" w:cs="Courier New" w:eastAsia="Courier New" w:hAnsi="Courier New"/>
          <w:sz w:val="20"/>
          <w:szCs w:val="20"/>
          <w:highlight w:val="lightGray"/>
          <w:highlightCs w:val="lightGray"/>
        </w:rPr>
        <w:t xml:space="preserve">const x = 42;</w:t>
      </w:r>
      <w:r>
        <w:t xml:space="preserve"> im Fließtext.</w:t>
      </w:r>
    </w:p>
    <w:p>
      <w:pPr>
        <w:pStyle w:val="Heading2"/>
      </w:pPr>
      <w:r>
        <w:t xml:space="preserve">8.4 Tabelle direkt nach einer Liste (Kontextwechsel)</w:t>
      </w:r>
    </w:p>
    <w:p>
      <w:pPr>
        <w:pStyle w:val="ListParagraph"/>
        <w:numPr>
          <w:ilvl w:val="0"/>
          <w:numId w:val="2"/>
        </w:numPr>
      </w:pPr>
      <w:r>
        <w:t xml:space="preserve">Letztes Listenelement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Tabelle direkt nach Liste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problematischer Kontextwechsel</w:t>
            </w:r>
          </w:p>
        </w:tc>
      </w:tr>
    </w:tbl>
    <w:p>
      <w:r>
        <w:t xml:space="preserve">Normaler Text nach der Tabelle.</w:t>
      </w:r>
    </w:p>
    <w:p>
      <w:pPr>
        <w:pStyle w:val="Heading1"/>
      </w:pPr>
      <w:r>
        <w:t xml:space="preserve">Ende des Testdokuments</w:t>
      </w:r>
    </w:p>
    <w:p>
      <w:r>
        <w:rPr>
          <w:i/>
          <w:iCs/>
        </w:rPr>
        <w:t xml:space="preserve">Alle relevanten Elemente sind enthalten. Kopiere dieses Dokument abschnittweise oder komplett in den Summernote-Editor und prüfe die Ausgabe.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o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Calibri" w:cs="Calibri" w:eastAsia="Calibri" w:hAnsi="Calibri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60"/>
      <w:outlineLvl w:val="2"/>
    </w:pPr>
    <w:rPr>
      <w:rFonts w:ascii="Calibri" w:cs="Calibri" w:eastAsia="Calibri" w:hAnsi="Calibri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ena5hclqp--xcagpccvr" Type="http://schemas.openxmlformats.org/officeDocument/2006/relationships/hyperlink" Target="https://example.com" TargetMode="External"/><Relationship Id="rId6" Type="http://schemas.openxmlformats.org/officeDocument/2006/relationships/image" Target="media/b68711a4003a194cdfa157753ba7dc614263f99a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2026-02-26T10:09:09.572Z</dcterms:created>
  <dcterms:modified xsi:type="dcterms:W3CDTF">2026-02-26T10:09:09.573Z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