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jc w:val="center"/>
      </w:pPr>
      <w:r>
        <w:rPr>
          <w:b/>
          <w:bCs/>
          <w:color w:val="1F4E79"/>
          <w:sz w:val="36"/>
          <w:szCs w:val="36"/>
        </w:rPr>
        <w:t xml:space="preserve">Política de Privacidad de Serenity</w:t>
      </w:r>
    </w:p>
    <w:p>
      <w:pPr>
        <w:spacing w:after="160" w:line="300"/>
        <w:jc w:val="both"/>
      </w:pPr>
      <w:r>
        <w:rPr>
          <w:b/>
          <w:bCs/>
          <w:color w:val="444444"/>
          <w:sz w:val="21"/>
          <w:szCs w:val="21"/>
        </w:rPr>
        <w:t xml:space="preserve">Última actualización:</w:t>
      </w:r>
      <w:r>
        <w:rPr>
          <w:color w:val="444444"/>
          <w:sz w:val="21"/>
          <w:szCs w:val="21"/>
        </w:rPr>
        <w:t xml:space="preserve"> 14 de septiembre de 2026</w:t>
      </w:r>
    </w:p>
    <w:p>
      <w:pPr>
        <w:spacing w:after="160" w:line="300"/>
        <w:jc w:val="both"/>
      </w:pPr>
      <w:r>
        <w:rPr>
          <w:color w:val="444444"/>
          <w:sz w:val="21"/>
          <w:szCs w:val="21"/>
        </w:rPr>
        <w:t xml:space="preserve">Esta Política explica qué datos personales trata la aplicación </w:t>
      </w:r>
      <w:r>
        <w:rPr>
          <w:b/>
          <w:bCs/>
          <w:color w:val="444444"/>
          <w:sz w:val="21"/>
          <w:szCs w:val="21"/>
        </w:rPr>
        <w:t xml:space="preserve">Serenity</w:t>
      </w:r>
      <w:r>
        <w:rPr>
          <w:color w:val="444444"/>
          <w:sz w:val="21"/>
          <w:szCs w:val="21"/>
        </w:rPr>
        <w:t xml:space="preserve"> (la "App"), con qué finalidad, con quién se comparten y cómo puedes controlarlos. Está redactada conforme a la </w:t>
      </w:r>
      <w:r>
        <w:rPr>
          <w:b/>
          <w:bCs/>
          <w:color w:val="444444"/>
          <w:sz w:val="21"/>
          <w:szCs w:val="21"/>
        </w:rPr>
        <w:t xml:space="preserve">Ley 1581 de 2012</w:t>
      </w:r>
      <w:r>
        <w:rPr>
          <w:color w:val="444444"/>
          <w:sz w:val="21"/>
          <w:szCs w:val="21"/>
        </w:rPr>
        <w:t xml:space="preserve">, el </w:t>
      </w:r>
      <w:r>
        <w:rPr>
          <w:b/>
          <w:bCs/>
          <w:color w:val="444444"/>
          <w:sz w:val="21"/>
          <w:szCs w:val="21"/>
        </w:rPr>
        <w:t xml:space="preserve">Decreto 1377 de 2013</w:t>
      </w:r>
      <w:r>
        <w:rPr>
          <w:color w:val="444444"/>
          <w:sz w:val="21"/>
          <w:szCs w:val="21"/>
        </w:rPr>
        <w:t xml:space="preserve"> y demás normas colombianas sobre protección de datos personales, y conforme a las políticas de Google Play para aplicaciones dirigidas a familias.</w:t>
      </w:r>
    </w:p>
    <w:p>
      <w:pPr>
        <w:spacing w:after="160" w:line="300"/>
        <w:jc w:val="both"/>
      </w:pPr>
      <w:r>
        <w:rPr>
          <w:color w:val="444444"/>
          <w:sz w:val="21"/>
          <w:szCs w:val="21"/>
        </w:rPr>
        <w:t xml:space="preserve">Léela antes de usar la App. Si no estás de acuerdo con ella, no la utilices.</w:t>
      </w:r>
    </w:p>
    <w:p>
      <w:pPr>
        <w:pStyle w:val="Heading2"/>
        <w:pBdr>
          <w:bottom w:val="single" w:color="D0D5DD" w:sz="6" w:space="6"/>
        </w:pBdr>
        <w:spacing w:after="150" w:before="380"/>
      </w:pPr>
      <w:r>
        <w:rPr>
          <w:b/>
          <w:bCs/>
          <w:color w:val="1F4E79"/>
          <w:sz w:val="27"/>
          <w:szCs w:val="27"/>
        </w:rPr>
        <w:t xml:space="preserve">1. Quién es el responsable del tratamiento</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Responsable</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Pablo Daniel Pinzón Mejía</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Calidad</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Persona natural</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País</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Colombia</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Correo de contacto</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pinzonpablo.serenity@gmail.com</w:t>
            </w:r>
          </w:p>
        </w:tc>
      </w:tr>
    </w:tbl>
    <w:p>
      <w:pPr>
        <w:spacing w:after="160"/>
      </w:pPr>
    </w:p>
    <w:p>
      <w:pPr>
        <w:spacing w:after="160" w:line="300"/>
        <w:jc w:val="both"/>
      </w:pPr>
      <w:r>
        <w:rPr>
          <w:color w:val="444444"/>
          <w:sz w:val="21"/>
          <w:szCs w:val="21"/>
        </w:rPr>
        <w:t xml:space="preserve">Todas las solicitudes relacionadas con tus datos personales se atienden por ese correo.</w:t>
      </w:r>
    </w:p>
    <w:p>
      <w:pPr>
        <w:pBdr>
          <w:left w:val="single" w:color="1F4E79" w:sz="12" w:space="10"/>
        </w:pBdr>
        <w:spacing w:after="130" w:before="130"/>
        <w:ind w:left="420"/>
      </w:pPr>
      <w:r>
        <w:rPr>
          <w:b/>
          <w:bCs/>
          <w:i/>
          <w:iCs/>
          <w:color w:val="444444"/>
          <w:sz w:val="21"/>
          <w:szCs w:val="21"/>
        </w:rPr>
        <w:t xml:space="preserve">Nota:</w:t>
      </w:r>
      <w:r>
        <w:rPr>
          <w:i/>
          <w:iCs/>
          <w:color w:val="444444"/>
          <w:sz w:val="21"/>
          <w:szCs w:val="21"/>
        </w:rPr>
        <w:t xml:space="preserve"> cuando la sociedad titular del proyecto se constituya, la responsabilidad del tratamiento se cederá a ella y esta Política se actualizará indicando el nuevo responsable. La cesión no amplía las finalidades aquí descritas ni reduce tus derechos.</w:t>
      </w:r>
    </w:p>
    <w:p>
      <w:pPr>
        <w:pStyle w:val="Heading2"/>
        <w:pBdr>
          <w:bottom w:val="single" w:color="D0D5DD" w:sz="6" w:space="6"/>
        </w:pBdr>
        <w:spacing w:after="150" w:before="380"/>
      </w:pPr>
      <w:r>
        <w:rPr>
          <w:b/>
          <w:bCs/>
          <w:color w:val="1F4E79"/>
          <w:sz w:val="27"/>
          <w:szCs w:val="27"/>
        </w:rPr>
        <w:t xml:space="preserve">2. A quién aplica</w:t>
      </w:r>
    </w:p>
    <w:p>
      <w:pPr>
        <w:spacing w:after="160" w:line="300"/>
        <w:jc w:val="both"/>
      </w:pPr>
      <w:r>
        <w:rPr>
          <w:color w:val="444444"/>
          <w:sz w:val="21"/>
          <w:szCs w:val="21"/>
        </w:rPr>
        <w:t xml:space="preserve">Serenity es una herramienta de </w:t>
      </w:r>
      <w:r>
        <w:rPr>
          <w:b/>
          <w:bCs/>
          <w:color w:val="444444"/>
          <w:sz w:val="21"/>
          <w:szCs w:val="21"/>
        </w:rPr>
        <w:t xml:space="preserve">control parental</w:t>
      </w:r>
      <w:r>
        <w:rPr>
          <w:color w:val="444444"/>
          <w:sz w:val="21"/>
          <w:szCs w:val="21"/>
        </w:rPr>
        <w:t xml:space="preserve">. Existen dos tipos de usuario:</w:t>
      </w:r>
    </w:p>
    <w:p>
      <w:pPr>
        <w:pStyle w:val="ListParagraph"/>
        <w:numPr>
          <w:ilvl w:val="0"/>
          <w:numId w:val="2"/>
        </w:numPr>
        <w:spacing w:after="80"/>
      </w:pPr>
      <w:r>
        <w:rPr>
          <w:b/>
          <w:bCs/>
          <w:color w:val="444444"/>
          <w:sz w:val="21"/>
          <w:szCs w:val="21"/>
        </w:rPr>
        <w:t xml:space="preserve">El adulto responsable</w:t>
      </w:r>
      <w:r>
        <w:rPr>
          <w:color w:val="444444"/>
          <w:sz w:val="21"/>
          <w:szCs w:val="21"/>
        </w:rPr>
        <w:t xml:space="preserve"> (padre, madre o representante legal), que crea la cuenta, la administra y es el único que puede registrar perfiles de menores.</w:t>
      </w:r>
    </w:p>
    <w:p>
      <w:pPr>
        <w:pStyle w:val="ListParagraph"/>
        <w:numPr>
          <w:ilvl w:val="0"/>
          <w:numId w:val="2"/>
        </w:numPr>
        <w:spacing w:after="80"/>
      </w:pPr>
      <w:r>
        <w:rPr>
          <w:b/>
          <w:bCs/>
          <w:color w:val="444444"/>
          <w:sz w:val="21"/>
          <w:szCs w:val="21"/>
        </w:rPr>
        <w:t xml:space="preserve">El menor de edad</w:t>
      </w:r>
      <w:r>
        <w:rPr>
          <w:color w:val="444444"/>
          <w:sz w:val="21"/>
          <w:szCs w:val="21"/>
        </w:rPr>
        <w:t xml:space="preserve">, que usa un perfil creado y autorizado por ese adulto. </w:t>
      </w:r>
      <w:r>
        <w:rPr>
          <w:b/>
          <w:bCs/>
          <w:color w:val="444444"/>
          <w:sz w:val="21"/>
          <w:szCs w:val="21"/>
        </w:rPr>
        <w:t xml:space="preserve">Los menores no crean cuentas, no registran correos ni realizan pagos.</w:t>
      </w:r>
    </w:p>
    <w:p>
      <w:pPr>
        <w:spacing w:after="160" w:line="300"/>
        <w:jc w:val="both"/>
      </w:pPr>
      <w:r>
        <w:rPr>
          <w:color w:val="444444"/>
          <w:sz w:val="21"/>
          <w:szCs w:val="21"/>
        </w:rPr>
        <w:t xml:space="preserve">La autorización para el tratamiento de los datos del menor la otorga </w:t>
      </w:r>
      <w:r>
        <w:rPr>
          <w:b/>
          <w:bCs/>
          <w:color w:val="444444"/>
          <w:sz w:val="21"/>
          <w:szCs w:val="21"/>
        </w:rPr>
        <w:t xml:space="preserve">el adulto responsable</w:t>
      </w:r>
      <w:r>
        <w:rPr>
          <w:color w:val="444444"/>
          <w:sz w:val="21"/>
          <w:szCs w:val="21"/>
        </w:rPr>
        <w:t xml:space="preserve">, en ejercicio de la patria potestad o representación legal. Al crear un perfil de menor, el adulto declara que tiene esa facultad.</w:t>
      </w:r>
    </w:p>
    <w:p>
      <w:pPr>
        <w:pStyle w:val="Heading2"/>
        <w:pBdr>
          <w:bottom w:val="single" w:color="D0D5DD" w:sz="6" w:space="6"/>
        </w:pBdr>
        <w:spacing w:after="150" w:before="380"/>
      </w:pPr>
      <w:r>
        <w:rPr>
          <w:b/>
          <w:bCs/>
          <w:color w:val="1F4E79"/>
          <w:sz w:val="27"/>
          <w:szCs w:val="27"/>
        </w:rPr>
        <w:t xml:space="preserve">3. Qué datos tratamos</w:t>
      </w:r>
    </w:p>
    <w:p>
      <w:pPr>
        <w:pStyle w:val="Heading3"/>
        <w:spacing w:after="110" w:before="260"/>
      </w:pPr>
      <w:r>
        <w:rPr>
          <w:b/>
          <w:bCs/>
          <w:color w:val="1F4E79"/>
          <w:sz w:val="23"/>
          <w:szCs w:val="23"/>
        </w:rPr>
        <w:t xml:space="preserve">3.1 Datos del adulto responsable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trPr>
        <w:tc>
          <w:tcPr>
            <w:tcW w:type="dxa" w:w="3000"/>
            <w:shd w:fill="F2F4F7" w:color="auto" w:val="clear"/>
            <w:tcMar>
              <w:top w:type="dxa" w:w="90"/>
              <w:left w:type="dxa" w:w="140"/>
              <w:bottom w:type="dxa" w:w="90"/>
              <w:right w:type="dxa" w:w="140"/>
            </w:tcMar>
          </w:tcPr>
          <w:p>
            <w:pPr>
              <w:spacing w:after="0" w:before="0"/>
            </w:pPr>
            <w:r>
              <w:rPr>
                <w:b/>
                <w:bCs/>
                <w:color w:val="1F4E79"/>
                <w:sz w:val="20"/>
                <w:szCs w:val="20"/>
              </w:rPr>
              <w:t xml:space="preserve">Dato</w:t>
            </w:r>
          </w:p>
        </w:tc>
        <w:tc>
          <w:tcPr>
            <w:tcW w:type="dxa" w:w="6360"/>
            <w:shd w:fill="F2F4F7" w:color="auto" w:val="clear"/>
            <w:tcMar>
              <w:top w:type="dxa" w:w="90"/>
              <w:left w:type="dxa" w:w="140"/>
              <w:bottom w:type="dxa" w:w="90"/>
              <w:right w:type="dxa" w:w="140"/>
            </w:tcMar>
          </w:tcPr>
          <w:p>
            <w:pPr>
              <w:spacing w:after="0" w:before="0"/>
            </w:pPr>
            <w:r>
              <w:rPr>
                <w:b/>
                <w:bCs/>
                <w:color w:val="1F4E79"/>
                <w:sz w:val="20"/>
                <w:szCs w:val="20"/>
              </w:rPr>
              <w:t xml:space="preserve">Para qué</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Nombres y apellidos</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Identificar la cuenta y personalizar la App</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Fecha de nacimiento</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Verificar que se trata de una persona adulta</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Correo electrónico</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Iniciar sesión, recuperar la contraseña y contactarte</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Foto de perfil</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Solo si inicias sesión con Google; se muestra dentro de la App</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Tipo de registro</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Saber si entraste con correo o con Google</w:t>
            </w:r>
          </w:p>
        </w:tc>
      </w:tr>
    </w:tbl>
    <w:p>
      <w:pPr>
        <w:spacing w:after="160"/>
      </w:pPr>
    </w:p>
    <w:p>
      <w:pPr>
        <w:pStyle w:val="Heading3"/>
        <w:spacing w:after="110" w:before="260"/>
      </w:pPr>
      <w:r>
        <w:rPr>
          <w:b/>
          <w:bCs/>
          <w:color w:val="1F4E79"/>
          <w:sz w:val="23"/>
          <w:szCs w:val="23"/>
        </w:rPr>
        <w:t xml:space="preserve">3.2 Datos del perfil del menor</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trPr>
        <w:tc>
          <w:tcPr>
            <w:tcW w:type="dxa" w:w="3000"/>
            <w:shd w:fill="F2F4F7" w:color="auto" w:val="clear"/>
            <w:tcMar>
              <w:top w:type="dxa" w:w="90"/>
              <w:left w:type="dxa" w:w="140"/>
              <w:bottom w:type="dxa" w:w="90"/>
              <w:right w:type="dxa" w:w="140"/>
            </w:tcMar>
          </w:tcPr>
          <w:p>
            <w:pPr>
              <w:spacing w:after="0" w:before="0"/>
            </w:pPr>
            <w:r>
              <w:rPr>
                <w:b/>
                <w:bCs/>
                <w:color w:val="1F4E79"/>
                <w:sz w:val="20"/>
                <w:szCs w:val="20"/>
              </w:rPr>
              <w:t xml:space="preserve">Dato</w:t>
            </w:r>
          </w:p>
        </w:tc>
        <w:tc>
          <w:tcPr>
            <w:tcW w:type="dxa" w:w="6360"/>
            <w:shd w:fill="F2F4F7" w:color="auto" w:val="clear"/>
            <w:tcMar>
              <w:top w:type="dxa" w:w="90"/>
              <w:left w:type="dxa" w:w="140"/>
              <w:bottom w:type="dxa" w:w="90"/>
              <w:right w:type="dxa" w:w="140"/>
            </w:tcMar>
          </w:tcPr>
          <w:p>
            <w:pPr>
              <w:spacing w:after="0" w:before="0"/>
            </w:pPr>
            <w:r>
              <w:rPr>
                <w:b/>
                <w:bCs/>
                <w:color w:val="1F4E79"/>
                <w:sz w:val="20"/>
                <w:szCs w:val="20"/>
              </w:rPr>
              <w:t xml:space="preserve">Para qué</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Nombre</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Identificar el perfil dentro de la cuenta familiar</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Fecha de nacimiento y rango de edad</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Seleccionar el contenido apropiado para su edad</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Contraseña del perfil</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Impedir que el menor entre al perfil del adulto o al de otro hermano</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Código de vinculación</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Asociar el dispositivo del menor a la cuenta del adulto</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Categorías y canales autorizados</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Aplicar el filtrado de contenido que el adulto configuró</w:t>
            </w:r>
          </w:p>
        </w:tc>
      </w:tr>
    </w:tbl>
    <w:p>
      <w:pPr>
        <w:spacing w:after="160"/>
      </w:pPr>
    </w:p>
    <w:p>
      <w:pPr>
        <w:spacing w:after="160" w:line="300"/>
        <w:jc w:val="both"/>
      </w:pPr>
      <w:r>
        <w:rPr>
          <w:b/>
          <w:bCs/>
          <w:color w:val="444444"/>
          <w:sz w:val="21"/>
          <w:szCs w:val="21"/>
        </w:rPr>
        <w:t xml:space="preserve">Sobre la contraseña del perfil:</w:t>
      </w:r>
      <w:r>
        <w:rPr>
          <w:color w:val="444444"/>
          <w:sz w:val="21"/>
          <w:szCs w:val="21"/>
        </w:rPr>
        <w:t xml:space="preserve"> se guarda de forma que el adulto responsable pueda recuperarla desde su propio perfil si la olvida, porque de lo contrario el menor quedaría bloqueado fuera de su cuenta sin solución. Solo es accesible para el adulto vinculado a ese perfil. </w:t>
      </w:r>
      <w:r>
        <w:rPr>
          <w:b/>
          <w:bCs/>
          <w:color w:val="444444"/>
          <w:sz w:val="21"/>
          <w:szCs w:val="21"/>
        </w:rPr>
        <w:t xml:space="preserve">No es la contraseña de la cuenta de Google ni de ningún otro servicio</w:t>
      </w:r>
      <w:r>
        <w:rPr>
          <w:color w:val="444444"/>
          <w:sz w:val="21"/>
          <w:szCs w:val="21"/>
        </w:rPr>
        <w:t xml:space="preserve">, y recomendamos no reutilizar contraseñas de otros servicios aquí.</w:t>
      </w:r>
    </w:p>
    <w:p>
      <w:pPr>
        <w:pStyle w:val="Heading3"/>
        <w:spacing w:after="110" w:before="260"/>
      </w:pPr>
      <w:r>
        <w:rPr>
          <w:b/>
          <w:bCs/>
          <w:color w:val="1F4E79"/>
          <w:sz w:val="23"/>
          <w:szCs w:val="23"/>
        </w:rPr>
        <w:t xml:space="preserve">3.3 Ubicación del menor</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trPr>
        <w:tc>
          <w:tcPr>
            <w:tcW w:type="dxa" w:w="3000"/>
            <w:shd w:fill="F2F4F7" w:color="auto" w:val="clear"/>
            <w:tcMar>
              <w:top w:type="dxa" w:w="90"/>
              <w:left w:type="dxa" w:w="140"/>
              <w:bottom w:type="dxa" w:w="90"/>
              <w:right w:type="dxa" w:w="140"/>
            </w:tcMar>
          </w:tcPr>
          <w:p>
            <w:pPr>
              <w:spacing w:after="0" w:before="0"/>
            </w:pPr>
            <w:r>
              <w:rPr>
                <w:b/>
                <w:bCs/>
                <w:color w:val="1F4E79"/>
                <w:sz w:val="20"/>
                <w:szCs w:val="20"/>
              </w:rPr>
              <w:t xml:space="preserve">Dato</w:t>
            </w:r>
          </w:p>
        </w:tc>
        <w:tc>
          <w:tcPr>
            <w:tcW w:type="dxa" w:w="6360"/>
            <w:shd w:fill="F2F4F7" w:color="auto" w:val="clear"/>
            <w:tcMar>
              <w:top w:type="dxa" w:w="90"/>
              <w:left w:type="dxa" w:w="140"/>
              <w:bottom w:type="dxa" w:w="90"/>
              <w:right w:type="dxa" w:w="140"/>
            </w:tcMar>
          </w:tcPr>
          <w:p>
            <w:pPr>
              <w:spacing w:after="0" w:before="0"/>
            </w:pPr>
            <w:r>
              <w:rPr>
                <w:b/>
                <w:bCs/>
                <w:color w:val="1F4E79"/>
                <w:sz w:val="20"/>
                <w:szCs w:val="20"/>
              </w:rPr>
              <w:t xml:space="preserve">Para qué</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Latitud y longitud</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Mostrar al adulto responsable dónde está el dispositivo del menor</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Precisión aproximada en metros</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Indicar qué tan confiable es esa posición</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Fecha y hora de la última ubicación</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Indicar hace cuánto se tomó</w:t>
            </w:r>
          </w:p>
        </w:tc>
      </w:tr>
    </w:tbl>
    <w:p>
      <w:pPr>
        <w:spacing w:after="160"/>
      </w:pPr>
    </w:p>
    <w:p>
      <w:pPr>
        <w:spacing w:after="160" w:line="300"/>
        <w:jc w:val="both"/>
      </w:pPr>
      <w:r>
        <w:rPr>
          <w:color w:val="444444"/>
          <w:sz w:val="21"/>
          <w:szCs w:val="21"/>
        </w:rPr>
        <w:t xml:space="preserve">Esto es lo más sensible que trata la App, así que conviene ser explícito:</w:t>
      </w:r>
    </w:p>
    <w:p>
      <w:pPr>
        <w:pStyle w:val="ListParagraph"/>
        <w:numPr>
          <w:ilvl w:val="0"/>
          <w:numId w:val="2"/>
        </w:numPr>
        <w:spacing w:after="80"/>
      </w:pPr>
      <w:r>
        <w:rPr>
          <w:color w:val="444444"/>
          <w:sz w:val="21"/>
          <w:szCs w:val="21"/>
        </w:rPr>
        <w:t xml:space="preserve">La ubicación se toma </w:t>
      </w:r>
      <w:r>
        <w:rPr>
          <w:b/>
          <w:bCs/>
          <w:color w:val="444444"/>
          <w:sz w:val="21"/>
          <w:szCs w:val="21"/>
        </w:rPr>
        <w:t xml:space="preserve">cuando el menor usa la aplicación</w:t>
      </w:r>
      <w:r>
        <w:rPr>
          <w:color w:val="444444"/>
          <w:sz w:val="21"/>
          <w:szCs w:val="21"/>
        </w:rPr>
        <w:t xml:space="preserve">, no de forma continua.</w:t>
      </w:r>
    </w:p>
    <w:p>
      <w:pPr>
        <w:pStyle w:val="ListParagraph"/>
        <w:numPr>
          <w:ilvl w:val="0"/>
          <w:numId w:val="2"/>
        </w:numPr>
        <w:spacing w:after="80"/>
      </w:pPr>
      <w:r>
        <w:rPr>
          <w:b/>
          <w:bCs/>
          <w:color w:val="444444"/>
          <w:sz w:val="21"/>
          <w:szCs w:val="21"/>
        </w:rPr>
        <w:t xml:space="preserve">La App no rastrea la ubicación en segundo plano.</w:t>
      </w:r>
      <w:r>
        <w:rPr>
          <w:color w:val="444444"/>
          <w:sz w:val="21"/>
          <w:szCs w:val="21"/>
        </w:rPr>
        <w:t xml:space="preserve"> No solicita el permiso de ubicación en segundo plano y no puede obtener la posición con la App cerrada.</w:t>
      </w:r>
    </w:p>
    <w:p>
      <w:pPr>
        <w:pStyle w:val="ListParagraph"/>
        <w:numPr>
          <w:ilvl w:val="0"/>
          <w:numId w:val="2"/>
        </w:numPr>
        <w:spacing w:after="80"/>
      </w:pPr>
      <w:r>
        <w:rPr>
          <w:color w:val="444444"/>
          <w:sz w:val="21"/>
          <w:szCs w:val="21"/>
        </w:rPr>
        <w:t xml:space="preserve">Se guarda </w:t>
      </w:r>
      <w:r>
        <w:rPr>
          <w:b/>
          <w:bCs/>
          <w:color w:val="444444"/>
          <w:sz w:val="21"/>
          <w:szCs w:val="21"/>
        </w:rPr>
        <w:t xml:space="preserve">únicamente la última posición conocida</w:t>
      </w:r>
      <w:r>
        <w:rPr>
          <w:color w:val="444444"/>
          <w:sz w:val="21"/>
          <w:szCs w:val="21"/>
        </w:rPr>
        <w:t xml:space="preserve">. No se construye ni se conserva un histórico de recorridos.</w:t>
      </w:r>
    </w:p>
    <w:p>
      <w:pPr>
        <w:pStyle w:val="ListParagraph"/>
        <w:numPr>
          <w:ilvl w:val="0"/>
          <w:numId w:val="2"/>
        </w:numPr>
        <w:spacing w:after="80"/>
      </w:pPr>
      <w:r>
        <w:rPr>
          <w:color w:val="444444"/>
          <w:sz w:val="21"/>
          <w:szCs w:val="21"/>
        </w:rPr>
        <w:t xml:space="preserve">Solo puede verla el adulto responsable vinculado a ese perfil. No se comparte con nadie más, no se vende y no se usa con fines publicitarios.</w:t>
      </w:r>
    </w:p>
    <w:p>
      <w:pPr>
        <w:pStyle w:val="ListParagraph"/>
        <w:numPr>
          <w:ilvl w:val="0"/>
          <w:numId w:val="2"/>
        </w:numPr>
        <w:spacing w:after="80"/>
      </w:pPr>
      <w:r>
        <w:rPr>
          <w:b/>
          <w:bCs/>
          <w:color w:val="444444"/>
          <w:sz w:val="21"/>
          <w:szCs w:val="21"/>
        </w:rPr>
        <w:t xml:space="preserve">La recolección ocurre en todos los planes; la visualización es una función de pago.</w:t>
      </w:r>
      <w:r>
        <w:rPr>
          <w:color w:val="444444"/>
          <w:sz w:val="21"/>
          <w:szCs w:val="21"/>
        </w:rPr>
        <w:t xml:space="preserve"> Que la función esté en el plan Premium no cambia nada de lo anterior.</w:t>
      </w:r>
    </w:p>
    <w:p>
      <w:pPr>
        <w:pStyle w:val="Heading3"/>
        <w:spacing w:after="110" w:before="260"/>
      </w:pPr>
      <w:r>
        <w:rPr>
          <w:b/>
          <w:bCs/>
          <w:color w:val="1F4E79"/>
          <w:sz w:val="23"/>
          <w:szCs w:val="23"/>
        </w:rPr>
        <w:t xml:space="preserve">3.4 Datos de uso de la App</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trPr>
        <w:tc>
          <w:tcPr>
            <w:tcW w:type="dxa" w:w="3000"/>
            <w:shd w:fill="F2F4F7" w:color="auto" w:val="clear"/>
            <w:tcMar>
              <w:top w:type="dxa" w:w="90"/>
              <w:left w:type="dxa" w:w="140"/>
              <w:bottom w:type="dxa" w:w="90"/>
              <w:right w:type="dxa" w:w="140"/>
            </w:tcMar>
          </w:tcPr>
          <w:p>
            <w:pPr>
              <w:spacing w:after="0" w:before="0"/>
            </w:pPr>
            <w:r>
              <w:rPr>
                <w:b/>
                <w:bCs/>
                <w:color w:val="1F4E79"/>
                <w:sz w:val="20"/>
                <w:szCs w:val="20"/>
              </w:rPr>
              <w:t xml:space="preserve">Dato</w:t>
            </w:r>
          </w:p>
        </w:tc>
        <w:tc>
          <w:tcPr>
            <w:tcW w:type="dxa" w:w="6360"/>
            <w:shd w:fill="F2F4F7" w:color="auto" w:val="clear"/>
            <w:tcMar>
              <w:top w:type="dxa" w:w="90"/>
              <w:left w:type="dxa" w:w="140"/>
              <w:bottom w:type="dxa" w:w="90"/>
              <w:right w:type="dxa" w:w="140"/>
            </w:tcMar>
          </w:tcPr>
          <w:p>
            <w:pPr>
              <w:spacing w:after="0" w:before="0"/>
            </w:pPr>
            <w:r>
              <w:rPr>
                <w:b/>
                <w:bCs/>
                <w:color w:val="1F4E79"/>
                <w:sz w:val="20"/>
                <w:szCs w:val="20"/>
              </w:rPr>
              <w:t xml:space="preserve">Para qué</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Segundos de uso por día</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Generar el reporte semanal que ve el adulto responsable</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Sesión activa y último latido</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Saber si el menor está usando la App en este momento</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Límite diario configurado y tiempo consumido</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Aplicar el límite de tiempo que el adulto definió</w:t>
            </w:r>
          </w:p>
        </w:tc>
      </w:tr>
    </w:tbl>
    <w:p>
      <w:pPr>
        <w:spacing w:after="160"/>
      </w:pPr>
    </w:p>
    <w:p>
      <w:pPr>
        <w:spacing w:after="160" w:line="300"/>
        <w:jc w:val="both"/>
      </w:pPr>
      <w:r>
        <w:rPr>
          <w:color w:val="444444"/>
          <w:sz w:val="21"/>
          <w:szCs w:val="21"/>
        </w:rPr>
        <w:t xml:space="preserve">Se registra </w:t>
      </w:r>
      <w:r>
        <w:rPr>
          <w:b/>
          <w:bCs/>
          <w:color w:val="444444"/>
          <w:sz w:val="21"/>
          <w:szCs w:val="21"/>
        </w:rPr>
        <w:t xml:space="preserve">cuánto tiempo</w:t>
      </w:r>
      <w:r>
        <w:rPr>
          <w:color w:val="444444"/>
          <w:sz w:val="21"/>
          <w:szCs w:val="21"/>
        </w:rPr>
        <w:t xml:space="preserve"> se usó la App, no qué video concreto se vio ni en qué momento exacto.</w:t>
      </w:r>
    </w:p>
    <w:p>
      <w:pPr>
        <w:pStyle w:val="Heading3"/>
        <w:spacing w:after="110" w:before="260"/>
      </w:pPr>
      <w:r>
        <w:rPr>
          <w:b/>
          <w:bCs/>
          <w:color w:val="1F4E79"/>
          <w:sz w:val="23"/>
          <w:szCs w:val="23"/>
        </w:rPr>
        <w:t xml:space="preserve">3.5 Datos técnicos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trPr>
        <w:tc>
          <w:tcPr>
            <w:tcW w:type="dxa" w:w="3000"/>
            <w:shd w:fill="F2F4F7" w:color="auto" w:val="clear"/>
            <w:tcMar>
              <w:top w:type="dxa" w:w="90"/>
              <w:left w:type="dxa" w:w="140"/>
              <w:bottom w:type="dxa" w:w="90"/>
              <w:right w:type="dxa" w:w="140"/>
            </w:tcMar>
          </w:tcPr>
          <w:p>
            <w:pPr>
              <w:spacing w:after="0" w:before="0"/>
            </w:pPr>
            <w:r>
              <w:rPr>
                <w:b/>
                <w:bCs/>
                <w:color w:val="1F4E79"/>
                <w:sz w:val="20"/>
                <w:szCs w:val="20"/>
              </w:rPr>
              <w:t xml:space="preserve">Dato</w:t>
            </w:r>
          </w:p>
        </w:tc>
        <w:tc>
          <w:tcPr>
            <w:tcW w:type="dxa" w:w="6360"/>
            <w:shd w:fill="F2F4F7" w:color="auto" w:val="clear"/>
            <w:tcMar>
              <w:top w:type="dxa" w:w="90"/>
              <w:left w:type="dxa" w:w="140"/>
              <w:bottom w:type="dxa" w:w="90"/>
              <w:right w:type="dxa" w:w="140"/>
            </w:tcMar>
          </w:tcPr>
          <w:p>
            <w:pPr>
              <w:spacing w:after="0" w:before="0"/>
            </w:pPr>
            <w:r>
              <w:rPr>
                <w:b/>
                <w:bCs/>
                <w:color w:val="1F4E79"/>
                <w:sz w:val="20"/>
                <w:szCs w:val="20"/>
              </w:rPr>
              <w:t xml:space="preserve">Para qué</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Identificador de instalación</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Distinguir un dispositivo de otro dentro de la misma cuenta</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Token de notificaciones (FCM)</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Enviar avisos de vinculación y de límite de tiempo</w:t>
            </w:r>
          </w:p>
        </w:tc>
      </w:tr>
    </w:tbl>
    <w:p>
      <w:pPr>
        <w:spacing w:after="160"/>
      </w:pPr>
    </w:p>
    <w:p>
      <w:pPr>
        <w:spacing w:after="160" w:line="300"/>
        <w:jc w:val="both"/>
      </w:pPr>
      <w:r>
        <w:rPr>
          <w:b/>
          <w:bCs/>
          <w:color w:val="444444"/>
          <w:sz w:val="21"/>
          <w:szCs w:val="21"/>
        </w:rPr>
        <w:t xml:space="preserve">Importante:</w:t>
      </w:r>
      <w:r>
        <w:rPr>
          <w:color w:val="444444"/>
          <w:sz w:val="21"/>
          <w:szCs w:val="21"/>
        </w:rPr>
        <w:t xml:space="preserve"> el identificador de instalación es un </w:t>
      </w:r>
      <w:r>
        <w:rPr>
          <w:b/>
          <w:bCs/>
          <w:color w:val="444444"/>
          <w:sz w:val="21"/>
          <w:szCs w:val="21"/>
        </w:rPr>
        <w:t xml:space="preserve">número aleatorio que genera la propia App</w:t>
      </w:r>
      <w:r>
        <w:rPr>
          <w:color w:val="444444"/>
          <w:sz w:val="21"/>
          <w:szCs w:val="21"/>
        </w:rPr>
        <w:t xml:space="preserve"> la primera vez que se abre. No es el número de serie del teléfono, ni el IMEI, ni el identificador de publicidad de Android. Se borra al desinstalar la App y no permite reconocer al usuario en otras aplicaciones ni fuera de Serenity.</w:t>
      </w:r>
    </w:p>
    <w:p>
      <w:pPr>
        <w:spacing w:after="160" w:line="300"/>
        <w:jc w:val="both"/>
      </w:pPr>
      <w:r>
        <w:rPr>
          <w:b/>
          <w:bCs/>
          <w:color w:val="444444"/>
          <w:sz w:val="21"/>
          <w:szCs w:val="21"/>
        </w:rPr>
        <w:t xml:space="preserve">La App no utiliza el identificador de publicidad de Android (AD_ID)</w:t>
      </w:r>
      <w:r>
        <w:rPr>
          <w:color w:val="444444"/>
          <w:sz w:val="21"/>
          <w:szCs w:val="21"/>
        </w:rPr>
        <w:t xml:space="preserve">, y ese permiso fue eliminado expresamente del paquete.</w:t>
      </w:r>
    </w:p>
    <w:p>
      <w:pPr>
        <w:pStyle w:val="Heading3"/>
        <w:spacing w:after="110" w:before="260"/>
      </w:pPr>
      <w:r>
        <w:rPr>
          <w:b/>
          <w:bCs/>
          <w:color w:val="1F4E79"/>
          <w:sz w:val="23"/>
          <w:szCs w:val="23"/>
        </w:rPr>
        <w:t xml:space="preserve">3.6 Datos de la suscripción</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trPr>
        <w:tc>
          <w:tcPr>
            <w:tcW w:type="dxa" w:w="3000"/>
            <w:shd w:fill="F2F4F7" w:color="auto" w:val="clear"/>
            <w:tcMar>
              <w:top w:type="dxa" w:w="90"/>
              <w:left w:type="dxa" w:w="140"/>
              <w:bottom w:type="dxa" w:w="90"/>
              <w:right w:type="dxa" w:w="140"/>
            </w:tcMar>
          </w:tcPr>
          <w:p>
            <w:pPr>
              <w:spacing w:after="0" w:before="0"/>
            </w:pPr>
            <w:r>
              <w:rPr>
                <w:b/>
                <w:bCs/>
                <w:color w:val="1F4E79"/>
                <w:sz w:val="20"/>
                <w:szCs w:val="20"/>
              </w:rPr>
              <w:t xml:space="preserve">Dato</w:t>
            </w:r>
          </w:p>
        </w:tc>
        <w:tc>
          <w:tcPr>
            <w:tcW w:type="dxa" w:w="6360"/>
            <w:shd w:fill="F2F4F7" w:color="auto" w:val="clear"/>
            <w:tcMar>
              <w:top w:type="dxa" w:w="90"/>
              <w:left w:type="dxa" w:w="140"/>
              <w:bottom w:type="dxa" w:w="90"/>
              <w:right w:type="dxa" w:w="140"/>
            </w:tcMar>
          </w:tcPr>
          <w:p>
            <w:pPr>
              <w:spacing w:after="0" w:before="0"/>
            </w:pPr>
            <w:r>
              <w:rPr>
                <w:b/>
                <w:bCs/>
                <w:color w:val="1F4E79"/>
                <w:sz w:val="20"/>
                <w:szCs w:val="20"/>
              </w:rPr>
              <w:t xml:space="preserve">Para qué</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Identificador de la compra de Google Play</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Verificar que la suscripción es real y está vigente</w:t>
            </w:r>
          </w:p>
        </w:tc>
      </w:tr>
      <w:tr>
        <w:trPr>
          <w:tblHeader w:val="false"/>
        </w:trPr>
        <w:tc>
          <w:tcPr>
            <w:tcW w:type="dxa" w:w="3000"/>
            <w:tcMar>
              <w:top w:type="dxa" w:w="90"/>
              <w:left w:type="dxa" w:w="140"/>
              <w:bottom w:type="dxa" w:w="90"/>
              <w:right w:type="dxa" w:w="140"/>
            </w:tcMar>
          </w:tcPr>
          <w:p>
            <w:pPr>
              <w:spacing w:after="0" w:before="0"/>
            </w:pPr>
            <w:r>
              <w:rPr>
                <w:b w:val="false"/>
                <w:bCs w:val="false"/>
                <w:color w:val="444444"/>
                <w:sz w:val="20"/>
                <w:szCs w:val="20"/>
              </w:rPr>
              <w:t xml:space="preserve">Estado y tipo de plan</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Habilitar o deshabilitar las funciones de pago</w:t>
            </w:r>
          </w:p>
        </w:tc>
      </w:tr>
    </w:tbl>
    <w:p>
      <w:pPr>
        <w:spacing w:after="160"/>
      </w:pPr>
    </w:p>
    <w:p>
      <w:pPr>
        <w:spacing w:after="160" w:line="300"/>
        <w:jc w:val="both"/>
      </w:pPr>
      <w:r>
        <w:rPr>
          <w:b/>
          <w:bCs/>
          <w:color w:val="444444"/>
          <w:sz w:val="21"/>
          <w:szCs w:val="21"/>
        </w:rPr>
        <w:t xml:space="preserve">No recibimos, ni vemos, ni almacenamos datos de tu tarjeta o medio de pago.</w:t>
      </w:r>
      <w:r>
        <w:rPr>
          <w:color w:val="444444"/>
          <w:sz w:val="21"/>
          <w:szCs w:val="21"/>
        </w:rPr>
        <w:t xml:space="preserve"> Todo el cobro lo procesa Google Play. Nosotros solo recibimos de Google la confirmación de si la suscripción está activa.</w:t>
      </w:r>
    </w:p>
    <w:p>
      <w:pPr>
        <w:pStyle w:val="Heading2"/>
        <w:pBdr>
          <w:bottom w:val="single" w:color="D0D5DD" w:sz="6" w:space="6"/>
        </w:pBdr>
        <w:spacing w:after="150" w:before="380"/>
      </w:pPr>
      <w:r>
        <w:rPr>
          <w:b/>
          <w:bCs/>
          <w:color w:val="1F4E79"/>
          <w:sz w:val="27"/>
          <w:szCs w:val="27"/>
        </w:rPr>
        <w:t xml:space="preserve">4. Permisos del dispositivo</w:t>
      </w:r>
    </w:p>
    <w:p>
      <w:pPr>
        <w:spacing w:after="160" w:line="300"/>
        <w:jc w:val="both"/>
      </w:pPr>
      <w:r>
        <w:rPr>
          <w:color w:val="444444"/>
          <w:sz w:val="21"/>
          <w:szCs w:val="21"/>
        </w:rPr>
        <w:t xml:space="preserve">La App solicita únicamente estos permisos, y solo para lo que se indica:</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60"/>
      </w:tblGrid>
      <w:tr>
        <w:trPr>
          <w:tblHeader/>
        </w:trPr>
        <w:tc>
          <w:tcPr>
            <w:tcW w:type="dxa" w:w="3000"/>
            <w:shd w:fill="F2F4F7" w:color="auto" w:val="clear"/>
            <w:tcMar>
              <w:top w:type="dxa" w:w="90"/>
              <w:left w:type="dxa" w:w="140"/>
              <w:bottom w:type="dxa" w:w="90"/>
              <w:right w:type="dxa" w:w="140"/>
            </w:tcMar>
          </w:tcPr>
          <w:p>
            <w:pPr>
              <w:spacing w:after="0" w:before="0"/>
            </w:pPr>
            <w:r>
              <w:rPr>
                <w:b/>
                <w:bCs/>
                <w:color w:val="1F4E79"/>
                <w:sz w:val="20"/>
                <w:szCs w:val="20"/>
              </w:rPr>
              <w:t xml:space="preserve">Permiso</w:t>
            </w:r>
          </w:p>
        </w:tc>
        <w:tc>
          <w:tcPr>
            <w:tcW w:type="dxa" w:w="6360"/>
            <w:shd w:fill="F2F4F7" w:color="auto" w:val="clear"/>
            <w:tcMar>
              <w:top w:type="dxa" w:w="90"/>
              <w:left w:type="dxa" w:w="140"/>
              <w:bottom w:type="dxa" w:w="90"/>
              <w:right w:type="dxa" w:w="140"/>
            </w:tcMar>
          </w:tcPr>
          <w:p>
            <w:pPr>
              <w:spacing w:after="0" w:before="0"/>
            </w:pPr>
            <w:r>
              <w:rPr>
                <w:b/>
                <w:bCs/>
                <w:color w:val="1F4E79"/>
                <w:sz w:val="20"/>
                <w:szCs w:val="20"/>
              </w:rPr>
              <w:t xml:space="preserve">Para qué se usa</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Ubicación</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Registrar la posición del dispositivo del menor (ver punto 3.3). Solo en primer plano.</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Cámara</w:t>
            </w:r>
          </w:p>
        </w:tc>
        <w:tc>
          <w:tcPr>
            <w:tcW w:type="dxa" w:w="6360"/>
            <w:tcMar>
              <w:top w:type="dxa" w:w="90"/>
              <w:left w:type="dxa" w:w="140"/>
              <w:bottom w:type="dxa" w:w="90"/>
              <w:right w:type="dxa" w:w="140"/>
            </w:tcMar>
          </w:tcPr>
          <w:p>
            <w:pPr>
              <w:spacing w:after="0" w:before="0"/>
            </w:pPr>
            <w:r>
              <w:rPr>
                <w:b/>
                <w:bCs/>
                <w:color w:val="444444"/>
                <w:sz w:val="20"/>
                <w:szCs w:val="20"/>
              </w:rPr>
              <w:t xml:space="preserve">Exclusivamente para escanear el código QR de vinculación.</w:t>
            </w:r>
            <w:r>
              <w:rPr>
                <w:b w:val="false"/>
                <w:bCs w:val="false"/>
                <w:color w:val="444444"/>
                <w:sz w:val="20"/>
                <w:szCs w:val="20"/>
              </w:rPr>
              <w:t xml:space="preserve"> No se toman, guardan ni envían fotografías ni video en ningún momento.</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Notificaciones</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Avisar sobre la vinculación de un perfil y sobre el límite de tiempo.</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Huella / biometría</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Proteger el acceso a funciones sensibles del perfil del adulto. </w:t>
            </w:r>
            <w:r>
              <w:rPr>
                <w:b/>
                <w:bCs/>
                <w:color w:val="444444"/>
                <w:sz w:val="20"/>
                <w:szCs w:val="20"/>
              </w:rPr>
              <w:t xml:space="preserve">La verificación la hace el sistema operativo dentro del dispositivo: nosotros nunca recibimos ni almacenamos tu huella ni ningún dato biométrico.</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Internet</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Sincronizar la información con el servidor.</w:t>
            </w:r>
          </w:p>
        </w:tc>
      </w:tr>
      <w:tr>
        <w:trPr>
          <w:tblHeader w:val="false"/>
        </w:trPr>
        <w:tc>
          <w:tcPr>
            <w:tcW w:type="dxa" w:w="3000"/>
            <w:tcMar>
              <w:top w:type="dxa" w:w="90"/>
              <w:left w:type="dxa" w:w="140"/>
              <w:bottom w:type="dxa" w:w="90"/>
              <w:right w:type="dxa" w:w="140"/>
            </w:tcMar>
          </w:tcPr>
          <w:p>
            <w:pPr>
              <w:spacing w:after="0" w:before="0"/>
            </w:pPr>
            <w:r>
              <w:rPr>
                <w:b/>
                <w:bCs/>
                <w:color w:val="444444"/>
                <w:sz w:val="20"/>
                <w:szCs w:val="20"/>
              </w:rPr>
              <w:t xml:space="preserve">Vibración e inicio del sistema</w:t>
            </w:r>
          </w:p>
        </w:tc>
        <w:tc>
          <w:tcPr>
            <w:tcW w:type="dxa" w:w="6360"/>
            <w:tcMar>
              <w:top w:type="dxa" w:w="90"/>
              <w:left w:type="dxa" w:w="140"/>
              <w:bottom w:type="dxa" w:w="90"/>
              <w:right w:type="dxa" w:w="140"/>
            </w:tcMar>
          </w:tcPr>
          <w:p>
            <w:pPr>
              <w:spacing w:after="0" w:before="0"/>
            </w:pPr>
            <w:r>
              <w:rPr>
                <w:b w:val="false"/>
                <w:bCs w:val="false"/>
                <w:color w:val="444444"/>
                <w:sz w:val="20"/>
                <w:szCs w:val="20"/>
              </w:rPr>
              <w:t xml:space="preserve">Funcionamiento de las notificaciones y de los avisos de tiempo.</w:t>
            </w:r>
          </w:p>
        </w:tc>
      </w:tr>
    </w:tbl>
    <w:p>
      <w:pPr>
        <w:spacing w:after="160"/>
      </w:pPr>
    </w:p>
    <w:p>
      <w:pPr>
        <w:spacing w:after="160" w:line="300"/>
        <w:jc w:val="both"/>
      </w:pPr>
      <w:r>
        <w:rPr>
          <w:color w:val="444444"/>
          <w:sz w:val="21"/>
          <w:szCs w:val="21"/>
        </w:rPr>
        <w:t xml:space="preserve">Puedes revocar cualquiera de estos permisos desde los ajustes de Android. Si revocas el de ubicación, la App sigue funcionando pero la función de ubicación deja de estar disponible.</w:t>
      </w:r>
    </w:p>
    <w:p>
      <w:pPr>
        <w:pStyle w:val="Heading2"/>
        <w:pBdr>
          <w:bottom w:val="single" w:color="D0D5DD" w:sz="6" w:space="6"/>
        </w:pBdr>
        <w:spacing w:after="150" w:before="380"/>
      </w:pPr>
      <w:r>
        <w:rPr>
          <w:b/>
          <w:bCs/>
          <w:color w:val="1F4E79"/>
          <w:sz w:val="27"/>
          <w:szCs w:val="27"/>
        </w:rPr>
        <w:t xml:space="preserve">5. Finalidades del tratamiento</w:t>
      </w:r>
    </w:p>
    <w:p>
      <w:pPr>
        <w:spacing w:after="160" w:line="300"/>
        <w:jc w:val="both"/>
      </w:pPr>
      <w:r>
        <w:rPr>
          <w:color w:val="444444"/>
          <w:sz w:val="21"/>
          <w:szCs w:val="21"/>
        </w:rPr>
        <w:t xml:space="preserve">Tratamos los datos únicamente para:</w:t>
      </w:r>
    </w:p>
    <w:p>
      <w:pPr>
        <w:spacing w:after="160" w:line="300"/>
        <w:jc w:val="both"/>
      </w:pPr>
      <w:r>
        <w:rPr>
          <w:color w:val="444444"/>
          <w:sz w:val="21"/>
          <w:szCs w:val="21"/>
        </w:rPr>
        <w:t xml:space="preserve">1. Crear y administrar la cuenta del adulto responsable y los perfiles de los menores a su cargo.</w:t>
      </w:r>
    </w:p>
    <w:p>
      <w:pPr>
        <w:spacing w:after="160" w:line="300"/>
        <w:jc w:val="both"/>
      </w:pPr>
      <w:r>
        <w:rPr>
          <w:color w:val="444444"/>
          <w:sz w:val="21"/>
          <w:szCs w:val="21"/>
        </w:rPr>
        <w:t xml:space="preserve">2. Vincular de forma segura el dispositivo del menor con la cuenta del adulto.</w:t>
      </w:r>
    </w:p>
    <w:p>
      <w:pPr>
        <w:spacing w:after="160" w:line="300"/>
        <w:jc w:val="both"/>
      </w:pPr>
      <w:r>
        <w:rPr>
          <w:color w:val="444444"/>
          <w:sz w:val="21"/>
          <w:szCs w:val="21"/>
        </w:rPr>
        <w:t xml:space="preserve">3. Filtrar y sugerir contenido audiovisual acorde con la edad y con lo que el adulto autorizó.</w:t>
      </w:r>
    </w:p>
    <w:p>
      <w:pPr>
        <w:spacing w:after="160" w:line="300"/>
        <w:jc w:val="both"/>
      </w:pPr>
      <w:r>
        <w:rPr>
          <w:color w:val="444444"/>
          <w:sz w:val="21"/>
          <w:szCs w:val="21"/>
        </w:rPr>
        <w:t xml:space="preserve">4. Aplicar los límites de tiempo de uso configurados.</w:t>
      </w:r>
    </w:p>
    <w:p>
      <w:pPr>
        <w:spacing w:after="160" w:line="300"/>
        <w:jc w:val="both"/>
      </w:pPr>
      <w:r>
        <w:rPr>
          <w:color w:val="444444"/>
          <w:sz w:val="21"/>
          <w:szCs w:val="21"/>
        </w:rPr>
        <w:t xml:space="preserve">5. Mostrar al adulto responsable la ubicación y el reporte de uso del menor a su cargo.</w:t>
      </w:r>
    </w:p>
    <w:p>
      <w:pPr>
        <w:spacing w:after="160" w:line="300"/>
        <w:jc w:val="both"/>
      </w:pPr>
      <w:r>
        <w:rPr>
          <w:color w:val="444444"/>
          <w:sz w:val="21"/>
          <w:szCs w:val="21"/>
        </w:rPr>
        <w:t xml:space="preserve">6. Enviar notificaciones operativas del servicio.</w:t>
      </w:r>
    </w:p>
    <w:p>
      <w:pPr>
        <w:spacing w:after="160" w:line="300"/>
        <w:jc w:val="both"/>
      </w:pPr>
      <w:r>
        <w:rPr>
          <w:color w:val="444444"/>
          <w:sz w:val="21"/>
          <w:szCs w:val="21"/>
        </w:rPr>
        <w:t xml:space="preserve">7. Verificar y mantener el estado de la suscripción.</w:t>
      </w:r>
    </w:p>
    <w:p>
      <w:pPr>
        <w:spacing w:after="160" w:line="300"/>
        <w:jc w:val="both"/>
      </w:pPr>
      <w:r>
        <w:rPr>
          <w:color w:val="444444"/>
          <w:sz w:val="21"/>
          <w:szCs w:val="21"/>
        </w:rPr>
        <w:t xml:space="preserve">8. Atender solicitudes de soporte y cumplir obligaciones legales.</w:t>
      </w:r>
    </w:p>
    <w:p>
      <w:pPr>
        <w:spacing w:after="160" w:line="300"/>
        <w:jc w:val="both"/>
      </w:pPr>
      <w:r>
        <w:rPr>
          <w:b/>
          <w:bCs/>
          <w:color w:val="444444"/>
          <w:sz w:val="21"/>
          <w:szCs w:val="21"/>
        </w:rPr>
        <w:t xml:space="preserve">No tratamos los datos para ninguna otra finalidad.</w:t>
      </w:r>
      <w:r>
        <w:rPr>
          <w:color w:val="444444"/>
          <w:sz w:val="21"/>
          <w:szCs w:val="21"/>
        </w:rPr>
        <w:t xml:space="preserve"> En particular:</w:t>
      </w:r>
    </w:p>
    <w:p>
      <w:pPr>
        <w:pStyle w:val="ListParagraph"/>
        <w:numPr>
          <w:ilvl w:val="0"/>
          <w:numId w:val="2"/>
        </w:numPr>
        <w:spacing w:after="80"/>
      </w:pPr>
      <w:r>
        <w:rPr>
          <w:b/>
          <w:bCs/>
          <w:color w:val="444444"/>
          <w:sz w:val="21"/>
          <w:szCs w:val="21"/>
        </w:rPr>
        <w:t xml:space="preserve">No vendemos ni cedemos datos personales a terceros.</w:t>
      </w:r>
    </w:p>
    <w:p>
      <w:pPr>
        <w:pStyle w:val="ListParagraph"/>
        <w:numPr>
          <w:ilvl w:val="0"/>
          <w:numId w:val="2"/>
        </w:numPr>
        <w:spacing w:after="80"/>
      </w:pPr>
      <w:r>
        <w:rPr>
          <w:b/>
          <w:bCs/>
          <w:color w:val="444444"/>
          <w:sz w:val="21"/>
          <w:szCs w:val="21"/>
        </w:rPr>
        <w:t xml:space="preserve">No mostramos publicidad de ningún tipo dentro de la App.</w:t>
      </w:r>
    </w:p>
    <w:p>
      <w:pPr>
        <w:pStyle w:val="ListParagraph"/>
        <w:numPr>
          <w:ilvl w:val="0"/>
          <w:numId w:val="2"/>
        </w:numPr>
        <w:spacing w:after="80"/>
      </w:pPr>
      <w:r>
        <w:rPr>
          <w:b/>
          <w:bCs/>
          <w:color w:val="444444"/>
          <w:sz w:val="21"/>
          <w:szCs w:val="21"/>
        </w:rPr>
        <w:t xml:space="preserve">No hacemos perfilamiento publicitario ni segmentación comercial.</w:t>
      </w:r>
    </w:p>
    <w:p>
      <w:pPr>
        <w:pStyle w:val="ListParagraph"/>
        <w:numPr>
          <w:ilvl w:val="0"/>
          <w:numId w:val="2"/>
        </w:numPr>
        <w:spacing w:after="80"/>
      </w:pPr>
      <w:r>
        <w:rPr>
          <w:b/>
          <w:bCs/>
          <w:color w:val="444444"/>
          <w:sz w:val="21"/>
          <w:szCs w:val="21"/>
        </w:rPr>
        <w:t xml:space="preserve">No usamos los datos de los menores con fines de mercadeo.</w:t>
      </w:r>
    </w:p>
    <w:p>
      <w:pPr>
        <w:pStyle w:val="Heading2"/>
        <w:pBdr>
          <w:bottom w:val="single" w:color="D0D5DD" w:sz="6" w:space="6"/>
        </w:pBdr>
        <w:spacing w:after="150" w:before="380"/>
      </w:pPr>
      <w:r>
        <w:rPr>
          <w:b/>
          <w:bCs/>
          <w:color w:val="1F4E79"/>
          <w:sz w:val="27"/>
          <w:szCs w:val="27"/>
        </w:rPr>
        <w:t xml:space="preserve">6. Con quién se comparten los datos</w:t>
      </w:r>
    </w:p>
    <w:p>
      <w:pPr>
        <w:spacing w:after="160" w:line="300"/>
        <w:jc w:val="both"/>
      </w:pPr>
      <w:r>
        <w:rPr>
          <w:color w:val="444444"/>
          <w:sz w:val="21"/>
          <w:szCs w:val="21"/>
        </w:rPr>
        <w:t xml:space="preserve">No compartimos datos personales con terceros con fines comerciales. Sí utilizamos proveedores de tecnología que actúan como </w:t>
      </w:r>
      <w:r>
        <w:rPr>
          <w:b/>
          <w:bCs/>
          <w:color w:val="444444"/>
          <w:sz w:val="21"/>
          <w:szCs w:val="21"/>
        </w:rPr>
        <w:t xml:space="preserve">encargados del tratamiento</w:t>
      </w:r>
      <w:r>
        <w:rPr>
          <w:color w:val="444444"/>
          <w:sz w:val="21"/>
          <w:szCs w:val="21"/>
        </w:rPr>
        <w:t xml:space="preserve"> y solo procesan los datos siguiendo nuestras instrucciones: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3380"/>
        <w:gridCol w:w="3380"/>
      </w:tblGrid>
      <w:tr>
        <w:trPr>
          <w:tblHeader/>
        </w:trPr>
        <w:tc>
          <w:tcPr>
            <w:tcW w:type="dxa" w:w="2600"/>
            <w:shd w:fill="F2F4F7" w:color="auto" w:val="clear"/>
            <w:tcMar>
              <w:top w:type="dxa" w:w="90"/>
              <w:left w:type="dxa" w:w="140"/>
              <w:bottom w:type="dxa" w:w="90"/>
              <w:right w:type="dxa" w:w="140"/>
            </w:tcMar>
          </w:tcPr>
          <w:p>
            <w:pPr>
              <w:spacing w:after="0" w:before="0"/>
            </w:pPr>
            <w:r>
              <w:rPr>
                <w:b/>
                <w:bCs/>
                <w:color w:val="1F4E79"/>
                <w:sz w:val="20"/>
                <w:szCs w:val="20"/>
              </w:rPr>
              <w:t xml:space="preserve">Proveedor</w:t>
            </w:r>
          </w:p>
        </w:tc>
        <w:tc>
          <w:tcPr>
            <w:tcW w:type="dxa" w:w="3380"/>
            <w:shd w:fill="F2F4F7" w:color="auto" w:val="clear"/>
            <w:tcMar>
              <w:top w:type="dxa" w:w="90"/>
              <w:left w:type="dxa" w:w="140"/>
              <w:bottom w:type="dxa" w:w="90"/>
              <w:right w:type="dxa" w:w="140"/>
            </w:tcMar>
          </w:tcPr>
          <w:p>
            <w:pPr>
              <w:spacing w:after="0" w:before="0"/>
            </w:pPr>
            <w:r>
              <w:rPr>
                <w:b/>
                <w:bCs/>
                <w:color w:val="1F4E79"/>
                <w:sz w:val="20"/>
                <w:szCs w:val="20"/>
              </w:rPr>
              <w:t xml:space="preserve">Qué procesa</w:t>
            </w:r>
          </w:p>
        </w:tc>
        <w:tc>
          <w:tcPr>
            <w:tcW w:type="dxa" w:w="3380"/>
            <w:shd w:fill="F2F4F7" w:color="auto" w:val="clear"/>
            <w:tcMar>
              <w:top w:type="dxa" w:w="90"/>
              <w:left w:type="dxa" w:w="140"/>
              <w:bottom w:type="dxa" w:w="90"/>
              <w:right w:type="dxa" w:w="140"/>
            </w:tcMar>
          </w:tcPr>
          <w:p>
            <w:pPr>
              <w:spacing w:after="0" w:before="0"/>
            </w:pPr>
            <w:r>
              <w:rPr>
                <w:b/>
                <w:bCs/>
                <w:color w:val="1F4E79"/>
                <w:sz w:val="20"/>
                <w:szCs w:val="20"/>
              </w:rPr>
              <w:t xml:space="preserve">Para qué</w:t>
            </w:r>
          </w:p>
        </w:tc>
      </w:tr>
      <w:tr>
        <w:trPr>
          <w:tblHeader w:val="false"/>
        </w:trPr>
        <w:tc>
          <w:tcPr>
            <w:tcW w:type="dxa" w:w="2600"/>
            <w:tcMar>
              <w:top w:type="dxa" w:w="90"/>
              <w:left w:type="dxa" w:w="140"/>
              <w:bottom w:type="dxa" w:w="90"/>
              <w:right w:type="dxa" w:w="140"/>
            </w:tcMar>
          </w:tcPr>
          <w:p>
            <w:pPr>
              <w:spacing w:after="0" w:before="0"/>
            </w:pPr>
            <w:r>
              <w:rPr>
                <w:b/>
                <w:bCs/>
                <w:color w:val="444444"/>
                <w:sz w:val="20"/>
                <w:szCs w:val="20"/>
              </w:rPr>
              <w:t xml:space="preserve">Google Firebase</w:t>
            </w:r>
            <w:r>
              <w:rPr>
                <w:b w:val="false"/>
                <w:bCs w:val="false"/>
                <w:color w:val="444444"/>
                <w:sz w:val="20"/>
                <w:szCs w:val="20"/>
              </w:rPr>
              <w:t xml:space="preserve"> (Google LLC)</w:t>
            </w:r>
          </w:p>
        </w:tc>
        <w:tc>
          <w:tcPr>
            <w:tcW w:type="dxa" w:w="3380"/>
            <w:tcMar>
              <w:top w:type="dxa" w:w="90"/>
              <w:left w:type="dxa" w:w="140"/>
              <w:bottom w:type="dxa" w:w="90"/>
              <w:right w:type="dxa" w:w="140"/>
            </w:tcMar>
          </w:tcPr>
          <w:p>
            <w:pPr>
              <w:spacing w:after="0" w:before="0"/>
            </w:pPr>
            <w:r>
              <w:rPr>
                <w:b w:val="false"/>
                <w:bCs w:val="false"/>
                <w:color w:val="444444"/>
                <w:sz w:val="20"/>
                <w:szCs w:val="20"/>
              </w:rPr>
              <w:t xml:space="preserve">Cuentas, base de datos, funciones de servidor y notificaciones</w:t>
            </w:r>
          </w:p>
        </w:tc>
        <w:tc>
          <w:tcPr>
            <w:tcW w:type="dxa" w:w="3380"/>
            <w:tcMar>
              <w:top w:type="dxa" w:w="90"/>
              <w:left w:type="dxa" w:w="140"/>
              <w:bottom w:type="dxa" w:w="90"/>
              <w:right w:type="dxa" w:w="140"/>
            </w:tcMar>
          </w:tcPr>
          <w:p>
            <w:pPr>
              <w:spacing w:after="0" w:before="0"/>
            </w:pPr>
            <w:r>
              <w:rPr>
                <w:b w:val="false"/>
                <w:bCs w:val="false"/>
                <w:color w:val="444444"/>
                <w:sz w:val="20"/>
                <w:szCs w:val="20"/>
              </w:rPr>
              <w:t xml:space="preserve">Es la infraestructura sobre la que funciona la App</w:t>
            </w:r>
          </w:p>
        </w:tc>
      </w:tr>
      <w:tr>
        <w:trPr>
          <w:tblHeader w:val="false"/>
        </w:trPr>
        <w:tc>
          <w:tcPr>
            <w:tcW w:type="dxa" w:w="2600"/>
            <w:tcMar>
              <w:top w:type="dxa" w:w="90"/>
              <w:left w:type="dxa" w:w="140"/>
              <w:bottom w:type="dxa" w:w="90"/>
              <w:right w:type="dxa" w:w="140"/>
            </w:tcMar>
          </w:tcPr>
          <w:p>
            <w:pPr>
              <w:spacing w:after="0" w:before="0"/>
            </w:pPr>
            <w:r>
              <w:rPr>
                <w:b/>
                <w:bCs/>
                <w:color w:val="444444"/>
                <w:sz w:val="20"/>
                <w:szCs w:val="20"/>
              </w:rPr>
              <w:t xml:space="preserve">Google Play</w:t>
            </w:r>
            <w:r>
              <w:rPr>
                <w:b w:val="false"/>
                <w:bCs w:val="false"/>
                <w:color w:val="444444"/>
                <w:sz w:val="20"/>
                <w:szCs w:val="20"/>
              </w:rPr>
              <w:t xml:space="preserve"> (Google LLC)</w:t>
            </w:r>
          </w:p>
        </w:tc>
        <w:tc>
          <w:tcPr>
            <w:tcW w:type="dxa" w:w="3380"/>
            <w:tcMar>
              <w:top w:type="dxa" w:w="90"/>
              <w:left w:type="dxa" w:w="140"/>
              <w:bottom w:type="dxa" w:w="90"/>
              <w:right w:type="dxa" w:w="140"/>
            </w:tcMar>
          </w:tcPr>
          <w:p>
            <w:pPr>
              <w:spacing w:after="0" w:before="0"/>
            </w:pPr>
            <w:r>
              <w:rPr>
                <w:b w:val="false"/>
                <w:bCs w:val="false"/>
                <w:color w:val="444444"/>
                <w:sz w:val="20"/>
                <w:szCs w:val="20"/>
              </w:rPr>
              <w:t xml:space="preserve">Datos de la compra y estado de la suscripción</w:t>
            </w:r>
          </w:p>
        </w:tc>
        <w:tc>
          <w:tcPr>
            <w:tcW w:type="dxa" w:w="3380"/>
            <w:tcMar>
              <w:top w:type="dxa" w:w="90"/>
              <w:left w:type="dxa" w:w="140"/>
              <w:bottom w:type="dxa" w:w="90"/>
              <w:right w:type="dxa" w:w="140"/>
            </w:tcMar>
          </w:tcPr>
          <w:p>
            <w:pPr>
              <w:spacing w:after="0" w:before="0"/>
            </w:pPr>
            <w:r>
              <w:rPr>
                <w:b w:val="false"/>
                <w:bCs w:val="false"/>
                <w:color w:val="444444"/>
                <w:sz w:val="20"/>
                <w:szCs w:val="20"/>
              </w:rPr>
              <w:t xml:space="preserve">Procesar el pago y confirmarnos la vigencia del plan</w:t>
            </w:r>
          </w:p>
        </w:tc>
      </w:tr>
      <w:tr>
        <w:trPr>
          <w:tblHeader w:val="false"/>
        </w:trPr>
        <w:tc>
          <w:tcPr>
            <w:tcW w:type="dxa" w:w="2600"/>
            <w:tcMar>
              <w:top w:type="dxa" w:w="90"/>
              <w:left w:type="dxa" w:w="140"/>
              <w:bottom w:type="dxa" w:w="90"/>
              <w:right w:type="dxa" w:w="140"/>
            </w:tcMar>
          </w:tcPr>
          <w:p>
            <w:pPr>
              <w:spacing w:after="0" w:before="0"/>
            </w:pPr>
            <w:r>
              <w:rPr>
                <w:b/>
                <w:bCs/>
                <w:color w:val="444444"/>
                <w:sz w:val="20"/>
                <w:szCs w:val="20"/>
              </w:rPr>
              <w:t xml:space="preserve">YouTube</w:t>
            </w:r>
            <w:r>
              <w:rPr>
                <w:b w:val="false"/>
                <w:bCs w:val="false"/>
                <w:color w:val="444444"/>
                <w:sz w:val="20"/>
                <w:szCs w:val="20"/>
              </w:rPr>
              <w:t xml:space="preserve"> (Google LLC)</w:t>
            </w:r>
          </w:p>
        </w:tc>
        <w:tc>
          <w:tcPr>
            <w:tcW w:type="dxa" w:w="3380"/>
            <w:tcMar>
              <w:top w:type="dxa" w:w="90"/>
              <w:left w:type="dxa" w:w="140"/>
              <w:bottom w:type="dxa" w:w="90"/>
              <w:right w:type="dxa" w:w="140"/>
            </w:tcMar>
          </w:tcPr>
          <w:p>
            <w:pPr>
              <w:spacing w:after="0" w:before="0"/>
            </w:pPr>
            <w:r>
              <w:rPr>
                <w:b w:val="false"/>
                <w:bCs w:val="false"/>
                <w:color w:val="444444"/>
                <w:sz w:val="20"/>
                <w:szCs w:val="20"/>
              </w:rPr>
              <w:t xml:space="preserve">Reproducción de los videos</w:t>
            </w:r>
          </w:p>
        </w:tc>
        <w:tc>
          <w:tcPr>
            <w:tcW w:type="dxa" w:w="3380"/>
            <w:tcMar>
              <w:top w:type="dxa" w:w="90"/>
              <w:left w:type="dxa" w:w="140"/>
              <w:bottom w:type="dxa" w:w="90"/>
              <w:right w:type="dxa" w:w="140"/>
            </w:tcMar>
          </w:tcPr>
          <w:p>
            <w:pPr>
              <w:spacing w:after="0" w:before="0"/>
            </w:pPr>
            <w:r>
              <w:rPr>
                <w:b w:val="false"/>
                <w:bCs w:val="false"/>
                <w:color w:val="444444"/>
                <w:sz w:val="20"/>
                <w:szCs w:val="20"/>
              </w:rPr>
              <w:t xml:space="preserve">El contenido audiovisual se reproduce a través del reproductor oficial de YouTube</w:t>
            </w:r>
          </w:p>
        </w:tc>
      </w:tr>
    </w:tbl>
    <w:p>
      <w:pPr>
        <w:spacing w:after="160"/>
      </w:pPr>
    </w:p>
    <w:p>
      <w:pPr>
        <w:pStyle w:val="Heading3"/>
        <w:spacing w:after="110" w:before="260"/>
      </w:pPr>
      <w:r>
        <w:rPr>
          <w:b/>
          <w:bCs/>
          <w:color w:val="1F4E79"/>
          <w:sz w:val="23"/>
          <w:szCs w:val="23"/>
        </w:rPr>
        <w:t xml:space="preserve">Sobre YouTube</w:t>
      </w:r>
    </w:p>
    <w:p>
      <w:pPr>
        <w:spacing w:after="160" w:line="300"/>
        <w:jc w:val="both"/>
      </w:pPr>
      <w:r>
        <w:rPr>
          <w:color w:val="444444"/>
          <w:sz w:val="21"/>
          <w:szCs w:val="21"/>
        </w:rPr>
        <w:t xml:space="preserve">Serenity </w:t>
      </w:r>
      <w:r>
        <w:rPr>
          <w:b/>
          <w:bCs/>
          <w:color w:val="444444"/>
          <w:sz w:val="21"/>
          <w:szCs w:val="21"/>
        </w:rPr>
        <w:t xml:space="preserve">no aloja ni produce contenido audiovisual</w:t>
      </w:r>
      <w:r>
        <w:rPr>
          <w:color w:val="444444"/>
          <w:sz w:val="21"/>
          <w:szCs w:val="21"/>
        </w:rPr>
        <w:t xml:space="preserve">. Los videos se reproducen mediante el reproductor oficial de YouTube incrustado en la App. Al reproducirse un video, </w:t>
      </w:r>
      <w:r>
        <w:rPr>
          <w:b/>
          <w:bCs/>
          <w:color w:val="444444"/>
          <w:sz w:val="21"/>
          <w:szCs w:val="21"/>
        </w:rPr>
        <w:t xml:space="preserve">YouTube puede recoger sus propios datos conforme a sus políticas</w:t>
      </w:r>
      <w:r>
        <w:rPr>
          <w:color w:val="444444"/>
          <w:sz w:val="21"/>
          <w:szCs w:val="21"/>
        </w:rPr>
        <w:t xml:space="preserve">, sobre los cuales no tenemos control. Te recomendamos consultar la Política de Privacidad de Google en &lt;https://policies.google.com/privacy&gt;.</w:t>
      </w:r>
    </w:p>
    <w:p>
      <w:pPr>
        <w:spacing w:after="160" w:line="300"/>
        <w:jc w:val="both"/>
      </w:pPr>
      <w:r>
        <w:rPr>
          <w:color w:val="444444"/>
          <w:sz w:val="21"/>
          <w:szCs w:val="21"/>
        </w:rPr>
        <w:t xml:space="preserve">La selección del catálogo se hace en nuestros servidores mediante la API oficial de YouTube; para eso </w:t>
      </w:r>
      <w:r>
        <w:rPr>
          <w:b/>
          <w:bCs/>
          <w:color w:val="444444"/>
          <w:sz w:val="21"/>
          <w:szCs w:val="21"/>
        </w:rPr>
        <w:t xml:space="preserve">no se envía a YouTube ningún dato personal del menor</w:t>
      </w:r>
      <w:r>
        <w:rPr>
          <w:color w:val="444444"/>
          <w:sz w:val="21"/>
          <w:szCs w:val="21"/>
        </w:rPr>
        <w:t xml:space="preserve">.</w:t>
      </w:r>
    </w:p>
    <w:p>
      <w:pPr>
        <w:pStyle w:val="Heading2"/>
        <w:pBdr>
          <w:bottom w:val="single" w:color="D0D5DD" w:sz="6" w:space="6"/>
        </w:pBdr>
        <w:spacing w:after="150" w:before="380"/>
      </w:pPr>
      <w:r>
        <w:rPr>
          <w:b/>
          <w:bCs/>
          <w:color w:val="1F4E79"/>
          <w:sz w:val="27"/>
          <w:szCs w:val="27"/>
        </w:rPr>
        <w:t xml:space="preserve">7. Transferencia internacional de datos</w:t>
      </w:r>
    </w:p>
    <w:p>
      <w:pPr>
        <w:spacing w:after="160" w:line="300"/>
        <w:jc w:val="both"/>
      </w:pPr>
      <w:r>
        <w:rPr>
          <w:color w:val="444444"/>
          <w:sz w:val="21"/>
          <w:szCs w:val="21"/>
        </w:rPr>
        <w:t xml:space="preserve">La infraestructura de Google/Firebase que usamos opera servidores fuera de Colombia. Al usar la App autorizas esa transferencia y ese almacenamiento internacional, que se realiza bajo los estándares de seguridad y los compromisos contractuales de Google como encargado del tratamiento.</w:t>
      </w:r>
    </w:p>
    <w:p>
      <w:pPr>
        <w:pStyle w:val="Heading2"/>
        <w:pBdr>
          <w:bottom w:val="single" w:color="D0D5DD" w:sz="6" w:space="6"/>
        </w:pBdr>
        <w:spacing w:after="150" w:before="380"/>
      </w:pPr>
      <w:r>
        <w:rPr>
          <w:b/>
          <w:bCs/>
          <w:color w:val="1F4E79"/>
          <w:sz w:val="27"/>
          <w:szCs w:val="27"/>
        </w:rPr>
        <w:t xml:space="preserve">8. Por cuánto tiempo conservamos los datos</w:t>
      </w:r>
    </w:p>
    <w:p>
      <w:pPr>
        <w:pStyle w:val="ListParagraph"/>
        <w:numPr>
          <w:ilvl w:val="0"/>
          <w:numId w:val="2"/>
        </w:numPr>
        <w:spacing w:after="80"/>
      </w:pPr>
      <w:r>
        <w:rPr>
          <w:color w:val="444444"/>
          <w:sz w:val="21"/>
          <w:szCs w:val="21"/>
        </w:rPr>
        <w:t xml:space="preserve">Mientras la cuenta esté activa, conservamos los datos necesarios para prestar el servicio.</w:t>
      </w:r>
    </w:p>
    <w:p>
      <w:pPr>
        <w:pStyle w:val="ListParagraph"/>
        <w:numPr>
          <w:ilvl w:val="0"/>
          <w:numId w:val="2"/>
        </w:numPr>
        <w:spacing w:after="80"/>
      </w:pPr>
      <w:r>
        <w:rPr>
          <w:b/>
          <w:bCs/>
          <w:color w:val="444444"/>
          <w:sz w:val="21"/>
          <w:szCs w:val="21"/>
        </w:rPr>
        <w:t xml:space="preserve">La ubicación se sobrescribe:</w:t>
      </w:r>
      <w:r>
        <w:rPr>
          <w:color w:val="444444"/>
          <w:sz w:val="21"/>
          <w:szCs w:val="21"/>
        </w:rPr>
        <w:t xml:space="preserve"> solo se conserva la última posición conocida, no un histórico.</w:t>
      </w:r>
    </w:p>
    <w:p>
      <w:pPr>
        <w:pStyle w:val="ListParagraph"/>
        <w:numPr>
          <w:ilvl w:val="0"/>
          <w:numId w:val="2"/>
        </w:numPr>
        <w:spacing w:after="80"/>
      </w:pPr>
      <w:r>
        <w:rPr>
          <w:color w:val="444444"/>
          <w:sz w:val="21"/>
          <w:szCs w:val="21"/>
        </w:rPr>
        <w:t xml:space="preserve">Los datos de uso se conservan para poder mostrar el reporte semanal.</w:t>
      </w:r>
    </w:p>
    <w:p>
      <w:pPr>
        <w:pStyle w:val="ListParagraph"/>
        <w:numPr>
          <w:ilvl w:val="0"/>
          <w:numId w:val="2"/>
        </w:numPr>
        <w:spacing w:after="80"/>
      </w:pPr>
      <w:r>
        <w:rPr>
          <w:color w:val="444444"/>
          <w:sz w:val="21"/>
          <w:szCs w:val="21"/>
        </w:rPr>
        <w:t xml:space="preserve">Cuando se elimina una cuenta o un perfil, se marcan como eliminados y se suprimen los datos de contacto asociados. Cierta información puede conservarse el tiempo estrictamente necesario para cumplir obligaciones legales, contables o de atención de reclamaciones.</w:t>
      </w:r>
    </w:p>
    <w:p>
      <w:pPr>
        <w:pStyle w:val="ListParagraph"/>
        <w:numPr>
          <w:ilvl w:val="0"/>
          <w:numId w:val="2"/>
        </w:numPr>
        <w:spacing w:after="80"/>
      </w:pPr>
      <w:r>
        <w:rPr>
          <w:color w:val="444444"/>
          <w:sz w:val="21"/>
          <w:szCs w:val="21"/>
        </w:rPr>
        <w:t xml:space="preserve">Puedes solicitar la supresión total en cualquier momento escribiendo a pinzonpablo.serenity@gmail.com.</w:t>
      </w:r>
    </w:p>
    <w:p>
      <w:pPr>
        <w:pStyle w:val="Heading2"/>
        <w:pBdr>
          <w:bottom w:val="single" w:color="D0D5DD" w:sz="6" w:space="6"/>
        </w:pBdr>
        <w:spacing w:after="150" w:before="380"/>
      </w:pPr>
      <w:r>
        <w:rPr>
          <w:b/>
          <w:bCs/>
          <w:color w:val="1F4E79"/>
          <w:sz w:val="27"/>
          <w:szCs w:val="27"/>
        </w:rPr>
        <w:t xml:space="preserve">9. Seguridad</w:t>
      </w:r>
    </w:p>
    <w:p>
      <w:pPr>
        <w:spacing w:after="160" w:line="300"/>
        <w:jc w:val="both"/>
      </w:pPr>
      <w:r>
        <w:rPr>
          <w:color w:val="444444"/>
          <w:sz w:val="21"/>
          <w:szCs w:val="21"/>
        </w:rPr>
        <w:t xml:space="preserve">Aplicamos medidas técnicas y administrativas razonables para proteger los datos:</w:t>
      </w:r>
    </w:p>
    <w:p>
      <w:pPr>
        <w:pStyle w:val="ListParagraph"/>
        <w:numPr>
          <w:ilvl w:val="0"/>
          <w:numId w:val="2"/>
        </w:numPr>
        <w:spacing w:after="80"/>
      </w:pPr>
      <w:r>
        <w:rPr>
          <w:color w:val="444444"/>
          <w:sz w:val="21"/>
          <w:szCs w:val="21"/>
        </w:rPr>
        <w:t xml:space="preserve">El acceso está restringido por reglas de seguridad en la base de datos: </w:t>
      </w:r>
      <w:r>
        <w:rPr>
          <w:b/>
          <w:bCs/>
          <w:color w:val="444444"/>
          <w:sz w:val="21"/>
          <w:szCs w:val="21"/>
        </w:rPr>
        <w:t xml:space="preserve">cada cuenta solo puede leer y modificar los datos de su propia familia.</w:t>
      </w:r>
    </w:p>
    <w:p>
      <w:pPr>
        <w:pStyle w:val="ListParagraph"/>
        <w:numPr>
          <w:ilvl w:val="0"/>
          <w:numId w:val="2"/>
        </w:numPr>
        <w:spacing w:after="80"/>
      </w:pPr>
      <w:r>
        <w:rPr>
          <w:color w:val="444444"/>
          <w:sz w:val="21"/>
          <w:szCs w:val="21"/>
        </w:rPr>
        <w:t xml:space="preserve">La información viaja cifrada entre la App y los servidores.</w:t>
      </w:r>
    </w:p>
    <w:p>
      <w:pPr>
        <w:pStyle w:val="ListParagraph"/>
        <w:numPr>
          <w:ilvl w:val="0"/>
          <w:numId w:val="2"/>
        </w:numPr>
        <w:spacing w:after="80"/>
      </w:pPr>
      <w:r>
        <w:rPr>
          <w:color w:val="444444"/>
          <w:sz w:val="21"/>
          <w:szCs w:val="21"/>
        </w:rPr>
        <w:t xml:space="preserve">Las contraseñas de la cuenta del adulto las gestiona Firebase Authentication y </w:t>
      </w:r>
      <w:r>
        <w:rPr>
          <w:b/>
          <w:bCs/>
          <w:color w:val="444444"/>
          <w:sz w:val="21"/>
          <w:szCs w:val="21"/>
        </w:rPr>
        <w:t xml:space="preserve">no son accesibles para nosotros</w:t>
      </w:r>
      <w:r>
        <w:rPr>
          <w:color w:val="444444"/>
          <w:sz w:val="21"/>
          <w:szCs w:val="21"/>
        </w:rPr>
        <w:t xml:space="preserve">.</w:t>
      </w:r>
    </w:p>
    <w:p>
      <w:pPr>
        <w:pStyle w:val="ListParagraph"/>
        <w:numPr>
          <w:ilvl w:val="0"/>
          <w:numId w:val="2"/>
        </w:numPr>
        <w:spacing w:after="80"/>
      </w:pPr>
      <w:r>
        <w:rPr>
          <w:color w:val="444444"/>
          <w:sz w:val="21"/>
          <w:szCs w:val="21"/>
        </w:rPr>
        <w:t xml:space="preserve">Las funciones sensibles del perfil del adulto pueden protegerse con huella o PIN del dispositivo.</w:t>
      </w:r>
    </w:p>
    <w:p>
      <w:pPr>
        <w:spacing w:after="160" w:line="300"/>
        <w:jc w:val="both"/>
      </w:pPr>
      <w:r>
        <w:rPr>
          <w:color w:val="444444"/>
          <w:sz w:val="21"/>
          <w:szCs w:val="21"/>
        </w:rPr>
        <w:t xml:space="preserve">Ningún sistema es infalible. Nos comprometemos a informar a los afectados y a la autoridad competente si llegara a producirse un incidente de seguridad que comprometa datos personales, conforme a la normativa aplicable.</w:t>
      </w:r>
    </w:p>
    <w:p>
      <w:pPr>
        <w:pStyle w:val="Heading2"/>
        <w:pBdr>
          <w:bottom w:val="single" w:color="D0D5DD" w:sz="6" w:space="6"/>
        </w:pBdr>
        <w:spacing w:after="150" w:before="380"/>
      </w:pPr>
      <w:r>
        <w:rPr>
          <w:b/>
          <w:bCs/>
          <w:color w:val="1F4E79"/>
          <w:sz w:val="27"/>
          <w:szCs w:val="27"/>
        </w:rPr>
        <w:t xml:space="preserve">10. Tus derechos</w:t>
      </w:r>
    </w:p>
    <w:p>
      <w:pPr>
        <w:spacing w:after="160" w:line="300"/>
        <w:jc w:val="both"/>
      </w:pPr>
      <w:r>
        <w:rPr>
          <w:color w:val="444444"/>
          <w:sz w:val="21"/>
          <w:szCs w:val="21"/>
        </w:rPr>
        <w:t xml:space="preserve">Como titular de los datos —o como representante legal del menor— tienes derecho a:</w:t>
      </w:r>
    </w:p>
    <w:p>
      <w:pPr>
        <w:pStyle w:val="ListParagraph"/>
        <w:numPr>
          <w:ilvl w:val="0"/>
          <w:numId w:val="2"/>
        </w:numPr>
        <w:spacing w:after="80"/>
      </w:pPr>
      <w:r>
        <w:rPr>
          <w:b/>
          <w:bCs/>
          <w:color w:val="444444"/>
          <w:sz w:val="21"/>
          <w:szCs w:val="21"/>
        </w:rPr>
        <w:t xml:space="preserve">Conocer</w:t>
      </w:r>
      <w:r>
        <w:rPr>
          <w:color w:val="444444"/>
          <w:sz w:val="21"/>
          <w:szCs w:val="21"/>
        </w:rPr>
        <w:t xml:space="preserve"> qué datos tuyos o de tu hijo tratamos.</w:t>
      </w:r>
    </w:p>
    <w:p>
      <w:pPr>
        <w:pStyle w:val="ListParagraph"/>
        <w:numPr>
          <w:ilvl w:val="0"/>
          <w:numId w:val="2"/>
        </w:numPr>
        <w:spacing w:after="80"/>
      </w:pPr>
      <w:r>
        <w:rPr>
          <w:b/>
          <w:bCs/>
          <w:color w:val="444444"/>
          <w:sz w:val="21"/>
          <w:szCs w:val="21"/>
        </w:rPr>
        <w:t xml:space="preserve">Actualizar y rectificar</w:t>
      </w:r>
      <w:r>
        <w:rPr>
          <w:color w:val="444444"/>
          <w:sz w:val="21"/>
          <w:szCs w:val="21"/>
        </w:rPr>
        <w:t xml:space="preserve"> los datos inexactos, incompletos o desactualizados.</w:t>
      </w:r>
    </w:p>
    <w:p>
      <w:pPr>
        <w:pStyle w:val="ListParagraph"/>
        <w:numPr>
          <w:ilvl w:val="0"/>
          <w:numId w:val="2"/>
        </w:numPr>
        <w:spacing w:after="80"/>
      </w:pPr>
      <w:r>
        <w:rPr>
          <w:b/>
          <w:bCs/>
          <w:color w:val="444444"/>
          <w:sz w:val="21"/>
          <w:szCs w:val="21"/>
        </w:rPr>
        <w:t xml:space="preserve">Solicitar prueba</w:t>
      </w:r>
      <w:r>
        <w:rPr>
          <w:color w:val="444444"/>
          <w:sz w:val="21"/>
          <w:szCs w:val="21"/>
        </w:rPr>
        <w:t xml:space="preserve"> de la autorización otorgada.</w:t>
      </w:r>
    </w:p>
    <w:p>
      <w:pPr>
        <w:pStyle w:val="ListParagraph"/>
        <w:numPr>
          <w:ilvl w:val="0"/>
          <w:numId w:val="2"/>
        </w:numPr>
        <w:spacing w:after="80"/>
      </w:pPr>
      <w:r>
        <w:rPr>
          <w:b/>
          <w:bCs/>
          <w:color w:val="444444"/>
          <w:sz w:val="21"/>
          <w:szCs w:val="21"/>
        </w:rPr>
        <w:t xml:space="preserve">Ser informado</w:t>
      </w:r>
      <w:r>
        <w:rPr>
          <w:color w:val="444444"/>
          <w:sz w:val="21"/>
          <w:szCs w:val="21"/>
        </w:rPr>
        <w:t xml:space="preserve"> sobre el uso que se les ha dado.</w:t>
      </w:r>
    </w:p>
    <w:p>
      <w:pPr>
        <w:pStyle w:val="ListParagraph"/>
        <w:numPr>
          <w:ilvl w:val="0"/>
          <w:numId w:val="2"/>
        </w:numPr>
        <w:spacing w:after="80"/>
      </w:pPr>
      <w:r>
        <w:rPr>
          <w:b/>
          <w:bCs/>
          <w:color w:val="444444"/>
          <w:sz w:val="21"/>
          <w:szCs w:val="21"/>
        </w:rPr>
        <w:t xml:space="preserve">Revocar la autorización</w:t>
      </w:r>
      <w:r>
        <w:rPr>
          <w:color w:val="444444"/>
          <w:sz w:val="21"/>
          <w:szCs w:val="21"/>
        </w:rPr>
        <w:t xml:space="preserve"> y </w:t>
      </w:r>
      <w:r>
        <w:rPr>
          <w:b/>
          <w:bCs/>
          <w:color w:val="444444"/>
          <w:sz w:val="21"/>
          <w:szCs w:val="21"/>
        </w:rPr>
        <w:t xml:space="preserve">solicitar la supresión</w:t>
      </w:r>
      <w:r>
        <w:rPr>
          <w:color w:val="444444"/>
          <w:sz w:val="21"/>
          <w:szCs w:val="21"/>
        </w:rPr>
        <w:t xml:space="preserve"> de los datos, salvo cuando exista un deber legal de conservarlos.</w:t>
      </w:r>
    </w:p>
    <w:p>
      <w:pPr>
        <w:pStyle w:val="ListParagraph"/>
        <w:numPr>
          <w:ilvl w:val="0"/>
          <w:numId w:val="2"/>
        </w:numPr>
        <w:spacing w:after="80"/>
      </w:pPr>
      <w:r>
        <w:rPr>
          <w:b/>
          <w:bCs/>
          <w:color w:val="444444"/>
          <w:sz w:val="21"/>
          <w:szCs w:val="21"/>
        </w:rPr>
        <w:t xml:space="preserve">Presentar quejas</w:t>
      </w:r>
      <w:r>
        <w:rPr>
          <w:color w:val="444444"/>
          <w:sz w:val="21"/>
          <w:szCs w:val="21"/>
        </w:rPr>
        <w:t xml:space="preserve"> ante la Superintendencia de Industria y Comercio.</w:t>
      </w:r>
    </w:p>
    <w:p>
      <w:pPr>
        <w:pStyle w:val="Heading3"/>
        <w:spacing w:after="110" w:before="260"/>
      </w:pPr>
      <w:r>
        <w:rPr>
          <w:b/>
          <w:bCs/>
          <w:color w:val="1F4E79"/>
          <w:sz w:val="23"/>
          <w:szCs w:val="23"/>
        </w:rPr>
        <w:t xml:space="preserve">Cómo ejercerlos</w:t>
      </w:r>
    </w:p>
    <w:p>
      <w:pPr>
        <w:spacing w:after="160" w:line="300"/>
        <w:jc w:val="both"/>
      </w:pPr>
      <w:r>
        <w:rPr>
          <w:color w:val="444444"/>
          <w:sz w:val="21"/>
          <w:szCs w:val="21"/>
        </w:rPr>
        <w:t xml:space="preserve">Escribe a </w:t>
      </w:r>
      <w:r>
        <w:rPr>
          <w:b/>
          <w:bCs/>
          <w:color w:val="444444"/>
          <w:sz w:val="21"/>
          <w:szCs w:val="21"/>
        </w:rPr>
        <w:t xml:space="preserve">pinzonpablo.serenity@gmail.com</w:t>
      </w:r>
      <w:r>
        <w:rPr>
          <w:color w:val="444444"/>
          <w:sz w:val="21"/>
          <w:szCs w:val="21"/>
        </w:rPr>
        <w:t xml:space="preserve"> indicando tu nombre, el perfil afectado y qué solicitas.</w:t>
      </w:r>
    </w:p>
    <w:p>
      <w:pPr>
        <w:spacing w:after="160" w:line="300"/>
        <w:jc w:val="both"/>
      </w:pPr>
      <w:r>
        <w:rPr>
          <w:color w:val="444444"/>
          <w:sz w:val="21"/>
          <w:szCs w:val="21"/>
        </w:rPr>
        <w:t xml:space="preserve">Conforme a la Ley 1581 de 2012:</w:t>
      </w:r>
    </w:p>
    <w:p>
      <w:pPr>
        <w:pStyle w:val="ListParagraph"/>
        <w:numPr>
          <w:ilvl w:val="0"/>
          <w:numId w:val="2"/>
        </w:numPr>
        <w:spacing w:after="80"/>
      </w:pPr>
      <w:r>
        <w:rPr>
          <w:color w:val="444444"/>
          <w:sz w:val="21"/>
          <w:szCs w:val="21"/>
        </w:rPr>
        <w:t xml:space="preserve">Las </w:t>
      </w:r>
      <w:r>
        <w:rPr>
          <w:b/>
          <w:bCs/>
          <w:color w:val="444444"/>
          <w:sz w:val="21"/>
          <w:szCs w:val="21"/>
        </w:rPr>
        <w:t xml:space="preserve">consultas</w:t>
      </w:r>
      <w:r>
        <w:rPr>
          <w:color w:val="444444"/>
          <w:sz w:val="21"/>
          <w:szCs w:val="21"/>
        </w:rPr>
        <w:t xml:space="preserve"> se atienden en un máximo de </w:t>
      </w:r>
      <w:r>
        <w:rPr>
          <w:b/>
          <w:bCs/>
          <w:color w:val="444444"/>
          <w:sz w:val="21"/>
          <w:szCs w:val="21"/>
        </w:rPr>
        <w:t xml:space="preserve">diez (10) días hábiles</w:t>
      </w:r>
      <w:r>
        <w:rPr>
          <w:color w:val="444444"/>
          <w:sz w:val="21"/>
          <w:szCs w:val="21"/>
        </w:rPr>
        <w:t xml:space="preserve">, prorrogables por cinco (5) días hábiles más.</w:t>
      </w:r>
    </w:p>
    <w:p>
      <w:pPr>
        <w:pStyle w:val="ListParagraph"/>
        <w:numPr>
          <w:ilvl w:val="0"/>
          <w:numId w:val="2"/>
        </w:numPr>
        <w:spacing w:after="80"/>
      </w:pPr>
      <w:r>
        <w:rPr>
          <w:color w:val="444444"/>
          <w:sz w:val="21"/>
          <w:szCs w:val="21"/>
        </w:rPr>
        <w:t xml:space="preserve">Los </w:t>
      </w:r>
      <w:r>
        <w:rPr>
          <w:b/>
          <w:bCs/>
          <w:color w:val="444444"/>
          <w:sz w:val="21"/>
          <w:szCs w:val="21"/>
        </w:rPr>
        <w:t xml:space="preserve">reclamos</w:t>
      </w:r>
      <w:r>
        <w:rPr>
          <w:color w:val="444444"/>
          <w:sz w:val="21"/>
          <w:szCs w:val="21"/>
        </w:rPr>
        <w:t xml:space="preserve"> se atienden en un máximo de </w:t>
      </w:r>
      <w:r>
        <w:rPr>
          <w:b/>
          <w:bCs/>
          <w:color w:val="444444"/>
          <w:sz w:val="21"/>
          <w:szCs w:val="21"/>
        </w:rPr>
        <w:t xml:space="preserve">quince (15) días hábiles</w:t>
      </w:r>
      <w:r>
        <w:rPr>
          <w:color w:val="444444"/>
          <w:sz w:val="21"/>
          <w:szCs w:val="21"/>
        </w:rPr>
        <w:t xml:space="preserve">, prorrogables por ocho (8) días hábiles más.</w:t>
      </w:r>
    </w:p>
    <w:p>
      <w:pPr>
        <w:spacing w:after="160" w:line="300"/>
        <w:jc w:val="both"/>
      </w:pPr>
      <w:r>
        <w:rPr>
          <w:color w:val="444444"/>
          <w:sz w:val="21"/>
          <w:szCs w:val="21"/>
        </w:rPr>
        <w:t xml:space="preserve">Buena parte de estas acciones también puedes hacerlas directamente desde la App: editar los datos del perfil, eliminar un perfil de menor o eliminar la cuenta completa.</w:t>
      </w:r>
    </w:p>
    <w:p>
      <w:pPr>
        <w:pStyle w:val="Heading2"/>
        <w:pBdr>
          <w:bottom w:val="single" w:color="D0D5DD" w:sz="6" w:space="6"/>
        </w:pBdr>
        <w:spacing w:after="150" w:before="380"/>
      </w:pPr>
      <w:r>
        <w:rPr>
          <w:b/>
          <w:bCs/>
          <w:color w:val="1F4E79"/>
          <w:sz w:val="27"/>
          <w:szCs w:val="27"/>
        </w:rPr>
        <w:t xml:space="preserve">11. Protección especial de niños, niñas y adolescentes</w:t>
      </w:r>
    </w:p>
    <w:p>
      <w:pPr>
        <w:spacing w:after="160" w:line="300"/>
        <w:jc w:val="both"/>
      </w:pPr>
      <w:r>
        <w:rPr>
          <w:color w:val="444444"/>
          <w:sz w:val="21"/>
          <w:szCs w:val="21"/>
        </w:rPr>
        <w:t xml:space="preserve">Los datos de menores de edad tienen protección reforzada. Por eso:</w:t>
      </w:r>
    </w:p>
    <w:p>
      <w:pPr>
        <w:spacing w:after="160" w:line="300"/>
        <w:jc w:val="both"/>
      </w:pPr>
      <w:r>
        <w:rPr>
          <w:color w:val="444444"/>
          <w:sz w:val="21"/>
          <w:szCs w:val="21"/>
        </w:rPr>
        <w:t xml:space="preserve">1. </w:t>
      </w:r>
      <w:r>
        <w:rPr>
          <w:b/>
          <w:bCs/>
          <w:color w:val="444444"/>
          <w:sz w:val="21"/>
          <w:szCs w:val="21"/>
        </w:rPr>
        <w:t xml:space="preserve">Solo un adulto responsable puede crear un perfil de menor</w:t>
      </w:r>
      <w:r>
        <w:rPr>
          <w:color w:val="444444"/>
          <w:sz w:val="21"/>
          <w:szCs w:val="21"/>
        </w:rPr>
        <w:t xml:space="preserve">, y al hacerlo declara que ejerce la patria potestad o la representación legal.</w:t>
      </w:r>
    </w:p>
    <w:p>
      <w:pPr>
        <w:spacing w:after="160" w:line="300"/>
        <w:jc w:val="both"/>
      </w:pPr>
      <w:r>
        <w:rPr>
          <w:color w:val="444444"/>
          <w:sz w:val="21"/>
          <w:szCs w:val="21"/>
        </w:rPr>
        <w:t xml:space="preserve">2. </w:t>
      </w:r>
      <w:r>
        <w:rPr>
          <w:b/>
          <w:bCs/>
          <w:color w:val="444444"/>
          <w:sz w:val="21"/>
          <w:szCs w:val="21"/>
        </w:rPr>
        <w:t xml:space="preserve">El tratamiento responde al interés superior del menor</w:t>
      </w:r>
      <w:r>
        <w:rPr>
          <w:color w:val="444444"/>
          <w:sz w:val="21"/>
          <w:szCs w:val="21"/>
        </w:rPr>
        <w:t xml:space="preserve"> y respeta sus derechos fundamentales, conforme al artículo 7 de la Ley 1581 de 2012.</w:t>
      </w:r>
    </w:p>
    <w:p>
      <w:pPr>
        <w:spacing w:after="160" w:line="300"/>
        <w:jc w:val="both"/>
      </w:pPr>
      <w:r>
        <w:rPr>
          <w:color w:val="444444"/>
          <w:sz w:val="21"/>
          <w:szCs w:val="21"/>
        </w:rPr>
        <w:t xml:space="preserve">3. </w:t>
      </w:r>
      <w:r>
        <w:rPr>
          <w:b/>
          <w:bCs/>
          <w:color w:val="444444"/>
          <w:sz w:val="21"/>
          <w:szCs w:val="21"/>
        </w:rPr>
        <w:t xml:space="preserve">No se recogen más datos de los necesarios</w:t>
      </w:r>
      <w:r>
        <w:rPr>
          <w:color w:val="444444"/>
          <w:sz w:val="21"/>
          <w:szCs w:val="21"/>
        </w:rPr>
        <w:t xml:space="preserve"> para que el control parental funcione.</w:t>
      </w:r>
    </w:p>
    <w:p>
      <w:pPr>
        <w:spacing w:after="160" w:line="300"/>
        <w:jc w:val="both"/>
      </w:pPr>
      <w:r>
        <w:rPr>
          <w:color w:val="444444"/>
          <w:sz w:val="21"/>
          <w:szCs w:val="21"/>
        </w:rPr>
        <w:t xml:space="preserve">4. </w:t>
      </w:r>
      <w:r>
        <w:rPr>
          <w:b/>
          <w:bCs/>
          <w:color w:val="444444"/>
          <w:sz w:val="21"/>
          <w:szCs w:val="21"/>
        </w:rPr>
        <w:t xml:space="preserve">Ningún dato de un menor se usa con fines publicitarios, comerciales o de perfilamiento.</w:t>
      </w:r>
    </w:p>
    <w:p>
      <w:pPr>
        <w:spacing w:after="160" w:line="300"/>
        <w:jc w:val="both"/>
      </w:pPr>
      <w:r>
        <w:rPr>
          <w:color w:val="444444"/>
          <w:sz w:val="21"/>
          <w:szCs w:val="21"/>
        </w:rPr>
        <w:t xml:space="preserve">5. </w:t>
      </w:r>
      <w:r>
        <w:rPr>
          <w:b/>
          <w:bCs/>
          <w:color w:val="444444"/>
          <w:sz w:val="21"/>
          <w:szCs w:val="21"/>
        </w:rPr>
        <w:t xml:space="preserve">Ningún dato de un menor se comparte con terceros</w:t>
      </w:r>
      <w:r>
        <w:rPr>
          <w:color w:val="444444"/>
          <w:sz w:val="21"/>
          <w:szCs w:val="21"/>
        </w:rPr>
        <w:t xml:space="preserve"> distintos de los proveedores de infraestructura mencionados en el punto 6.</w:t>
      </w:r>
    </w:p>
    <w:p>
      <w:pPr>
        <w:spacing w:after="160" w:line="300"/>
        <w:jc w:val="both"/>
      </w:pPr>
      <w:r>
        <w:rPr>
          <w:color w:val="444444"/>
          <w:sz w:val="21"/>
          <w:szCs w:val="21"/>
        </w:rPr>
        <w:t xml:space="preserve">6. </w:t>
      </w:r>
      <w:r>
        <w:rPr>
          <w:b/>
          <w:bCs/>
          <w:color w:val="444444"/>
          <w:sz w:val="21"/>
          <w:szCs w:val="21"/>
        </w:rPr>
        <w:t xml:space="preserve">No existen funciones sociales:</w:t>
      </w:r>
      <w:r>
        <w:rPr>
          <w:color w:val="444444"/>
          <w:sz w:val="21"/>
          <w:szCs w:val="21"/>
        </w:rPr>
        <w:t xml:space="preserve"> los menores no pueden comunicarse con otros usuarios, publicar contenido, ni ser contactados desde la App.</w:t>
      </w:r>
    </w:p>
    <w:p>
      <w:pPr>
        <w:spacing w:after="160" w:line="300"/>
        <w:jc w:val="both"/>
      </w:pPr>
      <w:r>
        <w:rPr>
          <w:color w:val="444444"/>
          <w:sz w:val="21"/>
          <w:szCs w:val="21"/>
        </w:rPr>
        <w:t xml:space="preserve">7. </w:t>
      </w:r>
      <w:r>
        <w:rPr>
          <w:b/>
          <w:bCs/>
          <w:color w:val="444444"/>
          <w:sz w:val="21"/>
          <w:szCs w:val="21"/>
        </w:rPr>
        <w:t xml:space="preserve">El adulto responsable puede eliminar en cualquier momento</w:t>
      </w:r>
      <w:r>
        <w:rPr>
          <w:color w:val="444444"/>
          <w:sz w:val="21"/>
          <w:szCs w:val="21"/>
        </w:rPr>
        <w:t xml:space="preserve"> el perfil del menor y todos sus datos asociados.</w:t>
      </w:r>
    </w:p>
    <w:p>
      <w:pPr>
        <w:spacing w:after="160" w:line="300"/>
        <w:jc w:val="both"/>
      </w:pPr>
      <w:r>
        <w:rPr>
          <w:color w:val="444444"/>
          <w:sz w:val="21"/>
          <w:szCs w:val="21"/>
        </w:rPr>
        <w:t xml:space="preserve">Si detectas que se registraron datos de un menor sin autorización de quien ejerce su representación legal, escríbenos a pinzonpablo.serenity@gmail.com y los eliminaremos.</w:t>
      </w:r>
    </w:p>
    <w:p>
      <w:pPr>
        <w:pStyle w:val="Heading2"/>
        <w:pBdr>
          <w:bottom w:val="single" w:color="D0D5DD" w:sz="6" w:space="6"/>
        </w:pBdr>
        <w:spacing w:after="150" w:before="380"/>
      </w:pPr>
      <w:r>
        <w:rPr>
          <w:b/>
          <w:bCs/>
          <w:color w:val="1F4E79"/>
          <w:sz w:val="27"/>
          <w:szCs w:val="27"/>
        </w:rPr>
        <w:t xml:space="preserve">12. Modo de uso supervisado</w:t>
      </w:r>
    </w:p>
    <w:p>
      <w:pPr>
        <w:spacing w:after="160" w:line="300"/>
        <w:jc w:val="both"/>
      </w:pPr>
      <w:r>
        <w:rPr>
          <w:color w:val="444444"/>
          <w:sz w:val="21"/>
          <w:szCs w:val="21"/>
        </w:rPr>
        <w:t xml:space="preserve">Cuando el menor entra a su perfil, la App puede fijarse en primer plano en el dispositivo para evitar que salga a otras aplicaciones durante la sesión. Esta función:</w:t>
      </w:r>
    </w:p>
    <w:p>
      <w:pPr>
        <w:pStyle w:val="ListParagraph"/>
        <w:numPr>
          <w:ilvl w:val="0"/>
          <w:numId w:val="2"/>
        </w:numPr>
        <w:spacing w:after="80"/>
      </w:pPr>
      <w:r>
        <w:rPr>
          <w:color w:val="444444"/>
          <w:sz w:val="21"/>
          <w:szCs w:val="21"/>
        </w:rPr>
        <w:t xml:space="preserve">La activa el adulto responsable, no es obligatoria;</w:t>
      </w:r>
    </w:p>
    <w:p>
      <w:pPr>
        <w:pStyle w:val="ListParagraph"/>
        <w:numPr>
          <w:ilvl w:val="0"/>
          <w:numId w:val="2"/>
        </w:numPr>
        <w:spacing w:after="80"/>
      </w:pPr>
      <w:r>
        <w:rPr>
          <w:color w:val="444444"/>
          <w:sz w:val="21"/>
          <w:szCs w:val="21"/>
        </w:rPr>
        <w:t xml:space="preserve">Usa el mecanismo estándar de Android para ello;</w:t>
      </w:r>
    </w:p>
    <w:p>
      <w:pPr>
        <w:pStyle w:val="ListParagraph"/>
        <w:numPr>
          <w:ilvl w:val="0"/>
          <w:numId w:val="2"/>
        </w:numPr>
        <w:spacing w:after="80"/>
      </w:pPr>
      <w:r>
        <w:rPr>
          <w:b/>
          <w:bCs/>
          <w:color w:val="444444"/>
          <w:sz w:val="21"/>
          <w:szCs w:val="21"/>
        </w:rPr>
        <w:t xml:space="preserve">No permite ver, leer ni controlar otras aplicaciones del dispositivo</w:t>
      </w:r>
      <w:r>
        <w:rPr>
          <w:color w:val="444444"/>
          <w:sz w:val="21"/>
          <w:szCs w:val="21"/>
        </w:rPr>
        <w:t xml:space="preserve">, ni acceder a mensajes, llamadas, contactos o archivos.</w:t>
      </w:r>
    </w:p>
    <w:p>
      <w:pPr>
        <w:pStyle w:val="Heading2"/>
        <w:pBdr>
          <w:bottom w:val="single" w:color="D0D5DD" w:sz="6" w:space="6"/>
        </w:pBdr>
        <w:spacing w:after="150" w:before="380"/>
      </w:pPr>
      <w:r>
        <w:rPr>
          <w:b/>
          <w:bCs/>
          <w:color w:val="1F4E79"/>
          <w:sz w:val="27"/>
          <w:szCs w:val="27"/>
        </w:rPr>
        <w:t xml:space="preserve">13. Cambios en esta Política</w:t>
      </w:r>
    </w:p>
    <w:p>
      <w:pPr>
        <w:spacing w:after="160" w:line="300"/>
        <w:jc w:val="both"/>
      </w:pPr>
      <w:r>
        <w:rPr>
          <w:color w:val="444444"/>
          <w:sz w:val="21"/>
          <w:szCs w:val="21"/>
        </w:rPr>
        <w:t xml:space="preserve">Podemos actualizar esta Política cuando cambien las funciones de la App o la normativa aplicable. La versión vigente estará siempre disponible en esta misma dirección, con su fecha de actualización. Si el cambio afecta de forma sustancial el tratamiento de los datos, lo informaremos dentro de la App.</w:t>
      </w:r>
    </w:p>
    <w:p>
      <w:pPr>
        <w:pStyle w:val="Heading2"/>
        <w:pBdr>
          <w:bottom w:val="single" w:color="D0D5DD" w:sz="6" w:space="6"/>
        </w:pBdr>
        <w:spacing w:after="150" w:before="380"/>
      </w:pPr>
      <w:r>
        <w:rPr>
          <w:b/>
          <w:bCs/>
          <w:color w:val="1F4E79"/>
          <w:sz w:val="27"/>
          <w:szCs w:val="27"/>
        </w:rPr>
        <w:t xml:space="preserve">14. Contacto</w:t>
      </w:r>
    </w:p>
    <w:p>
      <w:pPr>
        <w:spacing w:after="160" w:line="300"/>
        <w:jc w:val="both"/>
      </w:pPr>
      <w:r>
        <w:rPr>
          <w:b/>
          <w:bCs/>
          <w:color w:val="444444"/>
          <w:sz w:val="21"/>
          <w:szCs w:val="21"/>
        </w:rPr>
        <w:t xml:space="preserve">Responsable:</w:t>
      </w:r>
      <w:r>
        <w:rPr>
          <w:color w:val="444444"/>
          <w:sz w:val="21"/>
          <w:szCs w:val="21"/>
        </w:rPr>
        <w:t xml:space="preserve"> Pablo Daniel Pinzón Mejía</w:t>
      </w:r>
    </w:p>
    <w:p>
      <w:pPr>
        <w:spacing w:after="160" w:line="300"/>
        <w:jc w:val="both"/>
      </w:pPr>
      <w:r>
        <w:rPr>
          <w:b/>
          <w:bCs/>
          <w:color w:val="444444"/>
          <w:sz w:val="21"/>
          <w:szCs w:val="21"/>
        </w:rPr>
        <w:t xml:space="preserve">Correo:</w:t>
      </w:r>
      <w:r>
        <w:rPr>
          <w:color w:val="444444"/>
          <w:sz w:val="21"/>
          <w:szCs w:val="21"/>
        </w:rPr>
        <w:t xml:space="preserve"> pinzonpablo.serenity@gmail.com</w:t>
      </w:r>
    </w:p>
    <w:p>
      <w:pPr>
        <w:spacing w:after="160" w:line="300"/>
        <w:jc w:val="both"/>
      </w:pPr>
      <w:r>
        <w:rPr>
          <w:b/>
          <w:bCs/>
          <w:color w:val="444444"/>
          <w:sz w:val="21"/>
          <w:szCs w:val="21"/>
        </w:rPr>
        <w:t xml:space="preserve">País:</w:t>
      </w:r>
      <w:r>
        <w:rPr>
          <w:color w:val="444444"/>
          <w:sz w:val="21"/>
          <w:szCs w:val="21"/>
        </w:rPr>
        <w:t xml:space="preserve"> Colombia</w:t>
      </w:r>
    </w:p>
    <w:p>
      <w:pPr>
        <w:spacing w:after="160" w:line="300"/>
        <w:jc w:val="both"/>
      </w:pPr>
      <w:r>
        <w:rPr>
          <w:b/>
          <w:bCs/>
          <w:color w:val="444444"/>
          <w:sz w:val="21"/>
          <w:szCs w:val="21"/>
        </w:rPr>
        <w:t xml:space="preserve">Autoridad de control:</w:t>
      </w:r>
      <w:r>
        <w:rPr>
          <w:color w:val="444444"/>
          <w:sz w:val="21"/>
          <w:szCs w:val="21"/>
        </w:rPr>
        <w:t xml:space="preserve"> Superintendencia de Industria y Comercio — &lt;https://www.sic.gov.co&gt;</w:t>
      </w:r>
    </w:p>
    <w:p>
      <w:pPr>
        <w:spacing w:after="160" w:line="300"/>
        <w:jc w:val="both"/>
      </w:pPr>
      <w:r>
        <w:rPr>
          <w:color w:val="444444"/>
          <w:sz w:val="21"/>
          <w:szCs w:val="21"/>
        </w:rPr>
        <w:t xml:space="preserve">*Serenity — Tecnología con propósito para la protección digital de los menores.*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Serenity</dc:creator>
  <dc:description>Documento legal de la aplicación Serenity</dc:description>
  <cp:lastModifiedBy>Un-named</cp:lastModifiedBy>
  <cp:revision>1</cp:revision>
  <dcterms:created xsi:type="dcterms:W3CDTF">2026-09-14T18:46:25.210Z</dcterms:created>
  <dcterms:modified xsi:type="dcterms:W3CDTF">2026-09-14T18:46:25.223Z</dcterms:modified>
</cp:coreProperties>
</file>

<file path=docProps/custom.xml><?xml version="1.0" encoding="utf-8"?>
<Properties xmlns="http://schemas.openxmlformats.org/officeDocument/2006/custom-properties" xmlns:vt="http://schemas.openxmlformats.org/officeDocument/2006/docPropsVTypes"/>
</file>